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53DD" w14:textId="77777777" w:rsidR="00B035B5" w:rsidRDefault="00000000">
      <w:pPr>
        <w:spacing w:beforeLines="50" w:before="120" w:afterLines="50" w:after="120"/>
        <w:rPr>
          <w:bCs/>
        </w:rPr>
      </w:pPr>
      <w:r>
        <w:rPr>
          <w:rFonts w:hint="eastAsia"/>
        </w:rPr>
        <w:t>公司代码：</w:t>
      </w:r>
      <w:sdt>
        <w:sdtPr>
          <w:rPr>
            <w:rFonts w:hint="eastAsia"/>
            <w:bCs/>
          </w:rPr>
          <w:alias w:val="公司代码"/>
          <w:tag w:val="_GBC_704b7b03ea3f4a93b8d4655a09b2ff61"/>
          <w:id w:val="-1015694931"/>
          <w:lock w:val="sdtLocked"/>
          <w:placeholder>
            <w:docPart w:val="GBC22222222222222222222222222222"/>
          </w:placeholder>
        </w:sdtPr>
        <w:sdtContent>
          <w:r>
            <w:rPr>
              <w:rFonts w:hint="eastAsia"/>
            </w:rPr>
            <w:t>600399</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rPr>
          <w:alias w:val="公司简称"/>
          <w:tag w:val="_GBC_0384ae715a1e4b4894a29e4d27f5bef4"/>
          <w:id w:val="-395277951"/>
          <w:lock w:val="sdtLocked"/>
          <w:placeholder>
            <w:docPart w:val="GBC22222222222222222222222222222"/>
          </w:placeholder>
        </w:sdtPr>
        <w:sdtContent>
          <w:r>
            <w:rPr>
              <w:rFonts w:hint="eastAsia"/>
            </w:rPr>
            <w:t>抚顺特钢</w:t>
          </w:r>
        </w:sdtContent>
      </w:sdt>
    </w:p>
    <w:p w14:paraId="66842ABC" w14:textId="77777777" w:rsidR="00B035B5" w:rsidRDefault="00B035B5"/>
    <w:p w14:paraId="77686C40" w14:textId="77777777" w:rsidR="00B035B5" w:rsidRDefault="00B035B5"/>
    <w:p w14:paraId="7C0DBA0C" w14:textId="77777777" w:rsidR="00B035B5" w:rsidRDefault="00B035B5"/>
    <w:p w14:paraId="35A766A8" w14:textId="77777777" w:rsidR="00B035B5" w:rsidRDefault="00B035B5"/>
    <w:p w14:paraId="7219FE17" w14:textId="77777777" w:rsidR="00B035B5" w:rsidRDefault="00B035B5"/>
    <w:p w14:paraId="6A35A7FF" w14:textId="77777777" w:rsidR="00B035B5" w:rsidRDefault="00B035B5"/>
    <w:p w14:paraId="277AD45B" w14:textId="77777777" w:rsidR="00B035B5" w:rsidRDefault="00B035B5"/>
    <w:p w14:paraId="2E315E0F" w14:textId="77777777" w:rsidR="00B035B5" w:rsidRDefault="00000000">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text/>
        </w:sdtPr>
        <w:sdtContent>
          <w:r>
            <w:rPr>
              <w:rFonts w:ascii="黑体" w:eastAsia="黑体" w:hAnsi="黑体" w:hint="eastAsia"/>
              <w:b/>
              <w:color w:val="FF0000"/>
              <w:sz w:val="44"/>
              <w:szCs w:val="44"/>
            </w:rPr>
            <w:t>抚顺特殊钢股份有限公司</w:t>
          </w:r>
        </w:sdtContent>
      </w:sdt>
    </w:p>
    <w:p w14:paraId="36F2255D" w14:textId="77777777" w:rsidR="00B035B5" w:rsidRDefault="00000000">
      <w:pPr>
        <w:jc w:val="center"/>
        <w:rPr>
          <w:rFonts w:ascii="黑体" w:eastAsia="黑体" w:hAnsi="黑体"/>
          <w:b/>
          <w:bCs/>
          <w:color w:val="FF0000"/>
          <w:sz w:val="44"/>
          <w:szCs w:val="44"/>
        </w:rPr>
      </w:pPr>
      <w:r>
        <w:rPr>
          <w:rFonts w:ascii="黑体" w:eastAsia="黑体" w:hAnsi="黑体"/>
          <w:b/>
          <w:color w:val="FF0000"/>
          <w:sz w:val="44"/>
          <w:szCs w:val="44"/>
        </w:rPr>
        <w:t>2023年</w:t>
      </w:r>
      <w:r>
        <w:rPr>
          <w:rFonts w:ascii="黑体" w:eastAsia="黑体" w:hAnsi="黑体" w:hint="eastAsia"/>
          <w:b/>
          <w:color w:val="FF0000"/>
          <w:sz w:val="44"/>
          <w:szCs w:val="44"/>
        </w:rPr>
        <w:t>半年度报告</w:t>
      </w:r>
    </w:p>
    <w:p w14:paraId="0290384E" w14:textId="77777777" w:rsidR="00B035B5" w:rsidRDefault="00B035B5"/>
    <w:p w14:paraId="71CCC1CE" w14:textId="77777777" w:rsidR="00B035B5" w:rsidRDefault="00B035B5"/>
    <w:p w14:paraId="5733E1E4" w14:textId="77777777" w:rsidR="00B035B5" w:rsidRDefault="00B035B5"/>
    <w:p w14:paraId="7C6DC184" w14:textId="77777777" w:rsidR="00B035B5" w:rsidRDefault="00B035B5"/>
    <w:p w14:paraId="19A5CF0E" w14:textId="77777777" w:rsidR="00B035B5" w:rsidRDefault="00000000">
      <w:r>
        <w:rPr>
          <w:noProof/>
        </w:rPr>
        <w:drawing>
          <wp:anchor distT="0" distB="0" distL="114300" distR="114300" simplePos="0" relativeHeight="251659264" behindDoc="0" locked="0" layoutInCell="1" allowOverlap="1" wp14:anchorId="1C632887" wp14:editId="23168728">
            <wp:simplePos x="0" y="0"/>
            <wp:positionH relativeFrom="column">
              <wp:posOffset>2089785</wp:posOffset>
            </wp:positionH>
            <wp:positionV relativeFrom="paragraph">
              <wp:posOffset>57150</wp:posOffset>
            </wp:positionV>
            <wp:extent cx="1371600" cy="1313815"/>
            <wp:effectExtent l="0" t="0" r="0" b="0"/>
            <wp:wrapNone/>
            <wp:docPr id="1349861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86163"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71600" cy="1313645"/>
                    </a:xfrm>
                    <a:prstGeom prst="rect">
                      <a:avLst/>
                    </a:prstGeom>
                  </pic:spPr>
                </pic:pic>
              </a:graphicData>
            </a:graphic>
          </wp:anchor>
        </w:drawing>
      </w:r>
    </w:p>
    <w:p w14:paraId="0905075C" w14:textId="77777777" w:rsidR="00B035B5" w:rsidRDefault="00B035B5"/>
    <w:p w14:paraId="20F7FB89" w14:textId="77777777" w:rsidR="00B035B5" w:rsidRDefault="00B035B5"/>
    <w:p w14:paraId="64798990" w14:textId="77777777" w:rsidR="00B035B5" w:rsidRDefault="00000000">
      <w:r>
        <w:br w:type="page"/>
      </w:r>
    </w:p>
    <w:p w14:paraId="259F4E81" w14:textId="77777777" w:rsidR="00B035B5" w:rsidRDefault="00000000">
      <w:pPr>
        <w:pStyle w:val="afb"/>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14:paraId="6B9361A2" w14:textId="77777777" w:rsidR="00B035B5" w:rsidRDefault="00000000">
          <w:pPr>
            <w:pStyle w:val="2"/>
            <w:numPr>
              <w:ilvl w:val="0"/>
              <w:numId w:val="1"/>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Pr>
                  <w:rFonts w:ascii="宋体" w:hAnsi="宋体" w:cs="宋体"/>
                </w:rPr>
                <w:t>本公司董事会、监事会及董事、监事、高级管理人员保证</w:t>
              </w:r>
              <w:r>
                <w:rPr>
                  <w:rFonts w:ascii="宋体" w:hAnsi="宋体" w:cs="宋体" w:hint="eastAsia"/>
                </w:rPr>
                <w:t>半</w:t>
              </w:r>
              <w:r>
                <w:rPr>
                  <w:rFonts w:ascii="宋体" w:hAnsi="宋体" w:cs="宋体"/>
                </w:rPr>
                <w:t>年度报告内容的真实</w:t>
              </w:r>
              <w:r>
                <w:rPr>
                  <w:rFonts w:ascii="宋体" w:hAnsi="宋体" w:cs="宋体" w:hint="eastAsia"/>
                </w:rPr>
                <w:t>性</w:t>
              </w:r>
              <w:r>
                <w:rPr>
                  <w:rFonts w:ascii="宋体" w:hAnsi="宋体" w:cs="宋体"/>
                </w:rPr>
                <w:t>、准确</w:t>
              </w:r>
              <w:r>
                <w:rPr>
                  <w:rFonts w:ascii="宋体" w:hAnsi="宋体" w:cs="宋体" w:hint="eastAsia"/>
                </w:rPr>
                <w:t>性</w:t>
              </w:r>
              <w:r>
                <w:rPr>
                  <w:rFonts w:ascii="宋体" w:hAnsi="宋体" w:cs="宋体"/>
                </w:rPr>
                <w:t>、完整</w:t>
              </w:r>
              <w:r>
                <w:rPr>
                  <w:rFonts w:ascii="宋体" w:hAnsi="宋体" w:cs="宋体" w:hint="eastAsia"/>
                </w:rPr>
                <w:t>性</w:t>
              </w:r>
              <w:r>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val="0"/>
          <w:kern w:val="0"/>
          <w:sz w:val="24"/>
          <w:szCs w:val="22"/>
        </w:rPr>
        <w:alias w:val="选项模块:公司全体董事出席董事会会议。"/>
        <w:tag w:val="_GBC_1b1325bf1ae840869be71054a10ad268"/>
        <w:id w:val="5040116"/>
        <w:placeholder>
          <w:docPart w:val="GBC22222222222222222222222222222"/>
        </w:placeholder>
      </w:sdtPr>
      <w:sdtEndPr>
        <w:rPr>
          <w:rFonts w:hint="default"/>
          <w:sz w:val="21"/>
          <w:szCs w:val="21"/>
        </w:rPr>
      </w:sdtEndPr>
      <w:sdtContent>
        <w:p w14:paraId="5DD1F0A3" w14:textId="77777777" w:rsidR="00283944" w:rsidRDefault="00283944" w:rsidP="00B26829">
          <w:pPr>
            <w:pStyle w:val="2"/>
            <w:numPr>
              <w:ilvl w:val="0"/>
              <w:numId w:val="1"/>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375009368"/>
              <w:lock w:val="sdtLocked"/>
              <w:placeholder>
                <w:docPart w:val="E712FFF643A546BFB413150730867DF6"/>
              </w:placeholder>
            </w:sdtPr>
            <w:sdtContent>
              <w:r>
                <w:rPr>
                  <w:rFonts w:ascii="宋体" w:hAnsi="宋体" w:hint="eastAsia"/>
                </w:rPr>
                <w:t>全体董事出席</w:t>
              </w:r>
            </w:sdtContent>
          </w:sdt>
          <w:r>
            <w:rPr>
              <w:rFonts w:ascii="宋体" w:hAnsi="宋体" w:hint="eastAsia"/>
            </w:rPr>
            <w:t>董事会会议。</w:t>
          </w:r>
        </w:p>
        <w:p w14:paraId="789A93F6" w14:textId="3D142D1D" w:rsidR="00B035B5" w:rsidRPr="00283944" w:rsidRDefault="00000000" w:rsidP="00283944"/>
      </w:sdtContent>
    </w:sdt>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szCs w:val="21"/>
        </w:rPr>
      </w:sdtEndPr>
      <w:sdtContent>
        <w:p w14:paraId="5D2B2CBE" w14:textId="77777777" w:rsidR="00B035B5" w:rsidRDefault="00000000">
          <w:pPr>
            <w:pStyle w:val="2"/>
            <w:numPr>
              <w:ilvl w:val="0"/>
              <w:numId w:val="1"/>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14:paraId="5C604FE9" w14:textId="77777777" w:rsidR="00B035B5" w:rsidRDefault="00000000"/>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14:paraId="75E68425" w14:textId="77777777" w:rsidR="00B035B5" w:rsidRDefault="00000000">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text/>
            </w:sdtPr>
            <w:sdtContent>
              <w:r>
                <w:rPr>
                  <w:rFonts w:ascii="宋体" w:hAnsi="宋体" w:hint="eastAsia"/>
                </w:rPr>
                <w:t>孙立国</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text/>
            </w:sdtPr>
            <w:sdtContent>
              <w:proofErr w:type="gramStart"/>
              <w:r>
                <w:rPr>
                  <w:rFonts w:ascii="宋体" w:hAnsi="宋体" w:hint="eastAsia"/>
                </w:rPr>
                <w:t>吴效超</w:t>
              </w:r>
              <w:proofErr w:type="gramEnd"/>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text/>
            </w:sdtPr>
            <w:sdtContent>
              <w:proofErr w:type="gramStart"/>
              <w:r>
                <w:rPr>
                  <w:rFonts w:ascii="宋体" w:hAnsi="宋体" w:hint="eastAsia"/>
                </w:rPr>
                <w:t>吴效超</w:t>
              </w:r>
              <w:proofErr w:type="gramEnd"/>
            </w:sdtContent>
          </w:sdt>
          <w:r>
            <w:rPr>
              <w:rFonts w:ascii="宋体" w:hAnsi="宋体" w:hint="eastAsia"/>
            </w:rPr>
            <w:t>声明：保证半年度报告中财务报告的真实、准确、完整。</w:t>
          </w:r>
        </w:p>
      </w:sdtContent>
    </w:sdt>
    <w:p w14:paraId="27686BDD" w14:textId="77777777" w:rsidR="00B035B5" w:rsidRDefault="00B035B5"/>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zCs w:val="21"/>
          <w:shd w:val="pct10" w:color="auto" w:fill="FFFFFF"/>
        </w:rPr>
      </w:sdtEndPr>
      <w:sdtContent>
        <w:p w14:paraId="6BFED0D4" w14:textId="77777777" w:rsidR="00B035B5" w:rsidRDefault="00000000">
          <w:pPr>
            <w:pStyle w:val="2"/>
            <w:numPr>
              <w:ilvl w:val="0"/>
              <w:numId w:val="1"/>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0" w:color="auto" w:fill="FFFFFF"/>
            </w:rPr>
          </w:sdtEndPr>
          <w:sdtContent>
            <w:p w14:paraId="299E4329" w14:textId="77777777" w:rsidR="00B035B5" w:rsidRDefault="00000000">
              <w:pPr>
                <w:kinsoku w:val="0"/>
                <w:overflowPunct w:val="0"/>
                <w:autoSpaceDE w:val="0"/>
                <w:autoSpaceDN w:val="0"/>
                <w:adjustRightInd w:val="0"/>
                <w:snapToGrid w:val="0"/>
                <w:spacing w:line="360" w:lineRule="exact"/>
                <w:rPr>
                  <w:shd w:val="pct10" w:color="auto" w:fill="FFFFFF"/>
                </w:rPr>
              </w:pPr>
              <w:r>
                <w:rPr>
                  <w:rFonts w:hint="eastAsia"/>
                </w:rPr>
                <w:t>报告期不进行利润分配及公积金转增股本。</w:t>
              </w:r>
            </w:p>
          </w:sdtContent>
        </w:sdt>
      </w:sdtContent>
    </w:sdt>
    <w:p w14:paraId="37835655" w14:textId="77777777" w:rsidR="00B035B5" w:rsidRDefault="00B035B5">
      <w:pPr>
        <w:kinsoku w:val="0"/>
        <w:overflowPunct w:val="0"/>
        <w:autoSpaceDE w:val="0"/>
        <w:autoSpaceDN w:val="0"/>
        <w:adjustRightInd w:val="0"/>
        <w:snapToGrid w:val="0"/>
        <w:spacing w:line="360" w:lineRule="exact"/>
        <w:rPr>
          <w:shd w:val="pct10"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zCs w:val="21"/>
          <w:shd w:val="pct10" w:color="auto" w:fill="FFFFFF"/>
        </w:rPr>
      </w:sdtEndPr>
      <w:sdtContent>
        <w:p w14:paraId="4493DDEF" w14:textId="77777777" w:rsidR="00B035B5" w:rsidRDefault="00000000">
          <w:pPr>
            <w:pStyle w:val="2"/>
            <w:numPr>
              <w:ilvl w:val="0"/>
              <w:numId w:val="1"/>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14:paraId="77B5F89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0" w:color="auto" w:fill="FFFFFF"/>
            </w:rPr>
          </w:sdtEndPr>
          <w:sdtContent>
            <w:p w14:paraId="1B0F49E6" w14:textId="77777777" w:rsidR="00B035B5" w:rsidRDefault="00000000">
              <w:pPr>
                <w:kinsoku w:val="0"/>
                <w:overflowPunct w:val="0"/>
                <w:autoSpaceDE w:val="0"/>
                <w:autoSpaceDN w:val="0"/>
                <w:adjustRightInd w:val="0"/>
                <w:snapToGrid w:val="0"/>
                <w:spacing w:line="360" w:lineRule="exact"/>
                <w:ind w:firstLineChars="200" w:firstLine="420"/>
                <w:rPr>
                  <w:shd w:val="pct10" w:color="auto" w:fill="FFFFFF"/>
                </w:rPr>
              </w:pPr>
              <w:r>
                <w:rPr>
                  <w:rFonts w:hint="eastAsia"/>
                </w:rPr>
                <w:t>本报告所涉及的公司未来计划、发展战略等前瞻性陈述，不构成公司对投资者的实质性承诺，请投资者注意投资风险。</w:t>
              </w:r>
            </w:p>
          </w:sdtContent>
        </w:sdt>
      </w:sdtContent>
    </w:sdt>
    <w:p w14:paraId="3492AC23" w14:textId="77777777" w:rsidR="00B035B5" w:rsidRDefault="00B035B5">
      <w:pPr>
        <w:kinsoku w:val="0"/>
        <w:overflowPunct w:val="0"/>
        <w:autoSpaceDE w:val="0"/>
        <w:autoSpaceDN w:val="0"/>
        <w:adjustRightInd w:val="0"/>
        <w:snapToGrid w:val="0"/>
        <w:spacing w:line="360" w:lineRule="exact"/>
        <w:rPr>
          <w:shd w:val="pct10" w:color="auto" w:fill="FFFFFF"/>
        </w:rPr>
      </w:pPr>
    </w:p>
    <w:sdt>
      <w:sdtPr>
        <w:rPr>
          <w:rFonts w:ascii="宋体" w:hAnsi="宋体" w:cs="宋体" w:hint="eastAsia"/>
          <w:b w:val="0"/>
          <w:bCs w:val="0"/>
          <w:kern w:val="0"/>
          <w:sz w:val="24"/>
          <w:szCs w:val="24"/>
          <w:shd w:val="pct10"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zCs w:val="21"/>
          <w:shd w:val="clear" w:color="auto" w:fill="auto"/>
        </w:rPr>
      </w:sdtEndPr>
      <w:sdtContent>
        <w:p w14:paraId="79E27B4D" w14:textId="77777777" w:rsidR="00B035B5" w:rsidRDefault="00000000">
          <w:pPr>
            <w:pStyle w:val="2"/>
            <w:numPr>
              <w:ilvl w:val="0"/>
              <w:numId w:val="1"/>
            </w:numPr>
            <w:tabs>
              <w:tab w:val="left" w:pos="434"/>
              <w:tab w:val="left" w:pos="644"/>
            </w:tabs>
            <w:spacing w:before="0" w:after="0" w:line="360" w:lineRule="auto"/>
            <w:ind w:left="420" w:hangingChars="175"/>
            <w:rPr>
              <w:rFonts w:ascii="宋体" w:hAnsi="宋体"/>
            </w:rPr>
          </w:pPr>
          <w:r>
            <w:rPr>
              <w:rFonts w:ascii="宋体" w:hAnsi="宋体"/>
            </w:rPr>
            <w:t>是否存在被控股股东及其</w:t>
          </w:r>
          <w:r>
            <w:rPr>
              <w:rFonts w:ascii="宋体" w:hAnsi="宋体" w:hint="eastAsia"/>
            </w:rPr>
            <w:t>他</w:t>
          </w:r>
          <w:r>
            <w:rPr>
              <w:rFonts w:ascii="宋体" w:hAnsi="宋体"/>
            </w:rPr>
            <w:t>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14:paraId="00A128D8" w14:textId="77777777" w:rsidR="00B035B5" w:rsidRDefault="00000000">
              <w:pPr>
                <w:kinsoku w:val="0"/>
                <w:overflowPunct w:val="0"/>
                <w:autoSpaceDE w:val="0"/>
                <w:autoSpaceDN w:val="0"/>
                <w:adjustRightInd w:val="0"/>
                <w:snapToGrid w:val="0"/>
                <w:spacing w:line="360" w:lineRule="exact"/>
                <w:rPr>
                  <w:bCs/>
                </w:rPr>
              </w:pPr>
              <w:r>
                <w:rPr>
                  <w:rFonts w:hint="eastAsia"/>
                </w:rPr>
                <w:t>否</w:t>
              </w:r>
            </w:p>
          </w:sdtContent>
        </w:sdt>
      </w:sdtContent>
    </w:sdt>
    <w:p w14:paraId="41A8A14A" w14:textId="77777777" w:rsidR="00B035B5" w:rsidRDefault="00B035B5">
      <w:pPr>
        <w:kinsoku w:val="0"/>
        <w:overflowPunct w:val="0"/>
        <w:autoSpaceDE w:val="0"/>
        <w:autoSpaceDN w:val="0"/>
        <w:adjustRightInd w:val="0"/>
        <w:snapToGrid w:val="0"/>
        <w:spacing w:line="360" w:lineRule="exact"/>
        <w:rPr>
          <w:shd w:val="pct10"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szCs w:val="21"/>
        </w:rPr>
      </w:sdtEndPr>
      <w:sdtContent>
        <w:p w14:paraId="7D405DE9" w14:textId="77777777" w:rsidR="00B035B5" w:rsidRDefault="00000000">
          <w:pPr>
            <w:pStyle w:val="2"/>
            <w:numPr>
              <w:ilvl w:val="0"/>
              <w:numId w:val="1"/>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14:paraId="295FAAA2" w14:textId="77777777" w:rsidR="00B035B5" w:rsidRDefault="00000000">
              <w:r>
                <w:rPr>
                  <w:rFonts w:hint="eastAsia"/>
                </w:rPr>
                <w:t>否</w:t>
              </w:r>
            </w:p>
          </w:sdtContent>
        </w:sdt>
      </w:sdtContent>
    </w:sdt>
    <w:p w14:paraId="5621CD69" w14:textId="77777777" w:rsidR="00B035B5" w:rsidRDefault="00B035B5"/>
    <w:bookmarkStart w:id="1" w:name="_Hlk61881950" w:displacedByCustomXml="next"/>
    <w:bookmarkStart w:id="2"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EndPr>
        <w:rPr>
          <w:szCs w:val="21"/>
        </w:rPr>
      </w:sdtEndPr>
      <w:sdtContent>
        <w:p w14:paraId="69D216B3" w14:textId="77777777" w:rsidR="00B035B5" w:rsidRDefault="00000000">
          <w:pPr>
            <w:pStyle w:val="2"/>
            <w:numPr>
              <w:ilvl w:val="0"/>
              <w:numId w:val="1"/>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1"/>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14:paraId="3BBDBDE6" w14:textId="77777777" w:rsidR="00B035B5" w:rsidRDefault="00000000">
              <w:r>
                <w:rPr>
                  <w:rFonts w:hint="eastAsia"/>
                </w:rPr>
                <w:t>否</w:t>
              </w:r>
            </w:p>
          </w:sdtContent>
        </w:sdt>
        <w:p w14:paraId="792AF778" w14:textId="77777777" w:rsidR="00B035B5" w:rsidRDefault="00000000"/>
      </w:sdtContent>
    </w:sdt>
    <w:bookmarkEnd w:id="2" w:displacedByCustomXml="next"/>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szCs w:val="21"/>
        </w:rPr>
      </w:sdtEndPr>
      <w:sdtContent>
        <w:p w14:paraId="0064AB69" w14:textId="77777777" w:rsidR="00B035B5" w:rsidRDefault="00000000">
          <w:pPr>
            <w:pStyle w:val="2"/>
            <w:numPr>
              <w:ilvl w:val="0"/>
              <w:numId w:val="1"/>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Content>
            <w:p w14:paraId="31109584" w14:textId="77777777" w:rsidR="00B035B5" w:rsidRDefault="00000000">
              <w:pPr>
                <w:ind w:firstLineChars="200" w:firstLine="420"/>
              </w:pPr>
              <w:r>
                <w:rPr>
                  <w:rFonts w:hint="eastAsia"/>
                </w:rPr>
                <w:t>公司可能面对的风险情况详见本报告第三节“管理层讨论与分析”五、“其他披露事项”（</w:t>
              </w:r>
              <w:proofErr w:type="gramStart"/>
              <w:r>
                <w:rPr>
                  <w:rFonts w:hint="eastAsia"/>
                </w:rPr>
                <w:t>一</w:t>
              </w:r>
              <w:proofErr w:type="gramEnd"/>
              <w:r>
                <w:rPr>
                  <w:rFonts w:hint="eastAsia"/>
                </w:rPr>
                <w:t>)“可能面对的风险”。</w:t>
              </w:r>
            </w:p>
          </w:sdtContent>
        </w:sdt>
      </w:sdtContent>
    </w:sdt>
    <w:p w14:paraId="6444AF89" w14:textId="77777777" w:rsidR="00B035B5" w:rsidRDefault="00B035B5"/>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szCs w:val="21"/>
        </w:rPr>
      </w:sdtEndPr>
      <w:sdtContent>
        <w:p w14:paraId="3A0F070B" w14:textId="77777777" w:rsidR="00B035B5" w:rsidRDefault="00000000">
          <w:pPr>
            <w:pStyle w:val="2"/>
            <w:numPr>
              <w:ilvl w:val="0"/>
              <w:numId w:val="1"/>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14:paraId="6D8DF68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378875" w14:textId="77777777" w:rsidR="00B035B5" w:rsidRDefault="00B035B5">
      <w:pPr>
        <w:sectPr w:rsidR="00B035B5">
          <w:headerReference w:type="default" r:id="rId13"/>
          <w:footerReference w:type="default" r:id="rId14"/>
          <w:pgSz w:w="11906" w:h="16838"/>
          <w:pgMar w:top="1525" w:right="1276" w:bottom="1440" w:left="1797" w:header="855" w:footer="992" w:gutter="0"/>
          <w:cols w:space="425"/>
          <w:docGrid w:linePitch="312"/>
        </w:sectPr>
      </w:pPr>
      <w:bookmarkStart w:id="3" w:name="_Hlk141166346"/>
      <w:bookmarkEnd w:id="3"/>
    </w:p>
    <w:p w14:paraId="3F7AF49A" w14:textId="77777777" w:rsidR="00B035B5" w:rsidRDefault="00B035B5"/>
    <w:p w14:paraId="6B069AC6" w14:textId="77777777" w:rsidR="00B035B5" w:rsidRDefault="00000000">
      <w:pPr>
        <w:kinsoku w:val="0"/>
        <w:overflowPunct w:val="0"/>
        <w:autoSpaceDE w:val="0"/>
        <w:autoSpaceDN w:val="0"/>
        <w:adjustRightInd w:val="0"/>
        <w:snapToGrid w:val="0"/>
        <w:spacing w:line="360" w:lineRule="auto"/>
        <w:jc w:val="center"/>
      </w:pPr>
      <w:r>
        <w:rPr>
          <w:rFonts w:hint="eastAsia"/>
          <w:b/>
          <w:sz w:val="32"/>
          <w:szCs w:val="32"/>
        </w:rPr>
        <w:t>目录</w:t>
      </w:r>
      <w:r>
        <w:rPr>
          <w:shd w:val="pct10" w:color="auto" w:fill="FFFFFF"/>
        </w:rPr>
        <w:fldChar w:fldCharType="begin"/>
      </w:r>
      <w:r>
        <w:rPr>
          <w:shd w:val="pct10" w:color="auto" w:fill="FFFFFF"/>
        </w:rPr>
        <w:instrText xml:space="preserve"> TOC \o "1-1" \h \z \u </w:instrText>
      </w:r>
      <w:r>
        <w:rPr>
          <w:shd w:val="pct10" w:color="auto" w:fill="FFFFFF"/>
        </w:rPr>
        <w:fldChar w:fldCharType="separate"/>
      </w:r>
    </w:p>
    <w:p w14:paraId="776C8E2B" w14:textId="77777777" w:rsidR="00B035B5" w:rsidRDefault="00000000">
      <w:pPr>
        <w:pStyle w:val="TOC1"/>
        <w:spacing w:line="360" w:lineRule="auto"/>
        <w:rPr>
          <w:rFonts w:asciiTheme="minorHAnsi" w:eastAsiaTheme="minorEastAsia" w:hAnsiTheme="minorHAnsi" w:cstheme="minorBidi"/>
          <w:bCs/>
          <w:szCs w:val="22"/>
        </w:rPr>
      </w:pPr>
      <w:hyperlink w:anchor="_Toc76114272" w:history="1">
        <w:r>
          <w:rPr>
            <w:rStyle w:val="aff2"/>
            <w:rFonts w:ascii="黑体" w:hAnsi="黑体"/>
            <w:b/>
          </w:rPr>
          <w:t>第一节</w:t>
        </w:r>
        <w:r>
          <w:rPr>
            <w:rFonts w:asciiTheme="minorHAnsi" w:eastAsiaTheme="minorEastAsia" w:hAnsiTheme="minorHAnsi" w:cstheme="minorBidi"/>
            <w:szCs w:val="22"/>
          </w:rPr>
          <w:tab/>
        </w:r>
        <w:r>
          <w:rPr>
            <w:rStyle w:val="aff2"/>
            <w:rFonts w:ascii="黑体" w:hAnsi="黑体"/>
            <w:b/>
          </w:rPr>
          <w:t>释义</w:t>
        </w:r>
        <w:r>
          <w:tab/>
        </w:r>
        <w:r>
          <w:rPr>
            <w:bCs/>
          </w:rPr>
          <w:fldChar w:fldCharType="begin"/>
        </w:r>
        <w:r>
          <w:instrText xml:space="preserve"> PAGEREF _Toc76114272 \h </w:instrText>
        </w:r>
        <w:r>
          <w:rPr>
            <w:bCs/>
          </w:rPr>
        </w:r>
        <w:r>
          <w:rPr>
            <w:bCs/>
          </w:rPr>
          <w:fldChar w:fldCharType="separate"/>
        </w:r>
        <w:r>
          <w:t>5</w:t>
        </w:r>
        <w:r>
          <w:rPr>
            <w:bCs/>
          </w:rPr>
          <w:fldChar w:fldCharType="end"/>
        </w:r>
      </w:hyperlink>
    </w:p>
    <w:p w14:paraId="1A970BB9" w14:textId="77777777" w:rsidR="00B035B5" w:rsidRDefault="00000000">
      <w:pPr>
        <w:pStyle w:val="TOC1"/>
        <w:spacing w:line="360" w:lineRule="auto"/>
        <w:rPr>
          <w:rFonts w:asciiTheme="minorHAnsi" w:eastAsiaTheme="minorEastAsia" w:hAnsiTheme="minorHAnsi" w:cstheme="minorBidi"/>
          <w:bCs/>
          <w:szCs w:val="22"/>
        </w:rPr>
      </w:pPr>
      <w:hyperlink w:anchor="_Toc76114273" w:history="1">
        <w:r>
          <w:rPr>
            <w:rStyle w:val="aff2"/>
            <w:rFonts w:ascii="黑体" w:hAnsi="黑体"/>
            <w:b/>
          </w:rPr>
          <w:t>第二节</w:t>
        </w:r>
        <w:r>
          <w:rPr>
            <w:rFonts w:asciiTheme="minorHAnsi" w:eastAsiaTheme="minorEastAsia" w:hAnsiTheme="minorHAnsi" w:cstheme="minorBidi"/>
            <w:szCs w:val="22"/>
          </w:rPr>
          <w:tab/>
        </w:r>
        <w:r>
          <w:rPr>
            <w:rStyle w:val="aff2"/>
            <w:rFonts w:ascii="黑体" w:hAnsi="黑体"/>
            <w:b/>
          </w:rPr>
          <w:t>公司简介和主要财务指标</w:t>
        </w:r>
        <w:r>
          <w:tab/>
        </w:r>
        <w:r>
          <w:rPr>
            <w:bCs/>
          </w:rPr>
          <w:fldChar w:fldCharType="begin"/>
        </w:r>
        <w:r>
          <w:instrText xml:space="preserve"> PAGEREF _Toc76114273 \h </w:instrText>
        </w:r>
        <w:r>
          <w:rPr>
            <w:bCs/>
          </w:rPr>
        </w:r>
        <w:r>
          <w:rPr>
            <w:bCs/>
          </w:rPr>
          <w:fldChar w:fldCharType="separate"/>
        </w:r>
        <w:r>
          <w:t>5</w:t>
        </w:r>
        <w:r>
          <w:rPr>
            <w:bCs/>
          </w:rPr>
          <w:fldChar w:fldCharType="end"/>
        </w:r>
      </w:hyperlink>
    </w:p>
    <w:p w14:paraId="2FA974AD" w14:textId="77777777" w:rsidR="00B035B5" w:rsidRDefault="00000000">
      <w:pPr>
        <w:pStyle w:val="TOC1"/>
        <w:spacing w:line="360" w:lineRule="auto"/>
        <w:rPr>
          <w:rFonts w:asciiTheme="minorHAnsi" w:eastAsiaTheme="minorEastAsia" w:hAnsiTheme="minorHAnsi" w:cstheme="minorBidi"/>
          <w:bCs/>
          <w:szCs w:val="22"/>
        </w:rPr>
      </w:pPr>
      <w:hyperlink w:anchor="_Toc76114274" w:history="1">
        <w:r>
          <w:rPr>
            <w:rStyle w:val="aff2"/>
            <w:rFonts w:ascii="黑体" w:hAnsi="黑体"/>
            <w:b/>
          </w:rPr>
          <w:t>第三节</w:t>
        </w:r>
        <w:r>
          <w:rPr>
            <w:rFonts w:asciiTheme="minorHAnsi" w:eastAsiaTheme="minorEastAsia" w:hAnsiTheme="minorHAnsi" w:cstheme="minorBidi"/>
            <w:szCs w:val="22"/>
          </w:rPr>
          <w:tab/>
        </w:r>
        <w:r>
          <w:rPr>
            <w:rStyle w:val="aff2"/>
            <w:rFonts w:ascii="黑体" w:hAnsi="黑体"/>
            <w:b/>
          </w:rPr>
          <w:t>管理层讨论与分析</w:t>
        </w:r>
        <w:r>
          <w:tab/>
        </w:r>
        <w:r>
          <w:rPr>
            <w:bCs/>
          </w:rPr>
          <w:fldChar w:fldCharType="begin"/>
        </w:r>
        <w:r>
          <w:instrText xml:space="preserve"> PAGEREF _Toc76114274 \h </w:instrText>
        </w:r>
        <w:r>
          <w:rPr>
            <w:bCs/>
          </w:rPr>
        </w:r>
        <w:r>
          <w:rPr>
            <w:bCs/>
          </w:rPr>
          <w:fldChar w:fldCharType="separate"/>
        </w:r>
        <w:r>
          <w:t>9</w:t>
        </w:r>
        <w:r>
          <w:rPr>
            <w:bCs/>
          </w:rPr>
          <w:fldChar w:fldCharType="end"/>
        </w:r>
      </w:hyperlink>
    </w:p>
    <w:p w14:paraId="12EDDABB" w14:textId="77777777" w:rsidR="00B035B5" w:rsidRDefault="00000000">
      <w:pPr>
        <w:pStyle w:val="TOC1"/>
        <w:spacing w:line="360" w:lineRule="auto"/>
        <w:rPr>
          <w:rFonts w:asciiTheme="minorHAnsi" w:eastAsiaTheme="minorEastAsia" w:hAnsiTheme="minorHAnsi" w:cstheme="minorBidi"/>
          <w:bCs/>
          <w:szCs w:val="22"/>
        </w:rPr>
      </w:pPr>
      <w:hyperlink w:anchor="_Toc76114275" w:history="1">
        <w:r>
          <w:rPr>
            <w:rStyle w:val="aff2"/>
            <w:rFonts w:ascii="黑体" w:hAnsi="黑体"/>
            <w:b/>
          </w:rPr>
          <w:t>第四节</w:t>
        </w:r>
        <w:r>
          <w:rPr>
            <w:rFonts w:asciiTheme="minorHAnsi" w:eastAsiaTheme="minorEastAsia" w:hAnsiTheme="minorHAnsi" w:cstheme="minorBidi"/>
            <w:szCs w:val="22"/>
          </w:rPr>
          <w:tab/>
        </w:r>
        <w:r>
          <w:rPr>
            <w:rStyle w:val="aff2"/>
            <w:rFonts w:ascii="黑体" w:hAnsi="黑体"/>
            <w:b/>
          </w:rPr>
          <w:t>公司治理</w:t>
        </w:r>
        <w:r>
          <w:tab/>
        </w:r>
        <w:r>
          <w:rPr>
            <w:bCs/>
          </w:rPr>
          <w:fldChar w:fldCharType="begin"/>
        </w:r>
        <w:r>
          <w:instrText xml:space="preserve"> PAGEREF _Toc76114275 \h </w:instrText>
        </w:r>
        <w:r>
          <w:rPr>
            <w:bCs/>
          </w:rPr>
        </w:r>
        <w:r>
          <w:rPr>
            <w:bCs/>
          </w:rPr>
          <w:fldChar w:fldCharType="separate"/>
        </w:r>
        <w:r>
          <w:t>12</w:t>
        </w:r>
        <w:r>
          <w:rPr>
            <w:bCs/>
          </w:rPr>
          <w:fldChar w:fldCharType="end"/>
        </w:r>
      </w:hyperlink>
    </w:p>
    <w:p w14:paraId="49ECEF28" w14:textId="77777777" w:rsidR="00B035B5" w:rsidRDefault="00000000">
      <w:pPr>
        <w:pStyle w:val="TOC1"/>
        <w:spacing w:line="360" w:lineRule="auto"/>
        <w:rPr>
          <w:rFonts w:asciiTheme="minorHAnsi" w:eastAsiaTheme="minorEastAsia" w:hAnsiTheme="minorHAnsi" w:cstheme="minorBidi"/>
          <w:bCs/>
          <w:szCs w:val="22"/>
        </w:rPr>
      </w:pPr>
      <w:hyperlink w:anchor="_Toc76114276" w:history="1">
        <w:r>
          <w:rPr>
            <w:rStyle w:val="aff2"/>
            <w:rFonts w:ascii="黑体" w:hAnsi="黑体"/>
            <w:b/>
          </w:rPr>
          <w:t>第五节</w:t>
        </w:r>
        <w:r>
          <w:rPr>
            <w:rFonts w:asciiTheme="minorHAnsi" w:eastAsiaTheme="minorEastAsia" w:hAnsiTheme="minorHAnsi" w:cstheme="minorBidi"/>
            <w:szCs w:val="22"/>
          </w:rPr>
          <w:tab/>
        </w:r>
        <w:r>
          <w:rPr>
            <w:rStyle w:val="aff2"/>
            <w:rFonts w:ascii="黑体" w:hAnsi="黑体"/>
            <w:b/>
          </w:rPr>
          <w:t>环境与社会责任</w:t>
        </w:r>
        <w:r>
          <w:tab/>
        </w:r>
        <w:r>
          <w:rPr>
            <w:bCs/>
          </w:rPr>
          <w:fldChar w:fldCharType="begin"/>
        </w:r>
        <w:r>
          <w:instrText xml:space="preserve"> PAGEREF _Toc76114276 \h </w:instrText>
        </w:r>
        <w:r>
          <w:rPr>
            <w:bCs/>
          </w:rPr>
        </w:r>
        <w:r>
          <w:rPr>
            <w:bCs/>
          </w:rPr>
          <w:fldChar w:fldCharType="separate"/>
        </w:r>
        <w:r>
          <w:t>13</w:t>
        </w:r>
        <w:r>
          <w:rPr>
            <w:bCs/>
          </w:rPr>
          <w:fldChar w:fldCharType="end"/>
        </w:r>
      </w:hyperlink>
    </w:p>
    <w:p w14:paraId="219FA65A" w14:textId="77777777" w:rsidR="00B035B5" w:rsidRDefault="00000000">
      <w:pPr>
        <w:pStyle w:val="TOC1"/>
        <w:spacing w:line="360" w:lineRule="auto"/>
        <w:rPr>
          <w:rFonts w:asciiTheme="minorHAnsi" w:eastAsiaTheme="minorEastAsia" w:hAnsiTheme="minorHAnsi" w:cstheme="minorBidi"/>
          <w:bCs/>
          <w:szCs w:val="22"/>
        </w:rPr>
      </w:pPr>
      <w:hyperlink w:anchor="_Toc76114277" w:history="1">
        <w:r>
          <w:rPr>
            <w:rStyle w:val="aff2"/>
            <w:rFonts w:ascii="黑体" w:hAnsi="黑体"/>
            <w:b/>
          </w:rPr>
          <w:t>第六节</w:t>
        </w:r>
        <w:r>
          <w:rPr>
            <w:rFonts w:asciiTheme="minorHAnsi" w:eastAsiaTheme="minorEastAsia" w:hAnsiTheme="minorHAnsi" w:cstheme="minorBidi"/>
            <w:szCs w:val="22"/>
          </w:rPr>
          <w:tab/>
        </w:r>
        <w:r>
          <w:rPr>
            <w:rStyle w:val="aff2"/>
            <w:rFonts w:ascii="黑体" w:hAnsi="黑体"/>
            <w:b/>
          </w:rPr>
          <w:t>重要事项</w:t>
        </w:r>
        <w:r>
          <w:tab/>
        </w:r>
        <w:r>
          <w:rPr>
            <w:bCs/>
          </w:rPr>
          <w:fldChar w:fldCharType="begin"/>
        </w:r>
        <w:r>
          <w:instrText xml:space="preserve"> PAGEREF _Toc76114277 \h </w:instrText>
        </w:r>
        <w:r>
          <w:rPr>
            <w:bCs/>
          </w:rPr>
        </w:r>
        <w:r>
          <w:rPr>
            <w:bCs/>
          </w:rPr>
          <w:fldChar w:fldCharType="separate"/>
        </w:r>
        <w:r>
          <w:t>15</w:t>
        </w:r>
        <w:r>
          <w:rPr>
            <w:bCs/>
          </w:rPr>
          <w:fldChar w:fldCharType="end"/>
        </w:r>
      </w:hyperlink>
    </w:p>
    <w:p w14:paraId="04BD95DA" w14:textId="77777777" w:rsidR="00B035B5" w:rsidRDefault="00000000">
      <w:pPr>
        <w:pStyle w:val="TOC1"/>
        <w:spacing w:line="360" w:lineRule="auto"/>
        <w:rPr>
          <w:rFonts w:asciiTheme="minorHAnsi" w:eastAsiaTheme="minorEastAsia" w:hAnsiTheme="minorHAnsi" w:cstheme="minorBidi"/>
          <w:bCs/>
          <w:szCs w:val="22"/>
        </w:rPr>
      </w:pPr>
      <w:hyperlink w:anchor="_Toc76114278" w:history="1">
        <w:r>
          <w:rPr>
            <w:rStyle w:val="aff2"/>
            <w:rFonts w:ascii="黑体" w:hAnsi="黑体"/>
            <w:b/>
          </w:rPr>
          <w:t>第七节</w:t>
        </w:r>
        <w:r>
          <w:rPr>
            <w:rFonts w:asciiTheme="minorHAnsi" w:eastAsiaTheme="minorEastAsia" w:hAnsiTheme="minorHAnsi" w:cstheme="minorBidi"/>
            <w:szCs w:val="22"/>
          </w:rPr>
          <w:tab/>
        </w:r>
        <w:r>
          <w:rPr>
            <w:rStyle w:val="aff2"/>
            <w:rFonts w:ascii="黑体" w:hAnsi="黑体"/>
            <w:b/>
          </w:rPr>
          <w:t>股份变动及股东情况</w:t>
        </w:r>
        <w:r>
          <w:tab/>
        </w:r>
        <w:r>
          <w:rPr>
            <w:bCs/>
          </w:rPr>
          <w:fldChar w:fldCharType="begin"/>
        </w:r>
        <w:r>
          <w:instrText xml:space="preserve"> PAGEREF _Toc76114278 \h </w:instrText>
        </w:r>
        <w:r>
          <w:rPr>
            <w:bCs/>
          </w:rPr>
        </w:r>
        <w:r>
          <w:rPr>
            <w:bCs/>
          </w:rPr>
          <w:fldChar w:fldCharType="separate"/>
        </w:r>
        <w:r>
          <w:t>24</w:t>
        </w:r>
        <w:r>
          <w:rPr>
            <w:bCs/>
          </w:rPr>
          <w:fldChar w:fldCharType="end"/>
        </w:r>
      </w:hyperlink>
    </w:p>
    <w:p w14:paraId="782A86C9" w14:textId="77777777" w:rsidR="00B035B5" w:rsidRDefault="00000000">
      <w:pPr>
        <w:pStyle w:val="TOC1"/>
        <w:spacing w:line="360" w:lineRule="auto"/>
        <w:rPr>
          <w:rFonts w:asciiTheme="minorHAnsi" w:eastAsiaTheme="minorEastAsia" w:hAnsiTheme="minorHAnsi" w:cstheme="minorBidi"/>
          <w:bCs/>
          <w:szCs w:val="22"/>
        </w:rPr>
      </w:pPr>
      <w:hyperlink w:anchor="_Toc76114279" w:history="1">
        <w:r>
          <w:rPr>
            <w:rStyle w:val="aff2"/>
            <w:rFonts w:ascii="黑体" w:hAnsi="黑体"/>
            <w:b/>
          </w:rPr>
          <w:t>第八节</w:t>
        </w:r>
        <w:r>
          <w:rPr>
            <w:rFonts w:asciiTheme="minorHAnsi" w:eastAsiaTheme="minorEastAsia" w:hAnsiTheme="minorHAnsi" w:cstheme="minorBidi"/>
            <w:szCs w:val="22"/>
          </w:rPr>
          <w:tab/>
        </w:r>
        <w:r>
          <w:rPr>
            <w:rStyle w:val="aff2"/>
            <w:rFonts w:ascii="黑体" w:hAnsi="黑体"/>
            <w:b/>
          </w:rPr>
          <w:t>优先股相关情况</w:t>
        </w:r>
        <w:r>
          <w:tab/>
        </w:r>
        <w:r>
          <w:rPr>
            <w:bCs/>
          </w:rPr>
          <w:fldChar w:fldCharType="begin"/>
        </w:r>
        <w:r>
          <w:instrText xml:space="preserve"> PAGEREF _Toc76114279 \h </w:instrText>
        </w:r>
        <w:r>
          <w:rPr>
            <w:bCs/>
          </w:rPr>
        </w:r>
        <w:r>
          <w:rPr>
            <w:bCs/>
          </w:rPr>
          <w:fldChar w:fldCharType="separate"/>
        </w:r>
        <w:r>
          <w:t>28</w:t>
        </w:r>
        <w:r>
          <w:rPr>
            <w:bCs/>
          </w:rPr>
          <w:fldChar w:fldCharType="end"/>
        </w:r>
      </w:hyperlink>
    </w:p>
    <w:p w14:paraId="1281CEE0" w14:textId="77777777" w:rsidR="00B035B5" w:rsidRDefault="00000000">
      <w:pPr>
        <w:pStyle w:val="TOC1"/>
        <w:spacing w:line="360" w:lineRule="auto"/>
        <w:rPr>
          <w:rFonts w:asciiTheme="minorHAnsi" w:eastAsiaTheme="minorEastAsia" w:hAnsiTheme="minorHAnsi" w:cstheme="minorBidi"/>
          <w:bCs/>
          <w:szCs w:val="22"/>
        </w:rPr>
      </w:pPr>
      <w:hyperlink w:anchor="_Toc76114280" w:history="1">
        <w:r>
          <w:rPr>
            <w:rStyle w:val="aff2"/>
            <w:rFonts w:ascii="黑体" w:hAnsi="黑体"/>
            <w:b/>
          </w:rPr>
          <w:t>第九节</w:t>
        </w:r>
        <w:r>
          <w:rPr>
            <w:rFonts w:asciiTheme="minorHAnsi" w:eastAsiaTheme="minorEastAsia" w:hAnsiTheme="minorHAnsi" w:cstheme="minorBidi"/>
            <w:szCs w:val="22"/>
          </w:rPr>
          <w:tab/>
        </w:r>
        <w:r>
          <w:rPr>
            <w:rStyle w:val="aff2"/>
            <w:rFonts w:ascii="黑体" w:hAnsi="黑体"/>
            <w:b/>
          </w:rPr>
          <w:t>债券相关情况</w:t>
        </w:r>
        <w:r>
          <w:tab/>
        </w:r>
        <w:r>
          <w:rPr>
            <w:bCs/>
          </w:rPr>
          <w:fldChar w:fldCharType="begin"/>
        </w:r>
        <w:r>
          <w:instrText xml:space="preserve"> PAGEREF _Toc76114280 \h </w:instrText>
        </w:r>
        <w:r>
          <w:rPr>
            <w:bCs/>
          </w:rPr>
        </w:r>
        <w:r>
          <w:rPr>
            <w:bCs/>
          </w:rPr>
          <w:fldChar w:fldCharType="separate"/>
        </w:r>
        <w:r>
          <w:t>29</w:t>
        </w:r>
        <w:r>
          <w:rPr>
            <w:bCs/>
          </w:rPr>
          <w:fldChar w:fldCharType="end"/>
        </w:r>
      </w:hyperlink>
    </w:p>
    <w:p w14:paraId="18EA129D" w14:textId="77777777" w:rsidR="00B035B5" w:rsidRDefault="00000000">
      <w:pPr>
        <w:pStyle w:val="TOC1"/>
        <w:spacing w:line="360" w:lineRule="auto"/>
        <w:rPr>
          <w:rFonts w:asciiTheme="minorHAnsi" w:eastAsiaTheme="minorEastAsia" w:hAnsiTheme="minorHAnsi" w:cstheme="minorBidi"/>
          <w:bCs/>
          <w:szCs w:val="22"/>
        </w:rPr>
      </w:pPr>
      <w:hyperlink w:anchor="_Toc76114281" w:history="1">
        <w:r>
          <w:rPr>
            <w:rStyle w:val="aff2"/>
            <w:rFonts w:ascii="黑体" w:hAnsi="黑体"/>
            <w:b/>
          </w:rPr>
          <w:t>第十节</w:t>
        </w:r>
        <w:r>
          <w:rPr>
            <w:rFonts w:asciiTheme="minorHAnsi" w:eastAsiaTheme="minorEastAsia" w:hAnsiTheme="minorHAnsi" w:cstheme="minorBidi"/>
            <w:szCs w:val="22"/>
          </w:rPr>
          <w:tab/>
        </w:r>
        <w:r>
          <w:rPr>
            <w:rStyle w:val="aff2"/>
            <w:rFonts w:ascii="黑体" w:hAnsi="黑体"/>
            <w:b/>
          </w:rPr>
          <w:t>财务报告</w:t>
        </w:r>
        <w:r>
          <w:tab/>
        </w:r>
        <w:r>
          <w:rPr>
            <w:bCs/>
          </w:rPr>
          <w:fldChar w:fldCharType="begin"/>
        </w:r>
        <w:r>
          <w:instrText xml:space="preserve"> PAGEREF _Toc76114281 \h </w:instrText>
        </w:r>
        <w:r>
          <w:rPr>
            <w:bCs/>
          </w:rPr>
        </w:r>
        <w:r>
          <w:rPr>
            <w:bCs/>
          </w:rPr>
          <w:fldChar w:fldCharType="separate"/>
        </w:r>
        <w:r>
          <w:t>35</w:t>
        </w:r>
        <w:r>
          <w:rPr>
            <w:bCs/>
          </w:rPr>
          <w:fldChar w:fldCharType="end"/>
        </w:r>
      </w:hyperlink>
    </w:p>
    <w:p w14:paraId="66D8BD17" w14:textId="77777777" w:rsidR="00B035B5" w:rsidRDefault="00000000">
      <w:pPr>
        <w:kinsoku w:val="0"/>
        <w:overflowPunct w:val="0"/>
        <w:autoSpaceDE w:val="0"/>
        <w:autoSpaceDN w:val="0"/>
        <w:adjustRightInd w:val="0"/>
        <w:snapToGrid w:val="0"/>
        <w:spacing w:line="360" w:lineRule="auto"/>
        <w:rPr>
          <w:shd w:val="pct10" w:color="auto" w:fill="FFFFFF"/>
        </w:rPr>
      </w:pPr>
      <w:r>
        <w:rPr>
          <w:shd w:val="pct10" w:color="auto" w:fill="FFFFFF"/>
        </w:rPr>
        <w:fldChar w:fldCharType="end"/>
      </w:r>
    </w:p>
    <w:bookmarkStart w:id="4"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14:paraId="23DB1411" w14:textId="77777777" w:rsidR="00B035B5" w:rsidRDefault="00B035B5">
          <w:pPr>
            <w:spacing w:line="360" w:lineRule="exact"/>
            <w:ind w:right="5"/>
            <w:rPr>
              <w:b/>
              <w:bCs/>
              <w:sz w:val="24"/>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94"/>
            <w:gridCol w:w="6599"/>
          </w:tblGrid>
          <w:sdt>
            <w:sdtPr>
              <w:alias w:val="备查文件情况"/>
              <w:tag w:val="_TUP_d1defbbd2758417a8ea21948dd35feef"/>
              <w:id w:val="-1076741418"/>
              <w:lock w:val="sdtLocked"/>
              <w:placeholder>
                <w:docPart w:val="82239B64BD024BA98F118599D309F534"/>
              </w:placeholder>
            </w:sdtPr>
            <w:sdtContent>
              <w:tr w:rsidR="00B035B5" w14:paraId="580A291E" w14:textId="77777777">
                <w:trPr>
                  <w:cantSplit/>
                </w:trPr>
                <w:tc>
                  <w:tcPr>
                    <w:tcW w:w="2294" w:type="dxa"/>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276248242"/>
                      <w:lock w:val="sdtLocked"/>
                    </w:sdtPr>
                    <w:sdtContent>
                      <w:p w14:paraId="269D9B8E" w14:textId="77777777" w:rsidR="00B035B5" w:rsidRDefault="00000000">
                        <w:pPr>
                          <w:autoSpaceDE w:val="0"/>
                          <w:autoSpaceDN w:val="0"/>
                          <w:adjustRightInd w:val="0"/>
                          <w:jc w:val="center"/>
                        </w:pPr>
                        <w:r>
                          <w:t>备查文件目录</w:t>
                        </w:r>
                      </w:p>
                    </w:sdtContent>
                  </w:sdt>
                </w:tc>
                <w:sdt>
                  <w:sdtPr>
                    <w:alias w:val="备查文件目录"/>
                    <w:tag w:val="_GBC_b75b724a20654c669c9ce009a20dc247"/>
                    <w:id w:val="-1050992448"/>
                    <w:lock w:val="sdtLocked"/>
                  </w:sdtPr>
                  <w:sdtContent>
                    <w:tc>
                      <w:tcPr>
                        <w:tcW w:w="6599" w:type="dxa"/>
                        <w:tcBorders>
                          <w:top w:val="single" w:sz="4" w:space="0" w:color="auto"/>
                          <w:left w:val="single" w:sz="4" w:space="0" w:color="auto"/>
                          <w:bottom w:val="single" w:sz="4" w:space="0" w:color="auto"/>
                          <w:right w:val="single" w:sz="4" w:space="0" w:color="auto"/>
                        </w:tcBorders>
                      </w:tcPr>
                      <w:p w14:paraId="07656617" w14:textId="77777777" w:rsidR="00B035B5" w:rsidRDefault="00000000">
                        <w:pPr>
                          <w:autoSpaceDE w:val="0"/>
                          <w:autoSpaceDN w:val="0"/>
                          <w:adjustRightInd w:val="0"/>
                        </w:pPr>
                        <w:r>
                          <w:t>一、载有公司法定代表人签名的本报告全文。</w:t>
                        </w:r>
                      </w:p>
                    </w:tc>
                  </w:sdtContent>
                </w:sdt>
              </w:tr>
            </w:sdtContent>
          </w:sdt>
          <w:tr w:rsidR="00B035B5" w14:paraId="63CCD9C3" w14:textId="77777777">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14:paraId="18D8368C" w14:textId="77777777" w:rsidR="00B035B5" w:rsidRDefault="00B035B5"/>
            </w:tc>
            <w:sdt>
              <w:sdtPr>
                <w:alias w:val="备查文件目录"/>
                <w:tag w:val="_GBC_b75b724a20654c669c9ce009a20dc247"/>
                <w:id w:val="1923211081"/>
                <w:lock w:val="sdtLocked"/>
              </w:sdtPr>
              <w:sdtContent>
                <w:tc>
                  <w:tcPr>
                    <w:tcW w:w="6599" w:type="dxa"/>
                    <w:tcBorders>
                      <w:top w:val="single" w:sz="4" w:space="0" w:color="auto"/>
                      <w:left w:val="single" w:sz="4" w:space="0" w:color="auto"/>
                      <w:bottom w:val="single" w:sz="4" w:space="0" w:color="auto"/>
                      <w:right w:val="single" w:sz="4" w:space="0" w:color="auto"/>
                    </w:tcBorders>
                  </w:tcPr>
                  <w:p w14:paraId="39B159BF" w14:textId="77777777" w:rsidR="00B035B5" w:rsidRDefault="00000000">
                    <w:pPr>
                      <w:autoSpaceDE w:val="0"/>
                      <w:autoSpaceDN w:val="0"/>
                      <w:adjustRightInd w:val="0"/>
                    </w:pPr>
                    <w:r>
                      <w:t>二、载有公司负责人、主管会计工作负责人、会计机构负责人（会计主管人员）签名并盖章的财务报表。</w:t>
                    </w:r>
                  </w:p>
                </w:tc>
              </w:sdtContent>
            </w:sdt>
          </w:tr>
          <w:tr w:rsidR="00B035B5" w14:paraId="7800D1F5" w14:textId="77777777">
            <w:trPr>
              <w:cantSplit/>
            </w:trPr>
            <w:tc>
              <w:tcPr>
                <w:tcW w:w="2294" w:type="dxa"/>
                <w:vMerge/>
                <w:tcBorders>
                  <w:top w:val="single" w:sz="4" w:space="0" w:color="auto"/>
                  <w:left w:val="single" w:sz="4" w:space="0" w:color="auto"/>
                  <w:bottom w:val="single" w:sz="4" w:space="0" w:color="auto"/>
                  <w:right w:val="single" w:sz="4" w:space="0" w:color="auto"/>
                </w:tcBorders>
                <w:vAlign w:val="center"/>
              </w:tcPr>
              <w:p w14:paraId="44CB04D3" w14:textId="77777777" w:rsidR="00B035B5" w:rsidRDefault="00B035B5"/>
            </w:tc>
            <w:sdt>
              <w:sdtPr>
                <w:alias w:val="备查文件目录"/>
                <w:tag w:val="_GBC_b75b724a20654c669c9ce009a20dc247"/>
                <w:id w:val="1441252074"/>
                <w:lock w:val="sdtLocked"/>
              </w:sdtPr>
              <w:sdtContent>
                <w:tc>
                  <w:tcPr>
                    <w:tcW w:w="6599" w:type="dxa"/>
                    <w:tcBorders>
                      <w:top w:val="single" w:sz="4" w:space="0" w:color="auto"/>
                      <w:left w:val="single" w:sz="4" w:space="0" w:color="auto"/>
                      <w:bottom w:val="single" w:sz="4" w:space="0" w:color="auto"/>
                      <w:right w:val="single" w:sz="4" w:space="0" w:color="auto"/>
                    </w:tcBorders>
                  </w:tcPr>
                  <w:p w14:paraId="3B84FD93" w14:textId="77777777" w:rsidR="00B035B5" w:rsidRDefault="00000000">
                    <w:pPr>
                      <w:autoSpaceDE w:val="0"/>
                      <w:autoSpaceDN w:val="0"/>
                      <w:adjustRightInd w:val="0"/>
                    </w:pPr>
                    <w:r>
                      <w:t>三、报告期内在《中国证券报》、《上海证券报》上公开刊登的本公司文件的正本及公告的原稿。</w:t>
                    </w:r>
                  </w:p>
                </w:tc>
              </w:sdtContent>
            </w:sdt>
          </w:tr>
        </w:tbl>
        <w:p w14:paraId="528390E0" w14:textId="77777777" w:rsidR="00B035B5" w:rsidRDefault="00000000"/>
      </w:sdtContent>
    </w:sdt>
    <w:bookmarkEnd w:id="4"/>
    <w:p w14:paraId="1C59B85F" w14:textId="77777777" w:rsidR="00B035B5" w:rsidRDefault="00B035B5">
      <w:pPr>
        <w:kinsoku w:val="0"/>
        <w:overflowPunct w:val="0"/>
        <w:autoSpaceDE w:val="0"/>
        <w:autoSpaceDN w:val="0"/>
        <w:adjustRightInd w:val="0"/>
        <w:snapToGrid w:val="0"/>
        <w:spacing w:line="360" w:lineRule="exact"/>
        <w:rPr>
          <w:shd w:val="pct10" w:color="auto" w:fill="FFFFFF"/>
        </w:rPr>
      </w:pPr>
    </w:p>
    <w:p w14:paraId="3902C391" w14:textId="77777777" w:rsidR="00B035B5" w:rsidRDefault="00000000">
      <w:r>
        <w:br w:type="page"/>
      </w:r>
    </w:p>
    <w:p w14:paraId="3A156E37" w14:textId="77777777" w:rsidR="00B035B5" w:rsidRDefault="00000000">
      <w:pPr>
        <w:pStyle w:val="1"/>
        <w:numPr>
          <w:ilvl w:val="0"/>
          <w:numId w:val="2"/>
        </w:numPr>
        <w:rPr>
          <w:rFonts w:ascii="黑体" w:hAnsi="黑体"/>
        </w:rPr>
      </w:pPr>
      <w:bookmarkStart w:id="5" w:name="_Toc76114272"/>
      <w:bookmarkStart w:id="6" w:name="_Toc342565880"/>
      <w:r>
        <w:rPr>
          <w:rFonts w:ascii="黑体" w:hAnsi="黑体" w:hint="eastAsia"/>
        </w:rPr>
        <w:lastRenderedPageBreak/>
        <w:t>释义</w:t>
      </w:r>
      <w:bookmarkEnd w:id="5"/>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1"/>
        </w:rPr>
      </w:sdtEndPr>
      <w:sdtContent>
        <w:p w14:paraId="6331F3F8" w14:textId="77777777" w:rsidR="00B035B5" w:rsidRDefault="00000000">
          <w:r>
            <w:t>在本报告书中，除非文义另有所指，下列词语具有如下含义：</w:t>
          </w:r>
        </w:p>
        <w:tbl>
          <w:tblPr>
            <w:tblStyle w:val="aff0"/>
            <w:tblW w:w="9048" w:type="dxa"/>
            <w:tblLayout w:type="fixed"/>
            <w:tblLook w:val="04A0" w:firstRow="1" w:lastRow="0" w:firstColumn="1" w:lastColumn="0" w:noHBand="0" w:noVBand="1"/>
          </w:tblPr>
          <w:tblGrid>
            <w:gridCol w:w="2518"/>
            <w:gridCol w:w="709"/>
            <w:gridCol w:w="5821"/>
          </w:tblGrid>
          <w:tr w:rsidR="00B035B5" w14:paraId="791EBC7A" w14:textId="77777777">
            <w:sdt>
              <w:sdtPr>
                <w:tag w:val="_PLD_d73bff14187b49a1b1c86b56316c5e47"/>
                <w:id w:val="-44216695"/>
                <w:lock w:val="sdtLocked"/>
              </w:sdtPr>
              <w:sdtContent>
                <w:tc>
                  <w:tcPr>
                    <w:tcW w:w="9048" w:type="dxa"/>
                    <w:gridSpan w:val="3"/>
                  </w:tcPr>
                  <w:p w14:paraId="0E694F95" w14:textId="77777777" w:rsidR="00B035B5" w:rsidRDefault="00000000">
                    <w:pPr>
                      <w:rPr>
                        <w:rFonts w:ascii="Times New Roman" w:hAnsi="Times New Roman"/>
                      </w:rPr>
                    </w:pPr>
                    <w:r>
                      <w:rPr>
                        <w:rFonts w:ascii="Times New Roman" w:hAnsi="Times New Roman"/>
                      </w:rPr>
                      <w:t>常用词语释义</w:t>
                    </w:r>
                  </w:p>
                </w:tc>
              </w:sdtContent>
            </w:sdt>
          </w:tr>
          <w:sdt>
            <w:sdtPr>
              <w:rPr>
                <w:rFonts w:eastAsiaTheme="minorEastAsia" w:cstheme="minorBidi" w:hint="eastAsia"/>
                <w:bCs/>
                <w:kern w:val="2"/>
                <w:szCs w:val="22"/>
                <w14:ligatures w14:val="standardContextual"/>
              </w:rPr>
              <w:alias w:val="释义"/>
              <w:tag w:val="_GBC_ca5c2cb7a4e545e2b2d9d1b94b528746"/>
              <w:id w:val="-697081167"/>
              <w:lock w:val="sdtLocked"/>
            </w:sdtPr>
            <w:sdtContent>
              <w:tr w:rsidR="00B035B5" w14:paraId="1C5A765C" w14:textId="77777777">
                <w:tc>
                  <w:tcPr>
                    <w:tcW w:w="2518" w:type="dxa"/>
                  </w:tcPr>
                  <w:p w14:paraId="2B317AC0" w14:textId="77777777" w:rsidR="00B035B5" w:rsidRDefault="00000000">
                    <w:pPr>
                      <w:rPr>
                        <w:rFonts w:ascii="Times New Roman" w:hAnsi="Times New Roman"/>
                      </w:rPr>
                    </w:pPr>
                    <w:r>
                      <w:rPr>
                        <w:rFonts w:ascii="Times New Roman" w:hAnsi="Times New Roman"/>
                      </w:rPr>
                      <w:t>公司、抚顺特钢</w:t>
                    </w:r>
                  </w:p>
                </w:tc>
                <w:tc>
                  <w:tcPr>
                    <w:tcW w:w="709" w:type="dxa"/>
                  </w:tcPr>
                  <w:sdt>
                    <w:sdtPr>
                      <w:rPr>
                        <w:rFonts w:ascii="Times New Roman" w:hAnsi="Times New Roman" w:hint="eastAsia"/>
                      </w:rPr>
                      <w:tag w:val="_PLD_289cf7e5c3a845d59c038a21dcd4a571"/>
                      <w:id w:val="946270180"/>
                      <w:lock w:val="sdtLocked"/>
                    </w:sdtPr>
                    <w:sdtContent>
                      <w:p w14:paraId="243ED6EB"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2049333538"/>
                    <w:lock w:val="sdtLocked"/>
                  </w:sdtPr>
                  <w:sdtContent>
                    <w:tc>
                      <w:tcPr>
                        <w:tcW w:w="5821" w:type="dxa"/>
                      </w:tcPr>
                      <w:p w14:paraId="19C7AD92" w14:textId="77777777" w:rsidR="00B035B5" w:rsidRDefault="00000000">
                        <w:pPr>
                          <w:rPr>
                            <w:rFonts w:ascii="Times New Roman" w:hAnsi="Times New Roman"/>
                          </w:rPr>
                        </w:pPr>
                        <w:r>
                          <w:rPr>
                            <w:rFonts w:ascii="Times New Roman" w:hAnsi="Times New Roman" w:hint="eastAsia"/>
                          </w:rPr>
                          <w:t>抚顺特殊钢股份有限公司</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334106733"/>
              <w:lock w:val="sdtLocked"/>
            </w:sdtPr>
            <w:sdtContent>
              <w:tr w:rsidR="00B035B5" w14:paraId="08DB1929" w14:textId="77777777">
                <w:tc>
                  <w:tcPr>
                    <w:tcW w:w="2518" w:type="dxa"/>
                  </w:tcPr>
                  <w:p w14:paraId="557B635D" w14:textId="77777777" w:rsidR="00B035B5" w:rsidRDefault="00000000">
                    <w:pPr>
                      <w:rPr>
                        <w:rFonts w:ascii="Times New Roman" w:hAnsi="Times New Roman"/>
                      </w:rPr>
                    </w:pPr>
                    <w:r>
                      <w:rPr>
                        <w:rFonts w:ascii="Times New Roman" w:hAnsi="Times New Roman"/>
                      </w:rPr>
                      <w:t>东北特钢、东北特钢集团</w:t>
                    </w:r>
                  </w:p>
                </w:tc>
                <w:tc>
                  <w:tcPr>
                    <w:tcW w:w="709" w:type="dxa"/>
                  </w:tcPr>
                  <w:sdt>
                    <w:sdtPr>
                      <w:rPr>
                        <w:rFonts w:ascii="Times New Roman" w:hAnsi="Times New Roman" w:hint="eastAsia"/>
                      </w:rPr>
                      <w:tag w:val="_PLD_289cf7e5c3a845d59c038a21dcd4a571"/>
                      <w:id w:val="-1995408445"/>
                      <w:lock w:val="sdtLocked"/>
                    </w:sdtPr>
                    <w:sdtContent>
                      <w:p w14:paraId="799FCC9C"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200349841"/>
                    <w:lock w:val="sdtLocked"/>
                  </w:sdtPr>
                  <w:sdtContent>
                    <w:tc>
                      <w:tcPr>
                        <w:tcW w:w="5821" w:type="dxa"/>
                      </w:tcPr>
                      <w:p w14:paraId="0279771C" w14:textId="77777777" w:rsidR="00B035B5" w:rsidRDefault="00000000">
                        <w:pPr>
                          <w:rPr>
                            <w:rFonts w:ascii="Times New Roman" w:hAnsi="Times New Roman"/>
                          </w:rPr>
                        </w:pPr>
                        <w:r>
                          <w:rPr>
                            <w:rFonts w:ascii="Times New Roman" w:hAnsi="Times New Roman" w:hint="eastAsia"/>
                          </w:rPr>
                          <w:t>东北特殊钢集团股份有限公司</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266660722"/>
              <w:lock w:val="sdtLocked"/>
            </w:sdtPr>
            <w:sdtContent>
              <w:tr w:rsidR="00B035B5" w14:paraId="16EFBA92" w14:textId="77777777">
                <w:tc>
                  <w:tcPr>
                    <w:tcW w:w="2518" w:type="dxa"/>
                  </w:tcPr>
                  <w:p w14:paraId="5860DEE9" w14:textId="77777777" w:rsidR="00B035B5" w:rsidRDefault="00000000">
                    <w:pPr>
                      <w:rPr>
                        <w:rFonts w:ascii="Times New Roman" w:hAnsi="Times New Roman"/>
                      </w:rPr>
                    </w:pPr>
                    <w:r>
                      <w:rPr>
                        <w:rFonts w:ascii="Times New Roman" w:hAnsi="Times New Roman"/>
                      </w:rPr>
                      <w:t>沙钢集团</w:t>
                    </w:r>
                  </w:p>
                </w:tc>
                <w:tc>
                  <w:tcPr>
                    <w:tcW w:w="709" w:type="dxa"/>
                  </w:tcPr>
                  <w:sdt>
                    <w:sdtPr>
                      <w:rPr>
                        <w:rFonts w:ascii="Times New Roman" w:hAnsi="Times New Roman" w:hint="eastAsia"/>
                      </w:rPr>
                      <w:tag w:val="_PLD_289cf7e5c3a845d59c038a21dcd4a571"/>
                      <w:id w:val="-130717526"/>
                      <w:lock w:val="sdtLocked"/>
                    </w:sdtPr>
                    <w:sdtContent>
                      <w:p w14:paraId="17547724"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537966012"/>
                    <w:lock w:val="sdtLocked"/>
                  </w:sdtPr>
                  <w:sdtContent>
                    <w:tc>
                      <w:tcPr>
                        <w:tcW w:w="5821" w:type="dxa"/>
                      </w:tcPr>
                      <w:p w14:paraId="1E6B56DA" w14:textId="77777777" w:rsidR="00B035B5" w:rsidRDefault="00000000">
                        <w:pPr>
                          <w:rPr>
                            <w:rFonts w:ascii="Times New Roman" w:hAnsi="Times New Roman"/>
                          </w:rPr>
                        </w:pPr>
                        <w:r>
                          <w:rPr>
                            <w:rFonts w:ascii="Times New Roman" w:hAnsi="Times New Roman" w:hint="eastAsia"/>
                          </w:rPr>
                          <w:t>江苏沙钢集团有限公司</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116955195"/>
              <w:lock w:val="sdtLocked"/>
            </w:sdtPr>
            <w:sdtContent>
              <w:tr w:rsidR="00B035B5" w14:paraId="222C175A" w14:textId="77777777">
                <w:tc>
                  <w:tcPr>
                    <w:tcW w:w="2518" w:type="dxa"/>
                  </w:tcPr>
                  <w:p w14:paraId="05D5308F" w14:textId="77777777" w:rsidR="00B035B5" w:rsidRDefault="00000000">
                    <w:pPr>
                      <w:rPr>
                        <w:rFonts w:ascii="Times New Roman" w:hAnsi="Times New Roman"/>
                      </w:rPr>
                    </w:pPr>
                    <w:r>
                      <w:rPr>
                        <w:rFonts w:ascii="Times New Roman" w:hAnsi="Times New Roman"/>
                      </w:rPr>
                      <w:t>锦程沙洲</w:t>
                    </w:r>
                  </w:p>
                </w:tc>
                <w:tc>
                  <w:tcPr>
                    <w:tcW w:w="709" w:type="dxa"/>
                  </w:tcPr>
                  <w:sdt>
                    <w:sdtPr>
                      <w:rPr>
                        <w:rFonts w:ascii="Times New Roman" w:hAnsi="Times New Roman" w:hint="eastAsia"/>
                      </w:rPr>
                      <w:tag w:val="_PLD_289cf7e5c3a845d59c038a21dcd4a571"/>
                      <w:id w:val="-373075255"/>
                      <w:lock w:val="sdtLocked"/>
                    </w:sdtPr>
                    <w:sdtContent>
                      <w:p w14:paraId="5EB4964B"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042565179"/>
                    <w:lock w:val="sdtLocked"/>
                  </w:sdtPr>
                  <w:sdtContent>
                    <w:tc>
                      <w:tcPr>
                        <w:tcW w:w="5821" w:type="dxa"/>
                      </w:tcPr>
                      <w:p w14:paraId="50F6ABDD" w14:textId="77777777" w:rsidR="00B035B5" w:rsidRDefault="00000000">
                        <w:pPr>
                          <w:rPr>
                            <w:rFonts w:ascii="Times New Roman" w:hAnsi="Times New Roman"/>
                          </w:rPr>
                        </w:pPr>
                        <w:r>
                          <w:rPr>
                            <w:rFonts w:ascii="Times New Roman" w:hAnsi="Times New Roman" w:hint="eastAsia"/>
                          </w:rPr>
                          <w:t>宁波梅山保税港区锦程沙洲股权投资有限公司</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467272427"/>
              <w:lock w:val="sdtLocked"/>
            </w:sdtPr>
            <w:sdtContent>
              <w:tr w:rsidR="00B035B5" w14:paraId="4B8395EE" w14:textId="77777777">
                <w:tc>
                  <w:tcPr>
                    <w:tcW w:w="2518" w:type="dxa"/>
                  </w:tcPr>
                  <w:p w14:paraId="108897E9" w14:textId="77777777" w:rsidR="00B035B5" w:rsidRDefault="00000000">
                    <w:pPr>
                      <w:rPr>
                        <w:rFonts w:ascii="Times New Roman" w:hAnsi="Times New Roman"/>
                      </w:rPr>
                    </w:pPr>
                    <w:r>
                      <w:rPr>
                        <w:rFonts w:ascii="Times New Roman" w:hAnsi="Times New Roman"/>
                      </w:rPr>
                      <w:t>本钢板材</w:t>
                    </w:r>
                  </w:p>
                </w:tc>
                <w:tc>
                  <w:tcPr>
                    <w:tcW w:w="709" w:type="dxa"/>
                  </w:tcPr>
                  <w:sdt>
                    <w:sdtPr>
                      <w:rPr>
                        <w:rFonts w:ascii="Times New Roman" w:hAnsi="Times New Roman" w:hint="eastAsia"/>
                      </w:rPr>
                      <w:tag w:val="_PLD_289cf7e5c3a845d59c038a21dcd4a571"/>
                      <w:id w:val="-1206793228"/>
                      <w:lock w:val="sdtLocked"/>
                    </w:sdtPr>
                    <w:sdtContent>
                      <w:p w14:paraId="633892AB"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035274326"/>
                    <w:lock w:val="sdtLocked"/>
                  </w:sdtPr>
                  <w:sdtContent>
                    <w:tc>
                      <w:tcPr>
                        <w:tcW w:w="5821" w:type="dxa"/>
                      </w:tcPr>
                      <w:p w14:paraId="0C5F9FD6" w14:textId="77777777" w:rsidR="00B035B5" w:rsidRDefault="00000000">
                        <w:pPr>
                          <w:rPr>
                            <w:rFonts w:ascii="Times New Roman" w:hAnsi="Times New Roman"/>
                          </w:rPr>
                        </w:pPr>
                        <w:r>
                          <w:rPr>
                            <w:rFonts w:ascii="Times New Roman" w:hAnsi="Times New Roman" w:hint="eastAsia"/>
                          </w:rPr>
                          <w:t>本钢板材股份有限公司</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023125715"/>
              <w:lock w:val="sdtLocked"/>
            </w:sdtPr>
            <w:sdtContent>
              <w:tr w:rsidR="00B035B5" w14:paraId="527F00F1" w14:textId="77777777">
                <w:trPr>
                  <w:trHeight w:val="248"/>
                </w:trPr>
                <w:tc>
                  <w:tcPr>
                    <w:tcW w:w="2518" w:type="dxa"/>
                  </w:tcPr>
                  <w:p w14:paraId="121BA65A" w14:textId="77777777" w:rsidR="00B035B5" w:rsidRDefault="00000000">
                    <w:pPr>
                      <w:rPr>
                        <w:rFonts w:ascii="Times New Roman" w:hAnsi="Times New Roman"/>
                      </w:rPr>
                    </w:pPr>
                    <w:r>
                      <w:rPr>
                        <w:rFonts w:ascii="Times New Roman" w:hAnsi="Times New Roman"/>
                      </w:rPr>
                      <w:t>中国证监会</w:t>
                    </w:r>
                  </w:p>
                </w:tc>
                <w:tc>
                  <w:tcPr>
                    <w:tcW w:w="709" w:type="dxa"/>
                  </w:tcPr>
                  <w:sdt>
                    <w:sdtPr>
                      <w:rPr>
                        <w:rFonts w:ascii="Times New Roman" w:hAnsi="Times New Roman" w:hint="eastAsia"/>
                      </w:rPr>
                      <w:tag w:val="_PLD_289cf7e5c3a845d59c038a21dcd4a571"/>
                      <w:id w:val="-122535392"/>
                      <w:lock w:val="sdtLocked"/>
                    </w:sdtPr>
                    <w:sdtContent>
                      <w:p w14:paraId="49C98AD5"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567695653"/>
                    <w:lock w:val="sdtLocked"/>
                  </w:sdtPr>
                  <w:sdtContent>
                    <w:tc>
                      <w:tcPr>
                        <w:tcW w:w="5821" w:type="dxa"/>
                      </w:tcPr>
                      <w:p w14:paraId="53DFF9CD" w14:textId="77777777" w:rsidR="00B035B5" w:rsidRDefault="00000000">
                        <w:pPr>
                          <w:rPr>
                            <w:rFonts w:ascii="Times New Roman" w:hAnsi="Times New Roman"/>
                          </w:rPr>
                        </w:pPr>
                        <w:r>
                          <w:rPr>
                            <w:rFonts w:ascii="Times New Roman" w:hAnsi="Times New Roman" w:hint="eastAsia"/>
                          </w:rPr>
                          <w:t>中国证券监督管理委员会</w:t>
                        </w:r>
                      </w:p>
                    </w:tc>
                  </w:sdtContent>
                </w:sdt>
              </w:tr>
            </w:sdtContent>
          </w:sdt>
          <w:sdt>
            <w:sdtPr>
              <w:alias w:val="释义"/>
              <w:tag w:val="_GBC_ca5c2cb7a4e545e2b2d9d1b94b528746"/>
              <w:id w:val="-1707631578"/>
              <w:lock w:val="sdtLocked"/>
            </w:sdtPr>
            <w:sdtContent>
              <w:sdt>
                <w:sdtPr>
                  <w:alias w:val="释义"/>
                  <w:tag w:val="_GBC_ca5c2cb7a4e545e2b2d9d1b94b528746"/>
                  <w:id w:val="1449742812"/>
                  <w:lock w:val="sdtLocked"/>
                </w:sdtPr>
                <w:sdtContent>
                  <w:sdt>
                    <w:sdtPr>
                      <w:alias w:val="释义"/>
                      <w:tag w:val="_GBC_ca5c2cb7a4e545e2b2d9d1b94b528746"/>
                      <w:id w:val="-257450813"/>
                      <w:lock w:val="sdtLocked"/>
                    </w:sdtPr>
                    <w:sdtEndPr>
                      <w:rPr>
                        <w:rFonts w:eastAsiaTheme="minorEastAsia" w:cstheme="minorBidi" w:hint="eastAsia"/>
                        <w:bCs/>
                        <w:kern w:val="2"/>
                        <w:szCs w:val="22"/>
                        <w14:ligatures w14:val="standardContextual"/>
                      </w:rPr>
                    </w:sdtEndPr>
                    <w:sdtContent>
                      <w:tr w:rsidR="00B035B5" w14:paraId="7492F4A5" w14:textId="77777777">
                        <w:tc>
                          <w:tcPr>
                            <w:tcW w:w="2518" w:type="dxa"/>
                          </w:tcPr>
                          <w:p w14:paraId="6D5404B9" w14:textId="77777777" w:rsidR="00B035B5" w:rsidRDefault="00000000">
                            <w:pPr>
                              <w:rPr>
                                <w:rFonts w:ascii="Times New Roman" w:hAnsi="Times New Roman"/>
                              </w:rPr>
                            </w:pPr>
                            <w:r>
                              <w:rPr>
                                <w:rFonts w:ascii="Times New Roman" w:hAnsi="Times New Roman"/>
                              </w:rPr>
                              <w:t>工信部</w:t>
                            </w:r>
                          </w:p>
                        </w:tc>
                        <w:tc>
                          <w:tcPr>
                            <w:tcW w:w="709" w:type="dxa"/>
                          </w:tcPr>
                          <w:sdt>
                            <w:sdtPr>
                              <w:rPr>
                                <w:rFonts w:ascii="Times New Roman" w:hAnsi="Times New Roman" w:hint="eastAsia"/>
                              </w:rPr>
                              <w:tag w:val="_PLD_289cf7e5c3a845d59c038a21dcd4a571"/>
                              <w:id w:val="-966203391"/>
                              <w:lock w:val="sdtLocked"/>
                            </w:sdtPr>
                            <w:sdtContent>
                              <w:p w14:paraId="4B4631FB"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581219341"/>
                            <w:lock w:val="sdtLocked"/>
                          </w:sdtPr>
                          <w:sdtContent>
                            <w:tc>
                              <w:tcPr>
                                <w:tcW w:w="5821" w:type="dxa"/>
                              </w:tcPr>
                              <w:p w14:paraId="5EF83EED" w14:textId="77777777" w:rsidR="00B035B5" w:rsidRDefault="00000000">
                                <w:pPr>
                                  <w:rPr>
                                    <w:rFonts w:ascii="Times New Roman" w:hAnsi="Times New Roman"/>
                                  </w:rPr>
                                </w:pPr>
                                <w:r>
                                  <w:rPr>
                                    <w:rFonts w:ascii="Times New Roman" w:hAnsi="Times New Roman" w:hint="eastAsia"/>
                                  </w:rPr>
                                  <w:t>中华人民共和国工业和信息化部</w:t>
                                </w:r>
                              </w:p>
                            </w:tc>
                          </w:sdtContent>
                        </w:sdt>
                      </w:tr>
                    </w:sdtContent>
                  </w:sdt>
                </w:sdtContent>
              </w:sdt>
            </w:sdtContent>
          </w:sdt>
          <w:sdt>
            <w:sdtPr>
              <w:alias w:val="释义"/>
              <w:tag w:val="_GBC_ca5c2cb7a4e545e2b2d9d1b94b528746"/>
              <w:id w:val="-866137309"/>
              <w:lock w:val="sdtLocked"/>
            </w:sdtPr>
            <w:sdtContent>
              <w:sdt>
                <w:sdtPr>
                  <w:alias w:val="释义"/>
                  <w:tag w:val="_GBC_ca5c2cb7a4e545e2b2d9d1b94b528746"/>
                  <w:id w:val="386763443"/>
                  <w:lock w:val="sdtLocked"/>
                </w:sdtPr>
                <w:sdtContent>
                  <w:sdt>
                    <w:sdtPr>
                      <w:alias w:val="释义"/>
                      <w:tag w:val="_GBC_ca5c2cb7a4e545e2b2d9d1b94b528746"/>
                      <w:id w:val="-1893809579"/>
                      <w:lock w:val="sdtLocked"/>
                    </w:sdtPr>
                    <w:sdtContent>
                      <w:sdt>
                        <w:sdtPr>
                          <w:alias w:val="释义"/>
                          <w:tag w:val="_GBC_ca5c2cb7a4e545e2b2d9d1b94b528746"/>
                          <w:id w:val="-1930572034"/>
                          <w:lock w:val="sdtLocked"/>
                        </w:sdtPr>
                        <w:sdtEndPr>
                          <w:rPr>
                            <w:rFonts w:eastAsiaTheme="minorEastAsia" w:cstheme="minorBidi" w:hint="eastAsia"/>
                            <w:bCs/>
                            <w:kern w:val="2"/>
                            <w:szCs w:val="22"/>
                            <w14:ligatures w14:val="standardContextual"/>
                          </w:rPr>
                        </w:sdtEndPr>
                        <w:sdtContent>
                          <w:tr w:rsidR="00B035B5" w14:paraId="1057FAD1" w14:textId="77777777">
                            <w:tc>
                              <w:tcPr>
                                <w:tcW w:w="2518" w:type="dxa"/>
                              </w:tcPr>
                              <w:p w14:paraId="44C04305" w14:textId="77777777" w:rsidR="00B035B5" w:rsidRDefault="00000000">
                                <w:pPr>
                                  <w:rPr>
                                    <w:rFonts w:ascii="Times New Roman" w:hAnsi="Times New Roman"/>
                                  </w:rPr>
                                </w:pPr>
                                <w:r>
                                  <w:rPr>
                                    <w:rFonts w:ascii="Times New Roman" w:hAnsi="Times New Roman"/>
                                  </w:rPr>
                                  <w:t>抚顺中院</w:t>
                                </w:r>
                              </w:p>
                            </w:tc>
                            <w:tc>
                              <w:tcPr>
                                <w:tcW w:w="709" w:type="dxa"/>
                              </w:tcPr>
                              <w:sdt>
                                <w:sdtPr>
                                  <w:rPr>
                                    <w:rFonts w:ascii="Times New Roman" w:hAnsi="Times New Roman" w:hint="eastAsia"/>
                                  </w:rPr>
                                  <w:tag w:val="_PLD_289cf7e5c3a845d59c038a21dcd4a571"/>
                                  <w:id w:val="1894387776"/>
                                  <w:lock w:val="sdtLocked"/>
                                </w:sdtPr>
                                <w:sdtContent>
                                  <w:p w14:paraId="1ED7F202"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139029312"/>
                                <w:lock w:val="sdtLocked"/>
                              </w:sdtPr>
                              <w:sdtContent>
                                <w:tc>
                                  <w:tcPr>
                                    <w:tcW w:w="5821" w:type="dxa"/>
                                  </w:tcPr>
                                  <w:p w14:paraId="5D6BEC60" w14:textId="77777777" w:rsidR="00B035B5" w:rsidRDefault="00000000">
                                    <w:pPr>
                                      <w:rPr>
                                        <w:rFonts w:ascii="Times New Roman" w:hAnsi="Times New Roman"/>
                                      </w:rPr>
                                    </w:pPr>
                                    <w:r>
                                      <w:rPr>
                                        <w:rFonts w:ascii="Times New Roman" w:hAnsi="Times New Roman" w:hint="eastAsia"/>
                                      </w:rPr>
                                      <w:t>抚顺市中级人民法院</w:t>
                                    </w:r>
                                  </w:p>
                                </w:tc>
                              </w:sdtContent>
                            </w:sdt>
                          </w:tr>
                        </w:sdtContent>
                      </w:sdt>
                    </w:sdtContent>
                  </w:sdt>
                </w:sdtContent>
              </w:sdt>
            </w:sdtContent>
          </w:sdt>
          <w:sdt>
            <w:sdtPr>
              <w:rPr>
                <w:rFonts w:eastAsiaTheme="minorEastAsia" w:cstheme="minorBidi" w:hint="eastAsia"/>
                <w:bCs/>
                <w:kern w:val="2"/>
                <w:szCs w:val="22"/>
                <w14:ligatures w14:val="standardContextual"/>
              </w:rPr>
              <w:alias w:val="释义"/>
              <w:tag w:val="_GBC_ca5c2cb7a4e545e2b2d9d1b94b528746"/>
              <w:id w:val="1613016552"/>
              <w:lock w:val="sdtLocked"/>
            </w:sdtPr>
            <w:sdtContent>
              <w:tr w:rsidR="00B035B5" w14:paraId="312F8B6F" w14:textId="77777777">
                <w:tc>
                  <w:tcPr>
                    <w:tcW w:w="2518" w:type="dxa"/>
                  </w:tcPr>
                  <w:p w14:paraId="1A3DD289" w14:textId="77777777" w:rsidR="00B035B5" w:rsidRDefault="00000000">
                    <w:pPr>
                      <w:rPr>
                        <w:rFonts w:ascii="Times New Roman" w:hAnsi="Times New Roman"/>
                      </w:rPr>
                    </w:pPr>
                    <w:r>
                      <w:rPr>
                        <w:rFonts w:ascii="Times New Roman" w:hAnsi="Times New Roman"/>
                      </w:rPr>
                      <w:t>公司管理人</w:t>
                    </w:r>
                  </w:p>
                </w:tc>
                <w:tc>
                  <w:tcPr>
                    <w:tcW w:w="709" w:type="dxa"/>
                  </w:tcPr>
                  <w:sdt>
                    <w:sdtPr>
                      <w:rPr>
                        <w:rFonts w:ascii="Times New Roman" w:hAnsi="Times New Roman" w:hint="eastAsia"/>
                      </w:rPr>
                      <w:tag w:val="_PLD_289cf7e5c3a845d59c038a21dcd4a571"/>
                      <w:id w:val="1570692647"/>
                      <w:lock w:val="sdtLocked"/>
                    </w:sdtPr>
                    <w:sdtContent>
                      <w:p w14:paraId="50C2847F"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679743410"/>
                    <w:lock w:val="sdtLocked"/>
                  </w:sdtPr>
                  <w:sdtContent>
                    <w:tc>
                      <w:tcPr>
                        <w:tcW w:w="5821" w:type="dxa"/>
                      </w:tcPr>
                      <w:p w14:paraId="5161D4DA" w14:textId="77777777" w:rsidR="00B035B5" w:rsidRDefault="00000000">
                        <w:pPr>
                          <w:rPr>
                            <w:rFonts w:ascii="Times New Roman" w:hAnsi="Times New Roman"/>
                          </w:rPr>
                        </w:pPr>
                        <w:r>
                          <w:rPr>
                            <w:rFonts w:ascii="Times New Roman" w:hAnsi="Times New Roman" w:hint="eastAsia"/>
                          </w:rPr>
                          <w:t>抚顺特殊钢股份有限公司管理人</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51876537"/>
              <w:lock w:val="sdtLocked"/>
            </w:sdtPr>
            <w:sdtContent>
              <w:tr w:rsidR="00B035B5" w14:paraId="3A00B9DB" w14:textId="77777777">
                <w:tc>
                  <w:tcPr>
                    <w:tcW w:w="2518" w:type="dxa"/>
                  </w:tcPr>
                  <w:p w14:paraId="0804EBCF" w14:textId="77777777" w:rsidR="00B035B5" w:rsidRDefault="00000000">
                    <w:pPr>
                      <w:rPr>
                        <w:rFonts w:ascii="Times New Roman" w:hAnsi="Times New Roman"/>
                      </w:rPr>
                    </w:pPr>
                    <w:r>
                      <w:rPr>
                        <w:rFonts w:ascii="Times New Roman" w:hAnsi="Times New Roman"/>
                      </w:rPr>
                      <w:t>《重整计划》</w:t>
                    </w:r>
                  </w:p>
                </w:tc>
                <w:tc>
                  <w:tcPr>
                    <w:tcW w:w="709" w:type="dxa"/>
                  </w:tcPr>
                  <w:sdt>
                    <w:sdtPr>
                      <w:rPr>
                        <w:rFonts w:ascii="Times New Roman" w:hAnsi="Times New Roman" w:hint="eastAsia"/>
                      </w:rPr>
                      <w:tag w:val="_PLD_289cf7e5c3a845d59c038a21dcd4a571"/>
                      <w:id w:val="-192238334"/>
                      <w:lock w:val="sdtLocked"/>
                    </w:sdtPr>
                    <w:sdtContent>
                      <w:p w14:paraId="3FD70671"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742091207"/>
                    <w:lock w:val="sdtLocked"/>
                  </w:sdtPr>
                  <w:sdtContent>
                    <w:tc>
                      <w:tcPr>
                        <w:tcW w:w="5821" w:type="dxa"/>
                      </w:tcPr>
                      <w:p w14:paraId="371EF744" w14:textId="77777777" w:rsidR="00B035B5" w:rsidRDefault="00000000">
                        <w:pPr>
                          <w:rPr>
                            <w:rFonts w:ascii="Times New Roman" w:hAnsi="Times New Roman"/>
                          </w:rPr>
                        </w:pPr>
                        <w:r>
                          <w:rPr>
                            <w:rFonts w:ascii="Times New Roman" w:hAnsi="Times New Roman" w:hint="eastAsia"/>
                          </w:rPr>
                          <w:t>《抚顺特殊钢股份有限公司重整计划》</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964388414"/>
              <w:lock w:val="sdtLocked"/>
            </w:sdtPr>
            <w:sdtContent>
              <w:tr w:rsidR="00B035B5" w14:paraId="3F4D449E" w14:textId="77777777">
                <w:tc>
                  <w:tcPr>
                    <w:tcW w:w="2518" w:type="dxa"/>
                  </w:tcPr>
                  <w:p w14:paraId="48E6CB58" w14:textId="77777777" w:rsidR="00B035B5" w:rsidRDefault="00000000">
                    <w:pPr>
                      <w:rPr>
                        <w:rFonts w:ascii="Times New Roman" w:hAnsi="Times New Roman"/>
                      </w:rPr>
                    </w:pPr>
                    <w:r>
                      <w:rPr>
                        <w:rFonts w:ascii="Times New Roman" w:hAnsi="Times New Roman"/>
                      </w:rPr>
                      <w:t>《公司法》</w:t>
                    </w:r>
                  </w:p>
                </w:tc>
                <w:tc>
                  <w:tcPr>
                    <w:tcW w:w="709" w:type="dxa"/>
                  </w:tcPr>
                  <w:sdt>
                    <w:sdtPr>
                      <w:rPr>
                        <w:rFonts w:ascii="Times New Roman" w:hAnsi="Times New Roman" w:hint="eastAsia"/>
                      </w:rPr>
                      <w:tag w:val="_PLD_289cf7e5c3a845d59c038a21dcd4a571"/>
                      <w:id w:val="-375703423"/>
                      <w:lock w:val="sdtLocked"/>
                    </w:sdtPr>
                    <w:sdtContent>
                      <w:p w14:paraId="5913BF11"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244960790"/>
                    <w:lock w:val="sdtLocked"/>
                  </w:sdtPr>
                  <w:sdtContent>
                    <w:tc>
                      <w:tcPr>
                        <w:tcW w:w="5821" w:type="dxa"/>
                      </w:tcPr>
                      <w:p w14:paraId="6595CFAE" w14:textId="77777777" w:rsidR="00B035B5" w:rsidRDefault="00000000">
                        <w:pPr>
                          <w:rPr>
                            <w:rFonts w:ascii="Times New Roman" w:hAnsi="Times New Roman"/>
                          </w:rPr>
                        </w:pPr>
                        <w:r>
                          <w:rPr>
                            <w:rFonts w:ascii="Times New Roman" w:hAnsi="Times New Roman" w:hint="eastAsia"/>
                          </w:rPr>
                          <w:t>《中华人民共和国公司法》</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21636056"/>
              <w:lock w:val="sdtLocked"/>
            </w:sdtPr>
            <w:sdtContent>
              <w:tr w:rsidR="00B035B5" w14:paraId="38EB4062" w14:textId="77777777">
                <w:tc>
                  <w:tcPr>
                    <w:tcW w:w="2518" w:type="dxa"/>
                  </w:tcPr>
                  <w:p w14:paraId="124E2549" w14:textId="77777777" w:rsidR="00B035B5" w:rsidRDefault="00000000">
                    <w:pPr>
                      <w:rPr>
                        <w:rFonts w:ascii="Times New Roman" w:hAnsi="Times New Roman"/>
                      </w:rPr>
                    </w:pPr>
                    <w:r>
                      <w:rPr>
                        <w:rFonts w:ascii="Times New Roman" w:hAnsi="Times New Roman"/>
                      </w:rPr>
                      <w:t>《证券法》</w:t>
                    </w:r>
                  </w:p>
                </w:tc>
                <w:tc>
                  <w:tcPr>
                    <w:tcW w:w="709" w:type="dxa"/>
                  </w:tcPr>
                  <w:sdt>
                    <w:sdtPr>
                      <w:rPr>
                        <w:rFonts w:ascii="Times New Roman" w:hAnsi="Times New Roman" w:hint="eastAsia"/>
                      </w:rPr>
                      <w:tag w:val="_PLD_289cf7e5c3a845d59c038a21dcd4a571"/>
                      <w:id w:val="-1214805774"/>
                      <w:lock w:val="sdtLocked"/>
                    </w:sdtPr>
                    <w:sdtContent>
                      <w:p w14:paraId="5AF92AB9"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27639725"/>
                    <w:lock w:val="sdtLocked"/>
                  </w:sdtPr>
                  <w:sdtContent>
                    <w:tc>
                      <w:tcPr>
                        <w:tcW w:w="5821" w:type="dxa"/>
                      </w:tcPr>
                      <w:p w14:paraId="23E8E6CE" w14:textId="77777777" w:rsidR="00B035B5" w:rsidRDefault="00000000">
                        <w:pPr>
                          <w:rPr>
                            <w:rFonts w:ascii="Times New Roman" w:hAnsi="Times New Roman"/>
                          </w:rPr>
                        </w:pPr>
                        <w:r>
                          <w:rPr>
                            <w:rFonts w:ascii="Times New Roman" w:hAnsi="Times New Roman" w:hint="eastAsia"/>
                          </w:rPr>
                          <w:t>《中华人民共和国证券法》</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220007344"/>
              <w:lock w:val="sdtLocked"/>
            </w:sdtPr>
            <w:sdtContent>
              <w:tr w:rsidR="00B035B5" w14:paraId="7931F1F0" w14:textId="77777777">
                <w:tc>
                  <w:tcPr>
                    <w:tcW w:w="2518" w:type="dxa"/>
                  </w:tcPr>
                  <w:p w14:paraId="3411B762" w14:textId="77777777" w:rsidR="00B035B5" w:rsidRDefault="00000000">
                    <w:pPr>
                      <w:rPr>
                        <w:rFonts w:ascii="Times New Roman" w:hAnsi="Times New Roman"/>
                      </w:rPr>
                    </w:pPr>
                    <w:r>
                      <w:rPr>
                        <w:rFonts w:ascii="Times New Roman" w:hAnsi="Times New Roman"/>
                      </w:rPr>
                      <w:t>《公司章程》</w:t>
                    </w:r>
                  </w:p>
                </w:tc>
                <w:tc>
                  <w:tcPr>
                    <w:tcW w:w="709" w:type="dxa"/>
                  </w:tcPr>
                  <w:sdt>
                    <w:sdtPr>
                      <w:rPr>
                        <w:rFonts w:ascii="Times New Roman" w:hAnsi="Times New Roman" w:hint="eastAsia"/>
                      </w:rPr>
                      <w:tag w:val="_PLD_289cf7e5c3a845d59c038a21dcd4a571"/>
                      <w:id w:val="-1728525029"/>
                      <w:lock w:val="sdtLocked"/>
                    </w:sdtPr>
                    <w:sdtContent>
                      <w:p w14:paraId="26B504E4"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81757011"/>
                    <w:lock w:val="sdtLocked"/>
                  </w:sdtPr>
                  <w:sdtContent>
                    <w:tc>
                      <w:tcPr>
                        <w:tcW w:w="5821" w:type="dxa"/>
                      </w:tcPr>
                      <w:p w14:paraId="098973F3" w14:textId="77777777" w:rsidR="00B035B5" w:rsidRDefault="00000000">
                        <w:pPr>
                          <w:rPr>
                            <w:rFonts w:ascii="Times New Roman" w:hAnsi="Times New Roman"/>
                          </w:rPr>
                        </w:pPr>
                        <w:r>
                          <w:rPr>
                            <w:rFonts w:ascii="Times New Roman" w:hAnsi="Times New Roman" w:hint="eastAsia"/>
                          </w:rPr>
                          <w:t>《抚顺特殊钢股份有限公司章程》</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550070721"/>
              <w:lock w:val="sdtLocked"/>
            </w:sdtPr>
            <w:sdtContent>
              <w:tr w:rsidR="00B035B5" w14:paraId="20DA9BFE" w14:textId="77777777">
                <w:tc>
                  <w:tcPr>
                    <w:tcW w:w="2518" w:type="dxa"/>
                  </w:tcPr>
                  <w:p w14:paraId="0C1B7B07" w14:textId="77777777" w:rsidR="00B035B5" w:rsidRDefault="00000000">
                    <w:pPr>
                      <w:rPr>
                        <w:rFonts w:ascii="Times New Roman" w:hAnsi="Times New Roman"/>
                      </w:rPr>
                    </w:pPr>
                    <w:r>
                      <w:rPr>
                        <w:rFonts w:ascii="Times New Roman" w:hAnsi="Times New Roman"/>
                      </w:rPr>
                      <w:t>三高一特</w:t>
                    </w:r>
                  </w:p>
                </w:tc>
                <w:tc>
                  <w:tcPr>
                    <w:tcW w:w="709" w:type="dxa"/>
                  </w:tcPr>
                  <w:sdt>
                    <w:sdtPr>
                      <w:rPr>
                        <w:rFonts w:ascii="Times New Roman" w:hAnsi="Times New Roman" w:hint="eastAsia"/>
                      </w:rPr>
                      <w:tag w:val="_PLD_289cf7e5c3a845d59c038a21dcd4a571"/>
                      <w:id w:val="532463091"/>
                      <w:lock w:val="sdtLocked"/>
                    </w:sdtPr>
                    <w:sdtContent>
                      <w:p w14:paraId="154B7252"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2005001087"/>
                    <w:lock w:val="sdtLocked"/>
                  </w:sdtPr>
                  <w:sdtContent>
                    <w:tc>
                      <w:tcPr>
                        <w:tcW w:w="5821" w:type="dxa"/>
                      </w:tcPr>
                      <w:p w14:paraId="0A6D5ECD" w14:textId="77777777" w:rsidR="00B035B5" w:rsidRDefault="00000000">
                        <w:pPr>
                          <w:rPr>
                            <w:rFonts w:ascii="Times New Roman" w:hAnsi="Times New Roman"/>
                          </w:rPr>
                        </w:pPr>
                        <w:r>
                          <w:rPr>
                            <w:rFonts w:ascii="Times New Roman" w:hAnsi="Times New Roman" w:hint="eastAsia"/>
                          </w:rPr>
                          <w:t>高温合金、超高强度钢、</w:t>
                        </w:r>
                        <w:proofErr w:type="gramStart"/>
                        <w:r>
                          <w:rPr>
                            <w:rFonts w:ascii="Times New Roman" w:hAnsi="Times New Roman" w:hint="eastAsia"/>
                          </w:rPr>
                          <w:t>高档工</w:t>
                        </w:r>
                        <w:proofErr w:type="gramEnd"/>
                        <w:r>
                          <w:rPr>
                            <w:rFonts w:ascii="Times New Roman" w:hAnsi="Times New Roman" w:hint="eastAsia"/>
                          </w:rPr>
                          <w:t>模具钢、特种冶炼不锈钢</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359973278"/>
              <w:lock w:val="sdtLocked"/>
            </w:sdtPr>
            <w:sdtContent>
              <w:tr w:rsidR="00B035B5" w14:paraId="5B91D666" w14:textId="77777777">
                <w:tc>
                  <w:tcPr>
                    <w:tcW w:w="2518" w:type="dxa"/>
                  </w:tcPr>
                  <w:p w14:paraId="7D9F179E" w14:textId="77777777" w:rsidR="00B035B5" w:rsidRDefault="00000000">
                    <w:pPr>
                      <w:rPr>
                        <w:rFonts w:ascii="Times New Roman" w:hAnsi="Times New Roman"/>
                      </w:rPr>
                    </w:pPr>
                    <w:r>
                      <w:rPr>
                        <w:rFonts w:ascii="Times New Roman" w:hAnsi="Times New Roman"/>
                      </w:rPr>
                      <w:t>特殊钢、特钢</w:t>
                    </w:r>
                  </w:p>
                </w:tc>
                <w:tc>
                  <w:tcPr>
                    <w:tcW w:w="709" w:type="dxa"/>
                  </w:tcPr>
                  <w:sdt>
                    <w:sdtPr>
                      <w:rPr>
                        <w:rFonts w:ascii="Times New Roman" w:hAnsi="Times New Roman" w:hint="eastAsia"/>
                      </w:rPr>
                      <w:tag w:val="_PLD_289cf7e5c3a845d59c038a21dcd4a571"/>
                      <w:id w:val="1604608914"/>
                      <w:lock w:val="sdtLocked"/>
                    </w:sdtPr>
                    <w:sdtContent>
                      <w:p w14:paraId="5B59F904"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1122881963"/>
                    <w:lock w:val="sdtLocked"/>
                  </w:sdtPr>
                  <w:sdtContent>
                    <w:tc>
                      <w:tcPr>
                        <w:tcW w:w="5821" w:type="dxa"/>
                      </w:tcPr>
                      <w:p w14:paraId="25B2E898" w14:textId="77777777" w:rsidR="00B035B5" w:rsidRDefault="00000000">
                        <w:pPr>
                          <w:rPr>
                            <w:rFonts w:ascii="Times New Roman" w:hAnsi="Times New Roman"/>
                          </w:rPr>
                        </w:pPr>
                        <w:r>
                          <w:rPr>
                            <w:rFonts w:ascii="Times New Roman" w:hAnsi="Times New Roman" w:hint="eastAsia"/>
                          </w:rPr>
                          <w:t>指具有特殊的化学成分（合金化）、采用特殊的工艺生产、具备特殊的组织和性能、能够满足特殊需要的钢类。与普通钢相比，特钢具有更高的强度和韧度、物理性能、化学性能、生物相容性和工艺性能。</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827945901"/>
              <w:lock w:val="sdtLocked"/>
            </w:sdtPr>
            <w:sdtContent>
              <w:tr w:rsidR="00B035B5" w14:paraId="36272211" w14:textId="77777777">
                <w:tc>
                  <w:tcPr>
                    <w:tcW w:w="2518" w:type="dxa"/>
                  </w:tcPr>
                  <w:p w14:paraId="04DAF654" w14:textId="77777777" w:rsidR="00B035B5" w:rsidRDefault="00000000">
                    <w:pPr>
                      <w:rPr>
                        <w:rFonts w:ascii="Times New Roman" w:hAnsi="Times New Roman"/>
                      </w:rPr>
                    </w:pPr>
                    <w:r>
                      <w:rPr>
                        <w:rFonts w:ascii="Times New Roman" w:hAnsi="Times New Roman"/>
                      </w:rPr>
                      <w:t>报告期</w:t>
                    </w:r>
                  </w:p>
                </w:tc>
                <w:tc>
                  <w:tcPr>
                    <w:tcW w:w="709" w:type="dxa"/>
                  </w:tcPr>
                  <w:sdt>
                    <w:sdtPr>
                      <w:rPr>
                        <w:rFonts w:ascii="Times New Roman" w:hAnsi="Times New Roman" w:hint="eastAsia"/>
                      </w:rPr>
                      <w:tag w:val="_PLD_289cf7e5c3a845d59c038a21dcd4a571"/>
                      <w:id w:val="-1769157810"/>
                      <w:lock w:val="sdtLocked"/>
                    </w:sdtPr>
                    <w:sdtContent>
                      <w:p w14:paraId="5F289DE0"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725373590"/>
                    <w:lock w:val="sdtLocked"/>
                  </w:sdtPr>
                  <w:sdtContent>
                    <w:tc>
                      <w:tcPr>
                        <w:tcW w:w="5821" w:type="dxa"/>
                      </w:tcPr>
                      <w:p w14:paraId="343D7E68" w14:textId="77777777" w:rsidR="00B035B5" w:rsidRDefault="00000000">
                        <w:pPr>
                          <w:rPr>
                            <w:rFonts w:ascii="Times New Roman" w:hAnsi="Times New Roman"/>
                          </w:rPr>
                        </w:pPr>
                        <w:r>
                          <w:rPr>
                            <w:rFonts w:ascii="Times New Roman" w:hAnsi="Times New Roman" w:hint="eastAsia"/>
                          </w:rPr>
                          <w:t>202</w:t>
                        </w:r>
                        <w:r>
                          <w:rPr>
                            <w:rFonts w:ascii="Times New Roman" w:hAnsi="Times New Roman"/>
                          </w:rPr>
                          <w:t>3</w:t>
                        </w:r>
                        <w:r>
                          <w:rPr>
                            <w:rFonts w:ascii="Times New Roman" w:hAnsi="Times New Roman" w:hint="eastAsia"/>
                          </w:rPr>
                          <w:t>年</w:t>
                        </w:r>
                        <w:r>
                          <w:rPr>
                            <w:rFonts w:ascii="Times New Roman" w:hAnsi="Times New Roman" w:hint="eastAsia"/>
                          </w:rPr>
                          <w:t>1</w:t>
                        </w:r>
                        <w:r>
                          <w:rPr>
                            <w:rFonts w:ascii="Times New Roman" w:hAnsi="Times New Roman" w:hint="eastAsia"/>
                          </w:rPr>
                          <w:t>月</w:t>
                        </w:r>
                        <w:r>
                          <w:rPr>
                            <w:rFonts w:ascii="Times New Roman" w:hAnsi="Times New Roman" w:hint="eastAsia"/>
                          </w:rPr>
                          <w:t>1</w:t>
                        </w:r>
                        <w:r>
                          <w:rPr>
                            <w:rFonts w:ascii="Times New Roman" w:hAnsi="Times New Roman" w:hint="eastAsia"/>
                          </w:rPr>
                          <w:t>日至</w:t>
                        </w:r>
                        <w:r>
                          <w:rPr>
                            <w:rFonts w:ascii="Times New Roman" w:hAnsi="Times New Roman" w:hint="eastAsia"/>
                          </w:rPr>
                          <w:t>202</w:t>
                        </w:r>
                        <w:r>
                          <w:rPr>
                            <w:rFonts w:ascii="Times New Roman" w:hAnsi="Times New Roman"/>
                          </w:rPr>
                          <w:t>3</w:t>
                        </w:r>
                        <w:r>
                          <w:rPr>
                            <w:rFonts w:ascii="Times New Roman" w:hAnsi="Times New Roman" w:hint="eastAsia"/>
                          </w:rPr>
                          <w:t>年</w:t>
                        </w:r>
                        <w:r>
                          <w:rPr>
                            <w:rFonts w:ascii="Times New Roman" w:hAnsi="Times New Roman"/>
                          </w:rPr>
                          <w:t>6</w:t>
                        </w:r>
                        <w:r>
                          <w:rPr>
                            <w:rFonts w:ascii="Times New Roman" w:hAnsi="Times New Roman" w:hint="eastAsia"/>
                          </w:rPr>
                          <w:t>月</w:t>
                        </w:r>
                        <w:r>
                          <w:rPr>
                            <w:rFonts w:ascii="Times New Roman" w:hAnsi="Times New Roman" w:hint="eastAsia"/>
                          </w:rPr>
                          <w:t>31</w:t>
                        </w:r>
                        <w:r>
                          <w:rPr>
                            <w:rFonts w:ascii="Times New Roman" w:hAnsi="Times New Roman" w:hint="eastAsia"/>
                          </w:rPr>
                          <w:t>日</w:t>
                        </w:r>
                      </w:p>
                    </w:tc>
                  </w:sdtContent>
                </w:sdt>
              </w:tr>
            </w:sdtContent>
          </w:sdt>
          <w:sdt>
            <w:sdtPr>
              <w:rPr>
                <w:rFonts w:eastAsiaTheme="minorEastAsia" w:cstheme="minorBidi" w:hint="eastAsia"/>
                <w:bCs/>
                <w:kern w:val="2"/>
                <w:szCs w:val="22"/>
                <w14:ligatures w14:val="standardContextual"/>
              </w:rPr>
              <w:alias w:val="释义"/>
              <w:tag w:val="_GBC_ca5c2cb7a4e545e2b2d9d1b94b528746"/>
              <w:id w:val="1904562797"/>
              <w:lock w:val="sdtLocked"/>
            </w:sdtPr>
            <w:sdtContent>
              <w:tr w:rsidR="00B035B5" w14:paraId="464E7B46" w14:textId="77777777">
                <w:tc>
                  <w:tcPr>
                    <w:tcW w:w="2518" w:type="dxa"/>
                  </w:tcPr>
                  <w:p w14:paraId="1652A831" w14:textId="77777777" w:rsidR="00B035B5" w:rsidRDefault="00000000">
                    <w:pPr>
                      <w:rPr>
                        <w:rFonts w:ascii="Times New Roman" w:hAnsi="Times New Roman"/>
                      </w:rPr>
                    </w:pPr>
                    <w:r>
                      <w:rPr>
                        <w:rFonts w:ascii="Times New Roman" w:hAnsi="Times New Roman"/>
                      </w:rPr>
                      <w:t>元、万元、亿元</w:t>
                    </w:r>
                  </w:p>
                </w:tc>
                <w:tc>
                  <w:tcPr>
                    <w:tcW w:w="709" w:type="dxa"/>
                  </w:tcPr>
                  <w:sdt>
                    <w:sdtPr>
                      <w:rPr>
                        <w:rFonts w:ascii="Times New Roman" w:hAnsi="Times New Roman" w:hint="eastAsia"/>
                      </w:rPr>
                      <w:tag w:val="_PLD_289cf7e5c3a845d59c038a21dcd4a571"/>
                      <w:id w:val="260418680"/>
                      <w:lock w:val="sdtLocked"/>
                    </w:sdtPr>
                    <w:sdtContent>
                      <w:p w14:paraId="7C0B143F" w14:textId="77777777" w:rsidR="00B035B5" w:rsidRDefault="00000000">
                        <w:pPr>
                          <w:jc w:val="center"/>
                          <w:rPr>
                            <w:rFonts w:ascii="Times New Roman" w:hAnsi="Times New Roman"/>
                            <w:highlight w:val="lightGray"/>
                          </w:rPr>
                        </w:pPr>
                        <w:r>
                          <w:rPr>
                            <w:rFonts w:ascii="Times New Roman" w:hAnsi="Times New Roman" w:hint="eastAsia"/>
                          </w:rPr>
                          <w:t>指</w:t>
                        </w:r>
                      </w:p>
                    </w:sdtContent>
                  </w:sdt>
                </w:tc>
                <w:sdt>
                  <w:sdtPr>
                    <w:rPr>
                      <w:rFonts w:ascii="Times New Roman" w:hAnsi="Times New Roman" w:hint="eastAsia"/>
                    </w:rPr>
                    <w:alias w:val="常用词语释义"/>
                    <w:tag w:val="_GBC_b625dd71b03542c3b074c2ce59de70ad"/>
                    <w:id w:val="-637180669"/>
                    <w:lock w:val="sdtLocked"/>
                  </w:sdtPr>
                  <w:sdtContent>
                    <w:tc>
                      <w:tcPr>
                        <w:tcW w:w="5821" w:type="dxa"/>
                      </w:tcPr>
                      <w:p w14:paraId="5014BAC8" w14:textId="77777777" w:rsidR="00B035B5" w:rsidRDefault="00000000">
                        <w:pPr>
                          <w:rPr>
                            <w:rFonts w:ascii="Times New Roman" w:hAnsi="Times New Roman"/>
                          </w:rPr>
                        </w:pPr>
                        <w:r>
                          <w:rPr>
                            <w:rFonts w:ascii="Times New Roman" w:hAnsi="Times New Roman" w:hint="eastAsia"/>
                          </w:rPr>
                          <w:t>人民币元、人民币万元、人民币亿元</w:t>
                        </w:r>
                      </w:p>
                    </w:tc>
                  </w:sdtContent>
                </w:sdt>
              </w:tr>
            </w:sdtContent>
          </w:sdt>
        </w:tbl>
        <w:p w14:paraId="4BDC067E" w14:textId="77777777" w:rsidR="00B035B5" w:rsidRDefault="00000000"/>
      </w:sdtContent>
    </w:sdt>
    <w:p w14:paraId="52F1F659" w14:textId="77777777" w:rsidR="00B035B5" w:rsidRDefault="00B035B5"/>
    <w:p w14:paraId="2784A7B9" w14:textId="77777777" w:rsidR="00B035B5" w:rsidRDefault="00B035B5"/>
    <w:p w14:paraId="2723338F" w14:textId="77777777" w:rsidR="00B035B5" w:rsidRDefault="00000000">
      <w:pPr>
        <w:pStyle w:val="1"/>
        <w:numPr>
          <w:ilvl w:val="0"/>
          <w:numId w:val="2"/>
        </w:numPr>
        <w:rPr>
          <w:rFonts w:ascii="黑体" w:hAnsi="黑体"/>
          <w:color w:val="FF0000"/>
          <w:u w:val="single"/>
        </w:rPr>
      </w:pPr>
      <w:bookmarkStart w:id="7" w:name="_Toc76114273"/>
      <w:r>
        <w:rPr>
          <w:rFonts w:ascii="黑体" w:hAnsi="黑体" w:hint="eastAsia"/>
        </w:rPr>
        <w:t>公司简介</w:t>
      </w:r>
      <w:bookmarkEnd w:id="6"/>
      <w:r>
        <w:rPr>
          <w:rFonts w:ascii="黑体" w:hAnsi="黑体" w:hint="eastAsia"/>
        </w:rPr>
        <w:t>和主要财务指标</w:t>
      </w:r>
      <w:bookmarkEnd w:id="7"/>
    </w:p>
    <w:bookmarkStart w:id="8" w:name="_Toc342565881" w:displacedByCustomXml="next"/>
    <w:bookmarkStart w:id="9" w:name="_Toc342051041" w:displacedByCustomXml="next"/>
    <w:sdt>
      <w:sdtPr>
        <w:rPr>
          <w:rFonts w:ascii="宋体" w:hAnsi="宋体" w:cs="宋体" w:hint="eastAsia"/>
          <w:b w:val="0"/>
          <w:bCs w:val="0"/>
          <w:kern w:val="0"/>
          <w:szCs w:val="24"/>
        </w:rPr>
        <w:alias w:val="模块:公司信息"/>
        <w:tag w:val="_GBC_aa763dfc67ed4eac9000c019cc1ff258"/>
        <w:id w:val="4295530"/>
        <w:lock w:val="sdtLocked"/>
        <w:placeholder>
          <w:docPart w:val="GBC22222222222222222222222222222"/>
        </w:placeholder>
      </w:sdtPr>
      <w:sdtEndPr>
        <w:rPr>
          <w:rFonts w:hint="default"/>
          <w:szCs w:val="21"/>
        </w:rPr>
      </w:sdtEndPr>
      <w:sdtContent>
        <w:p w14:paraId="0C7DB624" w14:textId="77777777" w:rsidR="00B035B5" w:rsidRDefault="00000000">
          <w:pPr>
            <w:pStyle w:val="2"/>
            <w:numPr>
              <w:ilvl w:val="0"/>
              <w:numId w:val="3"/>
            </w:numPr>
            <w:ind w:firstLineChars="0"/>
          </w:pPr>
          <w:r>
            <w:rPr>
              <w:rFonts w:hint="eastAsia"/>
            </w:rPr>
            <w:t>公司信息</w:t>
          </w:r>
          <w:bookmarkEnd w:id="9"/>
          <w:bookmarkEnd w:id="8"/>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B035B5" w14:paraId="099B02D7" w14:textId="77777777">
            <w:trPr>
              <w:trHeight w:val="293"/>
            </w:trPr>
            <w:sdt>
              <w:sdtPr>
                <w:tag w:val="_PLD_372cd7a5ecc1420488735479d42bf939"/>
                <w:id w:val="-1722753168"/>
                <w:lock w:val="sdtLocked"/>
              </w:sdtPr>
              <w:sdtContent>
                <w:tc>
                  <w:tcPr>
                    <w:tcW w:w="3858" w:type="dxa"/>
                    <w:tcBorders>
                      <w:top w:val="single" w:sz="4" w:space="0" w:color="auto"/>
                      <w:bottom w:val="single" w:sz="4" w:space="0" w:color="auto"/>
                      <w:right w:val="single" w:sz="4" w:space="0" w:color="auto"/>
                    </w:tcBorders>
                    <w:shd w:val="clear" w:color="auto" w:fill="auto"/>
                  </w:tcPr>
                  <w:p w14:paraId="4DC1379A" w14:textId="77777777" w:rsidR="00B035B5" w:rsidRDefault="00000000">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1174689660"/>
                <w:lock w:val="sdtLocked"/>
                <w:text/>
              </w:sdtPr>
              <w:sdtContent>
                <w:tc>
                  <w:tcPr>
                    <w:tcW w:w="5035" w:type="dxa"/>
                    <w:tcBorders>
                      <w:top w:val="single" w:sz="4" w:space="0" w:color="auto"/>
                      <w:left w:val="single" w:sz="4" w:space="0" w:color="auto"/>
                      <w:bottom w:val="single" w:sz="4" w:space="0" w:color="auto"/>
                    </w:tcBorders>
                  </w:tcPr>
                  <w:p w14:paraId="087EF573" w14:textId="77777777" w:rsidR="00B035B5" w:rsidRDefault="00000000">
                    <w:pPr>
                      <w:kinsoku w:val="0"/>
                      <w:overflowPunct w:val="0"/>
                      <w:autoSpaceDE w:val="0"/>
                      <w:autoSpaceDN w:val="0"/>
                      <w:adjustRightInd w:val="0"/>
                      <w:snapToGrid w:val="0"/>
                      <w:rPr>
                        <w:color w:val="FFC000"/>
                      </w:rPr>
                    </w:pPr>
                    <w:r>
                      <w:rPr>
                        <w:rFonts w:hint="eastAsia"/>
                      </w:rPr>
                      <w:t>抚顺特殊钢股份有限公司</w:t>
                    </w:r>
                  </w:p>
                </w:tc>
              </w:sdtContent>
            </w:sdt>
          </w:tr>
          <w:tr w:rsidR="00B035B5" w14:paraId="55676728" w14:textId="77777777">
            <w:trPr>
              <w:trHeight w:val="293"/>
            </w:trPr>
            <w:sdt>
              <w:sdtPr>
                <w:tag w:val="_PLD_8eb858f464044693a8d56b2fb5bf4064"/>
                <w:id w:val="-1888713007"/>
                <w:lock w:val="sdtLocked"/>
              </w:sdtPr>
              <w:sdtContent>
                <w:tc>
                  <w:tcPr>
                    <w:tcW w:w="3858" w:type="dxa"/>
                    <w:tcBorders>
                      <w:top w:val="single" w:sz="4" w:space="0" w:color="auto"/>
                      <w:bottom w:val="single" w:sz="4" w:space="0" w:color="auto"/>
                      <w:right w:val="single" w:sz="4" w:space="0" w:color="auto"/>
                    </w:tcBorders>
                    <w:shd w:val="clear" w:color="auto" w:fill="auto"/>
                  </w:tcPr>
                  <w:p w14:paraId="1AC89F37" w14:textId="77777777" w:rsidR="00B035B5" w:rsidRDefault="00000000">
                    <w:pPr>
                      <w:kinsoku w:val="0"/>
                      <w:overflowPunct w:val="0"/>
                      <w:autoSpaceDE w:val="0"/>
                      <w:autoSpaceDN w:val="0"/>
                      <w:adjustRightInd w:val="0"/>
                      <w:snapToGrid w:val="0"/>
                    </w:pPr>
                    <w:r>
                      <w:rPr>
                        <w:rFonts w:hint="eastAsia"/>
                      </w:rPr>
                      <w:t>公司的中文简称</w:t>
                    </w:r>
                  </w:p>
                </w:tc>
              </w:sdtContent>
            </w:sdt>
            <w:tc>
              <w:tcPr>
                <w:tcW w:w="5035" w:type="dxa"/>
                <w:tcBorders>
                  <w:top w:val="single" w:sz="4" w:space="0" w:color="auto"/>
                  <w:left w:val="single" w:sz="4" w:space="0" w:color="auto"/>
                  <w:bottom w:val="single" w:sz="4" w:space="0" w:color="auto"/>
                </w:tcBorders>
              </w:tcPr>
              <w:p w14:paraId="1D90C1CC" w14:textId="77777777" w:rsidR="00B035B5" w:rsidRDefault="00000000">
                <w:pPr>
                  <w:kinsoku w:val="0"/>
                  <w:overflowPunct w:val="0"/>
                  <w:autoSpaceDE w:val="0"/>
                  <w:autoSpaceDN w:val="0"/>
                  <w:adjustRightInd w:val="0"/>
                  <w:snapToGrid w:val="0"/>
                </w:pPr>
                <w:r>
                  <w:t>抚顺特钢</w:t>
                </w:r>
              </w:p>
            </w:tc>
          </w:tr>
          <w:tr w:rsidR="00B035B5" w14:paraId="5908750C" w14:textId="77777777">
            <w:trPr>
              <w:trHeight w:val="293"/>
            </w:trPr>
            <w:sdt>
              <w:sdtPr>
                <w:tag w:val="_PLD_d0fcb2dfd03a44bfb413f503945ba2fb"/>
                <w:id w:val="1883354732"/>
                <w:lock w:val="sdtLocked"/>
              </w:sdtPr>
              <w:sdtContent>
                <w:tc>
                  <w:tcPr>
                    <w:tcW w:w="3858" w:type="dxa"/>
                    <w:tcBorders>
                      <w:top w:val="single" w:sz="4" w:space="0" w:color="auto"/>
                      <w:bottom w:val="single" w:sz="4" w:space="0" w:color="auto"/>
                      <w:right w:val="single" w:sz="4" w:space="0" w:color="auto"/>
                    </w:tcBorders>
                    <w:shd w:val="clear" w:color="auto" w:fill="auto"/>
                  </w:tcPr>
                  <w:p w14:paraId="7AED3E46" w14:textId="77777777" w:rsidR="00B035B5" w:rsidRDefault="00000000">
                    <w:pPr>
                      <w:kinsoku w:val="0"/>
                      <w:overflowPunct w:val="0"/>
                      <w:autoSpaceDE w:val="0"/>
                      <w:autoSpaceDN w:val="0"/>
                      <w:adjustRightInd w:val="0"/>
                      <w:snapToGrid w:val="0"/>
                    </w:pPr>
                    <w:r>
                      <w:t>公司的外文名称</w:t>
                    </w:r>
                  </w:p>
                </w:tc>
              </w:sdtContent>
            </w:sdt>
            <w:tc>
              <w:tcPr>
                <w:tcW w:w="5035" w:type="dxa"/>
                <w:tcBorders>
                  <w:top w:val="single" w:sz="4" w:space="0" w:color="auto"/>
                  <w:left w:val="single" w:sz="4" w:space="0" w:color="auto"/>
                  <w:bottom w:val="single" w:sz="4" w:space="0" w:color="auto"/>
                </w:tcBorders>
              </w:tcPr>
              <w:p w14:paraId="7A7AEDF9" w14:textId="77777777" w:rsidR="00B035B5" w:rsidRDefault="00000000">
                <w:pPr>
                  <w:kinsoku w:val="0"/>
                  <w:overflowPunct w:val="0"/>
                  <w:autoSpaceDE w:val="0"/>
                  <w:autoSpaceDN w:val="0"/>
                  <w:adjustRightInd w:val="0"/>
                  <w:snapToGrid w:val="0"/>
                </w:pPr>
                <w:r>
                  <w:t xml:space="preserve">Fushun Special Steel </w:t>
                </w:r>
                <w:proofErr w:type="spellStart"/>
                <w:proofErr w:type="gramStart"/>
                <w:r>
                  <w:t>Co.,LTD</w:t>
                </w:r>
                <w:proofErr w:type="spellEnd"/>
                <w:r>
                  <w:t>.</w:t>
                </w:r>
                <w:proofErr w:type="gramEnd"/>
              </w:p>
            </w:tc>
          </w:tr>
          <w:tr w:rsidR="00B035B5" w14:paraId="0BC45C9E" w14:textId="77777777">
            <w:trPr>
              <w:trHeight w:val="293"/>
            </w:trPr>
            <w:sdt>
              <w:sdtPr>
                <w:tag w:val="_PLD_b5f89c94b3dc4510b2035a96ac69493a"/>
                <w:id w:val="-1159768320"/>
                <w:lock w:val="sdtLocked"/>
              </w:sdtPr>
              <w:sdtContent>
                <w:tc>
                  <w:tcPr>
                    <w:tcW w:w="3858" w:type="dxa"/>
                    <w:tcBorders>
                      <w:top w:val="single" w:sz="4" w:space="0" w:color="auto"/>
                      <w:bottom w:val="single" w:sz="4" w:space="0" w:color="auto"/>
                      <w:right w:val="single" w:sz="4" w:space="0" w:color="auto"/>
                    </w:tcBorders>
                    <w:shd w:val="clear" w:color="auto" w:fill="auto"/>
                  </w:tcPr>
                  <w:p w14:paraId="347F367C" w14:textId="77777777" w:rsidR="00B035B5" w:rsidRDefault="00000000">
                    <w:pPr>
                      <w:kinsoku w:val="0"/>
                      <w:overflowPunct w:val="0"/>
                      <w:autoSpaceDE w:val="0"/>
                      <w:autoSpaceDN w:val="0"/>
                      <w:adjustRightInd w:val="0"/>
                      <w:snapToGrid w:val="0"/>
                    </w:pPr>
                    <w:r>
                      <w:t>公司的外文名称缩写</w:t>
                    </w:r>
                  </w:p>
                </w:tc>
              </w:sdtContent>
            </w:sdt>
            <w:tc>
              <w:tcPr>
                <w:tcW w:w="5035" w:type="dxa"/>
                <w:tcBorders>
                  <w:top w:val="single" w:sz="4" w:space="0" w:color="auto"/>
                  <w:left w:val="single" w:sz="4" w:space="0" w:color="auto"/>
                  <w:bottom w:val="single" w:sz="4" w:space="0" w:color="auto"/>
                </w:tcBorders>
              </w:tcPr>
              <w:p w14:paraId="0F5A06D2" w14:textId="77777777" w:rsidR="00B035B5" w:rsidRDefault="00000000">
                <w:pPr>
                  <w:kinsoku w:val="0"/>
                  <w:overflowPunct w:val="0"/>
                  <w:autoSpaceDE w:val="0"/>
                  <w:autoSpaceDN w:val="0"/>
                  <w:adjustRightInd w:val="0"/>
                  <w:snapToGrid w:val="0"/>
                </w:pPr>
                <w:r>
                  <w:t>FSSS</w:t>
                </w:r>
              </w:p>
            </w:tc>
          </w:tr>
          <w:tr w:rsidR="00B035B5" w14:paraId="21040423" w14:textId="77777777">
            <w:trPr>
              <w:trHeight w:val="293"/>
            </w:trPr>
            <w:sdt>
              <w:sdtPr>
                <w:tag w:val="_PLD_af8be2c600724acab3e545cfcbaa3ccf"/>
                <w:id w:val="-538591812"/>
                <w:lock w:val="sdtLocked"/>
              </w:sdtPr>
              <w:sdtContent>
                <w:tc>
                  <w:tcPr>
                    <w:tcW w:w="3858" w:type="dxa"/>
                    <w:tcBorders>
                      <w:top w:val="single" w:sz="4" w:space="0" w:color="auto"/>
                      <w:bottom w:val="single" w:sz="4" w:space="0" w:color="auto"/>
                      <w:right w:val="single" w:sz="4" w:space="0" w:color="auto"/>
                    </w:tcBorders>
                    <w:shd w:val="clear" w:color="auto" w:fill="auto"/>
                  </w:tcPr>
                  <w:p w14:paraId="0721C0F7" w14:textId="77777777" w:rsidR="00B035B5" w:rsidRDefault="00000000">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038852809"/>
                <w:lock w:val="sdtLocked"/>
                <w:text/>
              </w:sdtPr>
              <w:sdtContent>
                <w:tc>
                  <w:tcPr>
                    <w:tcW w:w="5035" w:type="dxa"/>
                    <w:tcBorders>
                      <w:top w:val="single" w:sz="4" w:space="0" w:color="auto"/>
                      <w:left w:val="single" w:sz="4" w:space="0" w:color="auto"/>
                      <w:bottom w:val="single" w:sz="4" w:space="0" w:color="auto"/>
                    </w:tcBorders>
                  </w:tcPr>
                  <w:p w14:paraId="34F4739C" w14:textId="77777777" w:rsidR="00B035B5" w:rsidRDefault="00000000">
                    <w:pPr>
                      <w:kinsoku w:val="0"/>
                      <w:overflowPunct w:val="0"/>
                      <w:autoSpaceDE w:val="0"/>
                      <w:autoSpaceDN w:val="0"/>
                      <w:adjustRightInd w:val="0"/>
                      <w:snapToGrid w:val="0"/>
                    </w:pPr>
                    <w:r>
                      <w:rPr>
                        <w:rFonts w:hint="eastAsia"/>
                      </w:rPr>
                      <w:t>孙立国</w:t>
                    </w:r>
                  </w:p>
                </w:tc>
              </w:sdtContent>
            </w:sdt>
          </w:tr>
        </w:tbl>
        <w:p w14:paraId="321F6BBD" w14:textId="77777777" w:rsidR="00B035B5" w:rsidRDefault="00000000"/>
      </w:sdtContent>
    </w:sdt>
    <w:bookmarkStart w:id="10" w:name="_Toc342565882" w:displacedByCustomXml="next"/>
    <w:bookmarkStart w:id="11" w:name="_Toc342051042" w:displacedByCustomXml="next"/>
    <w:sdt>
      <w:sdtPr>
        <w:rPr>
          <w:rFonts w:ascii="宋体" w:hAnsi="宋体" w:cs="宋体" w:hint="eastAsia"/>
          <w:b w:val="0"/>
          <w:bCs w:val="0"/>
          <w:kern w:val="0"/>
          <w:szCs w:val="24"/>
        </w:rPr>
        <w:alias w:val="模块:联系人和联系方式"/>
        <w:tag w:val="_GBC_c68db6bd18a148f3a9683d04b791123b"/>
        <w:id w:val="26932533"/>
        <w:lock w:val="sdtLocked"/>
        <w:placeholder>
          <w:docPart w:val="GBC22222222222222222222222222222"/>
        </w:placeholder>
      </w:sdtPr>
      <w:sdtEndPr>
        <w:rPr>
          <w:rFonts w:hint="default"/>
          <w:szCs w:val="21"/>
        </w:rPr>
      </w:sdtEndPr>
      <w:sdtContent>
        <w:p w14:paraId="7A74EDE6" w14:textId="77777777" w:rsidR="00B035B5" w:rsidRDefault="00000000">
          <w:pPr>
            <w:pStyle w:val="2"/>
            <w:numPr>
              <w:ilvl w:val="0"/>
              <w:numId w:val="3"/>
            </w:numPr>
            <w:ind w:firstLineChars="0"/>
          </w:pPr>
          <w:r>
            <w:rPr>
              <w:rFonts w:hint="eastAsia"/>
            </w:rPr>
            <w:t>联系人和联系方式</w:t>
          </w:r>
          <w:bookmarkEnd w:id="11"/>
          <w:bookmarkEnd w:id="10"/>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306"/>
            <w:gridCol w:w="3687"/>
            <w:gridCol w:w="3900"/>
          </w:tblGrid>
          <w:tr w:rsidR="00B035B5" w14:paraId="15A02D35" w14:textId="77777777">
            <w:tc>
              <w:tcPr>
                <w:tcW w:w="1306" w:type="dxa"/>
                <w:tcBorders>
                  <w:top w:val="single" w:sz="4" w:space="0" w:color="auto"/>
                  <w:bottom w:val="single" w:sz="4" w:space="0" w:color="auto"/>
                  <w:right w:val="single" w:sz="4" w:space="0" w:color="auto"/>
                </w:tcBorders>
                <w:shd w:val="clear" w:color="auto" w:fill="auto"/>
              </w:tcPr>
              <w:p w14:paraId="72D79241" w14:textId="77777777" w:rsidR="00B035B5" w:rsidRDefault="00B035B5">
                <w:pPr>
                  <w:kinsoku w:val="0"/>
                  <w:overflowPunct w:val="0"/>
                  <w:autoSpaceDE w:val="0"/>
                  <w:autoSpaceDN w:val="0"/>
                  <w:adjustRightInd w:val="0"/>
                  <w:snapToGrid w:val="0"/>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312B1A3" w14:textId="77777777" w:rsidR="00B035B5" w:rsidRDefault="00000000">
                <w:pPr>
                  <w:pStyle w:val="ab"/>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Content>
                    <w:r>
                      <w:rPr>
                        <w:rFonts w:ascii="宋体" w:hAnsi="宋体" w:cs="宋体" w:hint="eastAsia"/>
                      </w:rPr>
                      <w:t>董事会秘书</w:t>
                    </w:r>
                  </w:sdtContent>
                </w:sdt>
                <w:r>
                  <w:rPr>
                    <w:rFonts w:ascii="宋体" w:hAnsi="宋体"/>
                  </w:rPr>
                  <w:t xml:space="preserve"> </w:t>
                </w:r>
              </w:p>
            </w:tc>
            <w:sdt>
              <w:sdtPr>
                <w:rPr>
                  <w:rFonts w:ascii="宋体" w:hAnsi="宋体"/>
                </w:rPr>
                <w:tag w:val="_PLD_3a25396416c14d2cb0688ae0ac8a1d4d"/>
                <w:id w:val="-1772997960"/>
                <w:lock w:val="sdtLocked"/>
              </w:sdtPr>
              <w:sdtContent>
                <w:tc>
                  <w:tcPr>
                    <w:tcW w:w="3900" w:type="dxa"/>
                    <w:tcBorders>
                      <w:top w:val="single" w:sz="4" w:space="0" w:color="auto"/>
                      <w:left w:val="single" w:sz="4" w:space="0" w:color="auto"/>
                      <w:bottom w:val="single" w:sz="4" w:space="0" w:color="auto"/>
                    </w:tcBorders>
                    <w:shd w:val="clear" w:color="auto" w:fill="auto"/>
                  </w:tcPr>
                  <w:p w14:paraId="0F3594F5" w14:textId="77777777" w:rsidR="00B035B5" w:rsidRDefault="00000000">
                    <w:pPr>
                      <w:pStyle w:val="ab"/>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B035B5" w14:paraId="5EFF70D7" w14:textId="77777777">
            <w:sdt>
              <w:sdtPr>
                <w:tag w:val="_PLD_c18fe8824f6a4cb6b9318e599fe71657"/>
                <w:id w:val="9727365"/>
                <w:lock w:val="sdtLocked"/>
              </w:sdtPr>
              <w:sdtContent>
                <w:tc>
                  <w:tcPr>
                    <w:tcW w:w="1306" w:type="dxa"/>
                    <w:tcBorders>
                      <w:top w:val="single" w:sz="4" w:space="0" w:color="auto"/>
                      <w:bottom w:val="single" w:sz="4" w:space="0" w:color="auto"/>
                      <w:right w:val="single" w:sz="4" w:space="0" w:color="auto"/>
                    </w:tcBorders>
                    <w:shd w:val="clear" w:color="auto" w:fill="auto"/>
                  </w:tcPr>
                  <w:p w14:paraId="3CF3188E" w14:textId="77777777" w:rsidR="00B035B5" w:rsidRDefault="00000000">
                    <w:pPr>
                      <w:kinsoku w:val="0"/>
                      <w:overflowPunct w:val="0"/>
                      <w:autoSpaceDE w:val="0"/>
                      <w:autoSpaceDN w:val="0"/>
                      <w:adjustRightInd w:val="0"/>
                      <w:snapToGrid w:val="0"/>
                    </w:pPr>
                    <w:r>
                      <w:rPr>
                        <w:rFonts w:hint="eastAsia"/>
                      </w:rPr>
                      <w:t>姓名</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5501D24E" w14:textId="77777777" w:rsidR="00B035B5" w:rsidRDefault="00000000">
                <w:pPr>
                  <w:kinsoku w:val="0"/>
                  <w:overflowPunct w:val="0"/>
                  <w:autoSpaceDE w:val="0"/>
                  <w:autoSpaceDN w:val="0"/>
                  <w:adjustRightInd w:val="0"/>
                  <w:snapToGrid w:val="0"/>
                </w:pPr>
                <w:r>
                  <w:t>祁勇</w:t>
                </w:r>
              </w:p>
            </w:tc>
            <w:tc>
              <w:tcPr>
                <w:tcW w:w="3900" w:type="dxa"/>
                <w:tcBorders>
                  <w:top w:val="single" w:sz="4" w:space="0" w:color="auto"/>
                  <w:left w:val="single" w:sz="4" w:space="0" w:color="auto"/>
                  <w:bottom w:val="single" w:sz="4" w:space="0" w:color="auto"/>
                </w:tcBorders>
                <w:vAlign w:val="center"/>
              </w:tcPr>
              <w:p w14:paraId="41EDE88E" w14:textId="77777777" w:rsidR="00B035B5" w:rsidRDefault="00000000">
                <w:pPr>
                  <w:kinsoku w:val="0"/>
                  <w:overflowPunct w:val="0"/>
                  <w:autoSpaceDE w:val="0"/>
                  <w:autoSpaceDN w:val="0"/>
                  <w:adjustRightInd w:val="0"/>
                  <w:snapToGrid w:val="0"/>
                </w:pPr>
                <w:r>
                  <w:t>朱丽平</w:t>
                </w:r>
              </w:p>
            </w:tc>
          </w:tr>
          <w:tr w:rsidR="00B035B5" w14:paraId="1E97854B" w14:textId="77777777">
            <w:sdt>
              <w:sdtPr>
                <w:tag w:val="_PLD_7d3032f58380420991f3cbceac5e81fd"/>
                <w:id w:val="-269082453"/>
                <w:lock w:val="sdtLocked"/>
              </w:sdtPr>
              <w:sdtContent>
                <w:tc>
                  <w:tcPr>
                    <w:tcW w:w="1306" w:type="dxa"/>
                    <w:tcBorders>
                      <w:top w:val="single" w:sz="4" w:space="0" w:color="auto"/>
                      <w:bottom w:val="single" w:sz="4" w:space="0" w:color="auto"/>
                      <w:right w:val="single" w:sz="4" w:space="0" w:color="auto"/>
                    </w:tcBorders>
                    <w:shd w:val="clear" w:color="auto" w:fill="auto"/>
                  </w:tcPr>
                  <w:p w14:paraId="0898DF78" w14:textId="77777777" w:rsidR="00B035B5" w:rsidRDefault="00000000">
                    <w:pPr>
                      <w:kinsoku w:val="0"/>
                      <w:overflowPunct w:val="0"/>
                      <w:autoSpaceDE w:val="0"/>
                      <w:autoSpaceDN w:val="0"/>
                      <w:adjustRightInd w:val="0"/>
                      <w:snapToGrid w:val="0"/>
                    </w:pPr>
                    <w:r>
                      <w:rPr>
                        <w:rFonts w:hint="eastAsia"/>
                      </w:rPr>
                      <w:t>联系地址</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6BC1BFA1" w14:textId="77777777" w:rsidR="00B035B5" w:rsidRDefault="00000000">
                <w:pPr>
                  <w:kinsoku w:val="0"/>
                  <w:overflowPunct w:val="0"/>
                  <w:autoSpaceDE w:val="0"/>
                  <w:autoSpaceDN w:val="0"/>
                  <w:adjustRightInd w:val="0"/>
                  <w:snapToGrid w:val="0"/>
                </w:pPr>
                <w:r>
                  <w:t>辽宁省抚顺市望花区鞍山路东段8号</w:t>
                </w:r>
              </w:p>
            </w:tc>
            <w:tc>
              <w:tcPr>
                <w:tcW w:w="3900" w:type="dxa"/>
                <w:tcBorders>
                  <w:top w:val="single" w:sz="4" w:space="0" w:color="auto"/>
                  <w:left w:val="single" w:sz="4" w:space="0" w:color="auto"/>
                  <w:bottom w:val="single" w:sz="4" w:space="0" w:color="auto"/>
                </w:tcBorders>
                <w:vAlign w:val="center"/>
              </w:tcPr>
              <w:p w14:paraId="02E176CF" w14:textId="77777777" w:rsidR="00B035B5" w:rsidRDefault="00000000">
                <w:pPr>
                  <w:kinsoku w:val="0"/>
                  <w:overflowPunct w:val="0"/>
                  <w:autoSpaceDE w:val="0"/>
                  <w:autoSpaceDN w:val="0"/>
                  <w:adjustRightInd w:val="0"/>
                  <w:snapToGrid w:val="0"/>
                </w:pPr>
                <w:r>
                  <w:t>辽宁省抚顺市望花区鞍山路东段8号</w:t>
                </w:r>
              </w:p>
            </w:tc>
          </w:tr>
          <w:tr w:rsidR="00B035B5" w14:paraId="3883BBC3" w14:textId="77777777">
            <w:sdt>
              <w:sdtPr>
                <w:tag w:val="_PLD_84ed4619f9cd46ba8ed261c2524b976d"/>
                <w:id w:val="-1786190067"/>
                <w:lock w:val="sdtLocked"/>
              </w:sdtPr>
              <w:sdtContent>
                <w:tc>
                  <w:tcPr>
                    <w:tcW w:w="1306" w:type="dxa"/>
                    <w:tcBorders>
                      <w:top w:val="single" w:sz="4" w:space="0" w:color="auto"/>
                      <w:bottom w:val="single" w:sz="4" w:space="0" w:color="auto"/>
                      <w:right w:val="single" w:sz="4" w:space="0" w:color="auto"/>
                    </w:tcBorders>
                    <w:shd w:val="clear" w:color="auto" w:fill="auto"/>
                  </w:tcPr>
                  <w:p w14:paraId="35E15A87" w14:textId="77777777" w:rsidR="00B035B5" w:rsidRDefault="00000000">
                    <w:pPr>
                      <w:kinsoku w:val="0"/>
                      <w:overflowPunct w:val="0"/>
                      <w:autoSpaceDE w:val="0"/>
                      <w:autoSpaceDN w:val="0"/>
                      <w:adjustRightInd w:val="0"/>
                      <w:snapToGrid w:val="0"/>
                    </w:pPr>
                    <w:r>
                      <w:t>电话</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215AB414" w14:textId="77777777" w:rsidR="00B035B5" w:rsidRDefault="00000000">
                <w:pPr>
                  <w:kinsoku w:val="0"/>
                  <w:overflowPunct w:val="0"/>
                  <w:autoSpaceDE w:val="0"/>
                  <w:autoSpaceDN w:val="0"/>
                  <w:adjustRightInd w:val="0"/>
                  <w:snapToGrid w:val="0"/>
                </w:pPr>
                <w:r>
                  <w:t>024-56678441</w:t>
                </w:r>
              </w:p>
            </w:tc>
            <w:tc>
              <w:tcPr>
                <w:tcW w:w="3900" w:type="dxa"/>
                <w:tcBorders>
                  <w:top w:val="single" w:sz="4" w:space="0" w:color="auto"/>
                  <w:left w:val="single" w:sz="4" w:space="0" w:color="auto"/>
                  <w:bottom w:val="single" w:sz="4" w:space="0" w:color="auto"/>
                </w:tcBorders>
                <w:vAlign w:val="center"/>
              </w:tcPr>
              <w:p w14:paraId="2FBB1E3C" w14:textId="77777777" w:rsidR="00B035B5" w:rsidRDefault="00000000">
                <w:pPr>
                  <w:kinsoku w:val="0"/>
                  <w:overflowPunct w:val="0"/>
                  <w:autoSpaceDE w:val="0"/>
                  <w:autoSpaceDN w:val="0"/>
                  <w:adjustRightInd w:val="0"/>
                  <w:snapToGrid w:val="0"/>
                </w:pPr>
                <w:r>
                  <w:t>024-56678441</w:t>
                </w:r>
              </w:p>
            </w:tc>
          </w:tr>
          <w:tr w:rsidR="00B035B5" w14:paraId="6D59AD8B" w14:textId="77777777">
            <w:sdt>
              <w:sdtPr>
                <w:tag w:val="_PLD_53ff1b9808534a99b3bbc1bc09dac246"/>
                <w:id w:val="1155808407"/>
                <w:lock w:val="sdtLocked"/>
              </w:sdtPr>
              <w:sdtContent>
                <w:tc>
                  <w:tcPr>
                    <w:tcW w:w="1306" w:type="dxa"/>
                    <w:tcBorders>
                      <w:top w:val="single" w:sz="4" w:space="0" w:color="auto"/>
                      <w:bottom w:val="single" w:sz="4" w:space="0" w:color="auto"/>
                      <w:right w:val="single" w:sz="4" w:space="0" w:color="auto"/>
                    </w:tcBorders>
                    <w:shd w:val="clear" w:color="auto" w:fill="auto"/>
                  </w:tcPr>
                  <w:p w14:paraId="30C70B1F" w14:textId="77777777" w:rsidR="00B035B5" w:rsidRDefault="00000000">
                    <w:pPr>
                      <w:kinsoku w:val="0"/>
                      <w:overflowPunct w:val="0"/>
                      <w:autoSpaceDE w:val="0"/>
                      <w:autoSpaceDN w:val="0"/>
                      <w:adjustRightInd w:val="0"/>
                      <w:snapToGrid w:val="0"/>
                    </w:pPr>
                    <w:r>
                      <w:t>传真</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5F027196" w14:textId="77777777" w:rsidR="00B035B5" w:rsidRDefault="00000000">
                <w:pPr>
                  <w:kinsoku w:val="0"/>
                  <w:overflowPunct w:val="0"/>
                  <w:autoSpaceDE w:val="0"/>
                  <w:autoSpaceDN w:val="0"/>
                  <w:adjustRightInd w:val="0"/>
                  <w:snapToGrid w:val="0"/>
                </w:pPr>
                <w:r>
                  <w:t>024-56688966</w:t>
                </w:r>
              </w:p>
            </w:tc>
            <w:tc>
              <w:tcPr>
                <w:tcW w:w="3900" w:type="dxa"/>
                <w:tcBorders>
                  <w:top w:val="single" w:sz="4" w:space="0" w:color="auto"/>
                  <w:left w:val="single" w:sz="4" w:space="0" w:color="auto"/>
                  <w:bottom w:val="single" w:sz="4" w:space="0" w:color="auto"/>
                </w:tcBorders>
                <w:vAlign w:val="center"/>
              </w:tcPr>
              <w:p w14:paraId="7BCC72B6" w14:textId="77777777" w:rsidR="00B035B5" w:rsidRDefault="00000000">
                <w:pPr>
                  <w:kinsoku w:val="0"/>
                  <w:overflowPunct w:val="0"/>
                  <w:autoSpaceDE w:val="0"/>
                  <w:autoSpaceDN w:val="0"/>
                  <w:adjustRightInd w:val="0"/>
                  <w:snapToGrid w:val="0"/>
                </w:pPr>
                <w:r>
                  <w:t>024-56688966</w:t>
                </w:r>
              </w:p>
            </w:tc>
          </w:tr>
          <w:tr w:rsidR="00B035B5" w14:paraId="5F5E2949" w14:textId="77777777">
            <w:sdt>
              <w:sdtPr>
                <w:tag w:val="_PLD_18165b6e55e1423db094125dc7ac3ad0"/>
                <w:id w:val="-1101025105"/>
                <w:lock w:val="sdtLocked"/>
              </w:sdtPr>
              <w:sdtContent>
                <w:tc>
                  <w:tcPr>
                    <w:tcW w:w="1306" w:type="dxa"/>
                    <w:tcBorders>
                      <w:top w:val="single" w:sz="4" w:space="0" w:color="auto"/>
                      <w:bottom w:val="single" w:sz="4" w:space="0" w:color="auto"/>
                      <w:right w:val="single" w:sz="4" w:space="0" w:color="auto"/>
                    </w:tcBorders>
                    <w:shd w:val="clear" w:color="auto" w:fill="auto"/>
                  </w:tcPr>
                  <w:p w14:paraId="2463B066" w14:textId="77777777" w:rsidR="00B035B5" w:rsidRDefault="00000000">
                    <w:pPr>
                      <w:kinsoku w:val="0"/>
                      <w:overflowPunct w:val="0"/>
                      <w:autoSpaceDE w:val="0"/>
                      <w:autoSpaceDN w:val="0"/>
                      <w:adjustRightInd w:val="0"/>
                      <w:snapToGrid w:val="0"/>
                    </w:pPr>
                    <w:r>
                      <w:t>电子信箱</w:t>
                    </w:r>
                  </w:p>
                </w:tc>
              </w:sdtContent>
            </w:sdt>
            <w:tc>
              <w:tcPr>
                <w:tcW w:w="3687" w:type="dxa"/>
                <w:tcBorders>
                  <w:top w:val="single" w:sz="4" w:space="0" w:color="auto"/>
                  <w:left w:val="single" w:sz="4" w:space="0" w:color="auto"/>
                  <w:bottom w:val="single" w:sz="4" w:space="0" w:color="auto"/>
                  <w:right w:val="single" w:sz="4" w:space="0" w:color="auto"/>
                </w:tcBorders>
                <w:vAlign w:val="center"/>
              </w:tcPr>
              <w:p w14:paraId="1F72F91F" w14:textId="77777777" w:rsidR="00B035B5" w:rsidRDefault="00000000">
                <w:pPr>
                  <w:kinsoku w:val="0"/>
                  <w:overflowPunct w:val="0"/>
                  <w:autoSpaceDE w:val="0"/>
                  <w:autoSpaceDN w:val="0"/>
                  <w:adjustRightInd w:val="0"/>
                  <w:snapToGrid w:val="0"/>
                </w:pPr>
                <w:r>
                  <w:t>qiyong@dtsteel.com</w:t>
                </w:r>
              </w:p>
            </w:tc>
            <w:tc>
              <w:tcPr>
                <w:tcW w:w="3900" w:type="dxa"/>
                <w:tcBorders>
                  <w:top w:val="single" w:sz="4" w:space="0" w:color="auto"/>
                  <w:left w:val="single" w:sz="4" w:space="0" w:color="auto"/>
                  <w:bottom w:val="single" w:sz="4" w:space="0" w:color="auto"/>
                </w:tcBorders>
                <w:vAlign w:val="center"/>
              </w:tcPr>
              <w:p w14:paraId="18CBD95B" w14:textId="77777777" w:rsidR="00B035B5" w:rsidRDefault="00000000">
                <w:pPr>
                  <w:kinsoku w:val="0"/>
                  <w:overflowPunct w:val="0"/>
                  <w:autoSpaceDE w:val="0"/>
                  <w:autoSpaceDN w:val="0"/>
                  <w:adjustRightInd w:val="0"/>
                  <w:snapToGrid w:val="0"/>
                </w:pPr>
                <w:r>
                  <w:t>fstgzq@sina.com</w:t>
                </w:r>
              </w:p>
            </w:tc>
          </w:tr>
        </w:tbl>
        <w:p w14:paraId="3A62BC52" w14:textId="77777777" w:rsidR="00B035B5" w:rsidRDefault="00000000"/>
      </w:sdtContent>
    </w:sdt>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szCs w:val="21"/>
        </w:rPr>
      </w:sdtEndPr>
      <w:sdtContent>
        <w:p w14:paraId="78DF77B8" w14:textId="77777777" w:rsidR="00B035B5" w:rsidRDefault="00000000">
          <w:pPr>
            <w:pStyle w:val="2"/>
            <w:numPr>
              <w:ilvl w:val="0"/>
              <w:numId w:val="3"/>
            </w:numPr>
            <w:ind w:firstLineChars="0"/>
          </w:pPr>
          <w:r>
            <w:t>基本情况变更简介</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B035B5" w14:paraId="33AAC763" w14:textId="77777777">
            <w:trPr>
              <w:trHeight w:val="293"/>
            </w:trPr>
            <w:sdt>
              <w:sdtPr>
                <w:tag w:val="_PLD_85d89a4aa7974727a1dc32c53cb7ca26"/>
                <w:id w:val="1228350867"/>
                <w:lock w:val="sdtLocked"/>
              </w:sdtPr>
              <w:sdtContent>
                <w:tc>
                  <w:tcPr>
                    <w:tcW w:w="3858" w:type="dxa"/>
                    <w:tcBorders>
                      <w:top w:val="single" w:sz="4" w:space="0" w:color="auto"/>
                      <w:bottom w:val="single" w:sz="4" w:space="0" w:color="auto"/>
                      <w:right w:val="single" w:sz="4" w:space="0" w:color="auto"/>
                    </w:tcBorders>
                    <w:shd w:val="clear" w:color="auto" w:fill="auto"/>
                  </w:tcPr>
                  <w:p w14:paraId="3000B732" w14:textId="77777777" w:rsidR="00B035B5" w:rsidRDefault="00000000">
                    <w:pPr>
                      <w:kinsoku w:val="0"/>
                      <w:overflowPunct w:val="0"/>
                      <w:autoSpaceDE w:val="0"/>
                      <w:autoSpaceDN w:val="0"/>
                      <w:adjustRightInd w:val="0"/>
                      <w:snapToGrid w:val="0"/>
                    </w:pPr>
                    <w:r>
                      <w:t>公司注册地址</w:t>
                    </w:r>
                  </w:p>
                </w:tc>
              </w:sdtContent>
            </w:sdt>
            <w:sdt>
              <w:sdtPr>
                <w:alias w:val="公司注册地址"/>
                <w:tag w:val="_GBC_176149bee7bf41819b29097eb854f331"/>
                <w:id w:val="-912313827"/>
                <w:lock w:val="sdtLocked"/>
              </w:sdtPr>
              <w:sdtContent>
                <w:tc>
                  <w:tcPr>
                    <w:tcW w:w="5035" w:type="dxa"/>
                    <w:tcBorders>
                      <w:top w:val="single" w:sz="4" w:space="0" w:color="auto"/>
                      <w:left w:val="single" w:sz="4" w:space="0" w:color="auto"/>
                      <w:bottom w:val="single" w:sz="4" w:space="0" w:color="auto"/>
                    </w:tcBorders>
                  </w:tcPr>
                  <w:p w14:paraId="2680BBA1" w14:textId="77777777" w:rsidR="00B035B5" w:rsidRDefault="00000000">
                    <w:pPr>
                      <w:kinsoku w:val="0"/>
                      <w:overflowPunct w:val="0"/>
                      <w:autoSpaceDE w:val="0"/>
                      <w:autoSpaceDN w:val="0"/>
                      <w:adjustRightInd w:val="0"/>
                      <w:snapToGrid w:val="0"/>
                    </w:pPr>
                    <w:r>
                      <w:t>辽宁省抚顺市望花区鞍山路东段8号</w:t>
                    </w:r>
                  </w:p>
                </w:tc>
              </w:sdtContent>
            </w:sdt>
          </w:tr>
          <w:tr w:rsidR="00B035B5" w14:paraId="48FF7E63" w14:textId="77777777">
            <w:trPr>
              <w:trHeight w:val="293"/>
            </w:trPr>
            <w:tc>
              <w:tcPr>
                <w:tcW w:w="3858" w:type="dxa"/>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534271401"/>
                  <w:lock w:val="sdtLocked"/>
                </w:sdtPr>
                <w:sdtContent>
                  <w:p w14:paraId="39AFE7C6" w14:textId="77777777" w:rsidR="00B035B5" w:rsidRDefault="00000000">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739379618"/>
                <w:lock w:val="sdtLocked"/>
              </w:sdtPr>
              <w:sdtContent>
                <w:tc>
                  <w:tcPr>
                    <w:tcW w:w="5035" w:type="dxa"/>
                    <w:tcBorders>
                      <w:top w:val="single" w:sz="4" w:space="0" w:color="auto"/>
                      <w:left w:val="single" w:sz="4" w:space="0" w:color="auto"/>
                      <w:bottom w:val="single" w:sz="4" w:space="0" w:color="auto"/>
                    </w:tcBorders>
                  </w:tcPr>
                  <w:p w14:paraId="2C5B635C" w14:textId="77777777" w:rsidR="00B035B5" w:rsidRDefault="00000000">
                    <w:pPr>
                      <w:kinsoku w:val="0"/>
                      <w:overflowPunct w:val="0"/>
                      <w:autoSpaceDE w:val="0"/>
                      <w:autoSpaceDN w:val="0"/>
                      <w:adjustRightInd w:val="0"/>
                      <w:snapToGrid w:val="0"/>
                    </w:pPr>
                    <w:r>
                      <w:t>未变更</w:t>
                    </w:r>
                  </w:p>
                </w:tc>
              </w:sdtContent>
            </w:sdt>
          </w:tr>
          <w:tr w:rsidR="00B035B5" w14:paraId="72040B7A" w14:textId="77777777">
            <w:trPr>
              <w:trHeight w:val="293"/>
            </w:trPr>
            <w:sdt>
              <w:sdtPr>
                <w:tag w:val="_PLD_afb934b530604b0a8d7df0bf16875d49"/>
                <w:id w:val="-949469353"/>
                <w:lock w:val="sdtLocked"/>
              </w:sdtPr>
              <w:sdtContent>
                <w:tc>
                  <w:tcPr>
                    <w:tcW w:w="3858" w:type="dxa"/>
                    <w:tcBorders>
                      <w:top w:val="single" w:sz="4" w:space="0" w:color="auto"/>
                      <w:bottom w:val="single" w:sz="4" w:space="0" w:color="auto"/>
                      <w:right w:val="single" w:sz="4" w:space="0" w:color="auto"/>
                    </w:tcBorders>
                    <w:shd w:val="clear" w:color="auto" w:fill="auto"/>
                  </w:tcPr>
                  <w:p w14:paraId="0CA07E20" w14:textId="77777777" w:rsidR="00B035B5" w:rsidRDefault="00000000">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850003196"/>
                <w:lock w:val="sdtLocked"/>
              </w:sdtPr>
              <w:sdtContent>
                <w:tc>
                  <w:tcPr>
                    <w:tcW w:w="5035" w:type="dxa"/>
                    <w:tcBorders>
                      <w:top w:val="single" w:sz="4" w:space="0" w:color="auto"/>
                      <w:left w:val="single" w:sz="4" w:space="0" w:color="auto"/>
                      <w:bottom w:val="single" w:sz="4" w:space="0" w:color="auto"/>
                    </w:tcBorders>
                  </w:tcPr>
                  <w:p w14:paraId="04134328" w14:textId="77777777" w:rsidR="00B035B5" w:rsidRDefault="00000000">
                    <w:pPr>
                      <w:kinsoku w:val="0"/>
                      <w:overflowPunct w:val="0"/>
                      <w:autoSpaceDE w:val="0"/>
                      <w:autoSpaceDN w:val="0"/>
                      <w:adjustRightInd w:val="0"/>
                      <w:snapToGrid w:val="0"/>
                    </w:pPr>
                    <w:r>
                      <w:rPr>
                        <w:rFonts w:hint="eastAsia"/>
                      </w:rPr>
                      <w:t>辽宁省抚顺市望花区鞍山路东段8号</w:t>
                    </w:r>
                  </w:p>
                </w:tc>
              </w:sdtContent>
            </w:sdt>
          </w:tr>
          <w:tr w:rsidR="00B035B5" w14:paraId="28CA2F34" w14:textId="77777777">
            <w:trPr>
              <w:trHeight w:val="293"/>
            </w:trPr>
            <w:sdt>
              <w:sdtPr>
                <w:tag w:val="_PLD_0b92629df2db4d92969852a0afee64f9"/>
                <w:id w:val="-2072722356"/>
                <w:lock w:val="sdtLocked"/>
              </w:sdtPr>
              <w:sdtContent>
                <w:tc>
                  <w:tcPr>
                    <w:tcW w:w="3858" w:type="dxa"/>
                    <w:tcBorders>
                      <w:top w:val="single" w:sz="4" w:space="0" w:color="auto"/>
                      <w:bottom w:val="single" w:sz="4" w:space="0" w:color="auto"/>
                      <w:right w:val="single" w:sz="4" w:space="0" w:color="auto"/>
                    </w:tcBorders>
                    <w:shd w:val="clear" w:color="auto" w:fill="auto"/>
                  </w:tcPr>
                  <w:p w14:paraId="20393F22" w14:textId="77777777" w:rsidR="00B035B5" w:rsidRDefault="00000000">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301156241"/>
                <w:lock w:val="sdtLocked"/>
              </w:sdtPr>
              <w:sdtContent>
                <w:tc>
                  <w:tcPr>
                    <w:tcW w:w="5035" w:type="dxa"/>
                    <w:tcBorders>
                      <w:top w:val="single" w:sz="4" w:space="0" w:color="auto"/>
                      <w:left w:val="single" w:sz="4" w:space="0" w:color="auto"/>
                      <w:bottom w:val="single" w:sz="4" w:space="0" w:color="auto"/>
                    </w:tcBorders>
                  </w:tcPr>
                  <w:p w14:paraId="4F37BFE9" w14:textId="77777777" w:rsidR="00B035B5" w:rsidRDefault="00000000">
                    <w:pPr>
                      <w:kinsoku w:val="0"/>
                      <w:overflowPunct w:val="0"/>
                      <w:autoSpaceDE w:val="0"/>
                      <w:autoSpaceDN w:val="0"/>
                      <w:adjustRightInd w:val="0"/>
                      <w:snapToGrid w:val="0"/>
                    </w:pPr>
                    <w:r>
                      <w:rPr>
                        <w:rFonts w:hint="eastAsia"/>
                      </w:rPr>
                      <w:t>113001</w:t>
                    </w:r>
                  </w:p>
                </w:tc>
              </w:sdtContent>
            </w:sdt>
          </w:tr>
          <w:tr w:rsidR="00B035B5" w14:paraId="3FE125E8" w14:textId="77777777">
            <w:trPr>
              <w:trHeight w:val="293"/>
            </w:trPr>
            <w:sdt>
              <w:sdtPr>
                <w:tag w:val="_PLD_0d67a69c3a1340c3a07767557b490fe5"/>
                <w:id w:val="-814940122"/>
                <w:lock w:val="sdtLocked"/>
              </w:sdtPr>
              <w:sdtContent>
                <w:tc>
                  <w:tcPr>
                    <w:tcW w:w="3858" w:type="dxa"/>
                    <w:tcBorders>
                      <w:top w:val="single" w:sz="4" w:space="0" w:color="auto"/>
                      <w:bottom w:val="single" w:sz="4" w:space="0" w:color="auto"/>
                      <w:right w:val="single" w:sz="4" w:space="0" w:color="auto"/>
                    </w:tcBorders>
                    <w:shd w:val="clear" w:color="auto" w:fill="auto"/>
                  </w:tcPr>
                  <w:p w14:paraId="6F81A465" w14:textId="77777777" w:rsidR="00B035B5" w:rsidRDefault="00000000">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222601943"/>
                <w:lock w:val="sdtLocked"/>
              </w:sdtPr>
              <w:sdtContent>
                <w:tc>
                  <w:tcPr>
                    <w:tcW w:w="5035" w:type="dxa"/>
                    <w:tcBorders>
                      <w:top w:val="single" w:sz="4" w:space="0" w:color="auto"/>
                      <w:left w:val="single" w:sz="4" w:space="0" w:color="auto"/>
                      <w:bottom w:val="single" w:sz="4" w:space="0" w:color="auto"/>
                    </w:tcBorders>
                  </w:tcPr>
                  <w:p w14:paraId="5B8CB3F8" w14:textId="77777777" w:rsidR="00B035B5" w:rsidRDefault="00000000">
                    <w:pPr>
                      <w:kinsoku w:val="0"/>
                      <w:overflowPunct w:val="0"/>
                      <w:autoSpaceDE w:val="0"/>
                      <w:autoSpaceDN w:val="0"/>
                      <w:adjustRightInd w:val="0"/>
                      <w:snapToGrid w:val="0"/>
                    </w:pPr>
                    <w:r>
                      <w:rPr>
                        <w:rFonts w:hint="eastAsia"/>
                      </w:rPr>
                      <w:t>http://www.fs-ss.com</w:t>
                    </w:r>
                  </w:p>
                </w:tc>
              </w:sdtContent>
            </w:sdt>
          </w:tr>
          <w:tr w:rsidR="00B035B5" w14:paraId="406AF344" w14:textId="77777777">
            <w:trPr>
              <w:trHeight w:val="293"/>
            </w:trPr>
            <w:sdt>
              <w:sdtPr>
                <w:tag w:val="_PLD_f90a226f402046c6b34fcce5cb28265b"/>
                <w:id w:val="1255555194"/>
                <w:lock w:val="sdtLocked"/>
              </w:sdtPr>
              <w:sdtContent>
                <w:tc>
                  <w:tcPr>
                    <w:tcW w:w="3858" w:type="dxa"/>
                    <w:tcBorders>
                      <w:top w:val="single" w:sz="4" w:space="0" w:color="auto"/>
                      <w:bottom w:val="single" w:sz="4" w:space="0" w:color="auto"/>
                      <w:right w:val="single" w:sz="4" w:space="0" w:color="auto"/>
                    </w:tcBorders>
                    <w:shd w:val="clear" w:color="auto" w:fill="auto"/>
                  </w:tcPr>
                  <w:p w14:paraId="3B7815F0" w14:textId="77777777" w:rsidR="00B035B5" w:rsidRDefault="00000000">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369219407"/>
                <w:lock w:val="sdtLocked"/>
              </w:sdtPr>
              <w:sdtContent>
                <w:tc>
                  <w:tcPr>
                    <w:tcW w:w="5035" w:type="dxa"/>
                    <w:tcBorders>
                      <w:top w:val="single" w:sz="4" w:space="0" w:color="auto"/>
                      <w:left w:val="single" w:sz="4" w:space="0" w:color="auto"/>
                      <w:bottom w:val="single" w:sz="4" w:space="0" w:color="auto"/>
                    </w:tcBorders>
                  </w:tcPr>
                  <w:p w14:paraId="08EE7E2B" w14:textId="77777777" w:rsidR="00B035B5" w:rsidRDefault="00000000">
                    <w:pPr>
                      <w:kinsoku w:val="0"/>
                      <w:overflowPunct w:val="0"/>
                      <w:autoSpaceDE w:val="0"/>
                      <w:autoSpaceDN w:val="0"/>
                      <w:adjustRightInd w:val="0"/>
                      <w:snapToGrid w:val="0"/>
                    </w:pPr>
                    <w:r>
                      <w:rPr>
                        <w:rFonts w:hint="eastAsia"/>
                      </w:rPr>
                      <w:t>fstg@fs-ss.com</w:t>
                    </w:r>
                  </w:p>
                </w:tc>
              </w:sdtContent>
            </w:sdt>
          </w:tr>
          <w:tr w:rsidR="00B035B5" w14:paraId="79088130" w14:textId="77777777">
            <w:trPr>
              <w:trHeight w:val="293"/>
            </w:trPr>
            <w:sdt>
              <w:sdtPr>
                <w:tag w:val="_PLD_780e327206de42a7a09f77e6debfb7d1"/>
                <w:id w:val="1607924859"/>
                <w:lock w:val="sdtLocked"/>
              </w:sdtPr>
              <w:sdtContent>
                <w:tc>
                  <w:tcPr>
                    <w:tcW w:w="3858" w:type="dxa"/>
                    <w:tcBorders>
                      <w:top w:val="single" w:sz="4" w:space="0" w:color="auto"/>
                      <w:bottom w:val="single" w:sz="4" w:space="0" w:color="auto"/>
                      <w:right w:val="single" w:sz="4" w:space="0" w:color="auto"/>
                    </w:tcBorders>
                    <w:shd w:val="clear" w:color="auto" w:fill="auto"/>
                  </w:tcPr>
                  <w:p w14:paraId="620341A8" w14:textId="77777777" w:rsidR="00B035B5" w:rsidRDefault="00000000">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1672684813"/>
                <w:lock w:val="sdtLocked"/>
              </w:sdtPr>
              <w:sdtContent>
                <w:tc>
                  <w:tcPr>
                    <w:tcW w:w="5035" w:type="dxa"/>
                    <w:tcBorders>
                      <w:top w:val="single" w:sz="4" w:space="0" w:color="auto"/>
                      <w:left w:val="single" w:sz="4" w:space="0" w:color="auto"/>
                      <w:bottom w:val="single" w:sz="4" w:space="0" w:color="auto"/>
                    </w:tcBorders>
                  </w:tcPr>
                  <w:p w14:paraId="31FAAE96" w14:textId="77777777" w:rsidR="00B035B5" w:rsidRDefault="00000000">
                    <w:pPr>
                      <w:kinsoku w:val="0"/>
                      <w:overflowPunct w:val="0"/>
                      <w:autoSpaceDE w:val="0"/>
                      <w:autoSpaceDN w:val="0"/>
                      <w:adjustRightInd w:val="0"/>
                      <w:snapToGrid w:val="0"/>
                    </w:pPr>
                    <w:r>
                      <w:rPr>
                        <w:rFonts w:hint="eastAsia"/>
                      </w:rPr>
                      <w:t>未变更</w:t>
                    </w:r>
                  </w:p>
                </w:tc>
              </w:sdtContent>
            </w:sdt>
          </w:tr>
        </w:tbl>
        <w:p w14:paraId="56510054" w14:textId="77777777" w:rsidR="00B035B5" w:rsidRDefault="00000000"/>
      </w:sdtContent>
    </w:sdt>
    <w:p w14:paraId="7C8673F3" w14:textId="77777777" w:rsidR="00B035B5" w:rsidRDefault="00B035B5">
      <w:pPr>
        <w:kinsoku w:val="0"/>
        <w:overflowPunct w:val="0"/>
        <w:autoSpaceDE w:val="0"/>
        <w:autoSpaceDN w:val="0"/>
        <w:adjustRightInd w:val="0"/>
        <w:snapToGrid w:val="0"/>
      </w:pPr>
    </w:p>
    <w:sdt>
      <w:sdtPr>
        <w:rPr>
          <w:rFonts w:ascii="宋体" w:hAnsi="宋体"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rPr>
          <w:szCs w:val="21"/>
        </w:rPr>
      </w:sdtEndPr>
      <w:sdtContent>
        <w:p w14:paraId="4D1B1E86" w14:textId="77777777" w:rsidR="00B035B5" w:rsidRDefault="00000000">
          <w:pPr>
            <w:pStyle w:val="2"/>
            <w:numPr>
              <w:ilvl w:val="0"/>
              <w:numId w:val="3"/>
            </w:numPr>
            <w:ind w:firstLineChars="0"/>
          </w:pPr>
          <w:r>
            <w:t>信息披露及备置地点变更情况简介</w:t>
          </w:r>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3858"/>
            <w:gridCol w:w="5035"/>
          </w:tblGrid>
          <w:tr w:rsidR="00B035B5" w14:paraId="3CDFDB7C" w14:textId="77777777">
            <w:trPr>
              <w:trHeight w:val="293"/>
            </w:trPr>
            <w:sdt>
              <w:sdtPr>
                <w:tag w:val="_PLD_5a9e1277ac2b48eb8d7aa1b69c532d31"/>
                <w:id w:val="1465470827"/>
                <w:lock w:val="sdtLocked"/>
              </w:sdtPr>
              <w:sdtContent>
                <w:tc>
                  <w:tcPr>
                    <w:tcW w:w="3858" w:type="dxa"/>
                    <w:tcBorders>
                      <w:top w:val="single" w:sz="4" w:space="0" w:color="auto"/>
                      <w:bottom w:val="single" w:sz="4" w:space="0" w:color="auto"/>
                      <w:right w:val="single" w:sz="4" w:space="0" w:color="auto"/>
                    </w:tcBorders>
                    <w:shd w:val="clear" w:color="auto" w:fill="auto"/>
                  </w:tcPr>
                  <w:p w14:paraId="246ECE3A" w14:textId="77777777" w:rsidR="00B035B5" w:rsidRDefault="00000000">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534395959"/>
                <w:lock w:val="sdtLocked"/>
              </w:sdtPr>
              <w:sdtContent>
                <w:tc>
                  <w:tcPr>
                    <w:tcW w:w="5035" w:type="dxa"/>
                    <w:tcBorders>
                      <w:top w:val="single" w:sz="4" w:space="0" w:color="auto"/>
                      <w:left w:val="single" w:sz="4" w:space="0" w:color="auto"/>
                      <w:bottom w:val="single" w:sz="4" w:space="0" w:color="auto"/>
                    </w:tcBorders>
                  </w:tcPr>
                  <w:p w14:paraId="49EA4EDA" w14:textId="77777777" w:rsidR="00B035B5" w:rsidRDefault="00000000">
                    <w:pPr>
                      <w:kinsoku w:val="0"/>
                      <w:overflowPunct w:val="0"/>
                      <w:autoSpaceDE w:val="0"/>
                      <w:autoSpaceDN w:val="0"/>
                      <w:adjustRightInd w:val="0"/>
                      <w:snapToGrid w:val="0"/>
                    </w:pPr>
                    <w:r>
                      <w:t>《中国证券报》、《上海证券报》</w:t>
                    </w:r>
                  </w:p>
                </w:tc>
              </w:sdtContent>
            </w:sdt>
          </w:tr>
          <w:tr w:rsidR="00B035B5" w14:paraId="71E06C11" w14:textId="77777777">
            <w:trPr>
              <w:trHeight w:val="293"/>
            </w:trPr>
            <w:sdt>
              <w:sdtPr>
                <w:tag w:val="_PLD_34ad3e071c96488fa36dcc1913587c39"/>
                <w:id w:val="1290477976"/>
                <w:lock w:val="sdtLocked"/>
              </w:sdtPr>
              <w:sdtContent>
                <w:tc>
                  <w:tcPr>
                    <w:tcW w:w="3858" w:type="dxa"/>
                    <w:tcBorders>
                      <w:top w:val="single" w:sz="4" w:space="0" w:color="auto"/>
                      <w:bottom w:val="single" w:sz="4" w:space="0" w:color="auto"/>
                      <w:right w:val="single" w:sz="4" w:space="0" w:color="auto"/>
                    </w:tcBorders>
                    <w:shd w:val="clear" w:color="auto" w:fill="auto"/>
                  </w:tcPr>
                  <w:p w14:paraId="72F3F92A" w14:textId="77777777" w:rsidR="00B035B5" w:rsidRDefault="00000000">
                    <w:pPr>
                      <w:kinsoku w:val="0"/>
                      <w:overflowPunct w:val="0"/>
                      <w:autoSpaceDE w:val="0"/>
                      <w:autoSpaceDN w:val="0"/>
                      <w:adjustRightInd w:val="0"/>
                      <w:snapToGrid w:val="0"/>
                    </w:pPr>
                    <w:r>
                      <w:t>登载半年度报告的</w:t>
                    </w:r>
                    <w:r>
                      <w:rPr>
                        <w:rFonts w:hint="eastAsia"/>
                      </w:rPr>
                      <w:t>网站地</w:t>
                    </w:r>
                    <w:r>
                      <w:t>址</w:t>
                    </w:r>
                  </w:p>
                </w:tc>
              </w:sdtContent>
            </w:sdt>
            <w:tc>
              <w:tcPr>
                <w:tcW w:w="5035" w:type="dxa"/>
                <w:tcBorders>
                  <w:top w:val="single" w:sz="4" w:space="0" w:color="auto"/>
                  <w:left w:val="single" w:sz="4" w:space="0" w:color="auto"/>
                  <w:bottom w:val="single" w:sz="4" w:space="0" w:color="auto"/>
                </w:tcBorders>
              </w:tcPr>
              <w:p w14:paraId="14AAA74A" w14:textId="77777777" w:rsidR="00B035B5" w:rsidRDefault="00000000">
                <w:pPr>
                  <w:kinsoku w:val="0"/>
                  <w:overflowPunct w:val="0"/>
                  <w:autoSpaceDE w:val="0"/>
                  <w:autoSpaceDN w:val="0"/>
                  <w:adjustRightInd w:val="0"/>
                  <w:snapToGrid w:val="0"/>
                </w:pPr>
                <w:r>
                  <w:t>http://www.sse.com.cn</w:t>
                </w:r>
              </w:p>
            </w:tc>
          </w:tr>
          <w:tr w:rsidR="00B035B5" w14:paraId="5D224CFE" w14:textId="77777777">
            <w:trPr>
              <w:trHeight w:val="293"/>
            </w:trPr>
            <w:sdt>
              <w:sdtPr>
                <w:tag w:val="_PLD_533f230e5c504d15b6024014067b6306"/>
                <w:id w:val="561064349"/>
                <w:lock w:val="sdtLocked"/>
              </w:sdtPr>
              <w:sdtContent>
                <w:tc>
                  <w:tcPr>
                    <w:tcW w:w="3858" w:type="dxa"/>
                    <w:tcBorders>
                      <w:top w:val="single" w:sz="4" w:space="0" w:color="auto"/>
                      <w:bottom w:val="single" w:sz="4" w:space="0" w:color="auto"/>
                      <w:right w:val="single" w:sz="4" w:space="0" w:color="auto"/>
                    </w:tcBorders>
                    <w:shd w:val="clear" w:color="auto" w:fill="auto"/>
                  </w:tcPr>
                  <w:p w14:paraId="499EAC21" w14:textId="77777777" w:rsidR="00B035B5" w:rsidRDefault="00000000">
                    <w:pPr>
                      <w:kinsoku w:val="0"/>
                      <w:overflowPunct w:val="0"/>
                      <w:autoSpaceDE w:val="0"/>
                      <w:autoSpaceDN w:val="0"/>
                      <w:adjustRightInd w:val="0"/>
                      <w:snapToGrid w:val="0"/>
                    </w:pPr>
                    <w:r>
                      <w:t>公司半年度报告备置地点</w:t>
                    </w:r>
                  </w:p>
                </w:tc>
              </w:sdtContent>
            </w:sdt>
            <w:tc>
              <w:tcPr>
                <w:tcW w:w="5035" w:type="dxa"/>
                <w:tcBorders>
                  <w:top w:val="single" w:sz="4" w:space="0" w:color="auto"/>
                  <w:left w:val="single" w:sz="4" w:space="0" w:color="auto"/>
                  <w:bottom w:val="single" w:sz="4" w:space="0" w:color="auto"/>
                </w:tcBorders>
              </w:tcPr>
              <w:p w14:paraId="673E53D0" w14:textId="77777777" w:rsidR="00B035B5" w:rsidRDefault="00000000">
                <w:pPr>
                  <w:kinsoku w:val="0"/>
                  <w:overflowPunct w:val="0"/>
                  <w:autoSpaceDE w:val="0"/>
                  <w:autoSpaceDN w:val="0"/>
                  <w:adjustRightInd w:val="0"/>
                  <w:snapToGrid w:val="0"/>
                </w:pPr>
                <w:r>
                  <w:t>董事会办公室</w:t>
                </w:r>
              </w:p>
            </w:tc>
          </w:tr>
          <w:tr w:rsidR="00B035B5" w14:paraId="6219D9D0" w14:textId="77777777">
            <w:trPr>
              <w:trHeight w:val="293"/>
            </w:trPr>
            <w:sdt>
              <w:sdtPr>
                <w:tag w:val="_PLD_71b3b22b33f543709c7346090ee03414"/>
                <w:id w:val="-900989852"/>
                <w:lock w:val="sdtLocked"/>
              </w:sdtPr>
              <w:sdtContent>
                <w:tc>
                  <w:tcPr>
                    <w:tcW w:w="3858" w:type="dxa"/>
                    <w:tcBorders>
                      <w:top w:val="single" w:sz="4" w:space="0" w:color="auto"/>
                      <w:bottom w:val="single" w:sz="4" w:space="0" w:color="auto"/>
                      <w:right w:val="single" w:sz="4" w:space="0" w:color="auto"/>
                    </w:tcBorders>
                    <w:shd w:val="clear" w:color="auto" w:fill="auto"/>
                  </w:tcPr>
                  <w:p w14:paraId="07F0A4D6" w14:textId="77777777" w:rsidR="00B035B5" w:rsidRDefault="00000000">
                    <w:pPr>
                      <w:kinsoku w:val="0"/>
                      <w:overflowPunct w:val="0"/>
                      <w:autoSpaceDE w:val="0"/>
                      <w:autoSpaceDN w:val="0"/>
                      <w:adjustRightInd w:val="0"/>
                      <w:snapToGrid w:val="0"/>
                    </w:pPr>
                    <w:r>
                      <w:t>报告期内变更情况查询索引</w:t>
                    </w:r>
                  </w:p>
                </w:tc>
              </w:sdtContent>
            </w:sdt>
            <w:tc>
              <w:tcPr>
                <w:tcW w:w="5035" w:type="dxa"/>
                <w:tcBorders>
                  <w:top w:val="single" w:sz="4" w:space="0" w:color="auto"/>
                  <w:left w:val="single" w:sz="4" w:space="0" w:color="auto"/>
                  <w:bottom w:val="single" w:sz="4" w:space="0" w:color="auto"/>
                </w:tcBorders>
              </w:tcPr>
              <w:p w14:paraId="35F0632F" w14:textId="77777777" w:rsidR="00B035B5" w:rsidRDefault="00000000">
                <w:pPr>
                  <w:kinsoku w:val="0"/>
                  <w:overflowPunct w:val="0"/>
                  <w:autoSpaceDE w:val="0"/>
                  <w:autoSpaceDN w:val="0"/>
                  <w:adjustRightInd w:val="0"/>
                  <w:snapToGrid w:val="0"/>
                </w:pPr>
                <w:r>
                  <w:rPr>
                    <w:rFonts w:hint="eastAsia"/>
                  </w:rPr>
                  <w:t>未变更</w:t>
                </w:r>
              </w:p>
            </w:tc>
          </w:tr>
        </w:tbl>
        <w:p w14:paraId="14C5F54E" w14:textId="77777777" w:rsidR="00B035B5" w:rsidRDefault="00000000"/>
      </w:sdtContent>
    </w:sdt>
    <w:bookmarkStart w:id="12" w:name="_Toc342565885" w:displacedByCustomXml="next"/>
    <w:bookmarkStart w:id="13" w:name="_Toc342051045" w:displacedByCustomXml="next"/>
    <w:sdt>
      <w:sdtPr>
        <w:rPr>
          <w:rFonts w:ascii="宋体" w:hAnsi="宋体" w:cs="宋体" w:hint="eastAsia"/>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szCs w:val="21"/>
        </w:rPr>
      </w:sdtEndPr>
      <w:sdtContent>
        <w:p w14:paraId="096064AA" w14:textId="77777777" w:rsidR="00B035B5" w:rsidRDefault="00000000">
          <w:pPr>
            <w:pStyle w:val="2"/>
            <w:numPr>
              <w:ilvl w:val="0"/>
              <w:numId w:val="3"/>
            </w:numPr>
            <w:ind w:firstLineChars="0"/>
          </w:pPr>
          <w:r>
            <w:rPr>
              <w:rFonts w:hint="eastAsia"/>
            </w:rPr>
            <w:t>公司股票简况</w:t>
          </w:r>
          <w:bookmarkEnd w:id="13"/>
          <w:bookmarkEnd w:id="12"/>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1778"/>
            <w:gridCol w:w="1778"/>
            <w:gridCol w:w="1779"/>
            <w:gridCol w:w="1779"/>
            <w:gridCol w:w="1779"/>
          </w:tblGrid>
          <w:tr w:rsidR="00B035B5" w14:paraId="120C6041" w14:textId="77777777">
            <w:trPr>
              <w:trHeight w:val="293"/>
            </w:trPr>
            <w:sdt>
              <w:sdtPr>
                <w:tag w:val="_PLD_136d907086394f5eaee0ec7d22ac5510"/>
                <w:id w:val="-2059548689"/>
                <w:lock w:val="sdtLocked"/>
              </w:sdtPr>
              <w:sdtContent>
                <w:tc>
                  <w:tcPr>
                    <w:tcW w:w="1778" w:type="dxa"/>
                    <w:tcBorders>
                      <w:top w:val="single" w:sz="4" w:space="0" w:color="auto"/>
                      <w:bottom w:val="single" w:sz="4" w:space="0" w:color="auto"/>
                      <w:right w:val="single" w:sz="4" w:space="0" w:color="auto"/>
                    </w:tcBorders>
                    <w:shd w:val="clear" w:color="auto" w:fill="auto"/>
                  </w:tcPr>
                  <w:p w14:paraId="5202917E" w14:textId="77777777" w:rsidR="00B035B5" w:rsidRDefault="00000000">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2099397346"/>
                <w:lock w:val="sdtLocked"/>
              </w:sdtPr>
              <w:sdtContent>
                <w:tc>
                  <w:tcPr>
                    <w:tcW w:w="1778" w:type="dxa"/>
                    <w:tcBorders>
                      <w:top w:val="single" w:sz="4" w:space="0" w:color="auto"/>
                      <w:left w:val="single" w:sz="4" w:space="0" w:color="auto"/>
                      <w:bottom w:val="single" w:sz="4" w:space="0" w:color="auto"/>
                      <w:right w:val="single" w:sz="4" w:space="0" w:color="auto"/>
                    </w:tcBorders>
                    <w:shd w:val="clear" w:color="auto" w:fill="auto"/>
                  </w:tcPr>
                  <w:p w14:paraId="47947068" w14:textId="77777777" w:rsidR="00B035B5" w:rsidRDefault="00000000">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2007438746"/>
                <w:lock w:val="sdtLocked"/>
              </w:sdt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14:paraId="24A91342" w14:textId="77777777" w:rsidR="00B035B5" w:rsidRDefault="00000000">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897671028"/>
                <w:lock w:val="sdtLocked"/>
              </w:sdtPr>
              <w:sdtContent>
                <w:tc>
                  <w:tcPr>
                    <w:tcW w:w="1779" w:type="dxa"/>
                    <w:tcBorders>
                      <w:top w:val="single" w:sz="4" w:space="0" w:color="auto"/>
                      <w:left w:val="single" w:sz="4" w:space="0" w:color="auto"/>
                      <w:bottom w:val="single" w:sz="4" w:space="0" w:color="auto"/>
                      <w:right w:val="single" w:sz="4" w:space="0" w:color="auto"/>
                    </w:tcBorders>
                    <w:shd w:val="clear" w:color="auto" w:fill="auto"/>
                  </w:tcPr>
                  <w:p w14:paraId="05549DC7" w14:textId="77777777" w:rsidR="00B035B5" w:rsidRDefault="00000000">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1938093974"/>
                <w:lock w:val="sdtLocked"/>
              </w:sdtPr>
              <w:sdtContent>
                <w:tc>
                  <w:tcPr>
                    <w:tcW w:w="1779" w:type="dxa"/>
                    <w:tcBorders>
                      <w:top w:val="single" w:sz="4" w:space="0" w:color="auto"/>
                      <w:left w:val="single" w:sz="4" w:space="0" w:color="auto"/>
                      <w:bottom w:val="single" w:sz="4" w:space="0" w:color="auto"/>
                    </w:tcBorders>
                    <w:shd w:val="clear" w:color="auto" w:fill="auto"/>
                  </w:tcPr>
                  <w:p w14:paraId="1A3583C2" w14:textId="77777777" w:rsidR="00B035B5" w:rsidRDefault="00000000">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1815632200"/>
              <w:lock w:val="sdtLocked"/>
            </w:sdtPr>
            <w:sdtContent>
              <w:tr w:rsidR="00B035B5" w14:paraId="602FB325" w14:textId="77777777">
                <w:trPr>
                  <w:trHeight w:val="293"/>
                </w:trPr>
                <w:tc>
                  <w:tcPr>
                    <w:tcW w:w="1778" w:type="dxa"/>
                    <w:tcBorders>
                      <w:top w:val="single" w:sz="4" w:space="0" w:color="auto"/>
                      <w:bottom w:val="single" w:sz="4" w:space="0" w:color="auto"/>
                      <w:right w:val="single" w:sz="4" w:space="0" w:color="auto"/>
                    </w:tcBorders>
                    <w:shd w:val="clear" w:color="auto" w:fill="auto"/>
                  </w:tcPr>
                  <w:p w14:paraId="7FD5489E" w14:textId="77777777" w:rsidR="00B035B5" w:rsidRDefault="00000000">
                    <w:pPr>
                      <w:kinsoku w:val="0"/>
                      <w:overflowPunct w:val="0"/>
                      <w:autoSpaceDE w:val="0"/>
                      <w:autoSpaceDN w:val="0"/>
                      <w:adjustRightInd w:val="0"/>
                      <w:snapToGrid w:val="0"/>
                      <w:jc w:val="center"/>
                    </w:pPr>
                    <w:r>
                      <w:t>A股</w:t>
                    </w: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344FDFA4" w14:textId="77777777" w:rsidR="00B035B5" w:rsidRDefault="00000000">
                    <w:pPr>
                      <w:kinsoku w:val="0"/>
                      <w:overflowPunct w:val="0"/>
                      <w:autoSpaceDE w:val="0"/>
                      <w:autoSpaceDN w:val="0"/>
                      <w:adjustRightInd w:val="0"/>
                      <w:snapToGrid w:val="0"/>
                      <w:jc w:val="center"/>
                    </w:pPr>
                    <w:r>
                      <w:t>上海证券交易所</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7743755C" w14:textId="77777777" w:rsidR="00B035B5" w:rsidRDefault="00000000">
                    <w:pPr>
                      <w:kinsoku w:val="0"/>
                      <w:overflowPunct w:val="0"/>
                      <w:autoSpaceDE w:val="0"/>
                      <w:autoSpaceDN w:val="0"/>
                      <w:adjustRightInd w:val="0"/>
                      <w:snapToGrid w:val="0"/>
                      <w:jc w:val="center"/>
                    </w:pPr>
                    <w:r>
                      <w:t>抚顺特钢</w:t>
                    </w:r>
                  </w:p>
                </w:tc>
                <w:tc>
                  <w:tcPr>
                    <w:tcW w:w="1779" w:type="dxa"/>
                    <w:tcBorders>
                      <w:top w:val="single" w:sz="4" w:space="0" w:color="auto"/>
                      <w:left w:val="single" w:sz="4" w:space="0" w:color="auto"/>
                      <w:bottom w:val="single" w:sz="4" w:space="0" w:color="auto"/>
                      <w:right w:val="single" w:sz="4" w:space="0" w:color="auto"/>
                    </w:tcBorders>
                    <w:shd w:val="clear" w:color="auto" w:fill="auto"/>
                  </w:tcPr>
                  <w:p w14:paraId="71FA4201" w14:textId="77777777" w:rsidR="00B035B5" w:rsidRDefault="00000000">
                    <w:pPr>
                      <w:kinsoku w:val="0"/>
                      <w:overflowPunct w:val="0"/>
                      <w:autoSpaceDE w:val="0"/>
                      <w:autoSpaceDN w:val="0"/>
                      <w:adjustRightInd w:val="0"/>
                      <w:snapToGrid w:val="0"/>
                      <w:jc w:val="center"/>
                    </w:pPr>
                    <w:r>
                      <w:t>600399</w:t>
                    </w:r>
                  </w:p>
                </w:tc>
                <w:tc>
                  <w:tcPr>
                    <w:tcW w:w="1779" w:type="dxa"/>
                    <w:tcBorders>
                      <w:top w:val="single" w:sz="4" w:space="0" w:color="auto"/>
                      <w:left w:val="single" w:sz="4" w:space="0" w:color="auto"/>
                      <w:bottom w:val="single" w:sz="4" w:space="0" w:color="auto"/>
                    </w:tcBorders>
                    <w:shd w:val="clear" w:color="auto" w:fill="auto"/>
                  </w:tcPr>
                  <w:p w14:paraId="28C31CAC" w14:textId="77777777" w:rsidR="00B035B5" w:rsidRDefault="00000000">
                    <w:pPr>
                      <w:kinsoku w:val="0"/>
                      <w:overflowPunct w:val="0"/>
                      <w:autoSpaceDE w:val="0"/>
                      <w:autoSpaceDN w:val="0"/>
                      <w:adjustRightInd w:val="0"/>
                      <w:snapToGrid w:val="0"/>
                      <w:jc w:val="center"/>
                    </w:pPr>
                    <w:r>
                      <w:t>报告期未变更</w:t>
                    </w:r>
                  </w:p>
                </w:tc>
              </w:tr>
            </w:sdtContent>
          </w:sdt>
        </w:tbl>
        <w:p w14:paraId="20F88948" w14:textId="77777777" w:rsidR="00B035B5" w:rsidRDefault="00000000">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szCs w:val="21"/>
        </w:rPr>
      </w:sdtEndPr>
      <w:sdtContent>
        <w:p w14:paraId="79B745C7" w14:textId="77777777" w:rsidR="00B035B5" w:rsidRDefault="00000000">
          <w:pPr>
            <w:pStyle w:val="2"/>
            <w:numPr>
              <w:ilvl w:val="0"/>
              <w:numId w:val="3"/>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14:paraId="06FCCD1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B54D77B" w14:textId="77777777" w:rsidR="00B035B5" w:rsidRDefault="00B035B5">
      <w:pPr>
        <w:rPr>
          <w:bdr w:val="single" w:sz="4" w:space="0" w:color="auto"/>
        </w:rPr>
      </w:pPr>
    </w:p>
    <w:p w14:paraId="70DB4147" w14:textId="77777777" w:rsidR="00B035B5" w:rsidRDefault="00000000">
      <w:pPr>
        <w:pStyle w:val="2"/>
        <w:numPr>
          <w:ilvl w:val="0"/>
          <w:numId w:val="3"/>
        </w:numPr>
        <w:ind w:firstLineChars="0"/>
      </w:pPr>
      <w:bookmarkStart w:id="14" w:name="_Toc342565889"/>
      <w:bookmarkStart w:id="15" w:name="_Toc342056397"/>
      <w:r>
        <w:rPr>
          <w:rFonts w:hint="eastAsia"/>
        </w:rPr>
        <w:t>公司主要会计数据和财务指标</w:t>
      </w:r>
      <w:bookmarkEnd w:id="14"/>
      <w:bookmarkEnd w:id="15"/>
    </w:p>
    <w:p w14:paraId="26643875" w14:textId="77777777" w:rsidR="00B035B5" w:rsidRDefault="00000000">
      <w:pPr>
        <w:pStyle w:val="3"/>
        <w:numPr>
          <w:ilvl w:val="1"/>
          <w:numId w:val="4"/>
        </w:numPr>
        <w:rPr>
          <w:rFonts w:ascii="宋体" w:hAnsi="宋体"/>
        </w:rPr>
      </w:pPr>
      <w:r>
        <w:rPr>
          <w:rFonts w:ascii="宋体" w:hAnsi="宋体" w:hint="eastAsia"/>
        </w:rPr>
        <w:t>主要会计数据</w:t>
      </w:r>
    </w:p>
    <w:p w14:paraId="6DD69720" w14:textId="77777777" w:rsidR="00B035B5" w:rsidRDefault="00000000">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6" w:name="_Hlk72769913" w:displacedByCustomXml="next"/>
    <w:sdt>
      <w:sdtPr>
        <w:rPr>
          <w:rFonts w:hint="eastAsia"/>
        </w:rPr>
        <w:alias w:val="选项模块:主要会计数据(无追溯)"/>
        <w:tag w:val="_GBC_aea1fefe2cc54d88a8a870982a41d97a"/>
        <w:id w:val="21348610"/>
        <w:lock w:val="sdtLocked"/>
        <w:placeholder>
          <w:docPart w:val="GBC22222222222222222222222222222"/>
        </w:placeholder>
      </w:sdtPr>
      <w:sdtEndPr>
        <w:rPr>
          <w:rFonts w:hint="default"/>
        </w:rPr>
      </w:sdtEndPr>
      <w:sdtContent>
        <w:tbl>
          <w:tblPr>
            <w:tblStyle w:val="aff0"/>
            <w:tblW w:w="9049" w:type="dxa"/>
            <w:tblLayout w:type="fixed"/>
            <w:tblLook w:val="04A0" w:firstRow="1" w:lastRow="0" w:firstColumn="1" w:lastColumn="0" w:noHBand="0" w:noVBand="1"/>
          </w:tblPr>
          <w:tblGrid>
            <w:gridCol w:w="3483"/>
            <w:gridCol w:w="2001"/>
            <w:gridCol w:w="2001"/>
            <w:gridCol w:w="1564"/>
          </w:tblGrid>
          <w:tr w:rsidR="00B035B5" w14:paraId="54D1F23E" w14:textId="77777777">
            <w:trPr>
              <w:trHeight w:val="596"/>
            </w:trPr>
            <w:sdt>
              <w:sdtPr>
                <w:rPr>
                  <w:rFonts w:hint="eastAsia"/>
                </w:rPr>
                <w:tag w:val="_PLD_e63d02b963714237aa4678b1878c888d"/>
                <w:id w:val="1805186311"/>
                <w:lock w:val="sdtLocked"/>
              </w:sdtPr>
              <w:sdtEndPr>
                <w:rPr>
                  <w:rFonts w:ascii="Times New Roman" w:hAnsi="Times New Roman" w:hint="default"/>
                </w:rPr>
              </w:sdtEndPr>
              <w:sdtContent>
                <w:tc>
                  <w:tcPr>
                    <w:tcW w:w="3483" w:type="dxa"/>
                    <w:vAlign w:val="center"/>
                  </w:tcPr>
                  <w:p w14:paraId="5C70906C"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hint="eastAsia"/>
                      </w:rPr>
                      <w:t>主要会计数据</w:t>
                    </w:r>
                  </w:p>
                </w:tc>
              </w:sdtContent>
            </w:sdt>
            <w:sdt>
              <w:sdtPr>
                <w:tag w:val="_PLD_913ae157f7e74eee947ea98d96be3599"/>
                <w:id w:val="-2036571348"/>
                <w:lock w:val="sdtLocked"/>
              </w:sdtPr>
              <w:sdtContent>
                <w:tc>
                  <w:tcPr>
                    <w:tcW w:w="2001" w:type="dxa"/>
                    <w:vAlign w:val="center"/>
                  </w:tcPr>
                  <w:p w14:paraId="65616B5B"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hint="eastAsia"/>
                      </w:rPr>
                      <w:t>本</w:t>
                    </w:r>
                    <w:r>
                      <w:rPr>
                        <w:rFonts w:ascii="Times New Roman" w:hAnsi="Times New Roman"/>
                      </w:rPr>
                      <w:t>报告期</w:t>
                    </w:r>
                  </w:p>
                  <w:p w14:paraId="65606004"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6</w:t>
                    </w:r>
                    <w:r>
                      <w:rPr>
                        <w:rFonts w:ascii="Times New Roman" w:hAnsi="Times New Roman"/>
                      </w:rPr>
                      <w:t>月）</w:t>
                    </w:r>
                  </w:p>
                </w:tc>
              </w:sdtContent>
            </w:sdt>
            <w:sdt>
              <w:sdtPr>
                <w:tag w:val="_PLD_0f32665f64034720b1ecd674058f4d8b"/>
                <w:id w:val="-428284126"/>
                <w:lock w:val="sdtLocked"/>
              </w:sdtPr>
              <w:sdtContent>
                <w:tc>
                  <w:tcPr>
                    <w:tcW w:w="2001" w:type="dxa"/>
                    <w:vAlign w:val="center"/>
                  </w:tcPr>
                  <w:p w14:paraId="3D50711D"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上年同期</w:t>
                    </w:r>
                  </w:p>
                </w:tc>
              </w:sdtContent>
            </w:sdt>
            <w:sdt>
              <w:sdtPr>
                <w:tag w:val="_PLD_e634aa67fe8c44038b152224d8a245d6"/>
                <w:id w:val="1829710731"/>
                <w:lock w:val="sdtLocked"/>
              </w:sdtPr>
              <w:sdtContent>
                <w:tc>
                  <w:tcPr>
                    <w:tcW w:w="1564" w:type="dxa"/>
                    <w:vAlign w:val="center"/>
                  </w:tcPr>
                  <w:p w14:paraId="52104272"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本报告期比上年同期增减</w:t>
                    </w:r>
                    <w:r>
                      <w:rPr>
                        <w:rFonts w:ascii="Times New Roman" w:hAnsi="Times New Roman"/>
                      </w:rPr>
                      <w:t>(%)</w:t>
                    </w:r>
                  </w:p>
                </w:tc>
              </w:sdtContent>
            </w:sdt>
          </w:tr>
          <w:tr w:rsidR="00B035B5" w14:paraId="0619FEF5" w14:textId="77777777">
            <w:trPr>
              <w:trHeight w:val="285"/>
            </w:trPr>
            <w:sdt>
              <w:sdtPr>
                <w:tag w:val="_PLD_601d7d8438f74f1c9abca1ce60a4f163"/>
                <w:id w:val="-1257908106"/>
                <w:lock w:val="sdtLocked"/>
              </w:sdtPr>
              <w:sdtContent>
                <w:tc>
                  <w:tcPr>
                    <w:tcW w:w="3483" w:type="dxa"/>
                  </w:tcPr>
                  <w:p w14:paraId="154724C5"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hint="eastAsia"/>
                      </w:rPr>
                      <w:t>营业收入</w:t>
                    </w:r>
                  </w:p>
                </w:tc>
              </w:sdtContent>
            </w:sdt>
            <w:tc>
              <w:tcPr>
                <w:tcW w:w="2001" w:type="dxa"/>
                <w:vAlign w:val="center"/>
              </w:tcPr>
              <w:p w14:paraId="655A50C9"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4,220,582,677.32</w:t>
                </w:r>
              </w:p>
            </w:tc>
            <w:tc>
              <w:tcPr>
                <w:tcW w:w="2001" w:type="dxa"/>
                <w:vAlign w:val="center"/>
              </w:tcPr>
              <w:p w14:paraId="54DA2A33"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bCs/>
                  </w:rPr>
                </w:pPr>
                <w:r>
                  <w:rPr>
                    <w:rFonts w:asciiTheme="minorEastAsia" w:eastAsiaTheme="minorEastAsia" w:hAnsiTheme="minorEastAsia"/>
                  </w:rPr>
                  <w:t>3,815,403,084.21</w:t>
                </w:r>
              </w:p>
            </w:tc>
            <w:tc>
              <w:tcPr>
                <w:tcW w:w="1564" w:type="dxa"/>
              </w:tcPr>
              <w:p w14:paraId="5091D80B"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0.62</w:t>
                </w:r>
              </w:p>
            </w:tc>
          </w:tr>
          <w:tr w:rsidR="00B035B5" w14:paraId="3CCE623C" w14:textId="77777777">
            <w:trPr>
              <w:trHeight w:val="285"/>
            </w:trPr>
            <w:sdt>
              <w:sdtPr>
                <w:tag w:val="_PLD_1825ec6c60fc481f877063c3cecfffca"/>
                <w:id w:val="-1669391866"/>
                <w:lock w:val="sdtLocked"/>
              </w:sdtPr>
              <w:sdtContent>
                <w:tc>
                  <w:tcPr>
                    <w:tcW w:w="3483" w:type="dxa"/>
                  </w:tcPr>
                  <w:p w14:paraId="2E56B221"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hint="eastAsia"/>
                      </w:rPr>
                      <w:t>归属于上市公司股东的净利润</w:t>
                    </w:r>
                  </w:p>
                </w:tc>
              </w:sdtContent>
            </w:sdt>
            <w:tc>
              <w:tcPr>
                <w:tcW w:w="2001" w:type="dxa"/>
                <w:vAlign w:val="center"/>
              </w:tcPr>
              <w:p w14:paraId="4EFC6D82"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157,127,162.09</w:t>
                </w:r>
              </w:p>
            </w:tc>
            <w:tc>
              <w:tcPr>
                <w:tcW w:w="2001" w:type="dxa"/>
                <w:vAlign w:val="center"/>
              </w:tcPr>
              <w:p w14:paraId="4502060B"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bCs/>
                  </w:rPr>
                </w:pPr>
                <w:r>
                  <w:rPr>
                    <w:rFonts w:asciiTheme="minorEastAsia" w:eastAsiaTheme="minorEastAsia" w:hAnsiTheme="minorEastAsia"/>
                  </w:rPr>
                  <w:t>183,279,747.65</w:t>
                </w:r>
              </w:p>
            </w:tc>
            <w:tc>
              <w:tcPr>
                <w:tcW w:w="1564" w:type="dxa"/>
              </w:tcPr>
              <w:p w14:paraId="79AEAA76"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14.27</w:t>
                </w:r>
              </w:p>
            </w:tc>
          </w:tr>
          <w:tr w:rsidR="00B035B5" w14:paraId="3748F290" w14:textId="77777777">
            <w:trPr>
              <w:trHeight w:val="285"/>
            </w:trPr>
            <w:sdt>
              <w:sdtPr>
                <w:tag w:val="_PLD_f59cc08add024388b79135816e85f0a1"/>
                <w:id w:val="-1608569322"/>
                <w:lock w:val="sdtLocked"/>
              </w:sdtPr>
              <w:sdtContent>
                <w:tc>
                  <w:tcPr>
                    <w:tcW w:w="3483" w:type="dxa"/>
                  </w:tcPr>
                  <w:p w14:paraId="549B6AE4"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hint="eastAsia"/>
                      </w:rPr>
                      <w:t>归属于上市公司股东的扣除非经常性损益的净利润</w:t>
                    </w:r>
                  </w:p>
                </w:tc>
              </w:sdtContent>
            </w:sdt>
            <w:tc>
              <w:tcPr>
                <w:tcW w:w="2001" w:type="dxa"/>
                <w:vAlign w:val="center"/>
              </w:tcPr>
              <w:p w14:paraId="69609786"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124,967,402.41</w:t>
                </w:r>
              </w:p>
            </w:tc>
            <w:tc>
              <w:tcPr>
                <w:tcW w:w="2001" w:type="dxa"/>
                <w:vAlign w:val="center"/>
              </w:tcPr>
              <w:p w14:paraId="39A1E2B2"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bCs/>
                  </w:rPr>
                </w:pPr>
                <w:r>
                  <w:rPr>
                    <w:rFonts w:asciiTheme="minorEastAsia" w:eastAsiaTheme="minorEastAsia" w:hAnsiTheme="minorEastAsia"/>
                  </w:rPr>
                  <w:t>150,655,674.72</w:t>
                </w:r>
              </w:p>
            </w:tc>
            <w:tc>
              <w:tcPr>
                <w:tcW w:w="1564" w:type="dxa"/>
                <w:vAlign w:val="center"/>
              </w:tcPr>
              <w:p w14:paraId="1282998A"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-17.05</w:t>
                </w:r>
              </w:p>
            </w:tc>
          </w:tr>
          <w:tr w:rsidR="00B035B5" w14:paraId="1578B67B" w14:textId="77777777">
            <w:trPr>
              <w:trHeight w:val="260"/>
            </w:trPr>
            <w:sdt>
              <w:sdtPr>
                <w:tag w:val="_PLD_895da6708d8042d69e93b2530ead8964"/>
                <w:id w:val="1309900641"/>
                <w:lock w:val="sdtLocked"/>
              </w:sdtPr>
              <w:sdtContent>
                <w:tc>
                  <w:tcPr>
                    <w:tcW w:w="3483" w:type="dxa"/>
                  </w:tcPr>
                  <w:p w14:paraId="048E5755" w14:textId="77777777" w:rsidR="00B035B5" w:rsidRDefault="00000000">
                    <w:pPr>
                      <w:kinsoku w:val="0"/>
                      <w:overflowPunct w:val="0"/>
                      <w:autoSpaceDE w:val="0"/>
                      <w:autoSpaceDN w:val="0"/>
                      <w:adjustRightInd w:val="0"/>
                      <w:snapToGrid w:val="0"/>
                      <w:rPr>
                        <w:rFonts w:ascii="Times New Roman" w:hAnsi="Times New Roman"/>
                        <w:highlight w:val="magenta"/>
                      </w:rPr>
                    </w:pPr>
                    <w:r>
                      <w:rPr>
                        <w:rFonts w:ascii="Times New Roman" w:hAnsi="Times New Roman" w:hint="eastAsia"/>
                      </w:rPr>
                      <w:t>经营活动产生的现金流量净额</w:t>
                    </w:r>
                  </w:p>
                </w:tc>
              </w:sdtContent>
            </w:sdt>
            <w:tc>
              <w:tcPr>
                <w:tcW w:w="2001" w:type="dxa"/>
                <w:vAlign w:val="center"/>
              </w:tcPr>
              <w:p w14:paraId="63B90343"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67,065,307.22</w:t>
                </w:r>
              </w:p>
            </w:tc>
            <w:tc>
              <w:tcPr>
                <w:tcW w:w="2001" w:type="dxa"/>
                <w:vAlign w:val="center"/>
              </w:tcPr>
              <w:p w14:paraId="4BBF01B2"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281,600,879.01</w:t>
                </w:r>
              </w:p>
            </w:tc>
            <w:tc>
              <w:tcPr>
                <w:tcW w:w="1564" w:type="dxa"/>
              </w:tcPr>
              <w:p w14:paraId="79B0FA21"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76.18</w:t>
                </w:r>
              </w:p>
            </w:tc>
          </w:tr>
          <w:tr w:rsidR="00B035B5" w14:paraId="7771BE7C" w14:textId="77777777">
            <w:trPr>
              <w:trHeight w:val="533"/>
            </w:trPr>
            <w:tc>
              <w:tcPr>
                <w:tcW w:w="3483" w:type="dxa"/>
                <w:vAlign w:val="center"/>
              </w:tcPr>
              <w:p w14:paraId="52FD5523" w14:textId="77777777" w:rsidR="00B035B5" w:rsidRDefault="00B035B5">
                <w:pPr>
                  <w:kinsoku w:val="0"/>
                  <w:overflowPunct w:val="0"/>
                  <w:autoSpaceDE w:val="0"/>
                  <w:autoSpaceDN w:val="0"/>
                  <w:adjustRightInd w:val="0"/>
                  <w:snapToGrid w:val="0"/>
                  <w:jc w:val="center"/>
                  <w:rPr>
                    <w:rFonts w:ascii="Times New Roman" w:hAnsi="Times New Roman"/>
                  </w:rPr>
                </w:pPr>
              </w:p>
            </w:tc>
            <w:sdt>
              <w:sdtPr>
                <w:rPr>
                  <w:rFonts w:asciiTheme="minorEastAsia" w:eastAsiaTheme="minorEastAsia" w:hAnsiTheme="minorEastAsia"/>
                </w:rPr>
                <w:tag w:val="_PLD_b75e9aa554cc48539ab9de572d244f45"/>
                <w:id w:val="-102883437"/>
                <w:lock w:val="sdtLocked"/>
              </w:sdtPr>
              <w:sdtContent>
                <w:tc>
                  <w:tcPr>
                    <w:tcW w:w="2001" w:type="dxa"/>
                    <w:vAlign w:val="center"/>
                  </w:tcPr>
                  <w:p w14:paraId="5BB8125B" w14:textId="77777777" w:rsidR="00B035B5" w:rsidRDefault="00000000">
                    <w:pPr>
                      <w:kinsoku w:val="0"/>
                      <w:overflowPunct w:val="0"/>
                      <w:autoSpaceDE w:val="0"/>
                      <w:autoSpaceDN w:val="0"/>
                      <w:adjustRightInd w:val="0"/>
                      <w:snapToGrid w:val="0"/>
                      <w:jc w:val="center"/>
                      <w:rPr>
                        <w:rFonts w:asciiTheme="minorEastAsia" w:eastAsiaTheme="minorEastAsia" w:hAnsiTheme="minorEastAsia"/>
                      </w:rPr>
                    </w:pPr>
                    <w:r>
                      <w:rPr>
                        <w:rFonts w:asciiTheme="minorEastAsia" w:eastAsiaTheme="minorEastAsia" w:hAnsiTheme="minorEastAsia"/>
                      </w:rPr>
                      <w:t>本报告期末</w:t>
                    </w:r>
                  </w:p>
                </w:tc>
              </w:sdtContent>
            </w:sdt>
            <w:sdt>
              <w:sdtPr>
                <w:rPr>
                  <w:rFonts w:asciiTheme="minorEastAsia" w:eastAsiaTheme="minorEastAsia" w:hAnsiTheme="minorEastAsia"/>
                </w:rPr>
                <w:tag w:val="_PLD_7425b2bc6a39452296814978a781ba72"/>
                <w:id w:val="-1717966819"/>
                <w:lock w:val="sdtLocked"/>
              </w:sdtPr>
              <w:sdtContent>
                <w:tc>
                  <w:tcPr>
                    <w:tcW w:w="2001" w:type="dxa"/>
                    <w:vAlign w:val="center"/>
                  </w:tcPr>
                  <w:p w14:paraId="3FA50374" w14:textId="77777777" w:rsidR="00B035B5" w:rsidRDefault="00000000">
                    <w:pPr>
                      <w:kinsoku w:val="0"/>
                      <w:overflowPunct w:val="0"/>
                      <w:autoSpaceDE w:val="0"/>
                      <w:autoSpaceDN w:val="0"/>
                      <w:adjustRightInd w:val="0"/>
                      <w:snapToGrid w:val="0"/>
                      <w:jc w:val="center"/>
                      <w:rPr>
                        <w:rFonts w:asciiTheme="minorEastAsia" w:eastAsiaTheme="minorEastAsia" w:hAnsiTheme="minorEastAsia"/>
                      </w:rPr>
                    </w:pPr>
                    <w:r>
                      <w:rPr>
                        <w:rFonts w:asciiTheme="minorEastAsia" w:eastAsiaTheme="minorEastAsia" w:hAnsiTheme="minorEastAsia"/>
                      </w:rPr>
                      <w:t>上年度末</w:t>
                    </w:r>
                  </w:p>
                </w:tc>
              </w:sdtContent>
            </w:sdt>
            <w:sdt>
              <w:sdtPr>
                <w:rPr>
                  <w:rFonts w:asciiTheme="minorEastAsia" w:eastAsiaTheme="minorEastAsia" w:hAnsiTheme="minorEastAsia"/>
                </w:rPr>
                <w:tag w:val="_PLD_7a1ba9a6d9b54e51bd320f47b6233184"/>
                <w:id w:val="463016659"/>
                <w:lock w:val="sdtLocked"/>
              </w:sdtPr>
              <w:sdtContent>
                <w:tc>
                  <w:tcPr>
                    <w:tcW w:w="1564" w:type="dxa"/>
                    <w:vAlign w:val="center"/>
                  </w:tcPr>
                  <w:p w14:paraId="38823D2D" w14:textId="77777777" w:rsidR="00B035B5" w:rsidRDefault="00000000">
                    <w:pPr>
                      <w:kinsoku w:val="0"/>
                      <w:overflowPunct w:val="0"/>
                      <w:autoSpaceDE w:val="0"/>
                      <w:autoSpaceDN w:val="0"/>
                      <w:adjustRightInd w:val="0"/>
                      <w:snapToGrid w:val="0"/>
                      <w:jc w:val="center"/>
                      <w:rPr>
                        <w:rFonts w:asciiTheme="minorEastAsia" w:eastAsiaTheme="minorEastAsia" w:hAnsiTheme="minorEastAsia"/>
                      </w:rPr>
                    </w:pPr>
                    <w:r>
                      <w:rPr>
                        <w:rFonts w:asciiTheme="minorEastAsia" w:eastAsiaTheme="minorEastAsia" w:hAnsiTheme="minorEastAsia"/>
                      </w:rPr>
                      <w:t>本报告期末比上年度末增减(%)</w:t>
                    </w:r>
                  </w:p>
                </w:tc>
              </w:sdtContent>
            </w:sdt>
          </w:tr>
          <w:tr w:rsidR="00B035B5" w14:paraId="52624637" w14:textId="77777777">
            <w:trPr>
              <w:trHeight w:val="285"/>
            </w:trPr>
            <w:sdt>
              <w:sdtPr>
                <w:tag w:val="_PLD_c12ab31af03f46e4bd02eb659877c070"/>
                <w:id w:val="-2023776135"/>
                <w:lock w:val="sdtLocked"/>
              </w:sdtPr>
              <w:sdtContent>
                <w:tc>
                  <w:tcPr>
                    <w:tcW w:w="3483" w:type="dxa"/>
                  </w:tcPr>
                  <w:p w14:paraId="61A5A4C3"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hint="eastAsia"/>
                      </w:rPr>
                      <w:t>归属于上市公司股东的净资产</w:t>
                    </w:r>
                  </w:p>
                </w:tc>
              </w:sdtContent>
            </w:sdt>
            <w:tc>
              <w:tcPr>
                <w:tcW w:w="2001" w:type="dxa"/>
                <w:vAlign w:val="center"/>
              </w:tcPr>
              <w:p w14:paraId="2AAEC7A6"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6,211,594,480.54</w:t>
                </w:r>
              </w:p>
            </w:tc>
            <w:tc>
              <w:tcPr>
                <w:tcW w:w="2001" w:type="dxa"/>
                <w:vAlign w:val="center"/>
              </w:tcPr>
              <w:p w14:paraId="0E2DF9FC"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bCs/>
                  </w:rPr>
                </w:pPr>
                <w:r>
                  <w:rPr>
                    <w:rFonts w:asciiTheme="minorEastAsia" w:eastAsiaTheme="minorEastAsia" w:hAnsiTheme="minorEastAsia"/>
                  </w:rPr>
                  <w:t>6,054,373,249.21</w:t>
                </w:r>
              </w:p>
            </w:tc>
            <w:tc>
              <w:tcPr>
                <w:tcW w:w="1564" w:type="dxa"/>
              </w:tcPr>
              <w:p w14:paraId="14DBE163"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.60</w:t>
                </w:r>
              </w:p>
            </w:tc>
          </w:tr>
          <w:tr w:rsidR="00B035B5" w14:paraId="06AD5EE7" w14:textId="77777777">
            <w:trPr>
              <w:trHeight w:val="285"/>
            </w:trPr>
            <w:sdt>
              <w:sdtPr>
                <w:tag w:val="_PLD_c9e79cad72304cada434a9145656a31f"/>
                <w:id w:val="-1632009347"/>
                <w:lock w:val="sdtLocked"/>
              </w:sdtPr>
              <w:sdtContent>
                <w:tc>
                  <w:tcPr>
                    <w:tcW w:w="3483" w:type="dxa"/>
                  </w:tcPr>
                  <w:p w14:paraId="1F2C8F1D"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hint="eastAsia"/>
                      </w:rPr>
                      <w:t>总资产</w:t>
                    </w:r>
                  </w:p>
                </w:tc>
              </w:sdtContent>
            </w:sdt>
            <w:tc>
              <w:tcPr>
                <w:tcW w:w="2001" w:type="dxa"/>
                <w:vAlign w:val="center"/>
              </w:tcPr>
              <w:p w14:paraId="0B7B0AEE"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12,132,179,436.98</w:t>
                </w:r>
              </w:p>
            </w:tc>
            <w:tc>
              <w:tcPr>
                <w:tcW w:w="2001" w:type="dxa"/>
                <w:vAlign w:val="center"/>
              </w:tcPr>
              <w:p w14:paraId="0A5EF334"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bCs/>
                  </w:rPr>
                </w:pPr>
                <w:r>
                  <w:rPr>
                    <w:rFonts w:asciiTheme="minorEastAsia" w:eastAsiaTheme="minorEastAsia" w:hAnsiTheme="minorEastAsia"/>
                  </w:rPr>
                  <w:t>11,787,611,253.41</w:t>
                </w:r>
              </w:p>
            </w:tc>
            <w:tc>
              <w:tcPr>
                <w:tcW w:w="1564" w:type="dxa"/>
              </w:tcPr>
              <w:p w14:paraId="77A4C1D7"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.92</w:t>
                </w:r>
              </w:p>
            </w:tc>
          </w:tr>
        </w:tbl>
        <w:p w14:paraId="441E78E4" w14:textId="77777777" w:rsidR="00B035B5" w:rsidRDefault="00000000"/>
      </w:sdtContent>
    </w:sdt>
    <w:p w14:paraId="6010ACC6" w14:textId="77777777" w:rsidR="00B035B5" w:rsidRDefault="00000000">
      <w:pPr>
        <w:pStyle w:val="3"/>
        <w:numPr>
          <w:ilvl w:val="1"/>
          <w:numId w:val="4"/>
        </w:numPr>
        <w:rPr>
          <w:rFonts w:ascii="宋体" w:hAnsi="宋体"/>
          <w:szCs w:val="21"/>
        </w:rPr>
      </w:pPr>
      <w:r>
        <w:rPr>
          <w:rFonts w:ascii="宋体" w:hAnsi="宋体"/>
        </w:rPr>
        <w:t>主要财务指标</w:t>
      </w:r>
    </w:p>
    <w:bookmarkEnd w:id="16" w:displacedByCustomXml="next"/>
    <w:sdt>
      <w:sdtPr>
        <w:alias w:val="选项模块:主要财务指标(无追溯)"/>
        <w:tag w:val="_GBC_b44cc48c2c094fe699f563d257345cf5"/>
        <w:id w:val="21348667"/>
        <w:lock w:val="sdtLocked"/>
        <w:placeholder>
          <w:docPart w:val="GBC22222222222222222222222222222"/>
        </w:placeholder>
      </w:sdtPr>
      <w:sdtContent>
        <w:tbl>
          <w:tblPr>
            <w:tblStyle w:val="aff0"/>
            <w:tblW w:w="9048" w:type="dxa"/>
            <w:tblLayout w:type="fixed"/>
            <w:tblLook w:val="04A0" w:firstRow="1" w:lastRow="0" w:firstColumn="1" w:lastColumn="0" w:noHBand="0" w:noVBand="1"/>
          </w:tblPr>
          <w:tblGrid>
            <w:gridCol w:w="3652"/>
            <w:gridCol w:w="1701"/>
            <w:gridCol w:w="1843"/>
            <w:gridCol w:w="1852"/>
          </w:tblGrid>
          <w:tr w:rsidR="00B035B5" w14:paraId="1401A628" w14:textId="77777777">
            <w:sdt>
              <w:sdtPr>
                <w:tag w:val="_PLD_b12e929543994adfbc7a21fe743cd125"/>
                <w:id w:val="25753228"/>
                <w:lock w:val="sdtLocked"/>
              </w:sdtPr>
              <w:sdtEndPr>
                <w:rPr>
                  <w:rFonts w:ascii="Times New Roman" w:hAnsi="Times New Roman"/>
                </w:rPr>
              </w:sdtEndPr>
              <w:sdtContent>
                <w:tc>
                  <w:tcPr>
                    <w:tcW w:w="3652" w:type="dxa"/>
                    <w:vAlign w:val="center"/>
                  </w:tcPr>
                  <w:p w14:paraId="7AC121FC"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主要财务指标</w:t>
                    </w:r>
                  </w:p>
                </w:tc>
              </w:sdtContent>
            </w:sdt>
            <w:sdt>
              <w:sdtPr>
                <w:tag w:val="_PLD_d04f89449ff14c5fa39e871117b7e9e2"/>
                <w:id w:val="-991559303"/>
                <w:lock w:val="sdtLocked"/>
              </w:sdtPr>
              <w:sdtContent>
                <w:tc>
                  <w:tcPr>
                    <w:tcW w:w="1701" w:type="dxa"/>
                    <w:vAlign w:val="center"/>
                  </w:tcPr>
                  <w:p w14:paraId="5E41BCA0"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本报告期</w:t>
                    </w:r>
                  </w:p>
                  <w:p w14:paraId="1AEE3E8A"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6</w:t>
                    </w:r>
                    <w:r>
                      <w:rPr>
                        <w:rFonts w:ascii="Times New Roman" w:hAnsi="Times New Roman"/>
                      </w:rPr>
                      <w:t>月）</w:t>
                    </w:r>
                  </w:p>
                </w:tc>
              </w:sdtContent>
            </w:sdt>
            <w:sdt>
              <w:sdtPr>
                <w:tag w:val="_PLD_bdb91a2a58254a0e945eecc5aef91521"/>
                <w:id w:val="-876928925"/>
                <w:lock w:val="sdtLocked"/>
              </w:sdtPr>
              <w:sdtContent>
                <w:tc>
                  <w:tcPr>
                    <w:tcW w:w="1843" w:type="dxa"/>
                    <w:vAlign w:val="center"/>
                  </w:tcPr>
                  <w:p w14:paraId="40E1E3A3"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上年同期</w:t>
                    </w:r>
                  </w:p>
                </w:tc>
              </w:sdtContent>
            </w:sdt>
            <w:sdt>
              <w:sdtPr>
                <w:tag w:val="_PLD_08306889e5b040aa83784b3f6db386f1"/>
                <w:id w:val="-688448756"/>
                <w:lock w:val="sdtLocked"/>
              </w:sdtPr>
              <w:sdtContent>
                <w:tc>
                  <w:tcPr>
                    <w:tcW w:w="1852" w:type="dxa"/>
                    <w:vAlign w:val="center"/>
                  </w:tcPr>
                  <w:p w14:paraId="34E6C433" w14:textId="77777777" w:rsidR="00B035B5" w:rsidRDefault="00000000">
                    <w:pPr>
                      <w:kinsoku w:val="0"/>
                      <w:overflowPunct w:val="0"/>
                      <w:autoSpaceDE w:val="0"/>
                      <w:autoSpaceDN w:val="0"/>
                      <w:adjustRightInd w:val="0"/>
                      <w:snapToGrid w:val="0"/>
                      <w:jc w:val="center"/>
                      <w:rPr>
                        <w:rFonts w:ascii="Times New Roman" w:hAnsi="Times New Roman"/>
                      </w:rPr>
                    </w:pPr>
                    <w:r>
                      <w:rPr>
                        <w:rFonts w:ascii="Times New Roman" w:hAnsi="Times New Roman"/>
                      </w:rPr>
                      <w:t>本报告期比上年同期增减</w:t>
                    </w:r>
                    <w:r>
                      <w:rPr>
                        <w:rFonts w:ascii="Times New Roman" w:hAnsi="Times New Roman"/>
                      </w:rPr>
                      <w:t>(%)</w:t>
                    </w:r>
                  </w:p>
                </w:tc>
              </w:sdtContent>
            </w:sdt>
          </w:tr>
          <w:tr w:rsidR="00B035B5" w14:paraId="22B56427" w14:textId="77777777">
            <w:sdt>
              <w:sdtPr>
                <w:tag w:val="_PLD_089671b43cd048bda3f42f7ff187200a"/>
                <w:id w:val="-612977579"/>
                <w:lock w:val="sdtLocked"/>
              </w:sdtPr>
              <w:sdtContent>
                <w:tc>
                  <w:tcPr>
                    <w:tcW w:w="3652" w:type="dxa"/>
                  </w:tcPr>
                  <w:p w14:paraId="1E5006E7"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rPr>
                      <w:t>基本每股收益（元／股）</w:t>
                    </w:r>
                  </w:p>
                </w:tc>
              </w:sdtContent>
            </w:sdt>
            <w:tc>
              <w:tcPr>
                <w:tcW w:w="1701" w:type="dxa"/>
              </w:tcPr>
              <w:p w14:paraId="7F25927F"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.08</w:t>
                </w:r>
              </w:p>
            </w:tc>
            <w:tc>
              <w:tcPr>
                <w:tcW w:w="1843" w:type="dxa"/>
                <w:vAlign w:val="center"/>
              </w:tcPr>
              <w:p w14:paraId="5F721662"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0.09</w:t>
                </w:r>
              </w:p>
            </w:tc>
            <w:tc>
              <w:tcPr>
                <w:tcW w:w="1852" w:type="dxa"/>
              </w:tcPr>
              <w:p w14:paraId="36D19E5F" w14:textId="77777777" w:rsidR="00B035B5" w:rsidRDefault="00000000">
                <w:pPr>
                  <w:tabs>
                    <w:tab w:val="left" w:pos="995"/>
                  </w:tabs>
                  <w:kinsoku w:val="0"/>
                  <w:overflowPunct w:val="0"/>
                  <w:autoSpaceDE w:val="0"/>
                  <w:autoSpaceDN w:val="0"/>
                  <w:adjustRightInd w:val="0"/>
                  <w:snapToGrid w:val="0"/>
                  <w:jc w:val="left"/>
                  <w:rPr>
                    <w:rFonts w:asciiTheme="minorEastAsia" w:eastAsiaTheme="minorEastAsia" w:hAnsiTheme="minorEastAsia"/>
                  </w:rPr>
                </w:pPr>
                <w:r>
                  <w:rPr>
                    <w:rFonts w:asciiTheme="minorEastAsia" w:eastAsiaTheme="minorEastAsia" w:hAnsiTheme="minorEastAsia"/>
                  </w:rPr>
                  <w:tab/>
                  <w:t>-11.11</w:t>
                </w:r>
              </w:p>
            </w:tc>
          </w:tr>
          <w:tr w:rsidR="00B035B5" w14:paraId="4CDAA16A" w14:textId="77777777">
            <w:sdt>
              <w:sdtPr>
                <w:tag w:val="_PLD_b53c618810f6494198af9022cf5f9c92"/>
                <w:id w:val="1962528046"/>
                <w:lock w:val="sdtLocked"/>
              </w:sdtPr>
              <w:sdtContent>
                <w:tc>
                  <w:tcPr>
                    <w:tcW w:w="3652" w:type="dxa"/>
                  </w:tcPr>
                  <w:p w14:paraId="23CFE424"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rPr>
                      <w:t>稀释每股收益（元／股）</w:t>
                    </w:r>
                  </w:p>
                </w:tc>
              </w:sdtContent>
            </w:sdt>
            <w:tc>
              <w:tcPr>
                <w:tcW w:w="1701" w:type="dxa"/>
              </w:tcPr>
              <w:p w14:paraId="797006DA"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.08</w:t>
                </w:r>
              </w:p>
            </w:tc>
            <w:tc>
              <w:tcPr>
                <w:tcW w:w="1843" w:type="dxa"/>
                <w:vAlign w:val="center"/>
              </w:tcPr>
              <w:p w14:paraId="59C3C7DD"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0.09</w:t>
                </w:r>
              </w:p>
            </w:tc>
            <w:tc>
              <w:tcPr>
                <w:tcW w:w="1852" w:type="dxa"/>
              </w:tcPr>
              <w:p w14:paraId="46D74E10"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11.11</w:t>
                </w:r>
              </w:p>
            </w:tc>
          </w:tr>
          <w:tr w:rsidR="00B035B5" w14:paraId="6B6500B3" w14:textId="77777777">
            <w:sdt>
              <w:sdtPr>
                <w:tag w:val="_PLD_7995656a90ee4448a470f6a06fe39000"/>
                <w:id w:val="-865214815"/>
                <w:lock w:val="sdtLocked"/>
              </w:sdtPr>
              <w:sdtContent>
                <w:tc>
                  <w:tcPr>
                    <w:tcW w:w="3652" w:type="dxa"/>
                  </w:tcPr>
                  <w:p w14:paraId="7A6F4508"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rPr>
                      <w:t>扣除非经常性损益后的基本每股收益（元／股）</w:t>
                    </w:r>
                  </w:p>
                </w:tc>
              </w:sdtContent>
            </w:sdt>
            <w:tc>
              <w:tcPr>
                <w:tcW w:w="1701" w:type="dxa"/>
              </w:tcPr>
              <w:p w14:paraId="19B848D5"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.06</w:t>
                </w:r>
              </w:p>
            </w:tc>
            <w:tc>
              <w:tcPr>
                <w:tcW w:w="1843" w:type="dxa"/>
                <w:vAlign w:val="center"/>
              </w:tcPr>
              <w:p w14:paraId="4DCECFD8"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0.08</w:t>
                </w:r>
              </w:p>
            </w:tc>
            <w:tc>
              <w:tcPr>
                <w:tcW w:w="1852" w:type="dxa"/>
              </w:tcPr>
              <w:p w14:paraId="120881B7"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25.00</w:t>
                </w:r>
              </w:p>
            </w:tc>
          </w:tr>
          <w:tr w:rsidR="00B035B5" w14:paraId="3B1D2138" w14:textId="77777777">
            <w:sdt>
              <w:sdtPr>
                <w:tag w:val="_PLD_7ae3fa8992794ff1bdf49e4e770ce96d"/>
                <w:id w:val="846518654"/>
                <w:lock w:val="sdtLocked"/>
              </w:sdtPr>
              <w:sdtContent>
                <w:tc>
                  <w:tcPr>
                    <w:tcW w:w="3652" w:type="dxa"/>
                  </w:tcPr>
                  <w:p w14:paraId="1CD8CE36"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rPr>
                      <w:t>加权平均净资产收益率（</w:t>
                    </w:r>
                    <w:r>
                      <w:rPr>
                        <w:rFonts w:ascii="Times New Roman" w:hAnsi="Times New Roman"/>
                      </w:rPr>
                      <w:t>%</w:t>
                    </w:r>
                    <w:r>
                      <w:rPr>
                        <w:rFonts w:ascii="Times New Roman" w:hAnsi="Times New Roman"/>
                      </w:rPr>
                      <w:t>）</w:t>
                    </w:r>
                  </w:p>
                </w:tc>
              </w:sdtContent>
            </w:sdt>
            <w:tc>
              <w:tcPr>
                <w:tcW w:w="1701" w:type="dxa"/>
              </w:tcPr>
              <w:p w14:paraId="446BB8C5"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6</w:t>
                </w:r>
              </w:p>
            </w:tc>
            <w:tc>
              <w:tcPr>
                <w:tcW w:w="1843" w:type="dxa"/>
                <w:vAlign w:val="center"/>
              </w:tcPr>
              <w:p w14:paraId="739C3E85"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3.08</w:t>
                </w:r>
              </w:p>
            </w:tc>
            <w:tc>
              <w:tcPr>
                <w:tcW w:w="1852" w:type="dxa"/>
              </w:tcPr>
              <w:p w14:paraId="4C17762B"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减少</w:t>
                </w:r>
                <w:r>
                  <w:rPr>
                    <w:rFonts w:asciiTheme="minorEastAsia" w:eastAsiaTheme="minorEastAsia" w:hAnsiTheme="minorEastAsia"/>
                  </w:rPr>
                  <w:t>0.52个百分点</w:t>
                </w:r>
              </w:p>
            </w:tc>
          </w:tr>
          <w:tr w:rsidR="00B035B5" w14:paraId="0A113F8B" w14:textId="77777777">
            <w:sdt>
              <w:sdtPr>
                <w:tag w:val="_PLD_37d92f3112bf450196ad8233f93a5237"/>
                <w:id w:val="599922646"/>
                <w:lock w:val="sdtLocked"/>
              </w:sdtPr>
              <w:sdtContent>
                <w:tc>
                  <w:tcPr>
                    <w:tcW w:w="3652" w:type="dxa"/>
                  </w:tcPr>
                  <w:p w14:paraId="679033C3" w14:textId="77777777" w:rsidR="00B035B5" w:rsidRDefault="00000000">
                    <w:pPr>
                      <w:kinsoku w:val="0"/>
                      <w:overflowPunct w:val="0"/>
                      <w:autoSpaceDE w:val="0"/>
                      <w:autoSpaceDN w:val="0"/>
                      <w:adjustRightInd w:val="0"/>
                      <w:snapToGrid w:val="0"/>
                      <w:rPr>
                        <w:rFonts w:ascii="Times New Roman" w:hAnsi="Times New Roman"/>
                      </w:rPr>
                    </w:pPr>
                    <w:r>
                      <w:rPr>
                        <w:rFonts w:ascii="Times New Roman" w:hAnsi="Times New Roman"/>
                      </w:rPr>
                      <w:t>扣除非经常性损益后的加权平均净资产收益率（</w:t>
                    </w:r>
                    <w:r>
                      <w:rPr>
                        <w:rFonts w:ascii="Times New Roman" w:hAnsi="Times New Roman"/>
                      </w:rPr>
                      <w:t>%</w:t>
                    </w:r>
                    <w:r>
                      <w:rPr>
                        <w:rFonts w:ascii="Times New Roman" w:hAnsi="Times New Roman"/>
                      </w:rPr>
                      <w:t>）</w:t>
                    </w:r>
                  </w:p>
                </w:tc>
              </w:sdtContent>
            </w:sdt>
            <w:tc>
              <w:tcPr>
                <w:tcW w:w="1701" w:type="dxa"/>
              </w:tcPr>
              <w:p w14:paraId="221EB88D"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r>
                  <w:rPr>
                    <w:rFonts w:asciiTheme="minorEastAsia" w:eastAsiaTheme="minorEastAsia" w:hAnsiTheme="minorEastAsia" w:hint="eastAsia"/>
                  </w:rPr>
                  <w:t>4</w:t>
                </w:r>
              </w:p>
            </w:tc>
            <w:tc>
              <w:tcPr>
                <w:tcW w:w="1843" w:type="dxa"/>
                <w:vAlign w:val="center"/>
              </w:tcPr>
              <w:p w14:paraId="0F9AC49B"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2.53</w:t>
                </w:r>
              </w:p>
            </w:tc>
            <w:tc>
              <w:tcPr>
                <w:tcW w:w="1852" w:type="dxa"/>
              </w:tcPr>
              <w:p w14:paraId="3F751772" w14:textId="77777777" w:rsidR="00B035B5" w:rsidRDefault="0000000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减少</w:t>
                </w:r>
                <w:r>
                  <w:rPr>
                    <w:rFonts w:asciiTheme="minorEastAsia" w:eastAsiaTheme="minorEastAsia" w:hAnsiTheme="minorEastAsia"/>
                  </w:rPr>
                  <w:t>0.49个百分点</w:t>
                </w:r>
              </w:p>
            </w:tc>
          </w:tr>
        </w:tbl>
        <w:p w14:paraId="52BF63C7" w14:textId="77777777" w:rsidR="00B035B5" w:rsidRDefault="00000000"/>
      </w:sdtContent>
    </w:sdt>
    <w:bookmarkStart w:id="17" w:name="_Toc342056398" w:displacedByCustomXml="next"/>
    <w:bookmarkStart w:id="18" w:name="_Toc342565890"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14:paraId="1363B08C" w14:textId="77777777" w:rsidR="00B035B5" w:rsidRDefault="00000000">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14:paraId="7278A9DF" w14:textId="77777777" w:rsidR="00B035B5" w:rsidRDefault="00000000">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1A19C700" w14:textId="77777777" w:rsidR="00B035B5" w:rsidRDefault="00000000"/>
      </w:sdtContent>
    </w:sdt>
    <w:p w14:paraId="69F40F8F" w14:textId="77777777" w:rsidR="00B035B5" w:rsidRDefault="00B035B5"/>
    <w:p w14:paraId="5305C281" w14:textId="77777777" w:rsidR="00B035B5" w:rsidRDefault="00000000">
      <w:pPr>
        <w:pStyle w:val="2"/>
        <w:numPr>
          <w:ilvl w:val="0"/>
          <w:numId w:val="3"/>
        </w:numPr>
        <w:ind w:firstLineChars="0"/>
      </w:pPr>
      <w:r>
        <w:rPr>
          <w:rFonts w:hint="eastAsia"/>
        </w:rPr>
        <w:t>境内外会计准则下会计数据差异</w:t>
      </w:r>
      <w:bookmarkEnd w:id="18"/>
      <w:bookmarkEnd w:id="17"/>
    </w:p>
    <w:sdt>
      <w:sdtPr>
        <w:alias w:val="是否适用：境内外会计准则下会计数据差异[双击切换]"/>
        <w:tag w:val="_GBC_bdabc18d82504a7696c49b78e67b7ce4"/>
        <w:id w:val="669069556"/>
        <w:lock w:val="sdtLocked"/>
        <w:placeholder>
          <w:docPart w:val="GBC22222222222222222222222222222"/>
        </w:placeholder>
      </w:sdtPr>
      <w:sdtContent>
        <w:p w14:paraId="1F03BBB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45F236" w14:textId="77777777" w:rsidR="00B035B5" w:rsidRDefault="00B035B5"/>
    <w:bookmarkStart w:id="19" w:name="_Hlk10207943" w:displacedByCustomXml="next"/>
    <w:bookmarkStart w:id="20" w:name="_Hlk106610622" w:displacedByCustomXml="next"/>
    <w:sdt>
      <w:sdtPr>
        <w:rPr>
          <w:rFonts w:ascii="宋体" w:hAnsi="宋体" w:cs="宋体"/>
          <w:b w:val="0"/>
          <w:bCs w:val="0"/>
          <w:kern w:val="0"/>
        </w:rPr>
        <w:alias w:val="模块:非经常性损益项目和金额"/>
        <w:tag w:val="_SEC_6b3a30f21554473ebcafb7d5a1e81dd0"/>
        <w:id w:val="-543295161"/>
        <w:lock w:val="sdtLocked"/>
        <w:placeholder>
          <w:docPart w:val="GBC22222222222222222222222222222"/>
        </w:placeholder>
      </w:sdtPr>
      <w:sdtContent>
        <w:p w14:paraId="2F69F66F" w14:textId="77777777" w:rsidR="00B035B5" w:rsidRDefault="00000000">
          <w:pPr>
            <w:pStyle w:val="2"/>
            <w:numPr>
              <w:ilvl w:val="0"/>
              <w:numId w:val="3"/>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Content>
            <w:p w14:paraId="0F1FBAB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4A053F" w14:textId="77777777" w:rsidR="00B035B5" w:rsidRDefault="00000000">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0"/>
            <w:tblW w:w="9048" w:type="dxa"/>
            <w:tblLayout w:type="fixed"/>
            <w:tblLook w:val="04A0" w:firstRow="1" w:lastRow="0" w:firstColumn="1" w:lastColumn="0" w:noHBand="0" w:noVBand="1"/>
          </w:tblPr>
          <w:tblGrid>
            <w:gridCol w:w="5070"/>
            <w:gridCol w:w="1984"/>
            <w:gridCol w:w="1994"/>
          </w:tblGrid>
          <w:tr w:rsidR="00B035B5" w14:paraId="6CD6012E" w14:textId="77777777">
            <w:bookmarkEnd w:id="19" w:displacedByCustomXml="next"/>
            <w:sdt>
              <w:sdtPr>
                <w:rPr>
                  <w:rFonts w:ascii="宋体" w:hAnsi="宋体"/>
                </w:rPr>
                <w:tag w:val="_PLD_dd0f021143b049e192aaf03bb11e14c9"/>
                <w:id w:val="1102758242"/>
                <w:lock w:val="sdtLocked"/>
              </w:sdtPr>
              <w:sdtContent>
                <w:tc>
                  <w:tcPr>
                    <w:tcW w:w="5070" w:type="dxa"/>
                  </w:tcPr>
                  <w:p w14:paraId="65B81FC5" w14:textId="77777777" w:rsidR="00B035B5" w:rsidRDefault="00000000">
                    <w:pPr>
                      <w:pStyle w:val="aff4"/>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Content>
                <w:tc>
                  <w:tcPr>
                    <w:tcW w:w="1984" w:type="dxa"/>
                  </w:tcPr>
                  <w:p w14:paraId="63A7B942" w14:textId="77777777" w:rsidR="00B035B5" w:rsidRDefault="00000000">
                    <w:pPr>
                      <w:pStyle w:val="aff4"/>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445766901"/>
                <w:lock w:val="sdtLocked"/>
              </w:sdtPr>
              <w:sdtContent>
                <w:tc>
                  <w:tcPr>
                    <w:tcW w:w="1994" w:type="dxa"/>
                  </w:tcPr>
                  <w:p w14:paraId="347AFA02" w14:textId="77777777" w:rsidR="00B035B5" w:rsidRDefault="00000000">
                    <w:pPr>
                      <w:pStyle w:val="aff4"/>
                      <w:ind w:firstLineChars="0" w:firstLine="0"/>
                      <w:jc w:val="center"/>
                      <w:rPr>
                        <w:rFonts w:ascii="宋体" w:hAnsi="宋体"/>
                      </w:rPr>
                    </w:pPr>
                    <w:r>
                      <w:rPr>
                        <w:rFonts w:ascii="宋体" w:hAnsi="宋体" w:hint="eastAsia"/>
                      </w:rPr>
                      <w:t>附注（如适用）</w:t>
                    </w:r>
                  </w:p>
                </w:tc>
              </w:sdtContent>
            </w:sdt>
          </w:tr>
          <w:tr w:rsidR="00B035B5" w14:paraId="6D2DBD66" w14:textId="77777777">
            <w:sdt>
              <w:sdtPr>
                <w:rPr>
                  <w:rFonts w:ascii="宋体" w:hAnsi="宋体"/>
                </w:rPr>
                <w:tag w:val="_PLD_6a118f38a13d4b0183ea52b44d633f3b"/>
                <w:id w:val="-1245337999"/>
                <w:lock w:val="sdtLocked"/>
              </w:sdtPr>
              <w:sdtContent>
                <w:tc>
                  <w:tcPr>
                    <w:tcW w:w="5070" w:type="dxa"/>
                  </w:tcPr>
                  <w:p w14:paraId="68F83579" w14:textId="77777777" w:rsidR="00B035B5" w:rsidRDefault="00000000">
                    <w:pPr>
                      <w:pStyle w:val="aff4"/>
                      <w:ind w:firstLineChars="0" w:firstLine="0"/>
                      <w:jc w:val="left"/>
                      <w:rPr>
                        <w:rFonts w:ascii="宋体" w:hAnsi="宋体"/>
                      </w:rPr>
                    </w:pPr>
                    <w:r>
                      <w:rPr>
                        <w:rFonts w:ascii="宋体" w:hAnsi="宋体"/>
                      </w:rPr>
                      <w:t>非流动资产处置损益</w:t>
                    </w:r>
                  </w:p>
                </w:tc>
              </w:sdtContent>
            </w:sdt>
            <w:tc>
              <w:tcPr>
                <w:tcW w:w="1984" w:type="dxa"/>
                <w:vAlign w:val="center"/>
              </w:tcPr>
              <w:p w14:paraId="1528553A" w14:textId="77777777" w:rsidR="00B035B5" w:rsidRDefault="00000000">
                <w:pPr>
                  <w:jc w:val="right"/>
                  <w:rPr>
                    <w:rFonts w:asciiTheme="minorEastAsia" w:eastAsiaTheme="minorEastAsia" w:hAnsiTheme="minorEastAsia"/>
                  </w:rPr>
                </w:pPr>
                <w:r>
                  <w:rPr>
                    <w:rFonts w:asciiTheme="minorEastAsia" w:eastAsiaTheme="minorEastAsia" w:hAnsiTheme="minorEastAsia"/>
                  </w:rPr>
                  <w:t>-2,210,325.31</w:t>
                </w:r>
              </w:p>
            </w:tc>
            <w:tc>
              <w:tcPr>
                <w:tcW w:w="1994" w:type="dxa"/>
                <w:vAlign w:val="center"/>
              </w:tcPr>
              <w:p w14:paraId="475A459F" w14:textId="77777777" w:rsidR="00B035B5" w:rsidRDefault="00B035B5">
                <w:pPr>
                  <w:jc w:val="left"/>
                  <w:rPr>
                    <w:rFonts w:ascii="Times New Roman" w:hAnsi="Times New Roman"/>
                  </w:rPr>
                </w:pPr>
              </w:p>
            </w:tc>
          </w:tr>
          <w:tr w:rsidR="00B035B5" w14:paraId="2D1C3E4E" w14:textId="77777777">
            <w:sdt>
              <w:sdtPr>
                <w:rPr>
                  <w:rFonts w:ascii="宋体" w:hAnsi="宋体"/>
                </w:rPr>
                <w:tag w:val="_PLD_30c310b702c14efda840649e76632a09"/>
                <w:id w:val="-2031249513"/>
                <w:lock w:val="sdtLocked"/>
              </w:sdtPr>
              <w:sdtContent>
                <w:tc>
                  <w:tcPr>
                    <w:tcW w:w="5070" w:type="dxa"/>
                  </w:tcPr>
                  <w:p w14:paraId="0EC7EDB1" w14:textId="77777777" w:rsidR="00B035B5" w:rsidRDefault="00000000">
                    <w:pPr>
                      <w:pStyle w:val="aff4"/>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1984" w:type="dxa"/>
                <w:vAlign w:val="center"/>
              </w:tcPr>
              <w:p w14:paraId="26F647B0" w14:textId="77777777" w:rsidR="00B035B5" w:rsidRDefault="00000000">
                <w:pPr>
                  <w:jc w:val="right"/>
                  <w:rPr>
                    <w:rFonts w:asciiTheme="minorEastAsia" w:eastAsiaTheme="minorEastAsia" w:hAnsiTheme="minorEastAsia"/>
                  </w:rPr>
                </w:pPr>
                <w:r>
                  <w:rPr>
                    <w:rFonts w:asciiTheme="minorEastAsia" w:eastAsiaTheme="minorEastAsia" w:hAnsiTheme="minorEastAsia"/>
                  </w:rPr>
                  <w:t>13,175,316.36</w:t>
                </w:r>
              </w:p>
            </w:tc>
            <w:tc>
              <w:tcPr>
                <w:tcW w:w="1994" w:type="dxa"/>
                <w:vAlign w:val="center"/>
              </w:tcPr>
              <w:p w14:paraId="5129011B" w14:textId="77777777" w:rsidR="00B035B5" w:rsidRDefault="00B035B5">
                <w:pPr>
                  <w:jc w:val="left"/>
                  <w:rPr>
                    <w:rFonts w:ascii="Times New Roman" w:hAnsi="Times New Roman"/>
                  </w:rPr>
                </w:pPr>
              </w:p>
            </w:tc>
          </w:tr>
          <w:tr w:rsidR="00B035B5" w14:paraId="0A86B6D3" w14:textId="77777777">
            <w:sdt>
              <w:sdtPr>
                <w:rPr>
                  <w:rFonts w:ascii="宋体" w:hAnsi="宋体"/>
                </w:rPr>
                <w:tag w:val="_PLD_40397e886d0f4ff5bd2e83dfaca54c3a"/>
                <w:id w:val="1042403954"/>
                <w:lock w:val="sdtLocked"/>
              </w:sdtPr>
              <w:sdtContent>
                <w:tc>
                  <w:tcPr>
                    <w:tcW w:w="5070" w:type="dxa"/>
                  </w:tcPr>
                  <w:p w14:paraId="2F8EF37B" w14:textId="77777777" w:rsidR="00B035B5" w:rsidRDefault="00000000">
                    <w:pPr>
                      <w:pStyle w:val="aff4"/>
                      <w:ind w:firstLineChars="0" w:firstLine="0"/>
                      <w:jc w:val="left"/>
                      <w:rPr>
                        <w:rFonts w:ascii="宋体" w:hAnsi="宋体"/>
                      </w:rPr>
                    </w:pPr>
                    <w:r>
                      <w:rPr>
                        <w:rFonts w:ascii="宋体" w:hAnsi="宋体"/>
                      </w:rPr>
                      <w:t>与公司正常经营业务无关的或有事项产生的损益</w:t>
                    </w:r>
                  </w:p>
                </w:tc>
              </w:sdtContent>
            </w:sdt>
            <w:tc>
              <w:tcPr>
                <w:tcW w:w="1984" w:type="dxa"/>
                <w:vAlign w:val="center"/>
              </w:tcPr>
              <w:p w14:paraId="1A1F718E" w14:textId="77777777" w:rsidR="00B035B5" w:rsidRDefault="00000000">
                <w:pPr>
                  <w:jc w:val="right"/>
                  <w:rPr>
                    <w:rFonts w:asciiTheme="minorEastAsia" w:eastAsiaTheme="minorEastAsia" w:hAnsiTheme="minorEastAsia"/>
                  </w:rPr>
                </w:pPr>
                <w:r>
                  <w:rPr>
                    <w:rFonts w:asciiTheme="minorEastAsia" w:eastAsiaTheme="minorEastAsia" w:hAnsiTheme="minorEastAsia"/>
                  </w:rPr>
                  <w:t>-3,737,071.07</w:t>
                </w:r>
              </w:p>
            </w:tc>
            <w:tc>
              <w:tcPr>
                <w:tcW w:w="1994" w:type="dxa"/>
                <w:vAlign w:val="center"/>
              </w:tcPr>
              <w:p w14:paraId="43540D15" w14:textId="77777777" w:rsidR="00B035B5" w:rsidRDefault="00B035B5">
                <w:pPr>
                  <w:jc w:val="left"/>
                  <w:rPr>
                    <w:rFonts w:ascii="Times New Roman" w:hAnsi="Times New Roman"/>
                  </w:rPr>
                </w:pPr>
              </w:p>
            </w:tc>
          </w:tr>
          <w:tr w:rsidR="00B035B5" w14:paraId="65B98E6B" w14:textId="77777777">
            <w:tc>
              <w:tcPr>
                <w:tcW w:w="5070" w:type="dxa"/>
                <w:vAlign w:val="center"/>
              </w:tcPr>
              <w:sdt>
                <w:sdtPr>
                  <w:rPr>
                    <w:rFonts w:ascii="宋体" w:hAnsi="宋体" w:hint="eastAsia"/>
                  </w:rPr>
                  <w:tag w:val="_PLD_2180f2edb7c14e3dae9397e8d5894037"/>
                  <w:id w:val="241769327"/>
                  <w:lock w:val="sdtLocked"/>
                </w:sdtPr>
                <w:sdtContent>
                  <w:p w14:paraId="6D20681C" w14:textId="77777777" w:rsidR="00B035B5" w:rsidRDefault="00000000">
                    <w:pPr>
                      <w:pStyle w:val="aff4"/>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984" w:type="dxa"/>
                <w:vAlign w:val="center"/>
              </w:tcPr>
              <w:p w14:paraId="0F46E180" w14:textId="77777777" w:rsidR="00B035B5" w:rsidRDefault="00000000">
                <w:pPr>
                  <w:jc w:val="right"/>
                  <w:rPr>
                    <w:rFonts w:asciiTheme="minorEastAsia" w:eastAsiaTheme="minorEastAsia" w:hAnsiTheme="minorEastAsia"/>
                  </w:rPr>
                </w:pPr>
                <w:r>
                  <w:rPr>
                    <w:rFonts w:asciiTheme="minorEastAsia" w:eastAsiaTheme="minorEastAsia" w:hAnsiTheme="minorEastAsia"/>
                  </w:rPr>
                  <w:t>10,635,400.00</w:t>
                </w:r>
              </w:p>
            </w:tc>
            <w:tc>
              <w:tcPr>
                <w:tcW w:w="1994" w:type="dxa"/>
                <w:vAlign w:val="center"/>
              </w:tcPr>
              <w:p w14:paraId="2D45B18F" w14:textId="77777777" w:rsidR="00B035B5" w:rsidRDefault="00B035B5">
                <w:pPr>
                  <w:rPr>
                    <w:rFonts w:ascii="Times New Roman" w:hAnsi="Times New Roman"/>
                  </w:rPr>
                </w:pPr>
              </w:p>
            </w:tc>
          </w:tr>
          <w:tr w:rsidR="00B035B5" w14:paraId="128C8B40" w14:textId="77777777">
            <w:sdt>
              <w:sdtPr>
                <w:rPr>
                  <w:rFonts w:ascii="宋体" w:hAnsi="宋体"/>
                </w:rPr>
                <w:tag w:val="_PLD_ca98a99cfc2544a4a6aabd261429fda0"/>
                <w:id w:val="740836683"/>
                <w:lock w:val="sdtLocked"/>
              </w:sdtPr>
              <w:sdtContent>
                <w:tc>
                  <w:tcPr>
                    <w:tcW w:w="5070" w:type="dxa"/>
                  </w:tcPr>
                  <w:p w14:paraId="1A99860D" w14:textId="77777777" w:rsidR="00B035B5" w:rsidRDefault="00000000">
                    <w:pPr>
                      <w:pStyle w:val="aff4"/>
                      <w:ind w:firstLineChars="0" w:firstLine="0"/>
                      <w:jc w:val="left"/>
                      <w:rPr>
                        <w:rFonts w:ascii="宋体" w:hAnsi="宋体"/>
                      </w:rPr>
                    </w:pPr>
                    <w:r>
                      <w:rPr>
                        <w:rFonts w:ascii="宋体" w:hAnsi="宋体"/>
                      </w:rPr>
                      <w:t>除上述各项之外的其他营业外收入和支出</w:t>
                    </w:r>
                  </w:p>
                </w:tc>
              </w:sdtContent>
            </w:sdt>
            <w:tc>
              <w:tcPr>
                <w:tcW w:w="1984" w:type="dxa"/>
                <w:vAlign w:val="center"/>
              </w:tcPr>
              <w:p w14:paraId="0EB858C6" w14:textId="77777777" w:rsidR="00B035B5" w:rsidRDefault="00000000">
                <w:pPr>
                  <w:jc w:val="right"/>
                  <w:rPr>
                    <w:rFonts w:asciiTheme="minorEastAsia" w:eastAsiaTheme="minorEastAsia" w:hAnsiTheme="minorEastAsia"/>
                  </w:rPr>
                </w:pPr>
                <w:r>
                  <w:rPr>
                    <w:rFonts w:asciiTheme="minorEastAsia" w:eastAsiaTheme="minorEastAsia" w:hAnsiTheme="minorEastAsia"/>
                  </w:rPr>
                  <w:t>11,179,109.58</w:t>
                </w:r>
              </w:p>
            </w:tc>
            <w:tc>
              <w:tcPr>
                <w:tcW w:w="1994" w:type="dxa"/>
                <w:vAlign w:val="center"/>
              </w:tcPr>
              <w:p w14:paraId="5132524F" w14:textId="77777777" w:rsidR="00B035B5" w:rsidRDefault="00B035B5">
                <w:pPr>
                  <w:jc w:val="left"/>
                  <w:rPr>
                    <w:rFonts w:ascii="Times New Roman" w:hAnsi="Times New Roman"/>
                  </w:rPr>
                </w:pPr>
              </w:p>
            </w:tc>
          </w:tr>
          <w:tr w:rsidR="00B035B5" w14:paraId="16AD7AA7" w14:textId="77777777">
            <w:sdt>
              <w:sdtPr>
                <w:rPr>
                  <w:rFonts w:ascii="宋体" w:hAnsi="宋体"/>
                </w:rPr>
                <w:tag w:val="_PLD_a636e866a8bc4d7387a7b56e221f9e7d"/>
                <w:id w:val="1890607848"/>
                <w:lock w:val="sdtLocked"/>
              </w:sdtPr>
              <w:sdtContent>
                <w:tc>
                  <w:tcPr>
                    <w:tcW w:w="5070" w:type="dxa"/>
                  </w:tcPr>
                  <w:p w14:paraId="34C6D4F7" w14:textId="77777777" w:rsidR="00B035B5" w:rsidRDefault="00000000">
                    <w:pPr>
                      <w:pStyle w:val="aff4"/>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1984" w:type="dxa"/>
                <w:vAlign w:val="center"/>
              </w:tcPr>
              <w:p w14:paraId="4AE4E2D8" w14:textId="77777777" w:rsidR="00B035B5" w:rsidRDefault="00000000">
                <w:pPr>
                  <w:jc w:val="right"/>
                  <w:rPr>
                    <w:rFonts w:asciiTheme="minorEastAsia" w:eastAsiaTheme="minorEastAsia" w:hAnsiTheme="minorEastAsia"/>
                  </w:rPr>
                </w:pPr>
                <w:r>
                  <w:rPr>
                    <w:rFonts w:asciiTheme="minorEastAsia" w:eastAsiaTheme="minorEastAsia" w:hAnsiTheme="minorEastAsia"/>
                  </w:rPr>
                  <w:t>-3,117,330.12</w:t>
                </w:r>
              </w:p>
            </w:tc>
            <w:tc>
              <w:tcPr>
                <w:tcW w:w="1994" w:type="dxa"/>
                <w:vAlign w:val="center"/>
              </w:tcPr>
              <w:p w14:paraId="49DF4D83" w14:textId="77777777" w:rsidR="00B035B5" w:rsidRDefault="00B035B5">
                <w:pPr>
                  <w:jc w:val="left"/>
                  <w:rPr>
                    <w:rFonts w:ascii="Times New Roman" w:hAnsi="Times New Roman"/>
                  </w:rPr>
                </w:pPr>
              </w:p>
            </w:tc>
          </w:tr>
          <w:tr w:rsidR="00B035B5" w14:paraId="28AE7235" w14:textId="77777777">
            <w:sdt>
              <w:sdtPr>
                <w:rPr>
                  <w:rFonts w:ascii="宋体" w:hAnsi="宋体"/>
                </w:rPr>
                <w:tag w:val="_PLD_6c82e72977284822bf15cd34b91fcd04"/>
                <w:id w:val="787710569"/>
                <w:lock w:val="sdtLocked"/>
              </w:sdtPr>
              <w:sdtContent>
                <w:tc>
                  <w:tcPr>
                    <w:tcW w:w="5070" w:type="dxa"/>
                  </w:tcPr>
                  <w:p w14:paraId="184706E7" w14:textId="77777777" w:rsidR="00B035B5" w:rsidRDefault="00000000">
                    <w:pPr>
                      <w:pStyle w:val="aff4"/>
                      <w:ind w:firstLineChars="0" w:firstLine="0"/>
                      <w:jc w:val="center"/>
                      <w:rPr>
                        <w:rFonts w:ascii="宋体" w:hAnsi="宋体"/>
                      </w:rPr>
                    </w:pPr>
                    <w:r>
                      <w:rPr>
                        <w:rFonts w:ascii="宋体" w:hAnsi="宋体"/>
                      </w:rPr>
                      <w:t>合计</w:t>
                    </w:r>
                  </w:p>
                </w:tc>
              </w:sdtContent>
            </w:sdt>
            <w:tc>
              <w:tcPr>
                <w:tcW w:w="1984" w:type="dxa"/>
                <w:vAlign w:val="center"/>
              </w:tcPr>
              <w:p w14:paraId="77E0822A" w14:textId="77777777" w:rsidR="00B035B5" w:rsidRDefault="00000000">
                <w:pPr>
                  <w:jc w:val="right"/>
                  <w:rPr>
                    <w:rFonts w:asciiTheme="minorEastAsia" w:eastAsiaTheme="minorEastAsia" w:hAnsiTheme="minorEastAsia"/>
                  </w:rPr>
                </w:pPr>
                <w:r>
                  <w:rPr>
                    <w:rFonts w:asciiTheme="minorEastAsia" w:eastAsiaTheme="minorEastAsia" w:hAnsiTheme="minorEastAsia"/>
                  </w:rPr>
                  <w:t>32,159,759.68</w:t>
                </w:r>
              </w:p>
            </w:tc>
            <w:tc>
              <w:tcPr>
                <w:tcW w:w="1994" w:type="dxa"/>
                <w:vAlign w:val="center"/>
              </w:tcPr>
              <w:p w14:paraId="7AEE7293" w14:textId="77777777" w:rsidR="00B035B5" w:rsidRDefault="00B035B5">
                <w:pPr>
                  <w:jc w:val="left"/>
                  <w:rPr>
                    <w:rFonts w:ascii="Times New Roman" w:hAnsi="Times New Roman"/>
                  </w:rPr>
                </w:pPr>
              </w:p>
            </w:tc>
          </w:tr>
        </w:tbl>
        <w:p w14:paraId="47601805" w14:textId="77777777" w:rsidR="00B035B5" w:rsidRDefault="00000000"/>
      </w:sdtContent>
    </w:sdt>
    <w:bookmarkEnd w:id="20" w:displacedByCustomXml="next"/>
    <w:bookmarkStart w:id="21" w:name="_Hlk137045432" w:displacedByCustomXml="next"/>
    <w:bookmarkStart w:id="22" w:name="_Hlk41379873" w:displacedByCustomXml="next"/>
    <w:bookmarkStart w:id="23" w:name="_Hlk89096484" w:displacedByCustomXml="next"/>
    <w:bookmarkStart w:id="24" w:name="_Hlk105685044" w:displacedByCustomXml="next"/>
    <w:sdt>
      <w:sdtPr>
        <w:rPr>
          <w:rFonts w:hAnsi="宋体" w:cs="宋体"/>
          <w:kern w:val="0"/>
          <w:szCs w:val="21"/>
        </w:rPr>
        <w:alias w:val="模块:将《公开发行证券的公司信息披露解释性公告第1号——非经常性损..."/>
        <w:tag w:val="_SEC_3fbc22adf9774d23a74dc1230c514eff"/>
        <w:id w:val="1274676920"/>
        <w:lock w:val="sdtLocked"/>
        <w:placeholder>
          <w:docPart w:val="GBC22222222222222222222222222222"/>
        </w:placeholder>
      </w:sdtPr>
      <w:sdtContent>
        <w:p w14:paraId="4C865D92" w14:textId="77777777" w:rsidR="00B035B5" w:rsidRDefault="00000000">
          <w:pPr>
            <w:pStyle w:val="af"/>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2fced4d4c7b049209a471cd2040fe574"/>
            <w:id w:val="-1396112927"/>
            <w:lock w:val="sdtLocked"/>
            <w:placeholder>
              <w:docPart w:val="GBC22222222222222222222222222222"/>
            </w:placeholder>
          </w:sdtPr>
          <w:sdtContent>
            <w:p w14:paraId="59C0772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
    <w:bookmarkEnd w:id="22"/>
    <w:bookmarkEnd w:id="21"/>
    <w:p w14:paraId="47A77665" w14:textId="77777777" w:rsidR="00B035B5" w:rsidRDefault="00B035B5"/>
    <w:bookmarkEnd w:id="24" w:displacedByCustomXml="next"/>
    <w:sdt>
      <w:sdtPr>
        <w:rPr>
          <w:rFonts w:ascii="宋体" w:hAnsi="宋体" w:cs="宋体" w:hint="eastAsia"/>
          <w:b w:val="0"/>
          <w:bCs w:val="0"/>
          <w:kern w:val="0"/>
          <w:szCs w:val="24"/>
        </w:rPr>
        <w:alias w:val="模块:其他财务和业务数据"/>
        <w:tag w:val="_GBC_129e81c113f94ab2b6af974b5d24abc6"/>
        <w:id w:val="2029060689"/>
        <w:lock w:val="sdtLocked"/>
        <w:placeholder>
          <w:docPart w:val="GBC22222222222222222222222222222"/>
        </w:placeholder>
      </w:sdtPr>
      <w:sdtEndPr>
        <w:rPr>
          <w:szCs w:val="21"/>
        </w:rPr>
      </w:sdtEndPr>
      <w:sdtContent>
        <w:p w14:paraId="7E75E41E" w14:textId="77777777" w:rsidR="00B035B5" w:rsidRDefault="00000000">
          <w:pPr>
            <w:pStyle w:val="2"/>
            <w:numPr>
              <w:ilvl w:val="0"/>
              <w:numId w:val="3"/>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14:paraId="0BBD548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607BCE" w14:textId="77777777" w:rsidR="00B035B5" w:rsidRDefault="00B035B5">
      <w:pPr>
        <w:kinsoku w:val="0"/>
        <w:overflowPunct w:val="0"/>
        <w:autoSpaceDE w:val="0"/>
        <w:autoSpaceDN w:val="0"/>
        <w:adjustRightInd w:val="0"/>
        <w:snapToGrid w:val="0"/>
      </w:pPr>
    </w:p>
    <w:p w14:paraId="057A99F5" w14:textId="77777777" w:rsidR="00B035B5" w:rsidRDefault="00000000">
      <w:pPr>
        <w:pStyle w:val="1"/>
        <w:numPr>
          <w:ilvl w:val="0"/>
          <w:numId w:val="2"/>
        </w:numPr>
        <w:rPr>
          <w:rFonts w:ascii="黑体" w:hAnsi="黑体"/>
          <w:szCs w:val="21"/>
        </w:rPr>
      </w:pPr>
      <w:bookmarkStart w:id="25"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5"/>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Cs w:val="21"/>
        </w:rPr>
      </w:sdtEndPr>
      <w:sdtContent>
        <w:p w14:paraId="4B70F2E4" w14:textId="77777777" w:rsidR="00B035B5" w:rsidRDefault="00000000">
          <w:pPr>
            <w:pStyle w:val="2"/>
            <w:numPr>
              <w:ilvl w:val="0"/>
              <w:numId w:val="5"/>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14:paraId="4722F915" w14:textId="77777777" w:rsidR="00B035B5" w:rsidRDefault="00000000">
              <w:pPr>
                <w:ind w:firstLineChars="200" w:firstLine="420"/>
                <w:rPr>
                  <w:b/>
                  <w:bCs/>
                </w:rPr>
              </w:pPr>
              <w:r>
                <w:rPr>
                  <w:rFonts w:hint="eastAsia"/>
                  <w:b/>
                </w:rPr>
                <w:t>（一）公司所处行业情况</w:t>
              </w:r>
            </w:p>
            <w:p w14:paraId="23BA75D2" w14:textId="77777777" w:rsidR="00B035B5" w:rsidRDefault="00000000">
              <w:pPr>
                <w:ind w:firstLineChars="200" w:firstLine="420"/>
              </w:pPr>
              <w:r>
                <w:rPr>
                  <w:rFonts w:hint="eastAsia"/>
                </w:rPr>
                <w:t>根据中国证监会《上市公司行业分类指引》（</w:t>
              </w:r>
              <w:r>
                <w:t>2012年），公司属黑色金属冶炼和压延加工业（分类代码：C31）。根据国家统计局发布的《国民经济行业分类》（GB/T4754-2017），公司属黑色金属冶炼及压延加工业（分类代码：C31）。</w:t>
              </w:r>
            </w:p>
            <w:p w14:paraId="4346AEF0" w14:textId="77777777" w:rsidR="00B035B5" w:rsidRDefault="00000000">
              <w:pPr>
                <w:ind w:firstLineChars="200" w:firstLine="420"/>
              </w:pPr>
              <w:r>
                <w:rPr>
                  <w:rFonts w:hint="eastAsia"/>
                </w:rPr>
                <w:t>1、钢铁行业情况</w:t>
              </w:r>
            </w:p>
            <w:p w14:paraId="09B20921" w14:textId="77777777" w:rsidR="00B035B5" w:rsidRDefault="00000000">
              <w:pPr>
                <w:ind w:firstLineChars="200" w:firstLine="420"/>
              </w:pPr>
              <w:r>
                <w:rPr>
                  <w:rFonts w:hint="eastAsia"/>
                </w:rPr>
                <w:t>据我国国家统计局数据，2</w:t>
              </w:r>
              <w:r>
                <w:t>023</w:t>
              </w:r>
              <w:r>
                <w:rPr>
                  <w:rFonts w:hint="eastAsia"/>
                </w:rPr>
                <w:t>年上半年我国粗钢产量5</w:t>
              </w:r>
              <w:r>
                <w:t>.36</w:t>
              </w:r>
              <w:r>
                <w:rPr>
                  <w:rFonts w:hint="eastAsia"/>
                </w:rPr>
                <w:t>亿吨，同比增长</w:t>
              </w:r>
              <w:r>
                <w:t>1.3</w:t>
              </w:r>
              <w:r>
                <w:rPr>
                  <w:rFonts w:hint="eastAsia"/>
                </w:rPr>
                <w:t>%；钢材产量6</w:t>
              </w:r>
              <w:r>
                <w:t>.77</w:t>
              </w:r>
              <w:r>
                <w:rPr>
                  <w:rFonts w:hint="eastAsia"/>
                </w:rPr>
                <w:t>亿吨，同比增长4</w:t>
              </w:r>
              <w:r>
                <w:t>.4%</w:t>
              </w:r>
              <w:r>
                <w:rPr>
                  <w:rFonts w:hint="eastAsia"/>
                </w:rPr>
                <w:t>。上半年累计出口钢材</w:t>
              </w:r>
              <w:r>
                <w:t>4358.3</w:t>
              </w:r>
              <w:r>
                <w:rPr>
                  <w:rFonts w:hint="eastAsia"/>
                </w:rPr>
                <w:t>万吨，同比增长3</w:t>
              </w:r>
              <w:r>
                <w:t>1.3</w:t>
              </w:r>
              <w:r>
                <w:rPr>
                  <w:rFonts w:hint="eastAsia"/>
                </w:rPr>
                <w:t>%，累计进口钢材3</w:t>
              </w:r>
              <w:r>
                <w:t>74.1</w:t>
              </w:r>
              <w:r>
                <w:rPr>
                  <w:rFonts w:hint="eastAsia"/>
                </w:rPr>
                <w:t>万吨，同比下降</w:t>
              </w:r>
              <w:r>
                <w:t>35.2</w:t>
              </w:r>
              <w:r>
                <w:rPr>
                  <w:rFonts w:hint="eastAsia"/>
                </w:rPr>
                <w:t>%。</w:t>
              </w:r>
            </w:p>
            <w:p w14:paraId="0E14E599" w14:textId="77777777" w:rsidR="00B035B5" w:rsidRDefault="00000000">
              <w:pPr>
                <w:pStyle w:val="afb"/>
                <w:shd w:val="clear" w:color="auto" w:fill="FFFFFF"/>
                <w:spacing w:before="0" w:beforeAutospacing="0" w:after="0" w:afterAutospacing="0"/>
                <w:ind w:firstLine="482"/>
                <w:rPr>
                  <w:rFonts w:asciiTheme="minorEastAsia" w:eastAsiaTheme="minorEastAsia" w:hAnsiTheme="minorEastAsia"/>
                  <w:color w:val="000000"/>
                  <w:sz w:val="21"/>
                </w:rPr>
              </w:pPr>
              <w:r>
                <w:rPr>
                  <w:rFonts w:asciiTheme="minorEastAsia" w:eastAsiaTheme="minorEastAsia" w:hAnsiTheme="minorEastAsia" w:hint="eastAsia"/>
                  <w:color w:val="000000"/>
                  <w:sz w:val="21"/>
                </w:rPr>
                <w:lastRenderedPageBreak/>
                <w:t>自2022年二季度起，全球钢铁行业持续低迷。国内方面，房地产行业各项指标持续下降，机械、船舶行业多项造船指标升少降多，主要用钢行业市场需求不及预期；国际方面，</w:t>
              </w:r>
              <w:r>
                <w:rPr>
                  <w:sz w:val="21"/>
                </w:rPr>
                <w:t>受俄乌冲突、全球通胀等影响，大宗商品价格普遍上涨</w:t>
              </w:r>
              <w:r>
                <w:rPr>
                  <w:rFonts w:hint="eastAsia"/>
                  <w:sz w:val="21"/>
                </w:rPr>
                <w:t>，</w:t>
              </w:r>
              <w:r>
                <w:rPr>
                  <w:rFonts w:asciiTheme="minorEastAsia" w:eastAsiaTheme="minorEastAsia" w:hAnsiTheme="minorEastAsia" w:hint="eastAsia"/>
                  <w:color w:val="000000"/>
                  <w:sz w:val="21"/>
                </w:rPr>
                <w:t>行业所处的外部环境较为严峻，自2</w:t>
              </w:r>
              <w:r>
                <w:rPr>
                  <w:rFonts w:asciiTheme="minorEastAsia" w:eastAsiaTheme="minorEastAsia" w:hAnsiTheme="minorEastAsia"/>
                  <w:color w:val="000000"/>
                  <w:sz w:val="21"/>
                </w:rPr>
                <w:t>022</w:t>
              </w:r>
              <w:r>
                <w:rPr>
                  <w:rFonts w:asciiTheme="minorEastAsia" w:eastAsiaTheme="minorEastAsia" w:hAnsiTheme="minorEastAsia" w:hint="eastAsia"/>
                  <w:color w:val="000000"/>
                  <w:sz w:val="21"/>
                </w:rPr>
                <w:t>年下半年起出现大面积亏损，2</w:t>
              </w:r>
              <w:r>
                <w:rPr>
                  <w:rFonts w:asciiTheme="minorEastAsia" w:eastAsiaTheme="minorEastAsia" w:hAnsiTheme="minorEastAsia"/>
                  <w:color w:val="000000"/>
                  <w:sz w:val="21"/>
                </w:rPr>
                <w:t>023</w:t>
              </w:r>
              <w:r>
                <w:rPr>
                  <w:rFonts w:asciiTheme="minorEastAsia" w:eastAsiaTheme="minorEastAsia" w:hAnsiTheme="minorEastAsia" w:hint="eastAsia"/>
                  <w:color w:val="000000"/>
                  <w:sz w:val="21"/>
                </w:rPr>
                <w:t>年上半年效益水平仍未有明显改善，总体呈现“需求减弱，价格下行，成本上升，效益下降”的态势。</w:t>
              </w:r>
            </w:p>
            <w:p w14:paraId="52B8D14F" w14:textId="77777777" w:rsidR="00B035B5" w:rsidRDefault="00000000">
              <w:pPr>
                <w:ind w:firstLineChars="200" w:firstLine="420"/>
              </w:pPr>
              <w:r>
                <w:rPr>
                  <w:rFonts w:hint="eastAsia"/>
                </w:rPr>
                <w:t>2、特钢行业情况</w:t>
              </w:r>
            </w:p>
            <w:p w14:paraId="17429C6B" w14:textId="77777777" w:rsidR="00B035B5" w:rsidRDefault="00000000">
              <w:pPr>
                <w:ind w:firstLineChars="200" w:firstLine="420"/>
                <w:rPr>
                  <w:rFonts w:asciiTheme="minorEastAsia" w:eastAsiaTheme="minorEastAsia" w:hAnsiTheme="minorEastAsia" w:cs="Arial"/>
                  <w:color w:val="222222"/>
                  <w:shd w:val="clear" w:color="auto" w:fill="FFFFFF"/>
                </w:rPr>
              </w:pPr>
              <w:r>
                <w:rPr>
                  <w:rFonts w:asciiTheme="minorEastAsia" w:eastAsiaTheme="minorEastAsia" w:hAnsiTheme="minorEastAsia" w:cs="Arial" w:hint="eastAsia"/>
                  <w:color w:val="222222"/>
                  <w:shd w:val="clear" w:color="auto" w:fill="FFFFFF"/>
                </w:rPr>
                <w:t>特殊钢</w:t>
              </w:r>
              <w:r>
                <w:rPr>
                  <w:rFonts w:asciiTheme="minorEastAsia" w:eastAsiaTheme="minorEastAsia" w:hAnsiTheme="minorEastAsia" w:cs="Arial"/>
                  <w:color w:val="222222"/>
                  <w:shd w:val="clear" w:color="auto" w:fill="FFFFFF"/>
                </w:rPr>
                <w:t>产业链上游包括铁矿石、合金等原材料制造以及废钢回收再利用环节</w:t>
              </w:r>
              <w:r>
                <w:rPr>
                  <w:rFonts w:asciiTheme="minorEastAsia" w:eastAsiaTheme="minorEastAsia" w:hAnsiTheme="minorEastAsia" w:cs="Arial" w:hint="eastAsia"/>
                  <w:color w:val="222222"/>
                  <w:shd w:val="clear" w:color="auto" w:fill="FFFFFF"/>
                </w:rPr>
                <w:t>；</w:t>
              </w:r>
              <w:r>
                <w:rPr>
                  <w:rFonts w:asciiTheme="minorEastAsia" w:eastAsiaTheme="minorEastAsia" w:hAnsiTheme="minorEastAsia" w:cs="Arial"/>
                  <w:color w:val="222222"/>
                  <w:shd w:val="clear" w:color="auto" w:fill="FFFFFF"/>
                </w:rPr>
                <w:t>中游包括结构钢、工具钢以及其他</w:t>
              </w:r>
              <w:r>
                <w:rPr>
                  <w:rFonts w:asciiTheme="minorEastAsia" w:eastAsiaTheme="minorEastAsia" w:hAnsiTheme="minorEastAsia" w:cs="Arial" w:hint="eastAsia"/>
                  <w:color w:val="222222"/>
                  <w:shd w:val="clear" w:color="auto" w:fill="FFFFFF"/>
                </w:rPr>
                <w:t>如高温合金等高附加值</w:t>
              </w:r>
              <w:r>
                <w:rPr>
                  <w:rFonts w:asciiTheme="minorEastAsia" w:eastAsiaTheme="minorEastAsia" w:hAnsiTheme="minorEastAsia" w:cs="Arial"/>
                  <w:color w:val="222222"/>
                  <w:shd w:val="clear" w:color="auto" w:fill="FFFFFF"/>
                </w:rPr>
                <w:t>特殊钢的生产制造</w:t>
              </w:r>
              <w:r>
                <w:rPr>
                  <w:rFonts w:asciiTheme="minorEastAsia" w:eastAsiaTheme="minorEastAsia" w:hAnsiTheme="minorEastAsia" w:cs="Arial" w:hint="eastAsia"/>
                  <w:color w:val="222222"/>
                  <w:shd w:val="clear" w:color="auto" w:fill="FFFFFF"/>
                </w:rPr>
                <w:t>；</w:t>
              </w:r>
              <w:r>
                <w:rPr>
                  <w:rFonts w:asciiTheme="minorEastAsia" w:eastAsiaTheme="minorEastAsia" w:hAnsiTheme="minorEastAsia" w:cs="Arial"/>
                  <w:color w:val="222222"/>
                  <w:shd w:val="clear" w:color="auto" w:fill="FFFFFF"/>
                </w:rPr>
                <w:t>下游应用包括</w:t>
              </w:r>
              <w:r>
                <w:rPr>
                  <w:rFonts w:asciiTheme="minorEastAsia" w:eastAsiaTheme="minorEastAsia" w:hAnsiTheme="minorEastAsia" w:cs="Arial" w:hint="eastAsia"/>
                  <w:color w:val="222222"/>
                  <w:shd w:val="clear" w:color="auto" w:fill="FFFFFF"/>
                </w:rPr>
                <w:t>国防</w:t>
              </w:r>
              <w:r>
                <w:rPr>
                  <w:rFonts w:asciiTheme="minorEastAsia" w:eastAsiaTheme="minorEastAsia" w:hAnsiTheme="minorEastAsia" w:cs="Arial"/>
                  <w:color w:val="222222"/>
                  <w:shd w:val="clear" w:color="auto" w:fill="FFFFFF"/>
                </w:rPr>
                <w:t>、工程机械、航空航天</w:t>
              </w:r>
              <w:r>
                <w:rPr>
                  <w:rFonts w:asciiTheme="minorEastAsia" w:eastAsiaTheme="minorEastAsia" w:hAnsiTheme="minorEastAsia" w:cs="Arial" w:hint="eastAsia"/>
                  <w:color w:val="222222"/>
                  <w:shd w:val="clear" w:color="auto" w:fill="FFFFFF"/>
                </w:rPr>
                <w:t>、能源、汽车、铁路、船舶</w:t>
              </w:r>
              <w:r>
                <w:rPr>
                  <w:rFonts w:asciiTheme="minorEastAsia" w:eastAsiaTheme="minorEastAsia" w:hAnsiTheme="minorEastAsia" w:cs="Arial"/>
                  <w:color w:val="222222"/>
                  <w:shd w:val="clear" w:color="auto" w:fill="FFFFFF"/>
                </w:rPr>
                <w:t>等主要工业制造领域。</w:t>
              </w:r>
            </w:p>
            <w:p w14:paraId="71776ABE" w14:textId="77777777" w:rsidR="00B035B5" w:rsidRDefault="00000000">
              <w:pPr>
                <w:ind w:firstLineChars="200" w:firstLine="420"/>
              </w:pPr>
              <w:r>
                <w:rPr>
                  <w:rFonts w:hint="eastAsia"/>
                </w:rPr>
                <w:t>目前，我国特殊钢行业呈现国有专业特殊钢企业、混合所有制特殊钢企业、地方专业特殊钢企业和大型钢铁集团下属特殊钢企业并存的现状。我国特殊钢企业的总体技术水平和竞争实力进入世界先进行列，但与发达国家相比，我国特殊钢行业集中度较低，大型专业化生产企业相对较少，生产的产品在质量、性能及稳定性方面尚存在一定差距。</w:t>
              </w:r>
              <w:r>
                <w:rPr>
                  <w:rFonts w:cs="Arial"/>
                  <w:color w:val="222222"/>
                  <w:shd w:val="clear" w:color="auto" w:fill="FFFFFF"/>
                </w:rPr>
                <w:t>在我国全面实施“中国制造2025”政策的背景下，特殊钢行业在产品结构和市场应用方面还有较大的优化和提升空间</w:t>
              </w:r>
              <w:r>
                <w:rPr>
                  <w:rFonts w:cs="Arial" w:hint="eastAsia"/>
                  <w:color w:val="222222"/>
                  <w:shd w:val="clear" w:color="auto" w:fill="FFFFFF"/>
                </w:rPr>
                <w:t>，</w:t>
              </w:r>
              <w:r>
                <w:rPr>
                  <w:rFonts w:cs="Arial"/>
                  <w:color w:val="222222"/>
                  <w:shd w:val="clear" w:color="auto" w:fill="FFFFFF"/>
                </w:rPr>
                <w:t>高端装备制造、汽车、绿色能源、航空航天等行业仍将保持增长态势，特钢需求量仍将</w:t>
              </w:r>
              <w:r>
                <w:rPr>
                  <w:rFonts w:cs="Arial" w:hint="eastAsia"/>
                  <w:color w:val="222222"/>
                  <w:shd w:val="clear" w:color="auto" w:fill="FFFFFF"/>
                </w:rPr>
                <w:t>持续</w:t>
              </w:r>
              <w:r>
                <w:rPr>
                  <w:rFonts w:cs="Arial"/>
                  <w:color w:val="222222"/>
                  <w:shd w:val="clear" w:color="auto" w:fill="FFFFFF"/>
                </w:rPr>
                <w:t>增长。</w:t>
              </w:r>
            </w:p>
            <w:p w14:paraId="0D46EBDE" w14:textId="77777777" w:rsidR="00B035B5" w:rsidRDefault="00000000">
              <w:pPr>
                <w:ind w:firstLineChars="200" w:firstLine="420"/>
              </w:pPr>
              <w:r>
                <w:rPr>
                  <w:rFonts w:hint="eastAsia"/>
                </w:rPr>
                <w:t>报告期，</w:t>
              </w:r>
              <w:r>
                <w:t>受</w:t>
              </w:r>
              <w:r>
                <w:rPr>
                  <w:rFonts w:hint="eastAsia"/>
                </w:rPr>
                <w:t>经济下行</w:t>
              </w:r>
              <w:r>
                <w:t>影响，</w:t>
              </w:r>
              <w:r>
                <w:rPr>
                  <w:rFonts w:hint="eastAsia"/>
                </w:rPr>
                <w:t>特殊钢</w:t>
              </w:r>
              <w:r>
                <w:t>下游行业</w:t>
              </w:r>
              <w:r>
                <w:rPr>
                  <w:rFonts w:hint="eastAsia"/>
                </w:rPr>
                <w:t>对汽车、工程机械等领域</w:t>
              </w:r>
              <w:r>
                <w:t>需求</w:t>
              </w:r>
              <w:r>
                <w:rPr>
                  <w:rFonts w:hint="eastAsia"/>
                </w:rPr>
                <w:t>阶段性低迷</w:t>
              </w:r>
              <w:r>
                <w:t>，</w:t>
              </w:r>
              <w:r>
                <w:rPr>
                  <w:rFonts w:hint="eastAsia"/>
                </w:rPr>
                <w:t>特钢</w:t>
              </w:r>
              <w:r>
                <w:t>行业经营效益</w:t>
              </w:r>
              <w:r>
                <w:rPr>
                  <w:rFonts w:hint="eastAsia"/>
                </w:rPr>
                <w:t>有所</w:t>
              </w:r>
              <w:r>
                <w:t>下滑。</w:t>
              </w:r>
            </w:p>
            <w:p w14:paraId="74D36C67" w14:textId="77777777" w:rsidR="00B035B5" w:rsidRDefault="00000000">
              <w:pPr>
                <w:ind w:firstLineChars="200" w:firstLine="422"/>
                <w:rPr>
                  <w:b/>
                  <w:bCs/>
                </w:rPr>
              </w:pPr>
              <w:r>
                <w:rPr>
                  <w:rFonts w:hint="eastAsia"/>
                  <w:b/>
                </w:rPr>
                <w:t>（二）公司从事的主要业务</w:t>
              </w:r>
            </w:p>
            <w:p w14:paraId="6DF29391" w14:textId="77777777" w:rsidR="00B035B5" w:rsidRDefault="00000000">
              <w:pPr>
                <w:ind w:firstLineChars="200" w:firstLine="420"/>
              </w:pPr>
              <w:r>
                <w:rPr>
                  <w:rFonts w:hint="eastAsia"/>
                </w:rPr>
                <w:t>公司以特殊钢和合金材料的研发制造为主营业务，主要产品为高温合金、不锈钢、工模具钢、合金结构钢等。产品广泛应用于航空航天、能源电力、石油化工、交通运输、机械机电、环保节能等领域。公司经营模式为传统的特殊钢和合金材料研发、制造和销售模式。</w:t>
              </w:r>
            </w:p>
            <w:p w14:paraId="0E140E1A" w14:textId="77777777" w:rsidR="00B035B5" w:rsidRDefault="00000000">
              <w:pPr>
                <w:ind w:firstLineChars="200" w:firstLine="420"/>
              </w:pPr>
              <w:r>
                <w:rPr>
                  <w:rFonts w:hint="eastAsia"/>
                </w:rPr>
                <w:t>公司根据发展战略及市场需求开发和制造产品，产品主要通过自有设备生产，并由公司营销部门负责销售。公司根据客户订单及生产计划采用持续分批量的形式向供应商采购，并与优质供应商签订了长期采购协议，建立了长期稳定的合作关系，拥有稳定的原材料供货渠道。公司产品销售以直销为主，部分产品由经销商代理销售。</w:t>
              </w:r>
            </w:p>
            <w:p w14:paraId="326DA8A1" w14:textId="77777777" w:rsidR="00B035B5" w:rsidRDefault="00000000">
              <w:pPr>
                <w:ind w:firstLineChars="200" w:firstLine="422"/>
                <w:rPr>
                  <w:b/>
                  <w:bCs/>
                </w:rPr>
              </w:pPr>
              <w:r>
                <w:rPr>
                  <w:rFonts w:hint="eastAsia"/>
                  <w:b/>
                </w:rPr>
                <w:t>(三)主要产品介绍</w:t>
              </w:r>
            </w:p>
            <w:p w14:paraId="33EAF045" w14:textId="77777777" w:rsidR="00B035B5" w:rsidRDefault="00000000">
              <w:pPr>
                <w:ind w:firstLineChars="200" w:firstLine="420"/>
              </w:pPr>
              <w:r>
                <w:t>1、高温合金</w:t>
              </w:r>
            </w:p>
            <w:p w14:paraId="5710615B" w14:textId="77777777" w:rsidR="00B035B5" w:rsidRDefault="00000000">
              <w:pPr>
                <w:ind w:firstLineChars="200" w:firstLine="420"/>
              </w:pPr>
              <w:r>
                <w:rPr>
                  <w:rFonts w:hint="eastAsia"/>
                </w:rPr>
                <w:t>高温合金是能够在高温下抗氧化、抗腐蚀、抗蠕变，并能在较高的机械应力作用下长期工作的合金材料，是应用于航空航天领域的重要材料，更是建设战略、能源战略及国家战略的核心基础材料。</w:t>
              </w:r>
              <w:r>
                <w:t>1956年，公司成功冶炼出我国第一炉高温合金GH3030，由此拉开了我国高温合金产业从无到有，从低级到高级，从仿制到独立创新的序幕。目前，公司已经掌握高温合金和耐蚀合金核心生产技术，并在产品的研制生产中不断总结经验，对合金成分及热处理制度等进行持续改进和优化，目前已掌握了具有自身特色的生产技术，能够按照通用标准和用户特殊要求生产高温合金和</w:t>
              </w:r>
              <w:r>
                <w:rPr>
                  <w:rFonts w:hint="eastAsia"/>
                </w:rPr>
                <w:t>耐蚀合金系列产品，涵盖锻材、锻件、轧材、冷热轧板材、冷拔材等</w:t>
              </w:r>
              <w:r>
                <w:t>800多种规格，并按照用户要求提供特定交付状态的产品，产品具有稳定的实物质量和良好的市场信誉度，产品主要应用于航空发动机、舰船、燃气轮机、能源电力及石油化工等领域。</w:t>
              </w:r>
            </w:p>
            <w:p w14:paraId="2A73B52E" w14:textId="77777777" w:rsidR="00B035B5" w:rsidRDefault="00000000">
              <w:pPr>
                <w:ind w:firstLineChars="200" w:firstLine="420"/>
              </w:pPr>
              <w:r>
                <w:t>2、超高强度钢</w:t>
              </w:r>
            </w:p>
            <w:p w14:paraId="33FA6660" w14:textId="77777777" w:rsidR="00B035B5" w:rsidRDefault="00000000">
              <w:pPr>
                <w:ind w:firstLineChars="200" w:firstLine="420"/>
              </w:pPr>
              <w:r>
                <w:rPr>
                  <w:rFonts w:hint="eastAsia"/>
                </w:rPr>
                <w:t>超高强度钢是在合金结构钢的基础上发展而来的一种高强度、高韧性合金钢，根据钢的物理冶金特点，主要分为低合金超高强度钢、二次硬化超高强度钢以及马氏体时效钢，主要用于制造承受高应力的重要构件，是国防军</w:t>
              </w:r>
              <w:proofErr w:type="gramStart"/>
              <w:r>
                <w:rPr>
                  <w:rFonts w:hint="eastAsia"/>
                </w:rPr>
                <w:t>工领域</w:t>
              </w:r>
              <w:proofErr w:type="gramEnd"/>
              <w:r>
                <w:rPr>
                  <w:rFonts w:hint="eastAsia"/>
                </w:rPr>
                <w:t>的重要材料，大量应用于火箭发动机外壳、飞机起落架、防弹钢板等性能有特殊要求的领域，而且其使用范围正在不断地扩大到建筑、机械制造、车辆和其它军事装备上。</w:t>
              </w:r>
            </w:p>
            <w:p w14:paraId="2836415A" w14:textId="77777777" w:rsidR="00B035B5" w:rsidRDefault="00000000">
              <w:pPr>
                <w:ind w:firstLineChars="200" w:firstLine="420"/>
              </w:pPr>
              <w:r>
                <w:rPr>
                  <w:rFonts w:hint="eastAsia"/>
                </w:rPr>
                <w:t>从</w:t>
              </w:r>
              <w:r>
                <w:t>1956年生产出我国第一炉超高强度钢至今，公司通过生产工艺及技术的不断提升，持续提升超高强度钢纯净度、均匀性等综合性能，产品质量性能水平国内领先。</w:t>
              </w:r>
            </w:p>
            <w:p w14:paraId="4475D051" w14:textId="77777777" w:rsidR="00B035B5" w:rsidRDefault="00000000">
              <w:pPr>
                <w:ind w:firstLineChars="200" w:firstLine="420"/>
              </w:pPr>
              <w:r>
                <w:t>3、工模具钢</w:t>
              </w:r>
            </w:p>
            <w:p w14:paraId="76C59D39" w14:textId="77777777" w:rsidR="00B035B5" w:rsidRDefault="00000000">
              <w:pPr>
                <w:ind w:firstLineChars="200" w:firstLine="420"/>
              </w:pPr>
              <w:r>
                <w:rPr>
                  <w:rFonts w:hint="eastAsia"/>
                </w:rPr>
                <w:t>公司拥有国际先进的工模具钢生产设备，包括超高功率电炉，</w:t>
              </w:r>
              <w:r>
                <w:t>LF、VD精炼炉，各种吨位的电渣炉、真空感应炉、真空自耗炉、大型初轧机、连轧机，国外引进的快锻机、精锻机、扁钢精轧机以及自主开发的扁钢、模块预硬化调质设备等。公司能够按照通用标准和用户特殊要求生产冷作模具钢、热作模具钢、塑料模具钢、玻璃模具钢、热流道模具钢、无磁模具钢、芯棒、轧辊、</w:t>
              </w:r>
              <w:r>
                <w:lastRenderedPageBreak/>
                <w:t>高速工具钢、合金工具钢、碳素工具钢等系列产品，涵盖锻材、锻件、轧材、冷热轧板材、冷拔材等品种2100多个规格，并可按照用户要求提供调质态产品。</w:t>
              </w:r>
            </w:p>
            <w:p w14:paraId="162D7FD5" w14:textId="77777777" w:rsidR="00B035B5" w:rsidRDefault="00000000">
              <w:pPr>
                <w:ind w:firstLineChars="200" w:firstLine="420"/>
              </w:pPr>
              <w:r>
                <w:rPr>
                  <w:rFonts w:hint="eastAsia"/>
                </w:rPr>
                <w:t>公司自主研发的</w:t>
              </w:r>
              <w:r>
                <w:t>FS、FT系列高品质工模具钢，具有较高的市场认可度，旗下的160多个牌号产品实现了工模具系列用钢的全面覆盖。</w:t>
              </w:r>
            </w:p>
            <w:p w14:paraId="6A8DC60C" w14:textId="77777777" w:rsidR="00B035B5" w:rsidRDefault="00000000">
              <w:pPr>
                <w:ind w:firstLineChars="200" w:firstLine="420"/>
              </w:pPr>
              <w:r>
                <w:t>4、不锈钢</w:t>
              </w:r>
            </w:p>
            <w:p w14:paraId="5BF3B8FD" w14:textId="77777777" w:rsidR="00B035B5" w:rsidRDefault="00000000">
              <w:pPr>
                <w:ind w:firstLineChars="200" w:firstLine="420"/>
              </w:pPr>
              <w:r>
                <w:t>1952年，公司生产出我国第一炉奥氏体不锈钢，历经了</w:t>
              </w:r>
              <w:r>
                <w:rPr>
                  <w:rFonts w:hint="eastAsia"/>
                </w:rPr>
                <w:t>七</w:t>
              </w:r>
              <w:r>
                <w:t>十余年的发展，公司已经形成了EAF+LF+VOD/VHD、VIM+VAR、VIM+ESR、UHP+AOD+LF+VD+ESR、UHP+AOD+LF+VD、EAF+LF+VOD/VHD+ESR等多条不锈钢冶炼生产线，能够生产超低碳、低碳、中高碳各种马氏体、奥氏体、铁素体、双相和沉淀硬化等不锈钢产品，涵盖锻轧棒材、方扁材、管坯、薄板材等，且产品具有质量稳定，超低杂质和有害气体含量的优势，被广泛应用于核能、汽轮机、石油石化、交通运输、工程机械、医疗、锅炉等行业</w:t>
              </w:r>
              <w:r>
                <w:rPr>
                  <w:rFonts w:hint="eastAsia"/>
                </w:rPr>
                <w:t>和领域。</w:t>
              </w:r>
            </w:p>
            <w:p w14:paraId="300C9AB4" w14:textId="77777777" w:rsidR="00B035B5" w:rsidRDefault="00000000">
              <w:pPr>
                <w:ind w:firstLineChars="200" w:firstLine="420"/>
              </w:pPr>
              <w:r>
                <w:rPr>
                  <w:rFonts w:hint="eastAsia"/>
                </w:rPr>
                <w:t>除上述重点产品外，公司高档汽车用钢、高速工具钢、钛合金以及轴承钢等产品均在各细分领域深耕多年，公司依托专业的研发团队、一流的制造设备、先进的生产技术，精准把握各个领域的发展方向，在不断提升核心竞争力的基础上保持并扩大市场占有率。</w:t>
              </w:r>
            </w:p>
            <w:p w14:paraId="6E97A83B" w14:textId="77777777" w:rsidR="00B035B5" w:rsidRDefault="00000000">
              <w:pPr>
                <w:ind w:firstLineChars="200" w:firstLine="420"/>
              </w:pPr>
              <w:r>
                <w:rPr>
                  <w:rFonts w:hint="eastAsia"/>
                </w:rPr>
                <w:t>报告期，公司主营业务未发生重大变化。</w:t>
              </w:r>
            </w:p>
          </w:sdtContent>
        </w:sdt>
      </w:sdtContent>
    </w:sdt>
    <w:p w14:paraId="4B1DCC27" w14:textId="77777777" w:rsidR="00B035B5" w:rsidRDefault="00B035B5"/>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rPr>
          <w:szCs w:val="21"/>
        </w:rPr>
      </w:sdtEndPr>
      <w:sdtContent>
        <w:p w14:paraId="512DE396" w14:textId="77777777" w:rsidR="00B035B5" w:rsidRDefault="00000000">
          <w:pPr>
            <w:pStyle w:val="2"/>
            <w:numPr>
              <w:ilvl w:val="0"/>
              <w:numId w:val="5"/>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14:paraId="6880CF2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14:paraId="3097E6F5" w14:textId="77777777" w:rsidR="00B035B5" w:rsidRDefault="00000000">
              <w:pPr>
                <w:ind w:firstLineChars="200" w:firstLine="420"/>
                <w:rPr>
                  <w:b/>
                  <w:bCs/>
                </w:rPr>
              </w:pPr>
              <w:r>
                <w:rPr>
                  <w:rFonts w:hint="eastAsia"/>
                  <w:b/>
                </w:rPr>
                <w:t>（一）研发经验优势</w:t>
              </w:r>
            </w:p>
            <w:p w14:paraId="4E840C09" w14:textId="77777777" w:rsidR="00B035B5" w:rsidRDefault="00000000">
              <w:pPr>
                <w:ind w:firstLineChars="200" w:firstLine="420"/>
              </w:pPr>
              <w:r>
                <w:rPr>
                  <w:rFonts w:hint="eastAsia"/>
                </w:rPr>
                <w:t>公司始建于</w:t>
              </w:r>
              <w:r>
                <w:t>1937年，是中国最早的特殊钢企业之一，是我国东北地区唯一的特殊钢行业上市公司。公司具备雄厚的技术基础，拥有先进的冶金装备，长期承担国家大量特殊钢新材料的研发任务。</w:t>
              </w:r>
            </w:p>
            <w:p w14:paraId="3ACE969A" w14:textId="77777777" w:rsidR="00B035B5" w:rsidRDefault="00000000">
              <w:pPr>
                <w:ind w:firstLineChars="200" w:firstLine="420"/>
              </w:pPr>
              <w:r>
                <w:rPr>
                  <w:rFonts w:hint="eastAsia"/>
                </w:rPr>
                <w:t>公司有高温合金、超高强度钢、特种冶炼不锈钢、</w:t>
              </w:r>
              <w:proofErr w:type="gramStart"/>
              <w:r>
                <w:rPr>
                  <w:rFonts w:hint="eastAsia"/>
                </w:rPr>
                <w:t>高档工</w:t>
              </w:r>
              <w:proofErr w:type="gramEnd"/>
              <w:r>
                <w:rPr>
                  <w:rFonts w:hint="eastAsia"/>
                </w:rPr>
                <w:t>模具钢、高档汽车钢、高速工具钢、钛合金、减速机、</w:t>
              </w:r>
              <w:proofErr w:type="gramStart"/>
              <w:r>
                <w:rPr>
                  <w:rFonts w:hint="eastAsia"/>
                </w:rPr>
                <w:t>增速机</w:t>
              </w:r>
              <w:proofErr w:type="gramEnd"/>
              <w:r>
                <w:rPr>
                  <w:rFonts w:hint="eastAsia"/>
                </w:rPr>
                <w:t>行业用钢等各类产品</w:t>
              </w:r>
              <w:r>
                <w:t>5400多个牌号特殊钢新材料的生产经验，以“高、精、尖、奇、难、缺、特、新”的产品发展理念促进中国合金材料的发展，保证国家战略安全。公司的四大主打产品高温合金、超高强度钢、</w:t>
              </w:r>
              <w:proofErr w:type="gramStart"/>
              <w:r>
                <w:t>特</w:t>
              </w:r>
              <w:proofErr w:type="gramEnd"/>
              <w:r>
                <w:t>冶不锈钢、</w:t>
              </w:r>
              <w:proofErr w:type="gramStart"/>
              <w:r>
                <w:t>高档工</w:t>
              </w:r>
              <w:proofErr w:type="gramEnd"/>
              <w:r>
                <w:t>模具钢在国内特钢行业具有一定的优势。公司产品广泛服务于航空航天、国防军工、能源电力、石油化工、交通运输、机械机电、环保节能等领域，是国内重要的特殊钢新材料供应商之一。</w:t>
              </w:r>
            </w:p>
            <w:p w14:paraId="227469EA" w14:textId="77777777" w:rsidR="00B035B5" w:rsidRDefault="00000000">
              <w:pPr>
                <w:ind w:firstLineChars="200" w:firstLine="422"/>
                <w:rPr>
                  <w:b/>
                  <w:bCs/>
                </w:rPr>
              </w:pPr>
              <w:r>
                <w:rPr>
                  <w:rFonts w:hint="eastAsia"/>
                  <w:b/>
                </w:rPr>
                <w:t>（二）产品质量优势</w:t>
              </w:r>
            </w:p>
            <w:p w14:paraId="670FF2EC" w14:textId="77777777" w:rsidR="00B035B5" w:rsidRDefault="00000000">
              <w:pPr>
                <w:ind w:firstLineChars="200" w:firstLine="420"/>
                <w:rPr>
                  <w:rFonts w:asciiTheme="minorEastAsia" w:hAnsiTheme="minorEastAsia"/>
                  <w:color w:val="000000" w:themeColor="text1"/>
                  <w:lang w:eastAsia="zh-Hans"/>
                </w:rPr>
              </w:pPr>
              <w:r>
                <w:rPr>
                  <w:rFonts w:asciiTheme="minorEastAsia" w:hAnsiTheme="minorEastAsia" w:hint="eastAsia"/>
                  <w:color w:val="000000" w:themeColor="text1"/>
                  <w:lang w:eastAsia="zh-Hans"/>
                </w:rPr>
                <w:t>公司坚持以客户为中心，秉承精益求精的工匠精神，不断提升产品质量和服务水平，打造高质量特钢产品。公司严格遵守《中华人民共和国产品质量法》等法律法规，制定《质量管理手册》，并通过IS0 9001质量管理体系认证、</w:t>
              </w:r>
              <w:r>
                <w:rPr>
                  <w:rFonts w:asciiTheme="minorEastAsia" w:hAnsiTheme="minorEastAsia" w:hint="eastAsia"/>
                  <w:color w:val="000000" w:themeColor="text1"/>
                </w:rPr>
                <w:t>I</w:t>
              </w:r>
              <w:r>
                <w:rPr>
                  <w:rFonts w:asciiTheme="minorEastAsia" w:hAnsiTheme="minorEastAsia"/>
                  <w:color w:val="000000" w:themeColor="text1"/>
                </w:rPr>
                <w:t>ATF16949</w:t>
              </w:r>
              <w:r>
                <w:rPr>
                  <w:rFonts w:asciiTheme="minorEastAsia" w:hAnsiTheme="minorEastAsia" w:hint="eastAsia"/>
                  <w:color w:val="000000" w:themeColor="text1"/>
                </w:rPr>
                <w:t>汽车行业质量管理体系认证、G</w:t>
              </w:r>
              <w:r>
                <w:rPr>
                  <w:rFonts w:asciiTheme="minorEastAsia" w:hAnsiTheme="minorEastAsia"/>
                  <w:color w:val="000000" w:themeColor="text1"/>
                </w:rPr>
                <w:t>JB9001C</w:t>
              </w:r>
              <w:r>
                <w:rPr>
                  <w:rFonts w:asciiTheme="minorEastAsia" w:hAnsiTheme="minorEastAsia" w:hint="eastAsia"/>
                  <w:color w:val="000000" w:themeColor="text1"/>
                </w:rPr>
                <w:t>军工行业质量管理体系认证、A</w:t>
              </w:r>
              <w:r>
                <w:rPr>
                  <w:rFonts w:asciiTheme="minorEastAsia" w:hAnsiTheme="minorEastAsia"/>
                  <w:color w:val="000000" w:themeColor="text1"/>
                </w:rPr>
                <w:t>S/EN9100D</w:t>
              </w:r>
              <w:r>
                <w:rPr>
                  <w:rFonts w:asciiTheme="minorEastAsia" w:hAnsiTheme="minorEastAsia" w:hint="eastAsia"/>
                  <w:color w:val="000000" w:themeColor="text1"/>
                </w:rPr>
                <w:t>航空航天质量管理体系认证等</w:t>
              </w:r>
              <w:r>
                <w:rPr>
                  <w:rFonts w:asciiTheme="minorEastAsia" w:hAnsiTheme="minorEastAsia" w:hint="eastAsia"/>
                  <w:color w:val="000000" w:themeColor="text1"/>
                  <w:lang w:eastAsia="zh-Hans"/>
                </w:rPr>
                <w:t>，以完善的管理体系夯实产品质量基础。</w:t>
              </w:r>
            </w:p>
            <w:p w14:paraId="69E73B6C" w14:textId="77777777" w:rsidR="00B035B5" w:rsidRDefault="00000000">
              <w:pPr>
                <w:ind w:firstLineChars="200" w:firstLine="420"/>
              </w:pPr>
              <w:r>
                <w:rPr>
                  <w:rFonts w:hint="eastAsia"/>
                </w:rPr>
                <w:t>公司的产品性能和质量检验实验室先后获得</w:t>
              </w:r>
              <w:r>
                <w:t>NADCAP实验室和IOS/IEC17025实验室认可；先后通过英国劳氏LR、德国劳氏GL、美国ABS、挪威DNV等多家国际知名船级社认证。随着质量管理体系的不断完善，公司的质量管理水平也逐步走上新台阶。2004年，公司荣获国防科工委颁发的质量先进单位称号；2007年，荣获国防科工委颁发的高新工</w:t>
              </w:r>
              <w:r>
                <w:rPr>
                  <w:rFonts w:hint="eastAsia"/>
                </w:rPr>
                <w:t>程配套先进单位称号；</w:t>
              </w:r>
              <w:r>
                <w:t>2015年，公司被国家工信部授予国防科学技术进步一等奖，并在近年来多次被中国钢铁工业协会颁发特优质量奖、金杯优质产品奖、冶金科学技术奖等，多次被中国模具工业协会授予优秀供应商称号。</w:t>
              </w:r>
            </w:p>
            <w:p w14:paraId="66DF8974" w14:textId="77777777" w:rsidR="00B035B5" w:rsidRDefault="00000000">
              <w:pPr>
                <w:ind w:firstLineChars="200" w:firstLine="420"/>
                <w:rPr>
                  <w:color w:val="000000" w:themeColor="text1"/>
                </w:rPr>
              </w:pPr>
              <w:r>
                <w:rPr>
                  <w:rFonts w:hint="eastAsia"/>
                  <w:color w:val="000000" w:themeColor="text1"/>
                </w:rPr>
                <w:t>2023</w:t>
              </w:r>
              <w:r>
                <w:rPr>
                  <w:color w:val="000000" w:themeColor="text1"/>
                </w:rPr>
                <w:t>年上半年</w:t>
              </w:r>
              <w:r>
                <w:rPr>
                  <w:rFonts w:hint="eastAsia"/>
                  <w:color w:val="000000" w:themeColor="text1"/>
                </w:rPr>
                <w:t>，公司获得《一种高温合金六角棒材的制备方法》、《一种GH141合金大圆棒材锻造工艺》、《一种低气体含量高钛低铝镍钴合金电渣重熔电极制造方法》、《一种细晶GH4169合金大规格轧制棒材的制造方法》4项发明专利授权；获得《一种棒材热处理炉窑防超装装置》及《一种真空自耗炉脱锭后防止结晶器底座变形冷却装置》2项实用新型专利授权。</w:t>
              </w:r>
            </w:p>
            <w:p w14:paraId="28A92493" w14:textId="77777777" w:rsidR="00B035B5" w:rsidRDefault="00000000">
              <w:pPr>
                <w:ind w:firstLineChars="200" w:firstLine="420"/>
                <w:rPr>
                  <w:color w:val="000000" w:themeColor="text1"/>
                </w:rPr>
              </w:pPr>
              <w:r>
                <w:rPr>
                  <w:rFonts w:hint="eastAsia"/>
                  <w:color w:val="000000" w:themeColor="text1"/>
                </w:rPr>
                <w:t>2023</w:t>
              </w:r>
              <w:r>
                <w:rPr>
                  <w:color w:val="000000" w:themeColor="text1"/>
                </w:rPr>
                <w:t>年上半年</w:t>
              </w:r>
              <w:r>
                <w:rPr>
                  <w:rFonts w:hint="eastAsia"/>
                  <w:color w:val="000000" w:themeColor="text1"/>
                </w:rPr>
                <w:t>，公司参与的国家标准发布实施1项，其中副主编1项。</w:t>
              </w:r>
            </w:p>
            <w:p w14:paraId="7BECD16C" w14:textId="77777777" w:rsidR="00B035B5" w:rsidRDefault="00000000">
              <w:pPr>
                <w:ind w:firstLineChars="200" w:firstLine="420"/>
                <w:rPr>
                  <w:color w:val="000000" w:themeColor="text1"/>
                </w:rPr>
              </w:pPr>
              <w:r>
                <w:rPr>
                  <w:rFonts w:hint="eastAsia"/>
                  <w:color w:val="000000" w:themeColor="text1"/>
                </w:rPr>
                <w:t>2023</w:t>
              </w:r>
              <w:r>
                <w:rPr>
                  <w:color w:val="000000" w:themeColor="text1"/>
                </w:rPr>
                <w:t>年上半年</w:t>
              </w:r>
              <w:r>
                <w:rPr>
                  <w:rFonts w:hint="eastAsia"/>
                  <w:color w:val="000000" w:themeColor="text1"/>
                </w:rPr>
                <w:t>，公司获</w:t>
              </w:r>
              <w:r>
                <w:rPr>
                  <w:rFonts w:hint="eastAsia"/>
                </w:rPr>
                <w:t>中国工业经济联合会颁发的中国工业大奖表彰奖，获</w:t>
              </w:r>
              <w:r>
                <w:rPr>
                  <w:rFonts w:hint="eastAsia"/>
                  <w:color w:val="000000" w:themeColor="text1"/>
                </w:rPr>
                <w:t>中国钢铁工业协会颁发的市场开拓奖1项，获中国钢铁工业协会颁发的冶金产品实物质量金杯优质产品4项。</w:t>
              </w:r>
            </w:p>
            <w:p w14:paraId="472B1B03" w14:textId="77777777" w:rsidR="00B035B5" w:rsidRDefault="00000000">
              <w:pPr>
                <w:ind w:firstLineChars="200" w:firstLine="422"/>
                <w:rPr>
                  <w:b/>
                  <w:bCs/>
                </w:rPr>
              </w:pPr>
              <w:r>
                <w:rPr>
                  <w:rFonts w:hint="eastAsia"/>
                  <w:b/>
                </w:rPr>
                <w:t>（三）市场竞争优势</w:t>
              </w:r>
            </w:p>
            <w:p w14:paraId="5BB828D1" w14:textId="77777777" w:rsidR="00B035B5" w:rsidRDefault="00000000">
              <w:pPr>
                <w:ind w:firstLineChars="200" w:firstLine="420"/>
              </w:pPr>
              <w:r>
                <w:rPr>
                  <w:rFonts w:hint="eastAsia"/>
                </w:rPr>
                <w:t>公司在特殊钢领域实施差异化发展战略，产品定位以高端、高档特殊钢和合金材料为主，并具备七十余年的高端产品生产经验</w:t>
              </w:r>
              <w:r>
                <w:t>，凭借</w:t>
              </w:r>
              <w:r>
                <w:rPr>
                  <w:rFonts w:hint="eastAsia"/>
                </w:rPr>
                <w:t>优秀</w:t>
              </w:r>
              <w:r>
                <w:t>的产品品质</w:t>
              </w:r>
              <w:r>
                <w:rPr>
                  <w:rFonts w:hint="eastAsia"/>
                </w:rPr>
                <w:t>及研发实力，</w:t>
              </w:r>
              <w:r>
                <w:t>在</w:t>
              </w:r>
              <w:r>
                <w:rPr>
                  <w:rFonts w:hint="eastAsia"/>
                </w:rPr>
                <w:t>国防军工及高端民用</w:t>
              </w:r>
              <w:r>
                <w:t>领</w:t>
              </w:r>
              <w:r>
                <w:lastRenderedPageBreak/>
                <w:t>域积累了丰富的优质客户资源</w:t>
              </w:r>
              <w:r>
                <w:rPr>
                  <w:rFonts w:hint="eastAsia"/>
                </w:rPr>
                <w:t>，主要客户需求稳定，为公司发展提供了可靠保障</w:t>
              </w:r>
              <w:r>
                <w:t>。公司</w:t>
              </w:r>
              <w:r>
                <w:rPr>
                  <w:rFonts w:hint="eastAsia"/>
                </w:rPr>
                <w:t>是</w:t>
              </w:r>
              <w:r>
                <w:t>国内航空发动机</w:t>
              </w:r>
              <w:r>
                <w:rPr>
                  <w:rFonts w:hint="eastAsia"/>
                </w:rPr>
                <w:t>及其他军工生产企业难以替代的</w:t>
              </w:r>
              <w:r>
                <w:t>优秀供应商</w:t>
              </w:r>
              <w:r>
                <w:rPr>
                  <w:rFonts w:hint="eastAsia"/>
                </w:rPr>
                <w:t>，公司军用高温合金及超高强度钢具有较高的市场占有率。在民用市场，依托优质的产品及服务，公司已入选中国</w:t>
              </w:r>
              <w:proofErr w:type="gramStart"/>
              <w:r>
                <w:rPr>
                  <w:rFonts w:hint="eastAsia"/>
                </w:rPr>
                <w:t>商飞供应</w:t>
              </w:r>
              <w:proofErr w:type="gramEnd"/>
              <w:r>
                <w:rPr>
                  <w:rFonts w:hint="eastAsia"/>
                </w:rPr>
                <w:t>商名录，并与陕西法士特、长春一汽等重要客户建立了长期稳定的合作关系。</w:t>
              </w:r>
            </w:p>
            <w:p w14:paraId="4302B4E4" w14:textId="77777777" w:rsidR="00B035B5" w:rsidRDefault="00000000">
              <w:pPr>
                <w:ind w:firstLineChars="200" w:firstLine="422"/>
                <w:rPr>
                  <w:b/>
                  <w:bCs/>
                </w:rPr>
              </w:pPr>
              <w:r>
                <w:rPr>
                  <w:rFonts w:hint="eastAsia"/>
                  <w:b/>
                </w:rPr>
                <w:t>（四）技术领先优势</w:t>
              </w:r>
            </w:p>
            <w:p w14:paraId="59E255EF" w14:textId="77777777" w:rsidR="00B035B5" w:rsidRDefault="00000000">
              <w:pPr>
                <w:ind w:firstLineChars="200" w:firstLine="420"/>
              </w:pPr>
              <w:r>
                <w:rPr>
                  <w:rFonts w:hint="eastAsia"/>
                </w:rPr>
                <w:t>公司拥有国家级技术中心（</w:t>
              </w:r>
              <w:r>
                <w:t>1993年首批国家级企业技术中心），是辽宁省博士后科研基地。公司与中国钢</w:t>
              </w:r>
              <w:proofErr w:type="gramStart"/>
              <w:r>
                <w:t>研</w:t>
              </w:r>
              <w:proofErr w:type="gramEnd"/>
              <w:r>
                <w:t>科技集团、中国科学院金属物理研究所、清华大学、北京科技大学、北京钢铁研究总院、大连理工大学、东北大学等科研机构和高等院校建立了稳定的战略合作机制，同时与世界同行业先进企业建立了良好的交流合作关系。公司是国家认定的高新技术企业，是国防军工、航空航天等高科技领域特殊钢新材料的研发、生产基地，常年承担国家国防军工特殊钢新材料科研课题。</w:t>
              </w:r>
            </w:p>
            <w:p w14:paraId="5B079A20" w14:textId="77777777" w:rsidR="00B035B5" w:rsidRDefault="00000000">
              <w:pPr>
                <w:ind w:firstLineChars="200" w:firstLine="420"/>
              </w:pPr>
              <w:r>
                <w:rPr>
                  <w:rFonts w:hint="eastAsia"/>
                </w:rPr>
                <w:t>2023年上半年，公司跟踪课题项目61项，结题7项；14项课题已完成生产任务，待结题，其余40项正常推进。</w:t>
              </w:r>
            </w:p>
            <w:p w14:paraId="4DB09178" w14:textId="77777777" w:rsidR="00B035B5" w:rsidRDefault="00000000">
              <w:pPr>
                <w:ind w:firstLineChars="200" w:firstLine="422"/>
                <w:rPr>
                  <w:b/>
                  <w:bCs/>
                  <w:color w:val="000000" w:themeColor="text1"/>
                </w:rPr>
              </w:pPr>
              <w:r>
                <w:rPr>
                  <w:rFonts w:hint="eastAsia"/>
                  <w:b/>
                  <w:color w:val="000000" w:themeColor="text1"/>
                </w:rPr>
                <w:t>（五）产品创新优势</w:t>
              </w:r>
            </w:p>
            <w:p w14:paraId="09C98C41" w14:textId="77777777" w:rsidR="00B035B5" w:rsidRDefault="00000000">
              <w:pPr>
                <w:ind w:firstLineChars="200" w:firstLine="420"/>
                <w:rPr>
                  <w:color w:val="000000" w:themeColor="text1"/>
                </w:rPr>
              </w:pPr>
              <w:r>
                <w:rPr>
                  <w:rFonts w:hint="eastAsia"/>
                  <w:color w:val="000000" w:themeColor="text1"/>
                </w:rPr>
                <w:t>公司在国内特殊钢行业的竞争优势源于公司重视新产品、新技术研发储备及产品技术、工艺创新。公司长期承担国家特殊钢新材料多项重大科研课题，</w:t>
              </w:r>
              <w:r>
                <w:rPr>
                  <w:color w:val="000000" w:themeColor="text1"/>
                </w:rPr>
                <w:t>与国内特</w:t>
              </w:r>
              <w:r>
                <w:rPr>
                  <w:rFonts w:hint="eastAsia"/>
                  <w:color w:val="000000" w:themeColor="text1"/>
                </w:rPr>
                <w:t>殊</w:t>
              </w:r>
              <w:r>
                <w:rPr>
                  <w:color w:val="000000" w:themeColor="text1"/>
                </w:rPr>
                <w:t>钢行业主要科研部门建立了长期的战略合作关系</w:t>
              </w:r>
              <w:r>
                <w:rPr>
                  <w:rFonts w:hint="eastAsia"/>
                  <w:color w:val="000000" w:themeColor="text1"/>
                </w:rPr>
                <w:t>。2023年上半年，公司以产品认证、国产化替代、科研院所走访交流等为突破，深入推进技术营销和新产品开发，抢占市场前沿，提升公司产品市场占有率。同时以新产品首试制、技术质量攻关、对标提升、创新创效、核心品种标准化为抓手，深度开展产品研发、质量攻关和工艺创新创效工作，提升公司盈利能力和市场竞争力。</w:t>
              </w:r>
            </w:p>
            <w:p w14:paraId="14163D0F" w14:textId="77777777" w:rsidR="00B035B5" w:rsidRDefault="00000000">
              <w:pPr>
                <w:ind w:firstLineChars="200" w:firstLine="420"/>
              </w:pPr>
              <w:r>
                <w:rPr>
                  <w:rFonts w:asciiTheme="minorEastAsia" w:hAnsiTheme="minorEastAsia" w:hint="eastAsia"/>
                </w:rPr>
                <w:t>报告期，公司核心竞争力未发生重大变化。</w:t>
              </w:r>
            </w:p>
          </w:sdtContent>
        </w:sdt>
      </w:sdtContent>
    </w:sdt>
    <w:p w14:paraId="343118B4" w14:textId="77777777" w:rsidR="00B035B5" w:rsidRDefault="00B035B5"/>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szCs w:val="21"/>
        </w:rPr>
      </w:sdtEndPr>
      <w:sdtContent>
        <w:p w14:paraId="5A8D8A54" w14:textId="77777777" w:rsidR="00B035B5" w:rsidRDefault="00000000">
          <w:pPr>
            <w:pStyle w:val="2"/>
            <w:numPr>
              <w:ilvl w:val="0"/>
              <w:numId w:val="5"/>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Content>
            <w:p w14:paraId="0300A9A9" w14:textId="77777777" w:rsidR="00B035B5" w:rsidRDefault="00000000">
              <w:pPr>
                <w:ind w:firstLineChars="200" w:firstLine="420"/>
                <w:rPr>
                  <w:rFonts w:asciiTheme="minorEastAsia" w:eastAsiaTheme="minorEastAsia" w:hAnsiTheme="minorEastAsia"/>
                  <w:b/>
                </w:rPr>
              </w:pPr>
              <w:r>
                <w:rPr>
                  <w:rFonts w:asciiTheme="minorEastAsia" w:eastAsiaTheme="minorEastAsia" w:hAnsiTheme="minorEastAsia" w:hint="eastAsia"/>
                  <w:b/>
                </w:rPr>
                <w:t>（一）总体经营情况</w:t>
              </w:r>
            </w:p>
            <w:p w14:paraId="4B797682" w14:textId="77777777" w:rsidR="00B035B5" w:rsidRDefault="00000000">
              <w:pPr>
                <w:ind w:firstLineChars="200" w:firstLine="420"/>
              </w:pPr>
              <w:r>
                <w:rPr>
                  <w:rFonts w:hint="eastAsia"/>
                </w:rPr>
                <w:t>报告期，公司紧密围绕“十四五”战略发展规划和年度经营目标，坚定不移走自主创新道路，全面深化改革，聚焦主业。202</w:t>
              </w:r>
              <w:r>
                <w:t>3</w:t>
              </w:r>
              <w:r>
                <w:rPr>
                  <w:rFonts w:hint="eastAsia"/>
                </w:rPr>
                <w:t>年上半年，我国国防军工、航空航天行业持续快速发展，对上游原材料需求稳定，公司军用产品订单基本饱和。但是，</w:t>
              </w:r>
              <w:r>
                <w:t>受</w:t>
              </w:r>
              <w:r>
                <w:rPr>
                  <w:rFonts w:hint="eastAsia"/>
                </w:rPr>
                <w:t>经济阶段性下行</w:t>
              </w:r>
              <w:r>
                <w:t>影响，</w:t>
              </w:r>
              <w:r>
                <w:rPr>
                  <w:rFonts w:hint="eastAsia"/>
                </w:rPr>
                <w:t>特殊钢</w:t>
              </w:r>
              <w:r>
                <w:t>下游行业</w:t>
              </w:r>
              <w:r>
                <w:rPr>
                  <w:rFonts w:hint="eastAsia"/>
                </w:rPr>
                <w:t>对汽车、工程机械等民用领域</w:t>
              </w:r>
              <w:r>
                <w:t>需求</w:t>
              </w:r>
              <w:r>
                <w:rPr>
                  <w:rFonts w:hint="eastAsia"/>
                </w:rPr>
                <w:t>仍持续低迷，公司在民品市场盈利能力仍存在较大不确定性。公司主要原材料价格虽然在2</w:t>
              </w:r>
              <w:r>
                <w:t>023</w:t>
              </w:r>
              <w:r>
                <w:rPr>
                  <w:rFonts w:hint="eastAsia"/>
                </w:rPr>
                <w:t>年第二季度有所下降，但上半年平均价格仍保持较高水平，公司在</w:t>
              </w:r>
              <w:proofErr w:type="gramStart"/>
              <w:r>
                <w:rPr>
                  <w:rFonts w:hint="eastAsia"/>
                </w:rPr>
                <w:t>成本端还面临</w:t>
              </w:r>
              <w:proofErr w:type="gramEnd"/>
              <w:r>
                <w:rPr>
                  <w:rFonts w:hint="eastAsia"/>
                </w:rPr>
                <w:t>一定压力。为应对重点产品产能不足、部分规模产品需求下降、原材料成本较高等不利因素，公司紧紧围绕“特钢更特”的战略定位，</w:t>
              </w:r>
              <w:bookmarkStart w:id="26" w:name="_Hlk129076890"/>
              <w:r>
                <w:rPr>
                  <w:rFonts w:hint="eastAsia"/>
                </w:rPr>
                <w:t>对外大力开发新产品及新市场，对内深入推进产品结构调整及降本增效，</w:t>
              </w:r>
              <w:bookmarkStart w:id="27" w:name="_Hlk129076950"/>
              <w:bookmarkEnd w:id="26"/>
              <w:r>
                <w:rPr>
                  <w:rFonts w:hint="eastAsia"/>
                </w:rPr>
                <w:t>总体保证了生产经营的稳定运行。</w:t>
              </w:r>
              <w:bookmarkEnd w:id="27"/>
            </w:p>
            <w:p w14:paraId="0DC44953" w14:textId="77777777" w:rsidR="00B035B5" w:rsidRDefault="00000000">
              <w:pPr>
                <w:ind w:firstLineChars="200" w:firstLine="420"/>
              </w:pPr>
              <w:r>
                <w:rPr>
                  <w:rFonts w:hint="eastAsia"/>
                </w:rPr>
                <w:t>报告期，公司实现钢产量</w:t>
              </w:r>
              <w:r>
                <w:t>33</w:t>
              </w:r>
              <w:r>
                <w:rPr>
                  <w:rFonts w:hint="eastAsia"/>
                </w:rPr>
                <w:t>.</w:t>
              </w:r>
              <w:r>
                <w:t>91</w:t>
              </w:r>
              <w:r>
                <w:rPr>
                  <w:rFonts w:hint="eastAsia"/>
                </w:rPr>
                <w:t>万吨，同比增长</w:t>
              </w:r>
              <w:r>
                <w:t>5</w:t>
              </w:r>
              <w:r>
                <w:rPr>
                  <w:rFonts w:hint="eastAsia"/>
                </w:rPr>
                <w:t>.</w:t>
              </w:r>
              <w:r>
                <w:t>51</w:t>
              </w:r>
              <w:r>
                <w:rPr>
                  <w:rFonts w:hint="eastAsia"/>
                </w:rPr>
                <w:t>%；钢材产量</w:t>
              </w:r>
              <w:r>
                <w:t>25</w:t>
              </w:r>
              <w:r>
                <w:rPr>
                  <w:rFonts w:hint="eastAsia"/>
                </w:rPr>
                <w:t>.6</w:t>
              </w:r>
              <w:r>
                <w:t>5</w:t>
              </w:r>
              <w:r>
                <w:rPr>
                  <w:rFonts w:hint="eastAsia"/>
                </w:rPr>
                <w:t>万吨，同比增长8</w:t>
              </w:r>
              <w:r>
                <w:t>.55</w:t>
              </w:r>
              <w:r>
                <w:rPr>
                  <w:rFonts w:hint="eastAsia"/>
                </w:rPr>
                <w:t>%；实现营业收入4</w:t>
              </w:r>
              <w:r>
                <w:t>2</w:t>
              </w:r>
              <w:r>
                <w:rPr>
                  <w:rFonts w:hint="eastAsia"/>
                </w:rPr>
                <w:t>.</w:t>
              </w:r>
              <w:r>
                <w:t>21</w:t>
              </w:r>
              <w:r>
                <w:rPr>
                  <w:rFonts w:hint="eastAsia"/>
                </w:rPr>
                <w:t>亿元，同比提高1</w:t>
              </w:r>
              <w:r>
                <w:t>0.62</w:t>
              </w:r>
              <w:r>
                <w:rPr>
                  <w:rFonts w:hint="eastAsia"/>
                </w:rPr>
                <w:t>%；实现净利润1</w:t>
              </w:r>
              <w:r>
                <w:t>.57</w:t>
              </w:r>
              <w:r>
                <w:rPr>
                  <w:rFonts w:hint="eastAsia"/>
                </w:rPr>
                <w:t>亿元，同比降低</w:t>
              </w:r>
              <w:r>
                <w:t>14.27%</w:t>
              </w:r>
              <w:r>
                <w:rPr>
                  <w:rFonts w:hint="eastAsia"/>
                </w:rPr>
                <w:t>。</w:t>
              </w:r>
            </w:p>
            <w:p w14:paraId="3E3DB571" w14:textId="77777777" w:rsidR="00B035B5" w:rsidRDefault="00000000">
              <w:pPr>
                <w:ind w:firstLineChars="200" w:firstLine="422"/>
                <w:rPr>
                  <w:b/>
                </w:rPr>
              </w:pPr>
              <w:r>
                <w:rPr>
                  <w:rFonts w:hint="eastAsia"/>
                  <w:b/>
                </w:rPr>
                <w:t>（二）重点工作开展情况</w:t>
              </w:r>
            </w:p>
            <w:p w14:paraId="6066840B" w14:textId="77777777" w:rsidR="00B035B5" w:rsidRDefault="00000000">
              <w:pPr>
                <w:adjustRightInd w:val="0"/>
                <w:snapToGrid w:val="0"/>
                <w:ind w:firstLineChars="200" w:firstLine="420"/>
                <w:jc w:val="both"/>
                <w:rPr>
                  <w:rFonts w:asciiTheme="minorEastAsia" w:eastAsiaTheme="minorEastAsia" w:hAnsiTheme="minorEastAsia"/>
                  <w:bCs/>
                </w:rPr>
              </w:pPr>
              <w:r>
                <w:rPr>
                  <w:rFonts w:asciiTheme="minorEastAsia" w:eastAsiaTheme="minorEastAsia" w:hAnsiTheme="minorEastAsia" w:hint="eastAsia"/>
                </w:rPr>
                <w:t>1</w:t>
              </w:r>
              <w:bookmarkStart w:id="28" w:name="_Hlk140500226"/>
              <w:r>
                <w:rPr>
                  <w:rFonts w:asciiTheme="minorEastAsia" w:eastAsiaTheme="minorEastAsia" w:hAnsiTheme="minorEastAsia" w:hint="eastAsia"/>
                </w:rPr>
                <w:t>、积极走访市场，深入推进品种结构优化调整，接单量稳中有升。</w:t>
              </w:r>
            </w:p>
            <w:p w14:paraId="57E48B96" w14:textId="77777777" w:rsidR="00B035B5" w:rsidRDefault="00000000">
              <w:pPr>
                <w:adjustRightInd w:val="0"/>
                <w:snapToGrid w:val="0"/>
                <w:ind w:firstLineChars="200" w:firstLine="420"/>
                <w:jc w:val="both"/>
                <w:rPr>
                  <w:rFonts w:asciiTheme="minorEastAsia" w:eastAsiaTheme="minorEastAsia" w:hAnsiTheme="minorEastAsia"/>
                </w:rPr>
              </w:pPr>
              <w:r>
                <w:rPr>
                  <w:rFonts w:asciiTheme="minorEastAsia" w:eastAsiaTheme="minorEastAsia" w:hAnsiTheme="minorEastAsia" w:hint="eastAsia"/>
                </w:rPr>
                <w:t>一是瞄准新兴市场，在汽车</w:t>
              </w:r>
              <w:proofErr w:type="gramStart"/>
              <w:r>
                <w:rPr>
                  <w:rFonts w:asciiTheme="minorEastAsia" w:eastAsiaTheme="minorEastAsia" w:hAnsiTheme="minorEastAsia" w:hint="eastAsia"/>
                </w:rPr>
                <w:t>钢市场</w:t>
              </w:r>
              <w:proofErr w:type="gramEnd"/>
              <w:r>
                <w:rPr>
                  <w:rFonts w:asciiTheme="minorEastAsia" w:eastAsiaTheme="minorEastAsia" w:hAnsiTheme="minorEastAsia" w:hint="eastAsia"/>
                </w:rPr>
                <w:t>需求低迷的不利条件下，瞄准风电、火电、核电、</w:t>
              </w:r>
              <w:proofErr w:type="gramStart"/>
              <w:r>
                <w:rPr>
                  <w:rFonts w:asciiTheme="minorEastAsia" w:eastAsiaTheme="minorEastAsia" w:hAnsiTheme="minorEastAsia" w:hint="eastAsia"/>
                </w:rPr>
                <w:t>油服等</w:t>
              </w:r>
              <w:proofErr w:type="gramEnd"/>
              <w:r>
                <w:rPr>
                  <w:rFonts w:asciiTheme="minorEastAsia" w:eastAsiaTheme="minorEastAsia" w:hAnsiTheme="minorEastAsia" w:hint="eastAsia"/>
                </w:rPr>
                <w:t>领域，积极推进产品研发和市场推广，积极推进国产替代。二是深入终端客户，稳固市场再提升。在着力开发新产品、新市场的同时，持续加强与老客户、终端用户深入交流合作。公司主要领导带队走访军工、航空航天主机厂和设计院所，保持持续稳定的合作关系。同时，技术营销团队紧紧围绕</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冶不锈钢、</w:t>
              </w:r>
              <w:proofErr w:type="gramStart"/>
              <w:r>
                <w:rPr>
                  <w:rFonts w:asciiTheme="minorEastAsia" w:eastAsiaTheme="minorEastAsia" w:hAnsiTheme="minorEastAsia" w:hint="eastAsia"/>
                </w:rPr>
                <w:t>高档工</w:t>
              </w:r>
              <w:proofErr w:type="gramEnd"/>
              <w:r>
                <w:rPr>
                  <w:rFonts w:asciiTheme="minorEastAsia" w:eastAsiaTheme="minorEastAsia" w:hAnsiTheme="minorEastAsia" w:hint="eastAsia"/>
                </w:rPr>
                <w:t>模具钢、以风电为主</w:t>
              </w:r>
              <w:proofErr w:type="gramStart"/>
              <w:r>
                <w:rPr>
                  <w:rFonts w:asciiTheme="minorEastAsia" w:eastAsiaTheme="minorEastAsia" w:hAnsiTheme="minorEastAsia" w:hint="eastAsia"/>
                </w:rPr>
                <w:t>的电渣轴承</w:t>
              </w:r>
              <w:proofErr w:type="gramEnd"/>
              <w:r>
                <w:rPr>
                  <w:rFonts w:asciiTheme="minorEastAsia" w:eastAsiaTheme="minorEastAsia" w:hAnsiTheme="minorEastAsia" w:hint="eastAsia"/>
                </w:rPr>
                <w:t>钢等品种重点开发，积极走访客户，提升技术服务质量。</w:t>
              </w:r>
            </w:p>
            <w:p w14:paraId="75CBE16A" w14:textId="77777777" w:rsidR="00B035B5" w:rsidRDefault="00000000">
              <w:pPr>
                <w:adjustRightInd w:val="0"/>
                <w:snapToGrid w:val="0"/>
                <w:ind w:firstLineChars="200" w:firstLine="420"/>
                <w:jc w:val="both"/>
                <w:rPr>
                  <w:rFonts w:asciiTheme="minorEastAsia" w:eastAsiaTheme="minorEastAsia" w:hAnsiTheme="minorEastAsia"/>
                </w:rPr>
              </w:pPr>
              <w:r>
                <w:rPr>
                  <w:rFonts w:asciiTheme="minorEastAsia" w:eastAsiaTheme="minorEastAsia" w:hAnsiTheme="minorEastAsia" w:hint="eastAsia"/>
                </w:rPr>
                <w:t>2、积极推进产品认证、课题研发，提升品牌影响力。</w:t>
              </w:r>
            </w:p>
            <w:p w14:paraId="29939D3D" w14:textId="77777777" w:rsidR="00B035B5" w:rsidRDefault="00000000">
              <w:pPr>
                <w:ind w:firstLineChars="200" w:firstLine="420"/>
                <w:rPr>
                  <w:color w:val="0000FF"/>
                </w:rPr>
              </w:pPr>
              <w:r>
                <w:rPr>
                  <w:rFonts w:asciiTheme="minorEastAsia" w:eastAsiaTheme="minorEastAsia" w:hAnsiTheme="minorEastAsia" w:hint="eastAsia"/>
                </w:rPr>
                <w:t>报告期，</w:t>
              </w:r>
              <w:bookmarkEnd w:id="28"/>
              <w:r>
                <w:rPr>
                  <w:rFonts w:hint="eastAsia"/>
                </w:rPr>
                <w:t>公司跟踪课题项目61项，结题7项，14项课题已完成生产任务待结题，40项正常跟踪项目。报告期，公司获得中国工业经济联合会颁发的中国工业大奖表彰奖，获得中国钢铁工业协会颁发的市场开拓奖1项，获得中国钢铁工业协会颁发的冶金产品实物质量金杯优质产品4项。</w:t>
              </w:r>
            </w:p>
            <w:p w14:paraId="1F03FF35" w14:textId="77777777" w:rsidR="00B035B5" w:rsidRDefault="00000000">
              <w:pPr>
                <w:adjustRightInd w:val="0"/>
                <w:snapToGrid w:val="0"/>
                <w:ind w:firstLineChars="200" w:firstLine="420"/>
                <w:jc w:val="both"/>
                <w:rPr>
                  <w:rFonts w:asciiTheme="minorEastAsia" w:eastAsiaTheme="minorEastAsia" w:hAnsiTheme="minorEastAsia"/>
                </w:rPr>
              </w:pPr>
              <w:r>
                <w:rPr>
                  <w:rFonts w:asciiTheme="minorEastAsia" w:eastAsiaTheme="minorEastAsia" w:hAnsiTheme="minorEastAsia"/>
                  <w:color w:val="000000" w:themeColor="text1"/>
                </w:rPr>
                <w:t>3</w:t>
              </w:r>
              <w:bookmarkStart w:id="29" w:name="_Hlk140500560"/>
              <w:r>
                <w:rPr>
                  <w:rFonts w:asciiTheme="minorEastAsia" w:eastAsiaTheme="minorEastAsia" w:hAnsiTheme="minorEastAsia" w:hint="eastAsia"/>
                  <w:color w:val="000000" w:themeColor="text1"/>
                </w:rPr>
                <w:t>、</w:t>
              </w:r>
              <w:r>
                <w:rPr>
                  <w:rFonts w:asciiTheme="minorEastAsia" w:eastAsiaTheme="minorEastAsia" w:hAnsiTheme="minorEastAsia" w:hint="eastAsia"/>
                </w:rPr>
                <w:t>紧盯效益组织生产，</w:t>
              </w:r>
              <w:proofErr w:type="gramStart"/>
              <w:r>
                <w:rPr>
                  <w:rFonts w:asciiTheme="minorEastAsia" w:eastAsiaTheme="minorEastAsia" w:hAnsiTheme="minorEastAsia" w:hint="eastAsia"/>
                </w:rPr>
                <w:t>关键产线和</w:t>
              </w:r>
              <w:proofErr w:type="gramEnd"/>
              <w:r>
                <w:rPr>
                  <w:rFonts w:asciiTheme="minorEastAsia" w:eastAsiaTheme="minorEastAsia" w:hAnsiTheme="minorEastAsia" w:hint="eastAsia"/>
                </w:rPr>
                <w:t>重点品种生产入库不断创新高。</w:t>
              </w:r>
              <w:bookmarkEnd w:id="29"/>
            </w:p>
            <w:p w14:paraId="77626A1E" w14:textId="77777777" w:rsidR="00B035B5" w:rsidRDefault="00000000">
              <w:pPr>
                <w:adjustRightInd w:val="0"/>
                <w:snapToGrid w:val="0"/>
                <w:ind w:firstLineChars="200" w:firstLine="420"/>
                <w:jc w:val="both"/>
                <w:rPr>
                  <w:rFonts w:asciiTheme="minorEastAsia" w:eastAsiaTheme="minorEastAsia" w:hAnsiTheme="minorEastAsia"/>
                </w:rPr>
              </w:pPr>
              <w:bookmarkStart w:id="30" w:name="_Hlk140500572"/>
              <w:r>
                <w:rPr>
                  <w:rFonts w:asciiTheme="minorEastAsia" w:eastAsiaTheme="minorEastAsia" w:hAnsiTheme="minorEastAsia" w:hint="eastAsia"/>
                </w:rPr>
                <w:t>报告期，公司持续加强生产组织策划，全力提升高</w:t>
              </w:r>
              <w:proofErr w:type="gramStart"/>
              <w:r>
                <w:rPr>
                  <w:rFonts w:asciiTheme="minorEastAsia" w:eastAsiaTheme="minorEastAsia" w:hAnsiTheme="minorEastAsia" w:hint="eastAsia"/>
                </w:rPr>
                <w:t>毛利产线效率</w:t>
              </w:r>
              <w:proofErr w:type="gramEnd"/>
              <w:r>
                <w:rPr>
                  <w:rFonts w:asciiTheme="minorEastAsia" w:eastAsiaTheme="minorEastAsia" w:hAnsiTheme="minorEastAsia" w:hint="eastAsia"/>
                </w:rPr>
                <w:t>。在</w:t>
              </w:r>
              <w:proofErr w:type="gramStart"/>
              <w:r>
                <w:rPr>
                  <w:rFonts w:asciiTheme="minorEastAsia" w:eastAsiaTheme="minorEastAsia" w:hAnsiTheme="minorEastAsia" w:hint="eastAsia"/>
                </w:rPr>
                <w:t>特冶产线</w:t>
              </w:r>
              <w:proofErr w:type="gramEnd"/>
              <w:r>
                <w:rPr>
                  <w:rFonts w:asciiTheme="minorEastAsia" w:eastAsiaTheme="minorEastAsia" w:hAnsiTheme="minorEastAsia" w:hint="eastAsia"/>
                </w:rPr>
                <w:t>提效方面，不断优化工艺、操作流程，通过提高化料功率、缩短精炼时间、提高精钢材质量、</w:t>
              </w:r>
              <w:proofErr w:type="gramStart"/>
              <w:r>
                <w:rPr>
                  <w:rFonts w:asciiTheme="minorEastAsia" w:eastAsiaTheme="minorEastAsia" w:hAnsiTheme="minorEastAsia" w:hint="eastAsia"/>
                </w:rPr>
                <w:t>电极锭免切割</w:t>
              </w:r>
              <w:proofErr w:type="gramEnd"/>
              <w:r>
                <w:rPr>
                  <w:rFonts w:asciiTheme="minorEastAsia" w:eastAsiaTheme="minorEastAsia" w:hAnsiTheme="minorEastAsia" w:hint="eastAsia"/>
                </w:rPr>
                <w:t>焊</w:t>
              </w:r>
              <w:r>
                <w:rPr>
                  <w:rFonts w:asciiTheme="minorEastAsia" w:eastAsiaTheme="minorEastAsia" w:hAnsiTheme="minorEastAsia" w:hint="eastAsia"/>
                </w:rPr>
                <w:lastRenderedPageBreak/>
                <w:t>接等方法，实现了电渣、感应以及自耗钢产量再提升。报告期，</w:t>
              </w:r>
              <w:proofErr w:type="gramStart"/>
              <w:r>
                <w:rPr>
                  <w:rFonts w:asciiTheme="minorEastAsia" w:eastAsiaTheme="minorEastAsia" w:hAnsiTheme="minorEastAsia" w:hint="eastAsia"/>
                </w:rPr>
                <w:t>特冶产线</w:t>
              </w:r>
              <w:proofErr w:type="gramEnd"/>
              <w:r>
                <w:rPr>
                  <w:rFonts w:asciiTheme="minorEastAsia" w:eastAsiaTheme="minorEastAsia" w:hAnsiTheme="minorEastAsia" w:hint="eastAsia"/>
                </w:rPr>
                <w:t>入库量连续突破纪录，感应钢入库量同比提高9.37%，</w:t>
              </w:r>
              <w:proofErr w:type="gramStart"/>
              <w:r>
                <w:rPr>
                  <w:rFonts w:asciiTheme="minorEastAsia" w:eastAsiaTheme="minorEastAsia" w:hAnsiTheme="minorEastAsia" w:hint="eastAsia"/>
                </w:rPr>
                <w:t>电渣钢</w:t>
              </w:r>
              <w:proofErr w:type="gramEnd"/>
              <w:r>
                <w:rPr>
                  <w:rFonts w:asciiTheme="minorEastAsia" w:eastAsiaTheme="minorEastAsia" w:hAnsiTheme="minorEastAsia" w:hint="eastAsia"/>
                </w:rPr>
                <w:t>入库量同比提升8.7%，自耗钢入库量同比提升10.29%。</w:t>
              </w:r>
              <w:proofErr w:type="gramStart"/>
              <w:r>
                <w:rPr>
                  <w:rFonts w:asciiTheme="minorEastAsia" w:eastAsiaTheme="minorEastAsia" w:hAnsiTheme="minorEastAsia" w:hint="eastAsia"/>
                </w:rPr>
                <w:t>锻造产线提效</w:t>
              </w:r>
              <w:proofErr w:type="gramEnd"/>
              <w:r>
                <w:rPr>
                  <w:rFonts w:asciiTheme="minorEastAsia" w:eastAsiaTheme="minorEastAsia" w:hAnsiTheme="minorEastAsia" w:hint="eastAsia"/>
                </w:rPr>
                <w:t>方面，</w:t>
              </w:r>
              <w:r>
                <w:rPr>
                  <w:rFonts w:asciiTheme="minorEastAsia" w:eastAsiaTheme="minorEastAsia" w:hAnsiTheme="minorEastAsia" w:hint="eastAsia"/>
                  <w:color w:val="000000"/>
                </w:rPr>
                <w:t>通过合理排产，持续推动生产、技术以及设备条线合力做功，持续创新改善，通过优化锻造工艺以及工装设备等措施，主机效率不断提升，</w:t>
              </w:r>
              <w:proofErr w:type="gramStart"/>
              <w:r>
                <w:rPr>
                  <w:rFonts w:asciiTheme="minorEastAsia" w:eastAsiaTheme="minorEastAsia" w:hAnsiTheme="minorEastAsia" w:hint="eastAsia"/>
                </w:rPr>
                <w:t>锻造产线上半年</w:t>
              </w:r>
              <w:proofErr w:type="gramEnd"/>
              <w:r>
                <w:rPr>
                  <w:rFonts w:asciiTheme="minorEastAsia" w:eastAsiaTheme="minorEastAsia" w:hAnsiTheme="minorEastAsia" w:hint="eastAsia"/>
                </w:rPr>
                <w:t>实现入库量同比提高13.05%</w:t>
              </w:r>
              <w:bookmarkEnd w:id="30"/>
              <w:r>
                <w:rPr>
                  <w:rFonts w:asciiTheme="minorEastAsia" w:eastAsiaTheme="minorEastAsia" w:hAnsiTheme="minorEastAsia" w:hint="eastAsia"/>
                </w:rPr>
                <w:t>。</w:t>
              </w:r>
            </w:p>
            <w:p w14:paraId="158E073F" w14:textId="77777777" w:rsidR="00B035B5" w:rsidRDefault="00000000">
              <w:pPr>
                <w:adjustRightInd w:val="0"/>
                <w:snapToGrid w:val="0"/>
                <w:ind w:firstLineChars="200" w:firstLine="420"/>
                <w:jc w:val="both"/>
                <w:rPr>
                  <w:rFonts w:asciiTheme="minorEastAsia" w:eastAsiaTheme="minorEastAsia" w:hAnsiTheme="minorEastAsia"/>
                </w:rPr>
              </w:pPr>
              <w:bookmarkStart w:id="31" w:name="_Hlk140500955"/>
              <w:r>
                <w:rPr>
                  <w:rFonts w:asciiTheme="minorEastAsia" w:eastAsiaTheme="minorEastAsia" w:hAnsiTheme="minorEastAsia"/>
                </w:rPr>
                <w:t>4</w:t>
              </w:r>
              <w:r>
                <w:rPr>
                  <w:rFonts w:asciiTheme="minorEastAsia" w:eastAsiaTheme="minorEastAsia" w:hAnsiTheme="minorEastAsia" w:hint="eastAsia"/>
                </w:rPr>
                <w:t>、持续开展工艺优化，成材率攻关，工艺创效成果显著。</w:t>
              </w:r>
            </w:p>
            <w:p w14:paraId="04B8C997" w14:textId="77777777" w:rsidR="00B035B5" w:rsidRDefault="00000000">
              <w:pPr>
                <w:adjustRightInd w:val="0"/>
                <w:snapToGrid w:val="0"/>
                <w:ind w:firstLineChars="200" w:firstLine="420"/>
                <w:jc w:val="both"/>
                <w:rPr>
                  <w:rFonts w:asciiTheme="minorEastAsia" w:eastAsiaTheme="minorEastAsia" w:hAnsiTheme="minorEastAsia"/>
                </w:rPr>
              </w:pPr>
              <w:r>
                <w:rPr>
                  <w:rFonts w:asciiTheme="minorEastAsia" w:eastAsiaTheme="minorEastAsia" w:hAnsiTheme="minorEastAsia" w:hint="eastAsia"/>
                </w:rPr>
                <w:t>一是持续推进配料结构优化工作，建立了日跟踪、</w:t>
              </w:r>
              <w:r>
                <w:rPr>
                  <w:rFonts w:asciiTheme="minorEastAsia" w:eastAsiaTheme="minorEastAsia" w:hAnsiTheme="minorEastAsia" w:cs="仿宋_GB2312" w:hint="eastAsia"/>
                </w:rPr>
                <w:t>周汇报、月总结模式，实时跟踪各项措施落实情况。重点开展的如返回钢代用、扩大水</w:t>
              </w:r>
              <w:proofErr w:type="gramStart"/>
              <w:r>
                <w:rPr>
                  <w:rFonts w:asciiTheme="minorEastAsia" w:eastAsiaTheme="minorEastAsia" w:hAnsiTheme="minorEastAsia" w:cs="仿宋_GB2312" w:hint="eastAsia"/>
                </w:rPr>
                <w:t>淬镍使用</w:t>
              </w:r>
              <w:proofErr w:type="gramEnd"/>
              <w:r>
                <w:rPr>
                  <w:rFonts w:asciiTheme="minorEastAsia" w:eastAsiaTheme="minorEastAsia" w:hAnsiTheme="minorEastAsia" w:cs="仿宋_GB2312" w:hint="eastAsia"/>
                </w:rPr>
                <w:t>等工作，</w:t>
              </w:r>
              <w:r>
                <w:rPr>
                  <w:rFonts w:asciiTheme="minorEastAsia" w:eastAsiaTheme="minorEastAsia" w:hAnsiTheme="minorEastAsia" w:hint="eastAsia"/>
                </w:rPr>
                <w:t>大幅降低配料成本。二是工艺路线优化降本，通过对品种特性以及用户使用标准的研究，持续优化连铸工</w:t>
              </w:r>
              <w:proofErr w:type="gramStart"/>
              <w:r>
                <w:rPr>
                  <w:rFonts w:asciiTheme="minorEastAsia" w:eastAsiaTheme="minorEastAsia" w:hAnsiTheme="minorEastAsia" w:hint="eastAsia"/>
                </w:rPr>
                <w:t>艺以及</w:t>
              </w:r>
              <w:proofErr w:type="gramEnd"/>
              <w:r>
                <w:rPr>
                  <w:rFonts w:asciiTheme="minorEastAsia" w:eastAsiaTheme="minorEastAsia" w:hAnsiTheme="minorEastAsia" w:hint="eastAsia"/>
                </w:rPr>
                <w:t>后续加工和热处理工艺。</w:t>
              </w:r>
              <w:r>
                <w:rPr>
                  <w:rFonts w:asciiTheme="minorEastAsia" w:eastAsiaTheme="minorEastAsia" w:hAnsiTheme="minorEastAsia" w:cs="仿宋_GB2312" w:hint="eastAsia"/>
                </w:rPr>
                <w:t>结合锻造设备现状，以品种为主线重新梳理了多火材生产工艺，通过</w:t>
              </w:r>
              <w:proofErr w:type="gramStart"/>
              <w:r>
                <w:rPr>
                  <w:rFonts w:asciiTheme="minorEastAsia" w:eastAsiaTheme="minorEastAsia" w:hAnsiTheme="minorEastAsia" w:cs="仿宋_GB2312" w:hint="eastAsia"/>
                </w:rPr>
                <w:t>锭型的细长化选择</w:t>
              </w:r>
              <w:proofErr w:type="gramEnd"/>
              <w:r>
                <w:rPr>
                  <w:rFonts w:asciiTheme="minorEastAsia" w:eastAsiaTheme="minorEastAsia" w:hAnsiTheme="minorEastAsia" w:cs="仿宋_GB2312" w:hint="eastAsia"/>
                </w:rPr>
                <w:t>，锻造压力的选择与控制，单道次压下量的合理控制等措施实施，减少生产火次，实现降本增效。三是继续开展成材率攻关工作，上半年围绕</w:t>
              </w:r>
              <w:proofErr w:type="gramStart"/>
              <w:r>
                <w:rPr>
                  <w:rFonts w:asciiTheme="minorEastAsia" w:eastAsiaTheme="minorEastAsia" w:hAnsiTheme="minorEastAsia" w:cs="仿宋_GB2312" w:hint="eastAsia"/>
                </w:rPr>
                <w:t>最优锭型选择</w:t>
              </w:r>
              <w:proofErr w:type="gramEnd"/>
              <w:r>
                <w:rPr>
                  <w:rFonts w:asciiTheme="minorEastAsia" w:eastAsiaTheme="minorEastAsia" w:hAnsiTheme="minorEastAsia" w:cs="仿宋_GB2312" w:hint="eastAsia"/>
                </w:rPr>
                <w:t>、车削余量控制</w:t>
              </w:r>
              <w:proofErr w:type="gramStart"/>
              <w:r>
                <w:rPr>
                  <w:rFonts w:asciiTheme="minorEastAsia" w:eastAsiaTheme="minorEastAsia" w:hAnsiTheme="minorEastAsia" w:cs="仿宋_GB2312" w:hint="eastAsia"/>
                </w:rPr>
                <w:t>以及坯型最大化</w:t>
              </w:r>
              <w:proofErr w:type="gramEnd"/>
              <w:r>
                <w:rPr>
                  <w:rFonts w:asciiTheme="minorEastAsia" w:eastAsiaTheme="minorEastAsia" w:hAnsiTheme="minorEastAsia" w:cs="仿宋_GB2312" w:hint="eastAsia"/>
                </w:rPr>
                <w:t>等工作，对当月排</w:t>
              </w:r>
              <w:proofErr w:type="gramStart"/>
              <w:r>
                <w:rPr>
                  <w:rFonts w:asciiTheme="minorEastAsia" w:eastAsiaTheme="minorEastAsia" w:hAnsiTheme="minorEastAsia" w:cs="仿宋_GB2312" w:hint="eastAsia"/>
                </w:rPr>
                <w:t>产合同</w:t>
              </w:r>
              <w:proofErr w:type="gramEnd"/>
              <w:r>
                <w:rPr>
                  <w:rFonts w:asciiTheme="minorEastAsia" w:eastAsiaTheme="minorEastAsia" w:hAnsiTheme="minorEastAsia" w:cs="仿宋_GB2312" w:hint="eastAsia"/>
                </w:rPr>
                <w:t>逐笔策划，加严过程管控，实现成材率不断提升。</w:t>
              </w:r>
              <w:bookmarkEnd w:id="31"/>
            </w:p>
            <w:p w14:paraId="401A6731" w14:textId="77777777" w:rsidR="00B035B5" w:rsidRDefault="00000000">
              <w:pPr>
                <w:adjustRightInd w:val="0"/>
                <w:snapToGrid w:val="0"/>
                <w:ind w:firstLineChars="200" w:firstLine="420"/>
                <w:jc w:val="both"/>
                <w:rPr>
                  <w:rFonts w:asciiTheme="minorEastAsia" w:eastAsiaTheme="minorEastAsia" w:hAnsiTheme="minorEastAsia"/>
                </w:rPr>
              </w:pPr>
              <w:bookmarkStart w:id="32" w:name="_Hlk140501097"/>
              <w:r>
                <w:rPr>
                  <w:rFonts w:asciiTheme="minorEastAsia" w:eastAsiaTheme="minorEastAsia" w:hAnsiTheme="minorEastAsia"/>
                </w:rPr>
                <w:t>5</w:t>
              </w:r>
              <w:r>
                <w:rPr>
                  <w:rFonts w:asciiTheme="minorEastAsia" w:eastAsiaTheme="minorEastAsia" w:hAnsiTheme="minorEastAsia" w:hint="eastAsia"/>
                </w:rPr>
                <w:t>、深入开展能源管控和设备治理，节能减</w:t>
              </w:r>
              <w:proofErr w:type="gramStart"/>
              <w:r>
                <w:rPr>
                  <w:rFonts w:asciiTheme="minorEastAsia" w:eastAsiaTheme="minorEastAsia" w:hAnsiTheme="minorEastAsia" w:hint="eastAsia"/>
                </w:rPr>
                <w:t>排工作</w:t>
              </w:r>
              <w:proofErr w:type="gramEnd"/>
              <w:r>
                <w:rPr>
                  <w:rFonts w:asciiTheme="minorEastAsia" w:eastAsiaTheme="minorEastAsia" w:hAnsiTheme="minorEastAsia" w:hint="eastAsia"/>
                </w:rPr>
                <w:t>扎实推进。</w:t>
              </w:r>
            </w:p>
            <w:p w14:paraId="4FF5ABA0" w14:textId="77777777" w:rsidR="00B035B5" w:rsidRDefault="00000000">
              <w:pPr>
                <w:adjustRightInd w:val="0"/>
                <w:snapToGrid w:val="0"/>
                <w:ind w:firstLineChars="200" w:firstLine="420"/>
                <w:jc w:val="both"/>
                <w:rPr>
                  <w:rFonts w:asciiTheme="minorEastAsia" w:eastAsiaTheme="minorEastAsia" w:hAnsiTheme="minorEastAsia" w:cs="仿宋_GB2312"/>
                </w:rPr>
              </w:pPr>
              <w:r>
                <w:rPr>
                  <w:rFonts w:asciiTheme="minorEastAsia" w:eastAsiaTheme="minorEastAsia" w:hAnsiTheme="minorEastAsia" w:hint="eastAsia"/>
                </w:rPr>
                <w:t>围绕能源管控方面，一是大力推进节能设备改造，通过将水泵电机改造新型同步磁阻电机实现成本节约；通过推动锻造老线以及初轧车间节能型退火炉改造等项目，节约天然气99.01万立方米。二是围绕高能耗</w:t>
              </w:r>
              <w:proofErr w:type="gramStart"/>
              <w:r>
                <w:rPr>
                  <w:rFonts w:asciiTheme="minorEastAsia" w:eastAsiaTheme="minorEastAsia" w:hAnsiTheme="minorEastAsia" w:hint="eastAsia"/>
                </w:rPr>
                <w:t>产线大力</w:t>
              </w:r>
              <w:proofErr w:type="gramEnd"/>
              <w:r>
                <w:rPr>
                  <w:rFonts w:asciiTheme="minorEastAsia" w:eastAsiaTheme="minorEastAsia" w:hAnsiTheme="minorEastAsia" w:hint="eastAsia"/>
                </w:rPr>
                <w:t>攻关，如针对</w:t>
              </w:r>
              <w:proofErr w:type="gramStart"/>
              <w:r>
                <w:rPr>
                  <w:rFonts w:asciiTheme="minorEastAsia" w:eastAsiaTheme="minorEastAsia" w:hAnsiTheme="minorEastAsia" w:hint="eastAsia"/>
                </w:rPr>
                <w:t>锻造产线燃气</w:t>
              </w:r>
              <w:proofErr w:type="gramEnd"/>
              <w:r>
                <w:rPr>
                  <w:rFonts w:asciiTheme="minorEastAsia" w:eastAsiaTheme="minorEastAsia" w:hAnsiTheme="minorEastAsia" w:hint="eastAsia"/>
                </w:rPr>
                <w:t>消耗，生产、设备以及技术条线联动，围绕炉窑开动计划、热处理工艺等持续优化。围绕设备基础管理提升方面</w:t>
              </w:r>
              <w:r>
                <w:rPr>
                  <w:rFonts w:asciiTheme="minorEastAsia" w:eastAsiaTheme="minorEastAsia" w:hAnsiTheme="minorEastAsia" w:cs="仿宋_GB2312" w:hint="eastAsia"/>
                </w:rPr>
                <w:t>，通过设备清扫、提高设备点巡检质量等提升设备开动率，减少设备热停时间。</w:t>
              </w:r>
              <w:bookmarkEnd w:id="32"/>
            </w:p>
            <w:p w14:paraId="1EC5F763" w14:textId="77777777" w:rsidR="00B035B5" w:rsidRDefault="00000000">
              <w:pPr>
                <w:adjustRightInd w:val="0"/>
                <w:snapToGrid w:val="0"/>
                <w:ind w:firstLineChars="200" w:firstLine="420"/>
                <w:jc w:val="both"/>
                <w:rPr>
                  <w:rFonts w:asciiTheme="minorEastAsia" w:eastAsiaTheme="minorEastAsia" w:hAnsiTheme="minorEastAsia"/>
                  <w:bCs/>
                </w:rPr>
              </w:pPr>
              <w:r>
                <w:rPr>
                  <w:rFonts w:asciiTheme="minorEastAsia" w:eastAsiaTheme="minorEastAsia" w:hAnsiTheme="minorEastAsia"/>
                </w:rPr>
                <w:t>6</w:t>
              </w:r>
              <w:bookmarkStart w:id="33" w:name="_Hlk140501162"/>
              <w:r>
                <w:rPr>
                  <w:rFonts w:asciiTheme="minorEastAsia" w:eastAsiaTheme="minorEastAsia" w:hAnsiTheme="minorEastAsia" w:hint="eastAsia"/>
                </w:rPr>
                <w:t>、全方位降本节支，效益水平不断提升。</w:t>
              </w:r>
            </w:p>
            <w:p w14:paraId="2BB057C6" w14:textId="77777777" w:rsidR="00B035B5" w:rsidRDefault="00000000">
              <w:pPr>
                <w:adjustRightInd w:val="0"/>
                <w:snapToGrid w:val="0"/>
                <w:ind w:firstLineChars="200" w:firstLine="420"/>
                <w:jc w:val="both"/>
                <w:rPr>
                  <w:rFonts w:asciiTheme="minorEastAsia" w:eastAsiaTheme="minorEastAsia" w:hAnsiTheme="minorEastAsia"/>
                </w:rPr>
              </w:pPr>
              <w:r>
                <w:rPr>
                  <w:rFonts w:asciiTheme="minorEastAsia" w:eastAsiaTheme="minorEastAsia" w:hAnsiTheme="minorEastAsia" w:hint="eastAsia"/>
                </w:rPr>
                <w:t>报告期，公司全面系统梳理降本增效项目，一方面狠抓关键指标攻关达标，如第二炼钢厂通过持续推进标准化操作，电炉电耗指标较年初下降8</w:t>
              </w:r>
              <w:r>
                <w:rPr>
                  <w:rFonts w:asciiTheme="minorEastAsia" w:eastAsiaTheme="minorEastAsia" w:hAnsiTheme="minorEastAsia"/>
                </w:rPr>
                <w:t>.91%</w:t>
              </w:r>
              <w:r>
                <w:rPr>
                  <w:rFonts w:asciiTheme="minorEastAsia" w:eastAsiaTheme="minorEastAsia" w:hAnsiTheme="minorEastAsia" w:hint="eastAsia"/>
                </w:rPr>
                <w:t>。另一方面狠抓管理创效工作，如每月围绕生产瓶颈设立攻关项目，组织重点攻关，后部精整等瓶颈工序不断提效，交付能力不断提升。同时，还积极开展各类管理创效项目，如积极争取各项优惠政策，通过择机采购、科学理财等实现成本降低</w:t>
              </w:r>
              <w:bookmarkEnd w:id="33"/>
              <w:r>
                <w:rPr>
                  <w:rFonts w:asciiTheme="minorEastAsia" w:eastAsiaTheme="minorEastAsia" w:hAnsiTheme="minorEastAsia" w:hint="eastAsia"/>
                </w:rPr>
                <w:t>。</w:t>
              </w:r>
              <w:r>
                <w:rPr>
                  <w:rFonts w:asciiTheme="minorEastAsia" w:eastAsiaTheme="minorEastAsia" w:hAnsiTheme="minorEastAsia"/>
                </w:rPr>
                <w:t xml:space="preserve"> </w:t>
              </w:r>
            </w:p>
            <w:p w14:paraId="2724135C" w14:textId="77777777" w:rsidR="00B035B5" w:rsidRDefault="00000000">
              <w:pPr>
                <w:adjustRightInd w:val="0"/>
                <w:snapToGrid w:val="0"/>
                <w:ind w:firstLineChars="200" w:firstLine="420"/>
                <w:jc w:val="both"/>
                <w:rPr>
                  <w:rFonts w:asciiTheme="minorEastAsia" w:eastAsiaTheme="minorEastAsia" w:hAnsiTheme="minorEastAsia"/>
                  <w:bCs/>
                </w:rPr>
              </w:pPr>
              <w:r>
                <w:rPr>
                  <w:rFonts w:asciiTheme="minorEastAsia" w:eastAsiaTheme="minorEastAsia" w:hAnsiTheme="minorEastAsia" w:hint="eastAsia"/>
                </w:rPr>
                <w:t>7、全面对</w:t>
              </w:r>
              <w:proofErr w:type="gramStart"/>
              <w:r>
                <w:rPr>
                  <w:rFonts w:asciiTheme="minorEastAsia" w:eastAsiaTheme="minorEastAsia" w:hAnsiTheme="minorEastAsia" w:hint="eastAsia"/>
                </w:rPr>
                <w:t>标先进</w:t>
              </w:r>
              <w:proofErr w:type="gramEnd"/>
              <w:r>
                <w:rPr>
                  <w:rFonts w:asciiTheme="minorEastAsia" w:eastAsiaTheme="minorEastAsia" w:hAnsiTheme="minorEastAsia" w:hint="eastAsia"/>
                </w:rPr>
                <w:t>企业，拓宽思路，为后续创新改善创造条件。</w:t>
              </w:r>
            </w:p>
            <w:p w14:paraId="2E076E64" w14:textId="77777777" w:rsidR="00B035B5" w:rsidRDefault="00000000">
              <w:pPr>
                <w:adjustRightInd w:val="0"/>
                <w:snapToGrid w:val="0"/>
                <w:ind w:firstLineChars="200" w:firstLine="420"/>
                <w:jc w:val="both"/>
                <w:rPr>
                  <w:rFonts w:asciiTheme="minorEastAsia" w:eastAsiaTheme="minorEastAsia" w:hAnsiTheme="minorEastAsia"/>
                </w:rPr>
              </w:pPr>
              <w:r>
                <w:rPr>
                  <w:rFonts w:asciiTheme="minorEastAsia" w:eastAsiaTheme="minorEastAsia" w:hAnsiTheme="minorEastAsia" w:hint="eastAsia"/>
                </w:rPr>
                <w:t>报告期，公司各单位通过各种形式开展对标234次，形成各</w:t>
              </w:r>
              <w:proofErr w:type="gramStart"/>
              <w:r>
                <w:rPr>
                  <w:rFonts w:asciiTheme="minorEastAsia" w:eastAsiaTheme="minorEastAsia" w:hAnsiTheme="minorEastAsia" w:hint="eastAsia"/>
                </w:rPr>
                <w:t>类改善</w:t>
              </w:r>
              <w:proofErr w:type="gramEnd"/>
              <w:r>
                <w:rPr>
                  <w:rFonts w:asciiTheme="minorEastAsia" w:eastAsiaTheme="minorEastAsia" w:hAnsiTheme="minorEastAsia" w:hint="eastAsia"/>
                </w:rPr>
                <w:t>项目200余项，尤其是通过与同行业先进企业对标，在设备管理、质量管理、信息智能化、现场管理以及人才培养和企业文化建设等方面进一步拓宽了全员思路，明确下一步改进方向。</w:t>
              </w:r>
            </w:p>
            <w:p w14:paraId="6E22AE1E" w14:textId="77777777" w:rsidR="00B035B5" w:rsidRDefault="00000000">
              <w:pPr>
                <w:adjustRightInd w:val="0"/>
                <w:snapToGrid w:val="0"/>
                <w:ind w:firstLineChars="200" w:firstLine="420"/>
                <w:jc w:val="both"/>
                <w:rPr>
                  <w:rFonts w:asciiTheme="minorEastAsia" w:eastAsiaTheme="minorEastAsia" w:hAnsiTheme="minorEastAsia"/>
                  <w:bCs/>
                </w:rPr>
              </w:pPr>
              <w:r>
                <w:rPr>
                  <w:rFonts w:asciiTheme="minorEastAsia" w:eastAsiaTheme="minorEastAsia" w:hAnsiTheme="minorEastAsia" w:hint="eastAsia"/>
                </w:rPr>
                <w:t>8、狠抓基础管理提升，各项工作稳步推进。</w:t>
              </w:r>
            </w:p>
            <w:p w14:paraId="437EB327" w14:textId="77777777" w:rsidR="00B035B5" w:rsidRDefault="00000000">
              <w:pPr>
                <w:ind w:firstLineChars="200" w:firstLine="420"/>
                <w:jc w:val="both"/>
                <w:rPr>
                  <w:rFonts w:asciiTheme="minorEastAsia" w:eastAsiaTheme="minorEastAsia" w:hAnsiTheme="minorEastAsia" w:cs="仿宋_GB2312"/>
                  <w:color w:val="000000"/>
                </w:rPr>
              </w:pPr>
              <w:r>
                <w:rPr>
                  <w:rFonts w:asciiTheme="minorEastAsia" w:eastAsiaTheme="minorEastAsia" w:hAnsiTheme="minorEastAsia" w:hint="eastAsia"/>
                </w:rPr>
                <w:t>在安全管理方面，</w:t>
              </w:r>
              <w:r>
                <w:rPr>
                  <w:rFonts w:asciiTheme="minorEastAsia" w:eastAsiaTheme="minorEastAsia" w:hAnsiTheme="minorEastAsia" w:cs="仿宋_GB2312" w:hint="eastAsia"/>
                </w:rPr>
                <w:t>重点围绕金属冶炼、天然气、特种设备等开展安全专项检查，加强现场“三违”检查等；</w:t>
              </w:r>
              <w:r>
                <w:rPr>
                  <w:rFonts w:asciiTheme="minorEastAsia" w:eastAsiaTheme="minorEastAsia" w:hAnsiTheme="minorEastAsia" w:cs="仿宋_GB2312" w:hint="eastAsia"/>
                  <w:color w:val="000000"/>
                </w:rPr>
                <w:t>环保方面，在抓好日常检查的同时，针对环保设施、施工现场及固废、危废、噪音、异味等组织专项检查，实现重大及以上环保事故为零；在人员管理方面，常态</w:t>
              </w:r>
              <w:proofErr w:type="gramStart"/>
              <w:r>
                <w:rPr>
                  <w:rFonts w:asciiTheme="minorEastAsia" w:eastAsiaTheme="minorEastAsia" w:hAnsiTheme="minorEastAsia" w:cs="仿宋_GB2312" w:hint="eastAsia"/>
                  <w:color w:val="000000"/>
                </w:rPr>
                <w:t>化开展</w:t>
              </w:r>
              <w:proofErr w:type="gramEnd"/>
              <w:r>
                <w:rPr>
                  <w:rFonts w:asciiTheme="minorEastAsia" w:eastAsiaTheme="minorEastAsia" w:hAnsiTheme="minorEastAsia" w:cs="仿宋_GB2312" w:hint="eastAsia"/>
                  <w:color w:val="000000"/>
                </w:rPr>
                <w:t>岗位编制核查以及人力资源共享等工作，在技改项目陆续投产的前提下仍实现一定的人员优化。此外，组织召开了工代会和职代会，策划开展了以“再创业、再出发”为主体的文体系列活动10余项，凝聚员工共识，推进企业健康发展。</w:t>
              </w:r>
            </w:p>
          </w:sdtContent>
        </w:sdt>
        <w:p w14:paraId="6EABBB8D" w14:textId="77777777" w:rsidR="00B035B5" w:rsidRDefault="00000000"/>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14:paraId="4D470F00" w14:textId="77777777" w:rsidR="00B035B5" w:rsidRDefault="00000000">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14:paraId="3A1759B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DA0F89" w14:textId="77777777" w:rsidR="00B035B5" w:rsidRDefault="00000000"/>
      </w:sdtContent>
    </w:sdt>
    <w:p w14:paraId="4492C1E0" w14:textId="77777777" w:rsidR="00B035B5" w:rsidRDefault="00000000">
      <w:pPr>
        <w:pStyle w:val="2"/>
        <w:numPr>
          <w:ilvl w:val="0"/>
          <w:numId w:val="5"/>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4D2496AD" w14:textId="77777777" w:rsidR="00B035B5" w:rsidRDefault="00000000">
      <w:pPr>
        <w:pStyle w:val="3"/>
        <w:numPr>
          <w:ilvl w:val="0"/>
          <w:numId w:val="6"/>
        </w:numPr>
        <w:rPr>
          <w:rFonts w:ascii="宋体" w:hAnsi="宋体"/>
        </w:rPr>
      </w:pPr>
      <w:bookmarkStart w:id="34" w:name="_Toc342559738"/>
      <w:bookmarkStart w:id="35" w:name="_Toc342565895"/>
      <w:r>
        <w:rPr>
          <w:rFonts w:ascii="宋体" w:hAnsi="宋体" w:hint="eastAsia"/>
        </w:rPr>
        <w:t>主营业务分析</w:t>
      </w:r>
      <w:bookmarkEnd w:id="34"/>
      <w:bookmarkEnd w:id="35"/>
    </w:p>
    <w:p w14:paraId="0FB53EB2" w14:textId="77777777" w:rsidR="00B035B5" w:rsidRDefault="00000000">
      <w:pPr>
        <w:pStyle w:val="4"/>
        <w:numPr>
          <w:ilvl w:val="0"/>
          <w:numId w:val="7"/>
        </w:numPr>
        <w:rPr>
          <w:rFonts w:ascii="宋体" w:hAnsi="宋体"/>
        </w:rPr>
      </w:pPr>
      <w:bookmarkStart w:id="36" w:name="_Toc342565896"/>
      <w:bookmarkStart w:id="37" w:name="_Toc342559739"/>
      <w:r>
        <w:rPr>
          <w:rFonts w:ascii="宋体" w:hAnsi="宋体" w:hint="eastAsia"/>
        </w:rPr>
        <w:t>财务报表相关科目变动分析表</w:t>
      </w:r>
      <w:bookmarkEnd w:id="36"/>
      <w:bookmarkEnd w:id="37"/>
    </w:p>
    <w:bookmarkStart w:id="38"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14:paraId="3732EFF5" w14:textId="77777777" w:rsidR="00B035B5" w:rsidRDefault="00000000">
          <w:pPr>
            <w:pStyle w:val="aff4"/>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ff0"/>
            <w:tblW w:w="9038" w:type="dxa"/>
            <w:tblLayout w:type="fixed"/>
            <w:tblLook w:val="04A0" w:firstRow="1" w:lastRow="0" w:firstColumn="1" w:lastColumn="0" w:noHBand="0" w:noVBand="1"/>
          </w:tblPr>
          <w:tblGrid>
            <w:gridCol w:w="3085"/>
            <w:gridCol w:w="1985"/>
            <w:gridCol w:w="1985"/>
            <w:gridCol w:w="1983"/>
          </w:tblGrid>
          <w:tr w:rsidR="00B035B5" w14:paraId="7549B113" w14:textId="77777777">
            <w:bookmarkStart w:id="39" w:name="_Hlk10208057" w:displacedByCustomXml="next"/>
            <w:sdt>
              <w:sdtPr>
                <w:rPr>
                  <w:rFonts w:ascii="宋体" w:hAnsi="宋体"/>
                </w:rPr>
                <w:tag w:val="_PLD_2e2e0d1bb8d44a278061305ea6808979"/>
                <w:id w:val="345675307"/>
                <w:lock w:val="sdtLocked"/>
              </w:sdtPr>
              <w:sdtContent>
                <w:tc>
                  <w:tcPr>
                    <w:tcW w:w="3085" w:type="dxa"/>
                  </w:tcPr>
                  <w:p w14:paraId="382C53CF" w14:textId="77777777" w:rsidR="00B035B5" w:rsidRDefault="00000000">
                    <w:pPr>
                      <w:pStyle w:val="aff4"/>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Content>
                <w:tc>
                  <w:tcPr>
                    <w:tcW w:w="1985" w:type="dxa"/>
                    <w:vAlign w:val="center"/>
                  </w:tcPr>
                  <w:p w14:paraId="179802D2" w14:textId="77777777" w:rsidR="00B035B5" w:rsidRDefault="00000000">
                    <w:pPr>
                      <w:pStyle w:val="aff4"/>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Content>
                <w:tc>
                  <w:tcPr>
                    <w:tcW w:w="1985" w:type="dxa"/>
                    <w:vAlign w:val="center"/>
                  </w:tcPr>
                  <w:p w14:paraId="3DB0E4DE" w14:textId="77777777" w:rsidR="00B035B5" w:rsidRDefault="00000000">
                    <w:pPr>
                      <w:pStyle w:val="aff4"/>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Content>
                <w:tc>
                  <w:tcPr>
                    <w:tcW w:w="1983" w:type="dxa"/>
                    <w:vAlign w:val="center"/>
                  </w:tcPr>
                  <w:p w14:paraId="4648E36D" w14:textId="77777777" w:rsidR="00B035B5" w:rsidRDefault="00000000">
                    <w:pPr>
                      <w:pStyle w:val="aff4"/>
                      <w:ind w:firstLineChars="0" w:firstLine="0"/>
                      <w:jc w:val="center"/>
                      <w:rPr>
                        <w:rFonts w:ascii="宋体" w:hAnsi="宋体"/>
                        <w:szCs w:val="21"/>
                      </w:rPr>
                    </w:pPr>
                    <w:r>
                      <w:rPr>
                        <w:rFonts w:ascii="宋体" w:hAnsi="宋体" w:hint="eastAsia"/>
                        <w:szCs w:val="21"/>
                      </w:rPr>
                      <w:t>变动比例（%）</w:t>
                    </w:r>
                  </w:p>
                </w:tc>
              </w:sdtContent>
            </w:sdt>
          </w:tr>
          <w:tr w:rsidR="00B035B5" w14:paraId="419E677B" w14:textId="77777777">
            <w:tc>
              <w:tcPr>
                <w:tcW w:w="3085" w:type="dxa"/>
              </w:tcPr>
              <w:p w14:paraId="271B15FF" w14:textId="77777777" w:rsidR="00B035B5" w:rsidRDefault="00000000">
                <w:pPr>
                  <w:pStyle w:val="aff4"/>
                  <w:ind w:firstLineChars="0" w:firstLine="0"/>
                  <w:rPr>
                    <w:rFonts w:ascii="宋体" w:hAnsi="宋体"/>
                    <w:szCs w:val="21"/>
                  </w:rPr>
                </w:pPr>
                <w:r>
                  <w:rPr>
                    <w:rFonts w:ascii="宋体" w:hAnsi="宋体" w:hint="eastAsia"/>
                    <w:szCs w:val="21"/>
                  </w:rPr>
                  <w:t>营业收入</w:t>
                </w:r>
              </w:p>
            </w:tc>
            <w:tc>
              <w:tcPr>
                <w:tcW w:w="1985" w:type="dxa"/>
                <w:vAlign w:val="center"/>
              </w:tcPr>
              <w:p w14:paraId="5527A749"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4,220,582,677.32</w:t>
                </w:r>
              </w:p>
            </w:tc>
            <w:tc>
              <w:tcPr>
                <w:tcW w:w="1985" w:type="dxa"/>
                <w:vAlign w:val="center"/>
              </w:tcPr>
              <w:p w14:paraId="6D497894"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3,815,403,084.21</w:t>
                </w:r>
              </w:p>
            </w:tc>
            <w:tc>
              <w:tcPr>
                <w:tcW w:w="1983" w:type="dxa"/>
                <w:vAlign w:val="center"/>
              </w:tcPr>
              <w:p w14:paraId="36A3B689"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10.62</w:t>
                </w:r>
              </w:p>
            </w:tc>
          </w:tr>
          <w:tr w:rsidR="00B035B5" w14:paraId="387FCA51" w14:textId="77777777">
            <w:tc>
              <w:tcPr>
                <w:tcW w:w="3085" w:type="dxa"/>
              </w:tcPr>
              <w:p w14:paraId="74F4BEFC" w14:textId="77777777" w:rsidR="00B035B5" w:rsidRDefault="00000000">
                <w:pPr>
                  <w:pStyle w:val="aff4"/>
                  <w:ind w:firstLineChars="0" w:firstLine="0"/>
                  <w:rPr>
                    <w:rFonts w:ascii="宋体" w:hAnsi="宋体"/>
                    <w:szCs w:val="21"/>
                  </w:rPr>
                </w:pPr>
                <w:r>
                  <w:rPr>
                    <w:rFonts w:ascii="宋体" w:hAnsi="宋体"/>
                    <w:szCs w:val="21"/>
                  </w:rPr>
                  <w:t>营业成本</w:t>
                </w:r>
              </w:p>
            </w:tc>
            <w:tc>
              <w:tcPr>
                <w:tcW w:w="1985" w:type="dxa"/>
                <w:vAlign w:val="center"/>
              </w:tcPr>
              <w:p w14:paraId="6C4FB990"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3,721,301,506.00</w:t>
                </w:r>
              </w:p>
            </w:tc>
            <w:tc>
              <w:tcPr>
                <w:tcW w:w="1985" w:type="dxa"/>
                <w:vAlign w:val="center"/>
              </w:tcPr>
              <w:p w14:paraId="498EB86E"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3,248,330,465.97</w:t>
                </w:r>
              </w:p>
            </w:tc>
            <w:tc>
              <w:tcPr>
                <w:tcW w:w="1983" w:type="dxa"/>
                <w:vAlign w:val="center"/>
              </w:tcPr>
              <w:p w14:paraId="03463C31"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14.56</w:t>
                </w:r>
              </w:p>
            </w:tc>
          </w:tr>
          <w:tr w:rsidR="00B035B5" w14:paraId="6E795D2B" w14:textId="77777777">
            <w:trPr>
              <w:trHeight w:val="337"/>
            </w:trPr>
            <w:tc>
              <w:tcPr>
                <w:tcW w:w="3085" w:type="dxa"/>
              </w:tcPr>
              <w:p w14:paraId="198146D8" w14:textId="77777777" w:rsidR="00B035B5" w:rsidRDefault="00000000">
                <w:pPr>
                  <w:pStyle w:val="aff4"/>
                  <w:ind w:firstLineChars="0" w:firstLine="0"/>
                  <w:rPr>
                    <w:rFonts w:ascii="宋体" w:hAnsi="宋体"/>
                    <w:szCs w:val="21"/>
                  </w:rPr>
                </w:pPr>
                <w:r>
                  <w:rPr>
                    <w:rFonts w:ascii="宋体" w:hAnsi="宋体"/>
                    <w:szCs w:val="21"/>
                  </w:rPr>
                  <w:t>销售费用</w:t>
                </w:r>
              </w:p>
            </w:tc>
            <w:tc>
              <w:tcPr>
                <w:tcW w:w="1985" w:type="dxa"/>
                <w:vAlign w:val="center"/>
              </w:tcPr>
              <w:p w14:paraId="0F87868B"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27,828,411.49</w:t>
                </w:r>
              </w:p>
            </w:tc>
            <w:tc>
              <w:tcPr>
                <w:tcW w:w="1985" w:type="dxa"/>
                <w:vAlign w:val="center"/>
              </w:tcPr>
              <w:p w14:paraId="5D412D34"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24,065,427.84</w:t>
                </w:r>
              </w:p>
            </w:tc>
            <w:tc>
              <w:tcPr>
                <w:tcW w:w="1983" w:type="dxa"/>
                <w:vAlign w:val="center"/>
              </w:tcPr>
              <w:p w14:paraId="28701243"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15.64</w:t>
                </w:r>
              </w:p>
            </w:tc>
          </w:tr>
          <w:tr w:rsidR="00B035B5" w14:paraId="3293BA08" w14:textId="77777777">
            <w:tc>
              <w:tcPr>
                <w:tcW w:w="3085" w:type="dxa"/>
              </w:tcPr>
              <w:p w14:paraId="40F829BD" w14:textId="77777777" w:rsidR="00B035B5" w:rsidRDefault="00000000">
                <w:pPr>
                  <w:pStyle w:val="aff4"/>
                  <w:ind w:firstLineChars="0" w:firstLine="0"/>
                  <w:rPr>
                    <w:rFonts w:ascii="宋体" w:hAnsi="宋体"/>
                    <w:szCs w:val="21"/>
                  </w:rPr>
                </w:pPr>
                <w:r>
                  <w:rPr>
                    <w:rFonts w:ascii="宋体" w:hAnsi="宋体"/>
                    <w:szCs w:val="21"/>
                  </w:rPr>
                  <w:lastRenderedPageBreak/>
                  <w:t>管理费用</w:t>
                </w:r>
              </w:p>
            </w:tc>
            <w:tc>
              <w:tcPr>
                <w:tcW w:w="1985" w:type="dxa"/>
                <w:vAlign w:val="center"/>
              </w:tcPr>
              <w:p w14:paraId="0B661FE4"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118,730,533.96</w:t>
                </w:r>
              </w:p>
            </w:tc>
            <w:tc>
              <w:tcPr>
                <w:tcW w:w="1985" w:type="dxa"/>
                <w:vAlign w:val="center"/>
              </w:tcPr>
              <w:p w14:paraId="67E21457"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138,388,846.25</w:t>
                </w:r>
              </w:p>
            </w:tc>
            <w:tc>
              <w:tcPr>
                <w:tcW w:w="1983" w:type="dxa"/>
                <w:vAlign w:val="center"/>
              </w:tcPr>
              <w:p w14:paraId="67333561"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-14.21</w:t>
                </w:r>
              </w:p>
            </w:tc>
          </w:tr>
          <w:tr w:rsidR="00B035B5" w14:paraId="132C1F1C" w14:textId="77777777">
            <w:tc>
              <w:tcPr>
                <w:tcW w:w="3085" w:type="dxa"/>
              </w:tcPr>
              <w:p w14:paraId="68549F0B" w14:textId="77777777" w:rsidR="00B035B5" w:rsidRDefault="00000000">
                <w:pPr>
                  <w:pStyle w:val="aff4"/>
                  <w:ind w:firstLineChars="0" w:firstLine="0"/>
                  <w:rPr>
                    <w:rFonts w:ascii="宋体" w:hAnsi="宋体"/>
                    <w:szCs w:val="21"/>
                  </w:rPr>
                </w:pPr>
                <w:r>
                  <w:rPr>
                    <w:rFonts w:ascii="宋体" w:hAnsi="宋体"/>
                    <w:szCs w:val="21"/>
                  </w:rPr>
                  <w:t>财务费用</w:t>
                </w:r>
              </w:p>
            </w:tc>
            <w:tc>
              <w:tcPr>
                <w:tcW w:w="1985" w:type="dxa"/>
                <w:vAlign w:val="center"/>
              </w:tcPr>
              <w:p w14:paraId="1166568B"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10,142,527.84</w:t>
                </w:r>
              </w:p>
            </w:tc>
            <w:tc>
              <w:tcPr>
                <w:tcW w:w="1985" w:type="dxa"/>
                <w:vAlign w:val="center"/>
              </w:tcPr>
              <w:p w14:paraId="1E12DB67"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22,707,752.24</w:t>
                </w:r>
              </w:p>
            </w:tc>
            <w:tc>
              <w:tcPr>
                <w:tcW w:w="1983" w:type="dxa"/>
                <w:vAlign w:val="center"/>
              </w:tcPr>
              <w:p w14:paraId="5477CE24" w14:textId="77777777" w:rsidR="00B035B5" w:rsidRDefault="00000000">
                <w:pPr>
                  <w:pStyle w:val="aff4"/>
                  <w:tabs>
                    <w:tab w:val="left" w:pos="1464"/>
                  </w:tabs>
                  <w:ind w:firstLineChars="0" w:firstLine="0"/>
                  <w:jc w:val="right"/>
                  <w:rPr>
                    <w:rFonts w:asciiTheme="minorEastAsia" w:eastAsiaTheme="minorEastAsia" w:hAnsiTheme="minorEastAsia"/>
                    <w:szCs w:val="21"/>
                  </w:rPr>
                </w:pPr>
                <w:r>
                  <w:rPr>
                    <w:rFonts w:asciiTheme="minorEastAsia" w:eastAsiaTheme="minorEastAsia" w:hAnsiTheme="minorEastAsia"/>
                  </w:rPr>
                  <w:t>-55.33</w:t>
                </w:r>
              </w:p>
            </w:tc>
          </w:tr>
          <w:tr w:rsidR="00B035B5" w14:paraId="559571D7" w14:textId="77777777">
            <w:tc>
              <w:tcPr>
                <w:tcW w:w="3085" w:type="dxa"/>
              </w:tcPr>
              <w:p w14:paraId="1EB23B75" w14:textId="77777777" w:rsidR="00B035B5" w:rsidRDefault="00000000">
                <w:pPr>
                  <w:pStyle w:val="aff4"/>
                  <w:ind w:firstLineChars="0" w:firstLine="0"/>
                  <w:rPr>
                    <w:rFonts w:ascii="宋体" w:hAnsi="宋体"/>
                    <w:szCs w:val="21"/>
                  </w:rPr>
                </w:pPr>
                <w:r>
                  <w:rPr>
                    <w:rFonts w:ascii="宋体" w:hAnsi="宋体" w:hint="eastAsia"/>
                    <w:szCs w:val="21"/>
                  </w:rPr>
                  <w:t>研发费用</w:t>
                </w:r>
              </w:p>
            </w:tc>
            <w:tc>
              <w:tcPr>
                <w:tcW w:w="1985" w:type="dxa"/>
                <w:vAlign w:val="center"/>
              </w:tcPr>
              <w:p w14:paraId="369FB984"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184,766,539.66</w:t>
                </w:r>
              </w:p>
            </w:tc>
            <w:tc>
              <w:tcPr>
                <w:tcW w:w="1985" w:type="dxa"/>
                <w:vAlign w:val="center"/>
              </w:tcPr>
              <w:p w14:paraId="289CD7C5"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198,875,919.26</w:t>
                </w:r>
              </w:p>
            </w:tc>
            <w:tc>
              <w:tcPr>
                <w:tcW w:w="1983" w:type="dxa"/>
                <w:vAlign w:val="center"/>
              </w:tcPr>
              <w:p w14:paraId="240E59BD"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-7.09</w:t>
                </w:r>
              </w:p>
            </w:tc>
          </w:tr>
          <w:tr w:rsidR="00B035B5" w14:paraId="4D6518EE" w14:textId="77777777">
            <w:tc>
              <w:tcPr>
                <w:tcW w:w="3085" w:type="dxa"/>
              </w:tcPr>
              <w:p w14:paraId="613D1833" w14:textId="77777777" w:rsidR="00B035B5" w:rsidRDefault="00000000">
                <w:pPr>
                  <w:pStyle w:val="aff4"/>
                  <w:ind w:firstLineChars="0" w:firstLine="0"/>
                  <w:rPr>
                    <w:rFonts w:ascii="宋体" w:hAnsi="宋体"/>
                    <w:szCs w:val="21"/>
                  </w:rPr>
                </w:pPr>
                <w:r>
                  <w:rPr>
                    <w:rFonts w:ascii="宋体" w:hAnsi="宋体"/>
                    <w:szCs w:val="21"/>
                  </w:rPr>
                  <w:t>经营活动产生的现金流量净额</w:t>
                </w:r>
              </w:p>
            </w:tc>
            <w:tc>
              <w:tcPr>
                <w:tcW w:w="1985" w:type="dxa"/>
                <w:vAlign w:val="center"/>
              </w:tcPr>
              <w:p w14:paraId="7FD64739"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67,065,307.22</w:t>
                </w:r>
              </w:p>
            </w:tc>
            <w:tc>
              <w:tcPr>
                <w:tcW w:w="1985" w:type="dxa"/>
                <w:vAlign w:val="center"/>
              </w:tcPr>
              <w:p w14:paraId="5A7748B8"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281,600,879.01</w:t>
                </w:r>
              </w:p>
            </w:tc>
            <w:tc>
              <w:tcPr>
                <w:tcW w:w="1983" w:type="dxa"/>
                <w:vAlign w:val="center"/>
              </w:tcPr>
              <w:p w14:paraId="2D2DB427"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-76.18</w:t>
                </w:r>
              </w:p>
            </w:tc>
          </w:tr>
          <w:tr w:rsidR="00B035B5" w14:paraId="3F0DDE14" w14:textId="77777777">
            <w:tc>
              <w:tcPr>
                <w:tcW w:w="3085" w:type="dxa"/>
              </w:tcPr>
              <w:p w14:paraId="3A7A375B" w14:textId="77777777" w:rsidR="00B035B5" w:rsidRDefault="00000000">
                <w:pPr>
                  <w:pStyle w:val="aff4"/>
                  <w:ind w:firstLineChars="0" w:firstLine="0"/>
                  <w:rPr>
                    <w:rFonts w:ascii="宋体" w:hAnsi="宋体"/>
                    <w:szCs w:val="21"/>
                  </w:rPr>
                </w:pPr>
                <w:r>
                  <w:rPr>
                    <w:rFonts w:ascii="宋体" w:hAnsi="宋体"/>
                    <w:szCs w:val="21"/>
                  </w:rPr>
                  <w:t>投资活动产生的现金流量净额</w:t>
                </w:r>
              </w:p>
            </w:tc>
            <w:tc>
              <w:tcPr>
                <w:tcW w:w="1985" w:type="dxa"/>
                <w:vAlign w:val="center"/>
              </w:tcPr>
              <w:p w14:paraId="7DAA702D"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-138,715,016.60</w:t>
                </w:r>
              </w:p>
            </w:tc>
            <w:tc>
              <w:tcPr>
                <w:tcW w:w="1985" w:type="dxa"/>
                <w:vAlign w:val="center"/>
              </w:tcPr>
              <w:p w14:paraId="0E9E718D"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-575,474,555.81</w:t>
                </w:r>
              </w:p>
            </w:tc>
            <w:tc>
              <w:tcPr>
                <w:tcW w:w="1983" w:type="dxa"/>
                <w:vAlign w:val="center"/>
              </w:tcPr>
              <w:p w14:paraId="6F76E3CB"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不适用</w:t>
                </w:r>
              </w:p>
            </w:tc>
          </w:tr>
          <w:tr w:rsidR="00B035B5" w14:paraId="0F5635CB" w14:textId="77777777">
            <w:tc>
              <w:tcPr>
                <w:tcW w:w="3085" w:type="dxa"/>
              </w:tcPr>
              <w:p w14:paraId="120D7E82" w14:textId="77777777" w:rsidR="00B035B5" w:rsidRDefault="00000000">
                <w:pPr>
                  <w:pStyle w:val="aff4"/>
                  <w:ind w:firstLineChars="0" w:firstLine="0"/>
                  <w:rPr>
                    <w:rFonts w:ascii="宋体" w:hAnsi="宋体"/>
                    <w:szCs w:val="21"/>
                  </w:rPr>
                </w:pPr>
                <w:r>
                  <w:rPr>
                    <w:rFonts w:ascii="宋体" w:hAnsi="宋体"/>
                    <w:szCs w:val="21"/>
                  </w:rPr>
                  <w:t>筹资活动产生的现金流量净额</w:t>
                </w:r>
              </w:p>
            </w:tc>
            <w:tc>
              <w:tcPr>
                <w:tcW w:w="1985" w:type="dxa"/>
                <w:vAlign w:val="center"/>
              </w:tcPr>
              <w:p w14:paraId="2ABB0184"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117,033,242.30</w:t>
                </w:r>
              </w:p>
            </w:tc>
            <w:tc>
              <w:tcPr>
                <w:tcW w:w="1985" w:type="dxa"/>
                <w:vAlign w:val="center"/>
              </w:tcPr>
              <w:p w14:paraId="6335F8F2"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56,291,381.18</w:t>
                </w:r>
              </w:p>
            </w:tc>
            <w:tc>
              <w:tcPr>
                <w:tcW w:w="1983" w:type="dxa"/>
                <w:vAlign w:val="center"/>
              </w:tcPr>
              <w:p w14:paraId="289C4D82" w14:textId="77777777" w:rsidR="00B035B5" w:rsidRDefault="00000000">
                <w:pPr>
                  <w:pStyle w:val="aff4"/>
                  <w:ind w:firstLineChars="0" w:firstLine="0"/>
                  <w:jc w:val="right"/>
                  <w:rPr>
                    <w:rFonts w:asciiTheme="minorEastAsia" w:eastAsiaTheme="minorEastAsia" w:hAnsiTheme="minorEastAsia"/>
                    <w:szCs w:val="21"/>
                  </w:rPr>
                </w:pPr>
                <w:r>
                  <w:rPr>
                    <w:rFonts w:asciiTheme="minorEastAsia" w:eastAsiaTheme="minorEastAsia" w:hAnsiTheme="minorEastAsia"/>
                  </w:rPr>
                  <w:t>107.91</w:t>
                </w:r>
              </w:p>
            </w:tc>
          </w:tr>
        </w:tbl>
        <w:bookmarkEnd w:id="39"/>
        <w:p w14:paraId="795A5DBF" w14:textId="77777777" w:rsidR="00B035B5" w:rsidRDefault="00000000">
          <w:pPr>
            <w:pStyle w:val="aff4"/>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Pr>
                  <w:rFonts w:ascii="宋体" w:hAnsi="宋体" w:hint="eastAsia"/>
                </w:rPr>
                <w:t>主要系利息收入及汇兑收益增加所致。</w:t>
              </w:r>
            </w:sdtContent>
          </w:sdt>
        </w:p>
        <w:p w14:paraId="1ACB60A6" w14:textId="77777777" w:rsidR="00B035B5" w:rsidRDefault="00000000">
          <w:pPr>
            <w:pStyle w:val="aff4"/>
            <w:ind w:firstLineChars="0" w:firstLine="0"/>
            <w:jc w:val="left"/>
            <w:rPr>
              <w:rFonts w:ascii="宋体" w:hAnsi="宋体"/>
            </w:rPr>
          </w:pPr>
          <w:r>
            <w:rPr>
              <w:rFonts w:ascii="宋体" w:hAnsi="宋体" w:hint="eastAsia"/>
              <w:szCs w:val="21"/>
            </w:rPr>
            <w:t>经</w:t>
          </w:r>
          <w:r>
            <w:rPr>
              <w:rFonts w:ascii="宋体" w:hAnsi="宋体"/>
              <w:szCs w:val="21"/>
            </w:rPr>
            <w:t>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Pr>
                  <w:rFonts w:ascii="宋体" w:hAnsi="宋体" w:hint="eastAsia"/>
                  <w:szCs w:val="21"/>
                </w:rPr>
                <w:t>主要</w:t>
              </w:r>
              <w:proofErr w:type="gramStart"/>
              <w:r>
                <w:rPr>
                  <w:rFonts w:ascii="宋体" w:hAnsi="宋体" w:hint="eastAsia"/>
                  <w:szCs w:val="21"/>
                </w:rPr>
                <w:t>系销售</w:t>
              </w:r>
              <w:proofErr w:type="gramEnd"/>
              <w:r>
                <w:rPr>
                  <w:rFonts w:ascii="宋体" w:hAnsi="宋体" w:hint="eastAsia"/>
                  <w:szCs w:val="21"/>
                </w:rPr>
                <w:t>回款现款减少、支付货款现款增加所致。</w:t>
              </w:r>
            </w:sdtContent>
          </w:sdt>
        </w:p>
        <w:p w14:paraId="07478851" w14:textId="77777777" w:rsidR="00B035B5" w:rsidRDefault="00000000">
          <w:pPr>
            <w:pStyle w:val="aff4"/>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Pr>
                  <w:rFonts w:ascii="宋体" w:hAnsi="宋体" w:hint="eastAsia"/>
                  <w:szCs w:val="21"/>
                </w:rPr>
                <w:t>主要系赎回前期理财投资、本期理财投资减少所致。</w:t>
              </w:r>
            </w:sdtContent>
          </w:sdt>
        </w:p>
        <w:p w14:paraId="5E452DE4" w14:textId="77777777" w:rsidR="00B035B5" w:rsidRDefault="00000000">
          <w:pPr>
            <w:pStyle w:val="aff4"/>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Pr>
                  <w:rFonts w:ascii="宋体" w:hAnsi="宋体" w:hint="eastAsia"/>
                  <w:szCs w:val="21"/>
                </w:rPr>
                <w:t>主要系本年净融资额比上年同期增加所致。</w:t>
              </w:r>
            </w:sdtContent>
          </w:sdt>
        </w:p>
      </w:sdtContent>
    </w:sdt>
    <w:bookmarkEnd w:id="38" w:displacedByCustomXml="next"/>
    <w:bookmarkStart w:id="40" w:name="_Toc342565903" w:displacedByCustomXml="next"/>
    <w:bookmarkStart w:id="41" w:name="_Toc342559755" w:displacedByCustomXml="next"/>
    <w:sdt>
      <w:sdtPr>
        <w:rPr>
          <w:rFonts w:ascii="宋体" w:hAnsi="宋体" w:cs="宋体"/>
          <w:b w:val="0"/>
          <w:bCs w:val="0"/>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1"/>
        </w:rPr>
      </w:sdtEndPr>
      <w:sdtContent>
        <w:p w14:paraId="1EFE72F3" w14:textId="77777777" w:rsidR="00B035B5" w:rsidRDefault="00000000">
          <w:pPr>
            <w:pStyle w:val="4"/>
            <w:numPr>
              <w:ilvl w:val="0"/>
              <w:numId w:val="7"/>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14:paraId="228C961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65D016" w14:textId="77777777" w:rsidR="00B035B5" w:rsidRDefault="00000000"/>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rPr>
          <w:szCs w:val="21"/>
        </w:rPr>
      </w:sdtEndPr>
      <w:sdtContent>
        <w:p w14:paraId="0AECA187" w14:textId="77777777" w:rsidR="00B035B5" w:rsidRDefault="00000000">
          <w:pPr>
            <w:pStyle w:val="3"/>
            <w:numPr>
              <w:ilvl w:val="0"/>
              <w:numId w:val="6"/>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14:paraId="32FD811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24E79BE" w14:textId="77777777" w:rsidR="00B035B5" w:rsidRDefault="00B035B5"/>
    <w:p w14:paraId="57A149CF" w14:textId="77777777" w:rsidR="00B035B5" w:rsidRDefault="00000000">
      <w:pPr>
        <w:pStyle w:val="3"/>
        <w:numPr>
          <w:ilvl w:val="0"/>
          <w:numId w:val="6"/>
        </w:numPr>
        <w:rPr>
          <w:rFonts w:ascii="宋体" w:hAnsi="宋体"/>
          <w:szCs w:val="21"/>
        </w:rPr>
      </w:pPr>
      <w:r>
        <w:rPr>
          <w:rFonts w:ascii="宋体" w:hAnsi="宋体"/>
          <w:szCs w:val="21"/>
        </w:rPr>
        <w:t>资产、负债情况分析</w:t>
      </w:r>
    </w:p>
    <w:p w14:paraId="61997798" w14:textId="77777777" w:rsidR="00B035B5" w:rsidRDefault="00000000">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bookmarkStart w:id="42" w:name="_Hlk74730011" w:displacedByCustomXml="next"/>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14:paraId="578DE38D" w14:textId="77777777" w:rsidR="00B035B5" w:rsidRDefault="00000000">
          <w:pPr>
            <w:pStyle w:val="4"/>
            <w:numPr>
              <w:ilvl w:val="0"/>
              <w:numId w:val="8"/>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795F702F" w14:textId="77777777" w:rsidR="00B035B5" w:rsidRDefault="00000000">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ff0"/>
            <w:tblW w:w="9049" w:type="dxa"/>
            <w:tblLayout w:type="fixed"/>
            <w:tblLook w:val="04A0" w:firstRow="1" w:lastRow="0" w:firstColumn="1" w:lastColumn="0" w:noHBand="0" w:noVBand="1"/>
          </w:tblPr>
          <w:tblGrid>
            <w:gridCol w:w="1222"/>
            <w:gridCol w:w="1897"/>
            <w:gridCol w:w="1424"/>
            <w:gridCol w:w="1687"/>
            <w:gridCol w:w="1051"/>
            <w:gridCol w:w="1013"/>
            <w:gridCol w:w="755"/>
          </w:tblGrid>
          <w:tr w:rsidR="00B035B5" w14:paraId="7CE14FB1" w14:textId="77777777">
            <w:trPr>
              <w:trHeight w:val="180"/>
            </w:trPr>
            <w:bookmarkStart w:id="43" w:name="_Hlk74646362" w:displacedByCustomXml="next"/>
            <w:sdt>
              <w:sdtPr>
                <w:rPr>
                  <w:rFonts w:asciiTheme="minorEastAsia" w:eastAsiaTheme="minorEastAsia" w:hAnsiTheme="minorEastAsia"/>
                </w:rPr>
                <w:tag w:val="_PLD_d0f356a255cd4ad2a1d809f43b17afe4"/>
                <w:id w:val="-939297170"/>
                <w:lock w:val="sdtLocked"/>
              </w:sdtPr>
              <w:sdtContent>
                <w:tc>
                  <w:tcPr>
                    <w:tcW w:w="1222" w:type="dxa"/>
                    <w:vAlign w:val="center"/>
                  </w:tcPr>
                  <w:p w14:paraId="5D5FC4B7"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项目名称</w:t>
                    </w:r>
                  </w:p>
                </w:tc>
              </w:sdtContent>
            </w:sdt>
            <w:sdt>
              <w:sdtPr>
                <w:rPr>
                  <w:rFonts w:asciiTheme="minorEastAsia" w:eastAsiaTheme="minorEastAsia" w:hAnsiTheme="minorEastAsia"/>
                </w:rPr>
                <w:tag w:val="_PLD_908740cf286747d79d5abbe407fef2b5"/>
                <w:id w:val="-1134254235"/>
                <w:lock w:val="sdtLocked"/>
              </w:sdtPr>
              <w:sdtContent>
                <w:tc>
                  <w:tcPr>
                    <w:tcW w:w="1897" w:type="dxa"/>
                    <w:vAlign w:val="center"/>
                  </w:tcPr>
                  <w:p w14:paraId="3E0A943F"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本期期末数</w:t>
                    </w:r>
                  </w:p>
                </w:tc>
              </w:sdtContent>
            </w:sdt>
            <w:sdt>
              <w:sdtPr>
                <w:rPr>
                  <w:rFonts w:asciiTheme="minorEastAsia" w:eastAsiaTheme="minorEastAsia" w:hAnsiTheme="minorEastAsia"/>
                </w:rPr>
                <w:tag w:val="_PLD_329bbbc9fa484c0990e705c4343b8bd2"/>
                <w:id w:val="570628693"/>
                <w:lock w:val="sdtLocked"/>
              </w:sdtPr>
              <w:sdtContent>
                <w:tc>
                  <w:tcPr>
                    <w:tcW w:w="1424" w:type="dxa"/>
                    <w:vAlign w:val="center"/>
                  </w:tcPr>
                  <w:p w14:paraId="36E600B7"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本期期末数占总资产的比例（%）</w:t>
                    </w:r>
                  </w:p>
                </w:tc>
              </w:sdtContent>
            </w:sdt>
            <w:sdt>
              <w:sdtPr>
                <w:rPr>
                  <w:rFonts w:asciiTheme="minorEastAsia" w:eastAsiaTheme="minorEastAsia" w:hAnsiTheme="minorEastAsia"/>
                </w:rPr>
                <w:tag w:val="_PLD_56ec8d815a204f39816e77d18cf2ac7e"/>
                <w:id w:val="1941866980"/>
                <w:lock w:val="sdtLocked"/>
              </w:sdtPr>
              <w:sdtContent>
                <w:tc>
                  <w:tcPr>
                    <w:tcW w:w="1687" w:type="dxa"/>
                    <w:vAlign w:val="center"/>
                  </w:tcPr>
                  <w:p w14:paraId="30B63F6D"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eastAsiaTheme="minorEastAsia" w:hAnsiTheme="minorEastAsia"/>
                </w:rPr>
                <w:tag w:val="_PLD_4bc2806364aa476db7b5ac96d585ad18"/>
                <w:id w:val="1151325001"/>
                <w:lock w:val="sdtLocked"/>
              </w:sdtPr>
              <w:sdtContent>
                <w:tc>
                  <w:tcPr>
                    <w:tcW w:w="1051" w:type="dxa"/>
                    <w:vAlign w:val="center"/>
                  </w:tcPr>
                  <w:p w14:paraId="5AAC155C"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eastAsiaTheme="minorEastAsia" w:hAnsiTheme="minorEastAsia"/>
                </w:rPr>
                <w:tag w:val="_PLD_4cfcbfaae8d94f2d87cb33b122df7a82"/>
                <w:id w:val="195206065"/>
                <w:lock w:val="sdtLocked"/>
              </w:sdtPr>
              <w:sdtContent>
                <w:tc>
                  <w:tcPr>
                    <w:tcW w:w="1013" w:type="dxa"/>
                    <w:vAlign w:val="center"/>
                  </w:tcPr>
                  <w:p w14:paraId="16BC3F52"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eastAsiaTheme="minorEastAsia" w:hAnsiTheme="minorEastAsia"/>
                </w:rPr>
                <w:tag w:val="_PLD_2acc4b359fa846d5bfb9939daf2ce46b"/>
                <w:id w:val="591673415"/>
                <w:lock w:val="sdtLocked"/>
              </w:sdtPr>
              <w:sdtContent>
                <w:tc>
                  <w:tcPr>
                    <w:tcW w:w="755" w:type="dxa"/>
                    <w:vAlign w:val="center"/>
                  </w:tcPr>
                  <w:p w14:paraId="4ED5D88C" w14:textId="77777777" w:rsidR="00B035B5" w:rsidRDefault="00000000">
                    <w:pPr>
                      <w:jc w:val="center"/>
                      <w:rPr>
                        <w:rStyle w:val="5Char3"/>
                        <w:rFonts w:asciiTheme="minorEastAsia" w:eastAsiaTheme="minorEastAsia" w:hAnsiTheme="minorEastAsia"/>
                        <w:b w:val="0"/>
                        <w:bCs w:val="0"/>
                        <w:szCs w:val="21"/>
                      </w:rPr>
                    </w:pPr>
                    <w:r>
                      <w:rPr>
                        <w:rFonts w:asciiTheme="minorEastAsia" w:eastAsiaTheme="minorEastAsia" w:hAnsiTheme="minorEastAsia"/>
                      </w:rPr>
                      <w:t>情况说明</w:t>
                    </w:r>
                  </w:p>
                </w:tc>
              </w:sdtContent>
            </w:sdt>
          </w:tr>
          <w:tr w:rsidR="00B035B5" w14:paraId="2C5B7139" w14:textId="77777777">
            <w:trPr>
              <w:trHeight w:val="135"/>
            </w:trPr>
            <w:tc>
              <w:tcPr>
                <w:tcW w:w="1222" w:type="dxa"/>
              </w:tcPr>
              <w:p w14:paraId="6ABB3B86" w14:textId="77777777" w:rsidR="00B035B5" w:rsidRDefault="00000000">
                <w:pPr>
                  <w:rPr>
                    <w:rStyle w:val="5Char3"/>
                    <w:rFonts w:asciiTheme="minorEastAsia" w:eastAsiaTheme="minorEastAsia" w:hAnsiTheme="minorEastAsia"/>
                    <w:b w:val="0"/>
                    <w:szCs w:val="21"/>
                  </w:rPr>
                </w:pPr>
                <w:r>
                  <w:rPr>
                    <w:rStyle w:val="5Char3"/>
                    <w:rFonts w:asciiTheme="minorEastAsia" w:eastAsiaTheme="minorEastAsia" w:hAnsiTheme="minorEastAsia" w:hint="eastAsia"/>
                    <w:b w:val="0"/>
                    <w:szCs w:val="21"/>
                  </w:rPr>
                  <w:t>应收票据</w:t>
                </w:r>
              </w:p>
            </w:tc>
            <w:tc>
              <w:tcPr>
                <w:tcW w:w="1897" w:type="dxa"/>
                <w:vAlign w:val="center"/>
              </w:tcPr>
              <w:p w14:paraId="2BE77832"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820,710,457.68</w:t>
                </w:r>
              </w:p>
            </w:tc>
            <w:tc>
              <w:tcPr>
                <w:tcW w:w="1424" w:type="dxa"/>
                <w:vAlign w:val="center"/>
              </w:tcPr>
              <w:p w14:paraId="69FADAF2"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6</w:t>
                </w:r>
                <w:r>
                  <w:rPr>
                    <w:rStyle w:val="5Char3"/>
                    <w:rFonts w:asciiTheme="minorEastAsia" w:eastAsiaTheme="minorEastAsia" w:hAnsiTheme="minorEastAsia"/>
                    <w:b w:val="0"/>
                    <w:bCs w:val="0"/>
                    <w:szCs w:val="21"/>
                  </w:rPr>
                  <w:t>.76</w:t>
                </w:r>
              </w:p>
            </w:tc>
            <w:tc>
              <w:tcPr>
                <w:tcW w:w="1687" w:type="dxa"/>
                <w:vAlign w:val="center"/>
              </w:tcPr>
              <w:p w14:paraId="57AE6C60"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626,298,760.25</w:t>
                </w:r>
              </w:p>
            </w:tc>
            <w:tc>
              <w:tcPr>
                <w:tcW w:w="1051" w:type="dxa"/>
              </w:tcPr>
              <w:p w14:paraId="59807F62"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5</w:t>
                </w:r>
                <w:r>
                  <w:rPr>
                    <w:rStyle w:val="5Char3"/>
                    <w:rFonts w:asciiTheme="minorEastAsia" w:eastAsiaTheme="minorEastAsia" w:hAnsiTheme="minorEastAsia"/>
                    <w:b w:val="0"/>
                    <w:bCs w:val="0"/>
                    <w:szCs w:val="21"/>
                  </w:rPr>
                  <w:t>.31</w:t>
                </w:r>
              </w:p>
            </w:tc>
            <w:tc>
              <w:tcPr>
                <w:tcW w:w="1013" w:type="dxa"/>
              </w:tcPr>
              <w:p w14:paraId="31A3AAA5"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3</w:t>
                </w:r>
                <w:r>
                  <w:rPr>
                    <w:rStyle w:val="5Char3"/>
                    <w:rFonts w:asciiTheme="minorEastAsia" w:eastAsiaTheme="minorEastAsia" w:hAnsiTheme="minorEastAsia"/>
                    <w:b w:val="0"/>
                    <w:bCs w:val="0"/>
                    <w:szCs w:val="21"/>
                  </w:rPr>
                  <w:t>1.04</w:t>
                </w:r>
              </w:p>
            </w:tc>
            <w:tc>
              <w:tcPr>
                <w:tcW w:w="755" w:type="dxa"/>
              </w:tcPr>
              <w:p w14:paraId="6ED63FD3" w14:textId="77777777" w:rsidR="00B035B5" w:rsidRDefault="00000000">
                <w:pPr>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注1</w:t>
                </w:r>
              </w:p>
            </w:tc>
          </w:tr>
          <w:tr w:rsidR="00B035B5" w14:paraId="5DCB9CF5" w14:textId="77777777">
            <w:trPr>
              <w:trHeight w:val="135"/>
            </w:trPr>
            <w:tc>
              <w:tcPr>
                <w:tcW w:w="1222" w:type="dxa"/>
              </w:tcPr>
              <w:p w14:paraId="4B135D04" w14:textId="77777777" w:rsidR="00B035B5" w:rsidRDefault="00000000">
                <w:pPr>
                  <w:tabs>
                    <w:tab w:val="left" w:pos="888"/>
                  </w:tabs>
                  <w:rPr>
                    <w:rStyle w:val="5Char3"/>
                    <w:rFonts w:asciiTheme="minorEastAsia" w:eastAsiaTheme="minorEastAsia" w:hAnsiTheme="minorEastAsia"/>
                    <w:b w:val="0"/>
                    <w:szCs w:val="21"/>
                  </w:rPr>
                </w:pPr>
                <w:r>
                  <w:rPr>
                    <w:rStyle w:val="5Char3"/>
                    <w:rFonts w:asciiTheme="minorEastAsia" w:eastAsiaTheme="minorEastAsia" w:hAnsiTheme="minorEastAsia" w:hint="eastAsia"/>
                    <w:b w:val="0"/>
                    <w:szCs w:val="21"/>
                  </w:rPr>
                  <w:t>其他应收款</w:t>
                </w:r>
              </w:p>
            </w:tc>
            <w:tc>
              <w:tcPr>
                <w:tcW w:w="1897" w:type="dxa"/>
                <w:vAlign w:val="center"/>
              </w:tcPr>
              <w:p w14:paraId="40E43CF7" w14:textId="77777777" w:rsidR="00B035B5" w:rsidRDefault="00000000">
                <w:pPr>
                  <w:jc w:val="right"/>
                  <w:rPr>
                    <w:rFonts w:asciiTheme="minorEastAsia" w:eastAsiaTheme="minorEastAsia" w:hAnsiTheme="minorEastAsia"/>
                  </w:rPr>
                </w:pPr>
                <w:r>
                  <w:rPr>
                    <w:rFonts w:asciiTheme="minorEastAsia" w:eastAsiaTheme="minorEastAsia" w:hAnsiTheme="minorEastAsia"/>
                  </w:rPr>
                  <w:t>25,355,027.99</w:t>
                </w:r>
              </w:p>
            </w:tc>
            <w:tc>
              <w:tcPr>
                <w:tcW w:w="1424" w:type="dxa"/>
                <w:vAlign w:val="center"/>
              </w:tcPr>
              <w:p w14:paraId="0F03B9C2"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0</w:t>
                </w:r>
                <w:r>
                  <w:rPr>
                    <w:rStyle w:val="5Char3"/>
                    <w:rFonts w:asciiTheme="minorEastAsia" w:eastAsiaTheme="minorEastAsia" w:hAnsiTheme="minorEastAsia"/>
                    <w:b w:val="0"/>
                    <w:bCs w:val="0"/>
                    <w:szCs w:val="21"/>
                  </w:rPr>
                  <w:t>.21</w:t>
                </w:r>
              </w:p>
            </w:tc>
            <w:tc>
              <w:tcPr>
                <w:tcW w:w="1687" w:type="dxa"/>
                <w:vAlign w:val="center"/>
              </w:tcPr>
              <w:p w14:paraId="1CF9FBC7" w14:textId="77777777" w:rsidR="00B035B5" w:rsidRDefault="00000000">
                <w:pPr>
                  <w:jc w:val="right"/>
                  <w:rPr>
                    <w:rFonts w:asciiTheme="minorEastAsia" w:eastAsiaTheme="minorEastAsia" w:hAnsiTheme="minorEastAsia"/>
                  </w:rPr>
                </w:pPr>
                <w:r>
                  <w:rPr>
                    <w:rFonts w:asciiTheme="minorEastAsia" w:eastAsiaTheme="minorEastAsia" w:hAnsiTheme="minorEastAsia"/>
                  </w:rPr>
                  <w:t>18,735,987.16</w:t>
                </w:r>
              </w:p>
            </w:tc>
            <w:tc>
              <w:tcPr>
                <w:tcW w:w="1051" w:type="dxa"/>
                <w:vAlign w:val="center"/>
              </w:tcPr>
              <w:p w14:paraId="3D3CD2E4"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0.16</w:t>
                </w:r>
              </w:p>
            </w:tc>
            <w:tc>
              <w:tcPr>
                <w:tcW w:w="1013" w:type="dxa"/>
                <w:vAlign w:val="center"/>
              </w:tcPr>
              <w:p w14:paraId="6173473F"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35.33</w:t>
                </w:r>
              </w:p>
            </w:tc>
            <w:tc>
              <w:tcPr>
                <w:tcW w:w="755" w:type="dxa"/>
                <w:vAlign w:val="center"/>
              </w:tcPr>
              <w:p w14:paraId="1E813499" w14:textId="77777777" w:rsidR="00B035B5" w:rsidRDefault="00000000">
                <w:pPr>
                  <w:rPr>
                    <w:rStyle w:val="5Char3"/>
                    <w:rFonts w:asciiTheme="minorEastAsia" w:eastAsiaTheme="minorEastAsia" w:hAnsiTheme="minorEastAsia"/>
                    <w:b w:val="0"/>
                    <w:bCs w:val="0"/>
                    <w:szCs w:val="21"/>
                  </w:rPr>
                </w:pPr>
                <w:r>
                  <w:rPr>
                    <w:rFonts w:asciiTheme="minorEastAsia" w:eastAsiaTheme="minorEastAsia" w:hAnsiTheme="minorEastAsia"/>
                  </w:rPr>
                  <w:t>注2</w:t>
                </w:r>
              </w:p>
            </w:tc>
          </w:tr>
          <w:tr w:rsidR="00B035B5" w14:paraId="1247745E" w14:textId="77777777">
            <w:trPr>
              <w:trHeight w:val="135"/>
            </w:trPr>
            <w:tc>
              <w:tcPr>
                <w:tcW w:w="1222" w:type="dxa"/>
              </w:tcPr>
              <w:p w14:paraId="675158DD" w14:textId="77777777" w:rsidR="00B035B5" w:rsidRDefault="00000000">
                <w:pPr>
                  <w:tabs>
                    <w:tab w:val="left" w:pos="888"/>
                  </w:tabs>
                  <w:rPr>
                    <w:rStyle w:val="5Char3"/>
                    <w:rFonts w:asciiTheme="minorEastAsia" w:eastAsiaTheme="minorEastAsia" w:hAnsiTheme="minorEastAsia"/>
                    <w:b w:val="0"/>
                    <w:szCs w:val="21"/>
                  </w:rPr>
                </w:pPr>
                <w:r>
                  <w:rPr>
                    <w:rStyle w:val="5Char3"/>
                    <w:rFonts w:asciiTheme="minorEastAsia" w:eastAsiaTheme="minorEastAsia" w:hAnsiTheme="minorEastAsia" w:hint="eastAsia"/>
                    <w:b w:val="0"/>
                    <w:szCs w:val="21"/>
                  </w:rPr>
                  <w:t>其他流动资产</w:t>
                </w:r>
              </w:p>
            </w:tc>
            <w:tc>
              <w:tcPr>
                <w:tcW w:w="1897" w:type="dxa"/>
                <w:vAlign w:val="center"/>
              </w:tcPr>
              <w:p w14:paraId="36CB0BC6" w14:textId="77777777" w:rsidR="00B035B5" w:rsidRDefault="00000000">
                <w:pPr>
                  <w:jc w:val="right"/>
                  <w:rPr>
                    <w:rFonts w:asciiTheme="minorEastAsia" w:eastAsiaTheme="minorEastAsia" w:hAnsiTheme="minorEastAsia"/>
                  </w:rPr>
                </w:pPr>
                <w:r>
                  <w:rPr>
                    <w:rFonts w:asciiTheme="minorEastAsia" w:eastAsiaTheme="minorEastAsia" w:hAnsiTheme="minorEastAsia"/>
                  </w:rPr>
                  <w:t>55,653,275.98</w:t>
                </w:r>
              </w:p>
            </w:tc>
            <w:tc>
              <w:tcPr>
                <w:tcW w:w="1424" w:type="dxa"/>
                <w:vAlign w:val="center"/>
              </w:tcPr>
              <w:p w14:paraId="268F7D94"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0</w:t>
                </w:r>
                <w:r>
                  <w:rPr>
                    <w:rStyle w:val="5Char3"/>
                    <w:rFonts w:asciiTheme="minorEastAsia" w:eastAsiaTheme="minorEastAsia" w:hAnsiTheme="minorEastAsia"/>
                    <w:b w:val="0"/>
                    <w:bCs w:val="0"/>
                    <w:szCs w:val="21"/>
                  </w:rPr>
                  <w:t>.4</w:t>
                </w:r>
                <w:r>
                  <w:rPr>
                    <w:rStyle w:val="5Char3"/>
                    <w:rFonts w:asciiTheme="minorEastAsia" w:eastAsiaTheme="minorEastAsia" w:hAnsiTheme="minorEastAsia" w:hint="eastAsia"/>
                    <w:b w:val="0"/>
                    <w:bCs w:val="0"/>
                    <w:szCs w:val="21"/>
                  </w:rPr>
                  <w:t>6</w:t>
                </w:r>
              </w:p>
            </w:tc>
            <w:tc>
              <w:tcPr>
                <w:tcW w:w="1687" w:type="dxa"/>
                <w:vAlign w:val="center"/>
              </w:tcPr>
              <w:p w14:paraId="69D157A7" w14:textId="77777777" w:rsidR="00B035B5" w:rsidRDefault="00000000">
                <w:pPr>
                  <w:jc w:val="right"/>
                  <w:rPr>
                    <w:rFonts w:asciiTheme="minorEastAsia" w:eastAsiaTheme="minorEastAsia" w:hAnsiTheme="minorEastAsia"/>
                  </w:rPr>
                </w:pPr>
                <w:r>
                  <w:rPr>
                    <w:rFonts w:asciiTheme="minorEastAsia" w:eastAsiaTheme="minorEastAsia" w:hAnsiTheme="minorEastAsia"/>
                  </w:rPr>
                  <w:t>99,800,474.77</w:t>
                </w:r>
              </w:p>
            </w:tc>
            <w:tc>
              <w:tcPr>
                <w:tcW w:w="1051" w:type="dxa"/>
                <w:vAlign w:val="center"/>
              </w:tcPr>
              <w:p w14:paraId="1F1C870C"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0.85</w:t>
                </w:r>
              </w:p>
            </w:tc>
            <w:tc>
              <w:tcPr>
                <w:tcW w:w="1013" w:type="dxa"/>
                <w:vAlign w:val="center"/>
              </w:tcPr>
              <w:p w14:paraId="2475A7FC"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-44.24</w:t>
                </w:r>
              </w:p>
            </w:tc>
            <w:tc>
              <w:tcPr>
                <w:tcW w:w="755" w:type="dxa"/>
                <w:vAlign w:val="center"/>
              </w:tcPr>
              <w:p w14:paraId="50BA331B" w14:textId="77777777" w:rsidR="00B035B5" w:rsidRDefault="00000000">
                <w:pPr>
                  <w:rPr>
                    <w:rStyle w:val="5Char3"/>
                    <w:rFonts w:asciiTheme="minorEastAsia" w:eastAsiaTheme="minorEastAsia" w:hAnsiTheme="minorEastAsia"/>
                    <w:b w:val="0"/>
                    <w:bCs w:val="0"/>
                    <w:szCs w:val="21"/>
                  </w:rPr>
                </w:pPr>
                <w:r>
                  <w:rPr>
                    <w:rFonts w:asciiTheme="minorEastAsia" w:eastAsiaTheme="minorEastAsia" w:hAnsiTheme="minorEastAsia"/>
                  </w:rPr>
                  <w:t>注3</w:t>
                </w:r>
              </w:p>
            </w:tc>
          </w:tr>
          <w:tr w:rsidR="00B035B5" w14:paraId="4BFF07E4" w14:textId="77777777">
            <w:trPr>
              <w:trHeight w:val="247"/>
            </w:trPr>
            <w:tc>
              <w:tcPr>
                <w:tcW w:w="1222" w:type="dxa"/>
              </w:tcPr>
              <w:p w14:paraId="5A4800A8" w14:textId="77777777" w:rsidR="00B035B5" w:rsidRDefault="00000000">
                <w:pPr>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szCs w:val="21"/>
                  </w:rPr>
                  <w:t>在建工程</w:t>
                </w:r>
              </w:p>
            </w:tc>
            <w:tc>
              <w:tcPr>
                <w:tcW w:w="1897" w:type="dxa"/>
                <w:vAlign w:val="center"/>
              </w:tcPr>
              <w:p w14:paraId="174E03F3"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994,654,896.77</w:t>
                </w:r>
              </w:p>
            </w:tc>
            <w:tc>
              <w:tcPr>
                <w:tcW w:w="1424" w:type="dxa"/>
                <w:vAlign w:val="center"/>
              </w:tcPr>
              <w:p w14:paraId="26FA4FBB"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8</w:t>
                </w:r>
                <w:r>
                  <w:rPr>
                    <w:rStyle w:val="5Char3"/>
                    <w:rFonts w:asciiTheme="minorEastAsia" w:eastAsiaTheme="minorEastAsia" w:hAnsiTheme="minorEastAsia"/>
                    <w:b w:val="0"/>
                    <w:bCs w:val="0"/>
                    <w:szCs w:val="21"/>
                  </w:rPr>
                  <w:t>.20</w:t>
                </w:r>
              </w:p>
            </w:tc>
            <w:tc>
              <w:tcPr>
                <w:tcW w:w="1687" w:type="dxa"/>
                <w:vAlign w:val="center"/>
              </w:tcPr>
              <w:p w14:paraId="6BD1733A"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680,223,611.54</w:t>
                </w:r>
              </w:p>
            </w:tc>
            <w:tc>
              <w:tcPr>
                <w:tcW w:w="1051" w:type="dxa"/>
                <w:vAlign w:val="center"/>
              </w:tcPr>
              <w:p w14:paraId="5D3E5E0C"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5.77</w:t>
                </w:r>
              </w:p>
            </w:tc>
            <w:tc>
              <w:tcPr>
                <w:tcW w:w="1013" w:type="dxa"/>
                <w:vAlign w:val="center"/>
              </w:tcPr>
              <w:p w14:paraId="3CAAD471"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46.22</w:t>
                </w:r>
              </w:p>
            </w:tc>
            <w:tc>
              <w:tcPr>
                <w:tcW w:w="755" w:type="dxa"/>
                <w:vAlign w:val="center"/>
              </w:tcPr>
              <w:p w14:paraId="00A4C3FA" w14:textId="77777777" w:rsidR="00B035B5" w:rsidRDefault="00000000">
                <w:pPr>
                  <w:rPr>
                    <w:rStyle w:val="5Char3"/>
                    <w:rFonts w:asciiTheme="minorEastAsia" w:eastAsiaTheme="minorEastAsia" w:hAnsiTheme="minorEastAsia"/>
                    <w:b w:val="0"/>
                    <w:bCs w:val="0"/>
                    <w:szCs w:val="21"/>
                  </w:rPr>
                </w:pPr>
                <w:r>
                  <w:rPr>
                    <w:rFonts w:asciiTheme="minorEastAsia" w:eastAsiaTheme="minorEastAsia" w:hAnsiTheme="minorEastAsia"/>
                  </w:rPr>
                  <w:t>注4</w:t>
                </w:r>
              </w:p>
            </w:tc>
          </w:tr>
          <w:tr w:rsidR="00B035B5" w14:paraId="79448B0F" w14:textId="77777777">
            <w:trPr>
              <w:trHeight w:val="135"/>
            </w:trPr>
            <w:tc>
              <w:tcPr>
                <w:tcW w:w="1222" w:type="dxa"/>
              </w:tcPr>
              <w:p w14:paraId="11DE86E8" w14:textId="77777777" w:rsidR="00B035B5" w:rsidRDefault="00000000">
                <w:pPr>
                  <w:rPr>
                    <w:rStyle w:val="5Char3"/>
                    <w:rFonts w:asciiTheme="minorEastAsia" w:eastAsiaTheme="minorEastAsia" w:hAnsiTheme="minorEastAsia"/>
                    <w:b w:val="0"/>
                    <w:szCs w:val="21"/>
                  </w:rPr>
                </w:pPr>
                <w:r>
                  <w:rPr>
                    <w:rStyle w:val="5Char3"/>
                    <w:rFonts w:asciiTheme="minorEastAsia" w:eastAsiaTheme="minorEastAsia" w:hAnsiTheme="minorEastAsia" w:hint="eastAsia"/>
                    <w:b w:val="0"/>
                    <w:szCs w:val="21"/>
                  </w:rPr>
                  <w:t>应付票据</w:t>
                </w:r>
              </w:p>
            </w:tc>
            <w:tc>
              <w:tcPr>
                <w:tcW w:w="1897" w:type="dxa"/>
                <w:vAlign w:val="center"/>
              </w:tcPr>
              <w:p w14:paraId="20EA1F64"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1,258,947,192.29</w:t>
                </w:r>
              </w:p>
            </w:tc>
            <w:tc>
              <w:tcPr>
                <w:tcW w:w="1424" w:type="dxa"/>
                <w:vAlign w:val="center"/>
              </w:tcPr>
              <w:p w14:paraId="50C30024"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10.38</w:t>
                </w:r>
              </w:p>
            </w:tc>
            <w:tc>
              <w:tcPr>
                <w:tcW w:w="1687" w:type="dxa"/>
                <w:vAlign w:val="center"/>
              </w:tcPr>
              <w:p w14:paraId="63E9437C"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964,321,704.84</w:t>
                </w:r>
              </w:p>
            </w:tc>
            <w:tc>
              <w:tcPr>
                <w:tcW w:w="1051" w:type="dxa"/>
                <w:vAlign w:val="center"/>
              </w:tcPr>
              <w:p w14:paraId="06CEE728"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8.18</w:t>
                </w:r>
              </w:p>
            </w:tc>
            <w:tc>
              <w:tcPr>
                <w:tcW w:w="1013" w:type="dxa"/>
                <w:vAlign w:val="center"/>
              </w:tcPr>
              <w:p w14:paraId="4A86ADB7"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30.55</w:t>
                </w:r>
              </w:p>
            </w:tc>
            <w:tc>
              <w:tcPr>
                <w:tcW w:w="755" w:type="dxa"/>
                <w:vAlign w:val="center"/>
              </w:tcPr>
              <w:p w14:paraId="2BC32A8F" w14:textId="77777777" w:rsidR="00B035B5" w:rsidRDefault="00000000">
                <w:pPr>
                  <w:rPr>
                    <w:rFonts w:asciiTheme="minorEastAsia" w:eastAsiaTheme="minorEastAsia" w:hAnsiTheme="minorEastAsia"/>
                  </w:rPr>
                </w:pPr>
                <w:r>
                  <w:rPr>
                    <w:rFonts w:asciiTheme="minorEastAsia" w:eastAsiaTheme="minorEastAsia" w:hAnsiTheme="minorEastAsia"/>
                  </w:rPr>
                  <w:t>注5</w:t>
                </w:r>
              </w:p>
            </w:tc>
          </w:tr>
          <w:tr w:rsidR="00B035B5" w14:paraId="3B52DBB1" w14:textId="77777777">
            <w:trPr>
              <w:trHeight w:val="135"/>
            </w:trPr>
            <w:tc>
              <w:tcPr>
                <w:tcW w:w="1222" w:type="dxa"/>
              </w:tcPr>
              <w:p w14:paraId="5597B9DB" w14:textId="77777777" w:rsidR="00B035B5" w:rsidRDefault="00000000">
                <w:pPr>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应交税费</w:t>
                </w:r>
              </w:p>
            </w:tc>
            <w:tc>
              <w:tcPr>
                <w:tcW w:w="1897" w:type="dxa"/>
                <w:vAlign w:val="center"/>
              </w:tcPr>
              <w:p w14:paraId="38C1E6B1"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11,071,534.90</w:t>
                </w:r>
              </w:p>
            </w:tc>
            <w:tc>
              <w:tcPr>
                <w:tcW w:w="1424" w:type="dxa"/>
                <w:vAlign w:val="center"/>
              </w:tcPr>
              <w:p w14:paraId="01BBEFDE"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0</w:t>
                </w:r>
                <w:r>
                  <w:rPr>
                    <w:rStyle w:val="5Char3"/>
                    <w:rFonts w:asciiTheme="minorEastAsia" w:eastAsiaTheme="minorEastAsia" w:hAnsiTheme="minorEastAsia"/>
                    <w:b w:val="0"/>
                    <w:bCs w:val="0"/>
                    <w:szCs w:val="21"/>
                  </w:rPr>
                  <w:t>.09</w:t>
                </w:r>
              </w:p>
            </w:tc>
            <w:tc>
              <w:tcPr>
                <w:tcW w:w="1687" w:type="dxa"/>
                <w:vAlign w:val="center"/>
              </w:tcPr>
              <w:p w14:paraId="21EDC9C7"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8,425,871.24</w:t>
                </w:r>
              </w:p>
            </w:tc>
            <w:tc>
              <w:tcPr>
                <w:tcW w:w="1051" w:type="dxa"/>
                <w:vAlign w:val="center"/>
              </w:tcPr>
              <w:p w14:paraId="3A629EA1"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0.07</w:t>
                </w:r>
              </w:p>
            </w:tc>
            <w:tc>
              <w:tcPr>
                <w:tcW w:w="1013" w:type="dxa"/>
                <w:vAlign w:val="center"/>
              </w:tcPr>
              <w:p w14:paraId="746C4DF8"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31.40</w:t>
                </w:r>
              </w:p>
            </w:tc>
            <w:tc>
              <w:tcPr>
                <w:tcW w:w="755" w:type="dxa"/>
                <w:vAlign w:val="center"/>
              </w:tcPr>
              <w:p w14:paraId="79F807DE" w14:textId="77777777" w:rsidR="00B035B5" w:rsidRDefault="00000000">
                <w:pPr>
                  <w:rPr>
                    <w:rStyle w:val="5Char3"/>
                    <w:rFonts w:asciiTheme="minorEastAsia" w:eastAsiaTheme="minorEastAsia" w:hAnsiTheme="minorEastAsia"/>
                    <w:b w:val="0"/>
                    <w:bCs w:val="0"/>
                    <w:szCs w:val="21"/>
                  </w:rPr>
                </w:pPr>
                <w:r>
                  <w:rPr>
                    <w:rFonts w:asciiTheme="minorEastAsia" w:eastAsiaTheme="minorEastAsia" w:hAnsiTheme="minorEastAsia"/>
                  </w:rPr>
                  <w:t>注6</w:t>
                </w:r>
              </w:p>
            </w:tc>
          </w:tr>
          <w:tr w:rsidR="00B035B5" w14:paraId="2052A4BF" w14:textId="77777777">
            <w:trPr>
              <w:trHeight w:val="135"/>
            </w:trPr>
            <w:tc>
              <w:tcPr>
                <w:tcW w:w="1222" w:type="dxa"/>
              </w:tcPr>
              <w:p w14:paraId="74C2DB81" w14:textId="77777777" w:rsidR="00B035B5" w:rsidRDefault="00000000">
                <w:pPr>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一年内到期的非流动负债</w:t>
                </w:r>
              </w:p>
            </w:tc>
            <w:tc>
              <w:tcPr>
                <w:tcW w:w="1897" w:type="dxa"/>
                <w:vAlign w:val="center"/>
              </w:tcPr>
              <w:p w14:paraId="726BEBA1"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120,234,532.59</w:t>
                </w:r>
              </w:p>
            </w:tc>
            <w:tc>
              <w:tcPr>
                <w:tcW w:w="1424" w:type="dxa"/>
                <w:vAlign w:val="center"/>
              </w:tcPr>
              <w:p w14:paraId="313B84C9" w14:textId="77777777" w:rsidR="00B035B5" w:rsidRDefault="00000000">
                <w:pPr>
                  <w:jc w:val="right"/>
                  <w:rPr>
                    <w:rStyle w:val="5Char3"/>
                    <w:rFonts w:asciiTheme="minorEastAsia" w:eastAsiaTheme="minorEastAsia" w:hAnsiTheme="minorEastAsia"/>
                    <w:b w:val="0"/>
                    <w:bCs w:val="0"/>
                    <w:szCs w:val="21"/>
                  </w:rPr>
                </w:pPr>
                <w:r>
                  <w:rPr>
                    <w:rStyle w:val="5Char3"/>
                    <w:rFonts w:asciiTheme="minorEastAsia" w:eastAsiaTheme="minorEastAsia" w:hAnsiTheme="minorEastAsia" w:hint="eastAsia"/>
                    <w:b w:val="0"/>
                    <w:bCs w:val="0"/>
                    <w:szCs w:val="21"/>
                  </w:rPr>
                  <w:t>0</w:t>
                </w:r>
                <w:r>
                  <w:rPr>
                    <w:rStyle w:val="5Char3"/>
                    <w:rFonts w:asciiTheme="minorEastAsia" w:eastAsiaTheme="minorEastAsia" w:hAnsiTheme="minorEastAsia"/>
                    <w:b w:val="0"/>
                    <w:bCs w:val="0"/>
                    <w:szCs w:val="21"/>
                  </w:rPr>
                  <w:t>.99</w:t>
                </w:r>
              </w:p>
            </w:tc>
            <w:tc>
              <w:tcPr>
                <w:tcW w:w="1687" w:type="dxa"/>
                <w:vAlign w:val="center"/>
              </w:tcPr>
              <w:p w14:paraId="5361F241"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33,133,324.39</w:t>
                </w:r>
              </w:p>
            </w:tc>
            <w:tc>
              <w:tcPr>
                <w:tcW w:w="1051" w:type="dxa"/>
                <w:vAlign w:val="center"/>
              </w:tcPr>
              <w:p w14:paraId="6F977C48"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0.28</w:t>
                </w:r>
              </w:p>
            </w:tc>
            <w:tc>
              <w:tcPr>
                <w:tcW w:w="1013" w:type="dxa"/>
                <w:vAlign w:val="center"/>
              </w:tcPr>
              <w:p w14:paraId="2187B9BD" w14:textId="77777777" w:rsidR="00B035B5" w:rsidRDefault="00000000">
                <w:pPr>
                  <w:jc w:val="right"/>
                  <w:rPr>
                    <w:rStyle w:val="5Char3"/>
                    <w:rFonts w:asciiTheme="minorEastAsia" w:eastAsiaTheme="minorEastAsia" w:hAnsiTheme="minorEastAsia"/>
                    <w:b w:val="0"/>
                    <w:bCs w:val="0"/>
                    <w:szCs w:val="21"/>
                  </w:rPr>
                </w:pPr>
                <w:r>
                  <w:rPr>
                    <w:rFonts w:asciiTheme="minorEastAsia" w:eastAsiaTheme="minorEastAsia" w:hAnsiTheme="minorEastAsia"/>
                  </w:rPr>
                  <w:t>262.88</w:t>
                </w:r>
              </w:p>
            </w:tc>
            <w:tc>
              <w:tcPr>
                <w:tcW w:w="755" w:type="dxa"/>
                <w:vAlign w:val="center"/>
              </w:tcPr>
              <w:p w14:paraId="6EED4A92" w14:textId="77777777" w:rsidR="00B035B5" w:rsidRDefault="00000000">
                <w:pPr>
                  <w:rPr>
                    <w:rStyle w:val="5Char3"/>
                    <w:rFonts w:asciiTheme="minorEastAsia" w:eastAsiaTheme="minorEastAsia" w:hAnsiTheme="minorEastAsia"/>
                    <w:b w:val="0"/>
                    <w:bCs w:val="0"/>
                    <w:szCs w:val="21"/>
                  </w:rPr>
                </w:pPr>
                <w:r>
                  <w:rPr>
                    <w:rFonts w:asciiTheme="minorEastAsia" w:eastAsiaTheme="minorEastAsia" w:hAnsiTheme="minorEastAsia"/>
                  </w:rPr>
                  <w:t>注</w:t>
                </w:r>
                <w:r>
                  <w:rPr>
                    <w:rFonts w:asciiTheme="minorEastAsia" w:eastAsiaTheme="minorEastAsia" w:hAnsiTheme="minorEastAsia" w:hint="eastAsia"/>
                  </w:rPr>
                  <w:t>7</w:t>
                </w:r>
              </w:p>
            </w:tc>
          </w:tr>
        </w:tbl>
        <w:bookmarkEnd w:id="43"/>
        <w:p w14:paraId="1D8707D5" w14:textId="77777777" w:rsidR="00B035B5" w:rsidRDefault="00000000">
          <w:r>
            <w:rPr>
              <w:rFonts w:hint="eastAsia"/>
            </w:rPr>
            <w:t>其他说明</w:t>
          </w:r>
        </w:p>
        <w:sdt>
          <w:sdtPr>
            <w:rPr>
              <w:rFonts w:hint="eastAsia"/>
            </w:rPr>
            <w:alias w:val="资产及负债状况的其他说明"/>
            <w:tag w:val="_GBC_cb3eda90e3e24589a444c633ca113f7e"/>
            <w:id w:val="-654220990"/>
            <w:lock w:val="sdtLocked"/>
            <w:placeholder>
              <w:docPart w:val="GBC22222222222222222222222222222"/>
            </w:placeholder>
          </w:sdtPr>
          <w:sdtContent>
            <w:p w14:paraId="6044450D" w14:textId="77777777" w:rsidR="00B035B5" w:rsidRDefault="00000000">
              <w:pPr>
                <w:rPr>
                  <w:rFonts w:hAnsi="Calibri"/>
                </w:rPr>
              </w:pPr>
              <w:r>
                <w:rPr>
                  <w:rFonts w:hAnsi="Calibri" w:hint="eastAsia"/>
                </w:rPr>
                <w:t>注</w:t>
              </w:r>
              <w:r>
                <w:rPr>
                  <w:rFonts w:hAnsi="Calibri"/>
                </w:rPr>
                <w:t>1</w:t>
              </w:r>
              <w:r>
                <w:rPr>
                  <w:rFonts w:hAnsi="Calibri" w:hint="eastAsia"/>
                </w:rPr>
                <w:t>:应收票据较上期增加31.04%，主要</w:t>
              </w:r>
              <w:proofErr w:type="gramStart"/>
              <w:r>
                <w:rPr>
                  <w:rFonts w:hAnsi="Calibri" w:hint="eastAsia"/>
                </w:rPr>
                <w:t>系销售</w:t>
              </w:r>
              <w:proofErr w:type="gramEnd"/>
              <w:r>
                <w:rPr>
                  <w:rFonts w:hAnsi="Calibri" w:hint="eastAsia"/>
                </w:rPr>
                <w:t>回款中票据回款增加所致。</w:t>
              </w:r>
            </w:p>
            <w:p w14:paraId="3619F949" w14:textId="77777777" w:rsidR="00B035B5" w:rsidRDefault="00000000">
              <w:pPr>
                <w:rPr>
                  <w:rFonts w:hAnsi="Calibri"/>
                </w:rPr>
              </w:pPr>
              <w:r>
                <w:rPr>
                  <w:rFonts w:hAnsi="Calibri" w:hint="eastAsia"/>
                </w:rPr>
                <w:t>注2:其他应收款较上期增加35.33%，主要系期末支付其他款项增加所致。</w:t>
              </w:r>
            </w:p>
            <w:p w14:paraId="1D7D3F23" w14:textId="77777777" w:rsidR="00B035B5" w:rsidRDefault="00000000">
              <w:pPr>
                <w:rPr>
                  <w:rFonts w:hAnsi="Calibri"/>
                </w:rPr>
              </w:pPr>
              <w:r>
                <w:rPr>
                  <w:rFonts w:hAnsi="Calibri" w:hint="eastAsia"/>
                </w:rPr>
                <w:t>注3:其他流动资产较上期减少44.24%，</w:t>
              </w:r>
              <w:proofErr w:type="gramStart"/>
              <w:r>
                <w:rPr>
                  <w:rFonts w:hAnsi="Calibri" w:hint="eastAsia"/>
                </w:rPr>
                <w:t>主要系</w:t>
              </w:r>
              <w:r>
                <w:rPr>
                  <w:rFonts w:hAnsi="Calibri"/>
                </w:rPr>
                <w:t>待抵扣</w:t>
              </w:r>
              <w:proofErr w:type="gramEnd"/>
              <w:r>
                <w:rPr>
                  <w:rFonts w:hAnsi="Calibri"/>
                </w:rPr>
                <w:t>进项税额减少所致。</w:t>
              </w:r>
            </w:p>
            <w:p w14:paraId="68EBDE7B" w14:textId="77777777" w:rsidR="00B035B5" w:rsidRDefault="00000000">
              <w:pPr>
                <w:rPr>
                  <w:rFonts w:hAnsi="Calibri"/>
                </w:rPr>
              </w:pPr>
              <w:r>
                <w:rPr>
                  <w:rFonts w:hAnsi="Calibri" w:hint="eastAsia"/>
                </w:rPr>
                <w:t>注4:在建工程较上期增加46.22%，主要系本期工程投入增加所致。</w:t>
              </w:r>
            </w:p>
            <w:p w14:paraId="3BC2FA70" w14:textId="77777777" w:rsidR="00B035B5" w:rsidRDefault="00000000">
              <w:pPr>
                <w:rPr>
                  <w:rFonts w:eastAsiaTheme="minorEastAsia" w:hAnsi="Calibri"/>
                </w:rPr>
              </w:pPr>
              <w:r>
                <w:rPr>
                  <w:rFonts w:hAnsi="Calibri" w:hint="eastAsia"/>
                </w:rPr>
                <w:t>注5:</w:t>
              </w:r>
              <w:r>
                <w:rPr>
                  <w:rStyle w:val="5Char3"/>
                  <w:rFonts w:asciiTheme="minorEastAsia" w:eastAsiaTheme="minorEastAsia" w:hAnsiTheme="minorEastAsia" w:hint="eastAsia"/>
                  <w:b w:val="0"/>
                  <w:szCs w:val="21"/>
                </w:rPr>
                <w:t>应付票据较上期增加30.55%，主要系以票据方式付款增加所致。</w:t>
              </w:r>
            </w:p>
            <w:p w14:paraId="420E67CA" w14:textId="77777777" w:rsidR="00B035B5" w:rsidRDefault="00000000">
              <w:pPr>
                <w:rPr>
                  <w:rFonts w:hAnsi="Calibri"/>
                </w:rPr>
              </w:pPr>
              <w:r>
                <w:rPr>
                  <w:rFonts w:hAnsi="Calibri" w:hint="eastAsia"/>
                </w:rPr>
                <w:t>注6：应</w:t>
              </w:r>
              <w:proofErr w:type="gramStart"/>
              <w:r>
                <w:rPr>
                  <w:rFonts w:hAnsi="Calibri" w:hint="eastAsia"/>
                </w:rPr>
                <w:t>交税费较上期</w:t>
              </w:r>
              <w:proofErr w:type="gramEnd"/>
              <w:r>
                <w:rPr>
                  <w:rFonts w:hAnsi="Calibri" w:hint="eastAsia"/>
                </w:rPr>
                <w:t>增加31.40%，主要系</w:t>
              </w:r>
              <w:proofErr w:type="gramStart"/>
              <w:r>
                <w:rPr>
                  <w:rFonts w:hAnsi="Calibri" w:hint="eastAsia"/>
                </w:rPr>
                <w:t>期末实现</w:t>
              </w:r>
              <w:proofErr w:type="gramEnd"/>
              <w:r>
                <w:rPr>
                  <w:rFonts w:hAnsi="Calibri" w:hint="eastAsia"/>
                </w:rPr>
                <w:t>税金增加所致。</w:t>
              </w:r>
            </w:p>
            <w:p w14:paraId="3DB086B3" w14:textId="77777777" w:rsidR="00B035B5" w:rsidRDefault="00000000">
              <w:r>
                <w:rPr>
                  <w:rFonts w:hAnsi="Calibri" w:hint="eastAsia"/>
                </w:rPr>
                <w:t>注7:</w:t>
              </w:r>
              <w:r>
                <w:rPr>
                  <w:rStyle w:val="5Char3"/>
                  <w:rFonts w:asciiTheme="minorEastAsia" w:eastAsiaTheme="minorEastAsia" w:hAnsiTheme="minorEastAsia" w:hint="eastAsia"/>
                  <w:b w:val="0"/>
                  <w:bCs w:val="0"/>
                  <w:szCs w:val="21"/>
                </w:rPr>
                <w:t>一年内到期的非流动负债较上期增加262.88%，主要系一年内到期的长期借款增加所致。</w:t>
              </w:r>
            </w:p>
          </w:sdtContent>
        </w:sdt>
      </w:sdtContent>
    </w:sdt>
    <w:bookmarkEnd w:id="42"/>
    <w:p w14:paraId="382C6475" w14:textId="77777777" w:rsidR="00B035B5" w:rsidRDefault="00B035B5"/>
    <w:p w14:paraId="1A16B7C5" w14:textId="77777777" w:rsidR="00B035B5" w:rsidRDefault="00000000">
      <w:pPr>
        <w:pStyle w:val="4"/>
        <w:numPr>
          <w:ilvl w:val="0"/>
          <w:numId w:val="8"/>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Content>
        <w:p w14:paraId="7494BD2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2A8BE5" w14:textId="77777777" w:rsidR="00B035B5" w:rsidRDefault="00B035B5">
      <w:bookmarkStart w:id="44" w:name="_Hlk105685192"/>
    </w:p>
    <w:bookmarkEnd w:id="44" w:displacedByCustomXml="nex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14:paraId="40457F2C" w14:textId="77777777" w:rsidR="00B035B5" w:rsidRDefault="00000000">
          <w:pPr>
            <w:pStyle w:val="4"/>
            <w:numPr>
              <w:ilvl w:val="0"/>
              <w:numId w:val="8"/>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Content>
            <w:p w14:paraId="452C908D" w14:textId="77777777" w:rsidR="00B035B5" w:rsidRDefault="00000000">
              <w:pPr>
                <w:rPr>
                  <w:color w:val="000000" w:themeColor="text1"/>
                </w:rPr>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744798295"/>
            <w:lock w:val="sdtLocked"/>
            <w:placeholder>
              <w:docPart w:val="GBC22222222222222222222222222222"/>
            </w:placeholder>
          </w:sdtPr>
          <w:sdtContent>
            <w:p w14:paraId="59B25BB2" w14:textId="77777777" w:rsidR="00B035B5" w:rsidRDefault="00000000">
              <w:pPr>
                <w:ind w:firstLineChars="3100" w:firstLine="6510"/>
              </w:pPr>
              <w:r>
                <w:rPr>
                  <w:rFonts w:hint="eastAsia"/>
                </w:rPr>
                <w:t>单位：元 币种：人民币</w:t>
              </w:r>
            </w:p>
            <w:tbl>
              <w:tblPr>
                <w:tblStyle w:val="aff0"/>
                <w:tblW w:w="9049" w:type="dxa"/>
                <w:tblLayout w:type="fixed"/>
                <w:tblLook w:val="04A0" w:firstRow="1" w:lastRow="0" w:firstColumn="1" w:lastColumn="0" w:noHBand="0" w:noVBand="1"/>
              </w:tblPr>
              <w:tblGrid>
                <w:gridCol w:w="1242"/>
                <w:gridCol w:w="1985"/>
                <w:gridCol w:w="5822"/>
              </w:tblGrid>
              <w:tr w:rsidR="00B035B5" w14:paraId="4091CAAD" w14:textId="77777777">
                <w:tc>
                  <w:tcPr>
                    <w:tcW w:w="1242" w:type="dxa"/>
                  </w:tcPr>
                  <w:p w14:paraId="2A7499C7" w14:textId="77777777" w:rsidR="00B035B5" w:rsidRDefault="00000000">
                    <w:pPr>
                      <w:jc w:val="center"/>
                      <w:rPr>
                        <w:rFonts w:ascii="Times New Roman" w:hAnsi="Times New Roman"/>
                      </w:rPr>
                    </w:pPr>
                    <w:r>
                      <w:rPr>
                        <w:rFonts w:ascii="Times New Roman" w:hAnsi="Times New Roman"/>
                      </w:rPr>
                      <w:t>项目</w:t>
                    </w:r>
                  </w:p>
                </w:tc>
                <w:tc>
                  <w:tcPr>
                    <w:tcW w:w="1985" w:type="dxa"/>
                  </w:tcPr>
                  <w:p w14:paraId="563C202A" w14:textId="77777777" w:rsidR="00B035B5" w:rsidRDefault="00000000">
                    <w:pPr>
                      <w:jc w:val="center"/>
                      <w:rPr>
                        <w:rFonts w:ascii="Times New Roman" w:hAnsi="Times New Roman"/>
                      </w:rPr>
                    </w:pPr>
                    <w:r>
                      <w:rPr>
                        <w:rFonts w:ascii="Times New Roman" w:hAnsi="Times New Roman"/>
                      </w:rPr>
                      <w:t>期末账面价值</w:t>
                    </w:r>
                  </w:p>
                </w:tc>
                <w:tc>
                  <w:tcPr>
                    <w:tcW w:w="5822" w:type="dxa"/>
                  </w:tcPr>
                  <w:p w14:paraId="5BAABFED" w14:textId="77777777" w:rsidR="00B035B5" w:rsidRDefault="00000000">
                    <w:pPr>
                      <w:jc w:val="center"/>
                      <w:rPr>
                        <w:rFonts w:ascii="Times New Roman" w:hAnsi="Times New Roman"/>
                      </w:rPr>
                    </w:pPr>
                    <w:r>
                      <w:rPr>
                        <w:rFonts w:ascii="Times New Roman" w:hAnsi="Times New Roman"/>
                      </w:rPr>
                      <w:t>受限原因</w:t>
                    </w:r>
                  </w:p>
                </w:tc>
              </w:tr>
              <w:tr w:rsidR="00B035B5" w14:paraId="6FA0C09A" w14:textId="77777777">
                <w:tc>
                  <w:tcPr>
                    <w:tcW w:w="1242" w:type="dxa"/>
                  </w:tcPr>
                  <w:p w14:paraId="3419380C" w14:textId="77777777" w:rsidR="00B035B5" w:rsidRDefault="00000000">
                    <w:pPr>
                      <w:rPr>
                        <w:rFonts w:ascii="Times New Roman" w:hAnsi="Times New Roman"/>
                      </w:rPr>
                    </w:pPr>
                    <w:r>
                      <w:rPr>
                        <w:rFonts w:ascii="Times New Roman" w:hAnsi="Times New Roman"/>
                      </w:rPr>
                      <w:t>货币资金</w:t>
                    </w:r>
                  </w:p>
                </w:tc>
                <w:tc>
                  <w:tcPr>
                    <w:tcW w:w="1985" w:type="dxa"/>
                  </w:tcPr>
                  <w:p w14:paraId="4687FF19" w14:textId="77777777" w:rsidR="00B035B5" w:rsidRDefault="00000000">
                    <w:pPr>
                      <w:jc w:val="right"/>
                      <w:rPr>
                        <w:rFonts w:asciiTheme="minorEastAsia" w:eastAsiaTheme="minorEastAsia" w:hAnsiTheme="minorEastAsia"/>
                      </w:rPr>
                    </w:pPr>
                    <w:r>
                      <w:rPr>
                        <w:rFonts w:asciiTheme="minorEastAsia" w:eastAsiaTheme="minorEastAsia" w:hAnsiTheme="minorEastAsia"/>
                      </w:rPr>
                      <w:t>663,375,873.54</w:t>
                    </w:r>
                  </w:p>
                </w:tc>
                <w:tc>
                  <w:tcPr>
                    <w:tcW w:w="5822" w:type="dxa"/>
                  </w:tcPr>
                  <w:p w14:paraId="6A523AA5" w14:textId="77777777" w:rsidR="00B035B5" w:rsidRDefault="00000000">
                    <w:pPr>
                      <w:rPr>
                        <w:rFonts w:ascii="Times New Roman" w:hAnsi="Times New Roman"/>
                      </w:rPr>
                    </w:pPr>
                    <w:r>
                      <w:rPr>
                        <w:rFonts w:ascii="Times New Roman" w:hAnsi="Times New Roman"/>
                      </w:rPr>
                      <w:t>银行承兑汇票保证金、信用证保证金</w:t>
                    </w:r>
                    <w:r>
                      <w:rPr>
                        <w:rFonts w:ascii="Times New Roman" w:hAnsi="Times New Roman" w:hint="eastAsia"/>
                      </w:rPr>
                      <w:t>、保函保证金</w:t>
                    </w:r>
                    <w:r>
                      <w:rPr>
                        <w:rFonts w:ascii="Times New Roman" w:hAnsi="Times New Roman"/>
                      </w:rPr>
                      <w:t>及其利息</w:t>
                    </w:r>
                  </w:p>
                </w:tc>
              </w:tr>
              <w:tr w:rsidR="00B035B5" w14:paraId="071C4D15" w14:textId="77777777">
                <w:tc>
                  <w:tcPr>
                    <w:tcW w:w="1242" w:type="dxa"/>
                  </w:tcPr>
                  <w:p w14:paraId="0509CD09" w14:textId="77777777" w:rsidR="00B035B5" w:rsidRDefault="00000000">
                    <w:pPr>
                      <w:rPr>
                        <w:rFonts w:ascii="Times New Roman" w:hAnsi="Times New Roman"/>
                      </w:rPr>
                    </w:pPr>
                    <w:r>
                      <w:rPr>
                        <w:rFonts w:ascii="Times New Roman" w:hAnsi="Times New Roman"/>
                      </w:rPr>
                      <w:t>应收票据</w:t>
                    </w:r>
                  </w:p>
                </w:tc>
                <w:tc>
                  <w:tcPr>
                    <w:tcW w:w="1985" w:type="dxa"/>
                  </w:tcPr>
                  <w:p w14:paraId="640B73C3" w14:textId="77777777" w:rsidR="00B035B5" w:rsidRDefault="00000000">
                    <w:pPr>
                      <w:jc w:val="right"/>
                      <w:rPr>
                        <w:rFonts w:asciiTheme="minorEastAsia" w:eastAsiaTheme="minorEastAsia" w:hAnsiTheme="minorEastAsia"/>
                      </w:rPr>
                    </w:pPr>
                    <w:r>
                      <w:rPr>
                        <w:rFonts w:asciiTheme="minorEastAsia" w:eastAsiaTheme="minorEastAsia" w:hAnsiTheme="minorEastAsia"/>
                      </w:rPr>
                      <w:t>165,826,206.07</w:t>
                    </w:r>
                  </w:p>
                </w:tc>
                <w:tc>
                  <w:tcPr>
                    <w:tcW w:w="5822" w:type="dxa"/>
                  </w:tcPr>
                  <w:p w14:paraId="2664E119" w14:textId="77777777" w:rsidR="00B035B5" w:rsidRDefault="00000000">
                    <w:pPr>
                      <w:rPr>
                        <w:rFonts w:ascii="Times New Roman" w:hAnsi="Times New Roman"/>
                      </w:rPr>
                    </w:pPr>
                    <w:r>
                      <w:rPr>
                        <w:rFonts w:ascii="Times New Roman" w:hAnsi="Times New Roman"/>
                      </w:rPr>
                      <w:t>应付票据保证金及信用证保证金</w:t>
                    </w:r>
                  </w:p>
                </w:tc>
              </w:tr>
              <w:tr w:rsidR="00B035B5" w14:paraId="1A6522D5" w14:textId="77777777">
                <w:tc>
                  <w:tcPr>
                    <w:tcW w:w="1242" w:type="dxa"/>
                  </w:tcPr>
                  <w:p w14:paraId="63C5DFAA" w14:textId="77777777" w:rsidR="00B035B5" w:rsidRDefault="00000000">
                    <w:pPr>
                      <w:rPr>
                        <w:rFonts w:ascii="Times New Roman" w:hAnsi="Times New Roman"/>
                      </w:rPr>
                    </w:pPr>
                    <w:r>
                      <w:rPr>
                        <w:rFonts w:ascii="Times New Roman" w:hAnsi="Times New Roman"/>
                      </w:rPr>
                      <w:t>固定资产</w:t>
                    </w:r>
                  </w:p>
                </w:tc>
                <w:tc>
                  <w:tcPr>
                    <w:tcW w:w="1985" w:type="dxa"/>
                  </w:tcPr>
                  <w:p w14:paraId="39227013"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495,887,042.16</w:t>
                    </w:r>
                  </w:p>
                </w:tc>
                <w:tc>
                  <w:tcPr>
                    <w:tcW w:w="5822" w:type="dxa"/>
                  </w:tcPr>
                  <w:p w14:paraId="79325148" w14:textId="77777777" w:rsidR="00B035B5" w:rsidRDefault="00000000">
                    <w:pPr>
                      <w:rPr>
                        <w:rFonts w:ascii="Times New Roman" w:hAnsi="Times New Roman"/>
                      </w:rPr>
                    </w:pPr>
                    <w:r>
                      <w:rPr>
                        <w:rFonts w:ascii="Times New Roman" w:hAnsi="Times New Roman"/>
                      </w:rPr>
                      <w:t>抵押取得长期借款</w:t>
                    </w:r>
                  </w:p>
                </w:tc>
              </w:tr>
              <w:tr w:rsidR="00B035B5" w14:paraId="0AE251E9" w14:textId="77777777">
                <w:tc>
                  <w:tcPr>
                    <w:tcW w:w="1242" w:type="dxa"/>
                  </w:tcPr>
                  <w:p w14:paraId="34F5F99B" w14:textId="77777777" w:rsidR="00B035B5" w:rsidRDefault="00000000">
                    <w:pPr>
                      <w:rPr>
                        <w:rFonts w:ascii="Times New Roman" w:hAnsi="Times New Roman"/>
                      </w:rPr>
                    </w:pPr>
                    <w:r>
                      <w:rPr>
                        <w:rFonts w:ascii="Times New Roman" w:hAnsi="Times New Roman"/>
                      </w:rPr>
                      <w:t>无形资产</w:t>
                    </w:r>
                  </w:p>
                </w:tc>
                <w:tc>
                  <w:tcPr>
                    <w:tcW w:w="1985" w:type="dxa"/>
                  </w:tcPr>
                  <w:p w14:paraId="5B7579F0"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516,361,401.58</w:t>
                    </w:r>
                  </w:p>
                </w:tc>
                <w:tc>
                  <w:tcPr>
                    <w:tcW w:w="5822" w:type="dxa"/>
                  </w:tcPr>
                  <w:p w14:paraId="44D3C2BB" w14:textId="77777777" w:rsidR="00B035B5" w:rsidRDefault="00000000">
                    <w:pPr>
                      <w:rPr>
                        <w:rFonts w:ascii="Times New Roman" w:hAnsi="Times New Roman"/>
                      </w:rPr>
                    </w:pPr>
                    <w:r>
                      <w:rPr>
                        <w:rFonts w:ascii="Times New Roman" w:hAnsi="Times New Roman"/>
                      </w:rPr>
                      <w:t>抵押取得长期借款</w:t>
                    </w:r>
                  </w:p>
                </w:tc>
              </w:tr>
              <w:tr w:rsidR="00B035B5" w14:paraId="0905ED9B" w14:textId="77777777">
                <w:tc>
                  <w:tcPr>
                    <w:tcW w:w="1242" w:type="dxa"/>
                  </w:tcPr>
                  <w:p w14:paraId="276D002F" w14:textId="77777777" w:rsidR="00B035B5" w:rsidRDefault="00000000">
                    <w:pPr>
                      <w:jc w:val="center"/>
                      <w:rPr>
                        <w:rFonts w:ascii="Times New Roman" w:hAnsi="Times New Roman"/>
                      </w:rPr>
                    </w:pPr>
                    <w:r>
                      <w:rPr>
                        <w:rFonts w:ascii="Times New Roman" w:hAnsi="Times New Roman"/>
                      </w:rPr>
                      <w:t>合计</w:t>
                    </w:r>
                  </w:p>
                </w:tc>
                <w:tc>
                  <w:tcPr>
                    <w:tcW w:w="1985" w:type="dxa"/>
                  </w:tcPr>
                  <w:p w14:paraId="1BACC8D1"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1,841,450,523.35</w:t>
                    </w:r>
                  </w:p>
                </w:tc>
                <w:tc>
                  <w:tcPr>
                    <w:tcW w:w="5822" w:type="dxa"/>
                  </w:tcPr>
                  <w:p w14:paraId="4EA0C72D" w14:textId="77777777" w:rsidR="00B035B5" w:rsidRDefault="00000000">
                    <w:pPr>
                      <w:jc w:val="right"/>
                      <w:rPr>
                        <w:rFonts w:ascii="Times New Roman" w:hAnsi="Times New Roman"/>
                      </w:rPr>
                    </w:pPr>
                    <w:r>
                      <w:rPr>
                        <w:rFonts w:ascii="Times New Roman" w:hAnsi="Times New Roman"/>
                      </w:rPr>
                      <w:t> </w:t>
                    </w:r>
                  </w:p>
                </w:tc>
              </w:tr>
            </w:tbl>
            <w:p w14:paraId="43790822" w14:textId="77777777" w:rsidR="00B035B5" w:rsidRDefault="00B035B5"/>
            <w:p w14:paraId="1539DC5E" w14:textId="77777777" w:rsidR="00B035B5" w:rsidRDefault="00000000">
              <w:pPr>
                <w:ind w:firstLineChars="200" w:firstLine="420"/>
              </w:pPr>
              <w:r>
                <w:rPr>
                  <w:rFonts w:hint="eastAsia"/>
                </w:rPr>
                <w:t>(1)</w:t>
              </w:r>
              <w:r>
                <w:t>抵押的固定资产期末账面价值包括房屋及建筑物</w:t>
              </w:r>
              <w:r>
                <w:rPr>
                  <w:rFonts w:hint="eastAsia"/>
                </w:rPr>
                <w:t>113,197,739.25</w:t>
              </w:r>
              <w:r>
                <w:t>元，机器设备</w:t>
              </w:r>
              <w:r>
                <w:rPr>
                  <w:rFonts w:hint="eastAsia"/>
                </w:rPr>
                <w:t>382,689,302.9</w:t>
              </w:r>
              <w:r>
                <w:t>1元。</w:t>
              </w:r>
            </w:p>
            <w:p w14:paraId="67C7B7B8" w14:textId="77777777" w:rsidR="00B035B5" w:rsidRDefault="00000000">
              <w:pPr>
                <w:ind w:firstLineChars="200" w:firstLine="420"/>
              </w:pPr>
              <w:r>
                <w:rPr>
                  <w:rFonts w:hint="eastAsia"/>
                </w:rPr>
                <w:t>(2)</w:t>
              </w:r>
              <w:r>
                <w:t>期末抵押的无形资产为土地使用权。</w:t>
              </w:r>
            </w:p>
          </w:sdtContent>
        </w:sdt>
      </w:sdtContent>
    </w:sdt>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14:paraId="73E0092C" w14:textId="77777777" w:rsidR="00B035B5" w:rsidRDefault="00000000">
          <w:pPr>
            <w:pStyle w:val="4"/>
            <w:numPr>
              <w:ilvl w:val="0"/>
              <w:numId w:val="8"/>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Content>
            <w:p w14:paraId="74CCDC6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2318D7A" w14:textId="77777777" w:rsidR="00B035B5" w:rsidRDefault="00B035B5"/>
    <w:p w14:paraId="720D6499" w14:textId="77777777" w:rsidR="00B035B5" w:rsidRDefault="00000000">
      <w:pPr>
        <w:pStyle w:val="3"/>
        <w:numPr>
          <w:ilvl w:val="0"/>
          <w:numId w:val="6"/>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szCs w:val="21"/>
        </w:rPr>
      </w:sdtEndPr>
      <w:sdtContent>
        <w:p w14:paraId="06D9355A" w14:textId="77777777" w:rsidR="00B035B5" w:rsidRDefault="00000000">
          <w:pPr>
            <w:pStyle w:val="4"/>
            <w:numPr>
              <w:ilvl w:val="0"/>
              <w:numId w:val="9"/>
            </w:numPr>
            <w:rPr>
              <w:rFonts w:ascii="宋体" w:hAnsi="宋体"/>
            </w:rPr>
          </w:pPr>
          <w:r>
            <w:rPr>
              <w:rFonts w:ascii="宋体" w:hAnsi="宋体"/>
            </w:rPr>
            <w:t>对外股权投资总体分析</w:t>
          </w:r>
        </w:p>
        <w:p w14:paraId="55E0633C" w14:textId="77777777" w:rsidR="00B035B5" w:rsidRDefault="00000000">
          <w:sdt>
            <w:sdtPr>
              <w:alias w:val="是否适用：对外股权投资总体分析[双击切换]"/>
              <w:tag w:val="_GBC_d1852fb41d2a420f9f1d78c35235341a"/>
              <w:id w:val="-1800206547"/>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bookmarkStart w:id="45" w:name="_Hlk137045665" w:displacedByCustomXml="next"/>
    <w:sdt>
      <w:sdtPr>
        <w:rPr>
          <w:rFonts w:ascii="宋体" w:hAnsi="宋体" w:cs="宋体" w:hint="eastAsia"/>
          <w:b w:val="0"/>
          <w:bCs w:val="0"/>
          <w:kern w:val="0"/>
          <w:szCs w:val="21"/>
        </w:rPr>
        <w:alias w:val="模块:重大的股权投资"/>
        <w:tag w:val="_SEC_6dcee2c665d94c8b941605cedc06f568"/>
        <w:id w:val="1198116"/>
        <w:lock w:val="sdtLocked"/>
        <w:placeholder>
          <w:docPart w:val="GBC22222222222222222222222222222"/>
        </w:placeholder>
      </w:sdtPr>
      <w:sdtContent>
        <w:p w14:paraId="1C4BCEB7" w14:textId="77777777" w:rsidR="00B035B5" w:rsidRDefault="00000000">
          <w:pPr>
            <w:pStyle w:val="5"/>
            <w:numPr>
              <w:ilvl w:val="0"/>
              <w:numId w:val="10"/>
            </w:numPr>
            <w:tabs>
              <w:tab w:val="left" w:pos="360"/>
            </w:tabs>
            <w:ind w:left="0" w:firstLine="0"/>
            <w:rPr>
              <w:szCs w:val="21"/>
            </w:rPr>
          </w:pPr>
          <w:r>
            <w:rPr>
              <w:rFonts w:hint="eastAsia"/>
              <w:szCs w:val="21"/>
            </w:rPr>
            <w:t>重大的股权投资</w:t>
          </w:r>
        </w:p>
        <w:sdt>
          <w:sdtPr>
            <w:rPr>
              <w:rFonts w:hint="eastAsia"/>
            </w:rPr>
            <w:alias w:val="是否适用：重大的股权投资[双击切换]"/>
            <w:tag w:val="_GBC_9d4d997d9f994cccbb938afa207cfaf2"/>
            <w:id w:val="-2086751297"/>
            <w:lock w:val="sdtLocked"/>
            <w:placeholder>
              <w:docPart w:val="GBC22222222222222222222222222222"/>
            </w:placeholder>
          </w:sdtPr>
          <w:sdtContent>
            <w:p w14:paraId="2345F4C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45"/>
    <w:p w14:paraId="4DCB8BBF" w14:textId="77777777" w:rsidR="00B035B5" w:rsidRDefault="00B035B5"/>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Content>
        <w:p w14:paraId="14BCECFD" w14:textId="77777777" w:rsidR="00B035B5" w:rsidRDefault="00000000">
          <w:pPr>
            <w:pStyle w:val="5"/>
            <w:numPr>
              <w:ilvl w:val="0"/>
              <w:numId w:val="10"/>
            </w:numPr>
            <w:tabs>
              <w:tab w:val="left" w:pos="360"/>
            </w:tabs>
            <w:ind w:left="0" w:firstLine="0"/>
            <w:rPr>
              <w:rFonts w:ascii="宋体" w:hAnsi="宋体"/>
              <w:szCs w:val="21"/>
            </w:rPr>
          </w:pPr>
          <w:r>
            <w:rPr>
              <w:rFonts w:ascii="宋体" w:hAnsi="宋体" w:hint="eastAsia"/>
              <w:szCs w:val="21"/>
            </w:rPr>
            <w:t>重大的非股权</w:t>
          </w:r>
          <w:r>
            <w:rPr>
              <w:rFonts w:ascii="宋体" w:hAnsi="宋体" w:cs="宋体" w:hint="eastAsia"/>
              <w:kern w:val="0"/>
              <w:szCs w:val="21"/>
            </w:rPr>
            <w:t>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14:paraId="2EDC6E2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7A38D0" w14:textId="77777777" w:rsidR="00B035B5" w:rsidRDefault="00000000"/>
      </w:sdtContent>
    </w:sdt>
    <w:bookmarkStart w:id="46" w:name="_Hlk40532846" w:displacedByCustomXml="next"/>
    <w:bookmarkStart w:id="47" w:name="_Hlk137045755" w:displacedByCustomXml="next"/>
    <w:sdt>
      <w:sdtPr>
        <w:rPr>
          <w:rFonts w:ascii="宋体" w:hAnsi="宋体" w:cs="宋体" w:hint="eastAsia"/>
          <w:b w:val="0"/>
          <w:bCs w:val="0"/>
          <w:kern w:val="0"/>
          <w:szCs w:val="21"/>
        </w:rPr>
        <w:alias w:val="模块:以公允价值计量的金融资产"/>
        <w:tag w:val="_SEC_5ac920b545894503a0b852b58774a2f1"/>
        <w:id w:val="1198120"/>
        <w:lock w:val="sdtLocked"/>
        <w:placeholder>
          <w:docPart w:val="GBC22222222222222222222222222222"/>
        </w:placeholder>
      </w:sdtPr>
      <w:sdtContent>
        <w:p w14:paraId="40E26651" w14:textId="77777777" w:rsidR="00B035B5" w:rsidRDefault="00000000">
          <w:pPr>
            <w:pStyle w:val="5"/>
            <w:numPr>
              <w:ilvl w:val="0"/>
              <w:numId w:val="10"/>
            </w:numPr>
            <w:tabs>
              <w:tab w:val="left" w:pos="360"/>
            </w:tabs>
            <w:ind w:left="0" w:firstLine="0"/>
            <w:rPr>
              <w:rFonts w:ascii="宋体" w:hAnsi="宋体" w:cs="宋体"/>
              <w:kern w:val="0"/>
              <w:szCs w:val="21"/>
            </w:rPr>
          </w:pPr>
          <w:r>
            <w:rPr>
              <w:rFonts w:ascii="宋体" w:hAnsi="宋体" w:cs="宋体" w:hint="eastAsia"/>
              <w:kern w:val="0"/>
              <w:szCs w:val="21"/>
            </w:rPr>
            <w:t>以公允价值计量的金融资产</w:t>
          </w:r>
        </w:p>
        <w:sdt>
          <w:sdtPr>
            <w:rPr>
              <w:rFonts w:hint="eastAsia"/>
            </w:rPr>
            <w:alias w:val="是否适用：以公允价值计量的金融资产[双击切换]"/>
            <w:tag w:val="_GBC_541ff98e64424f46b08f9f3687c1ea7a"/>
            <w:id w:val="-1724440115"/>
            <w:lock w:val="sdtLocked"/>
            <w:placeholder>
              <w:docPart w:val="GBC22222222222222222222222222222"/>
            </w:placeholder>
          </w:sdtPr>
          <w:sdtContent>
            <w:p w14:paraId="487C1AB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46" w:displacedByCustomXml="next"/>
    <w:sdt>
      <w:sdtPr>
        <w:rPr>
          <w:rFonts w:hint="eastAsia"/>
        </w:rPr>
        <w:alias w:val="模块:证券投资情况"/>
        <w:tag w:val="_SEC_223855f312f442628a6b89be29f039a8"/>
        <w:id w:val="1842730946"/>
        <w:lock w:val="sdtLocked"/>
        <w:placeholder>
          <w:docPart w:val="GBC22222222222222222222222222222"/>
        </w:placeholder>
      </w:sdtPr>
      <w:sdtEndPr>
        <w:rPr>
          <w:rFonts w:hint="default"/>
        </w:rPr>
      </w:sdtEndPr>
      <w:sdtContent>
        <w:p w14:paraId="5C1926BC" w14:textId="77777777" w:rsidR="00B035B5" w:rsidRDefault="00000000">
          <w:r>
            <w:rPr>
              <w:rFonts w:hint="eastAsia"/>
            </w:rPr>
            <w:t>证券投资情况</w:t>
          </w:r>
        </w:p>
        <w:sdt>
          <w:sdtPr>
            <w:alias w:val="是否适用：证券投资情况[双击切换]"/>
            <w:tag w:val="_GBC_5a8828b10b2a437a9b496037ef93ad06"/>
            <w:id w:val="-1834835011"/>
            <w:lock w:val="sdtLocked"/>
            <w:placeholder>
              <w:docPart w:val="GBC22222222222222222222222222222"/>
            </w:placeholder>
          </w:sdtPr>
          <w:sdtContent>
            <w:p w14:paraId="4BEFCEB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证券投资情况的说明  "/>
        <w:tag w:val="_SEC_1fd1b5403f6b4f59b90a86c5afda2100"/>
        <w:id w:val="-1507436367"/>
        <w:lock w:val="sdtLocked"/>
        <w:placeholder>
          <w:docPart w:val="GBC22222222222222222222222222222"/>
        </w:placeholder>
      </w:sdtPr>
      <w:sdtEndPr>
        <w:rPr>
          <w:rFonts w:hint="default"/>
        </w:rPr>
      </w:sdtEndPr>
      <w:sdtContent>
        <w:p w14:paraId="49DB1DB3" w14:textId="77777777" w:rsidR="00B035B5" w:rsidRDefault="00000000">
          <w:r>
            <w:rPr>
              <w:rFonts w:hint="eastAsia"/>
            </w:rPr>
            <w:t>证券投资情况的说明</w:t>
          </w:r>
        </w:p>
        <w:sdt>
          <w:sdtPr>
            <w:alias w:val="是否适用：证券投资情况的说明[双击切换]"/>
            <w:tag w:val="_GBC_8d1fa1a2f7a54e699abfdd630205bd35"/>
            <w:id w:val="-1857265526"/>
            <w:lock w:val="sdtLocked"/>
            <w:placeholder>
              <w:docPart w:val="GBC22222222222222222222222222222"/>
            </w:placeholder>
          </w:sdtPr>
          <w:sdtContent>
            <w:p w14:paraId="760F2B3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48" w:name="_Hlk40534809" w:displacedByCustomXml="next"/>
    <w:sdt>
      <w:sdtPr>
        <w:rPr>
          <w:rFonts w:hint="eastAsia"/>
        </w:rPr>
        <w:alias w:val="模块:私募基金投资情况"/>
        <w:tag w:val="_SEC_1314f2a4c4444241bb2afb255168e300"/>
        <w:id w:val="-698239222"/>
        <w:lock w:val="sdtLocked"/>
        <w:placeholder>
          <w:docPart w:val="GBC22222222222222222222222222222"/>
        </w:placeholder>
      </w:sdtPr>
      <w:sdtContent>
        <w:p w14:paraId="3EFA29AF" w14:textId="77777777" w:rsidR="00B035B5" w:rsidRDefault="00000000">
          <w:r>
            <w:rPr>
              <w:rFonts w:hint="eastAsia"/>
            </w:rPr>
            <w:t>私募基金投资情况</w:t>
          </w:r>
        </w:p>
        <w:sdt>
          <w:sdtPr>
            <w:alias w:val="是否适用：私募基金投资情况[双击切换]"/>
            <w:tag w:val="_GBC_56fccff6af834e4e8e9f8aea6f269d2f"/>
            <w:id w:val="1342512344"/>
            <w:lock w:val="sdtLocked"/>
            <w:placeholder>
              <w:docPart w:val="GBC22222222222222222222222222222"/>
            </w:placeholder>
          </w:sdtPr>
          <w:sdtContent>
            <w:p w14:paraId="1E1E01B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48" w:displacedByCustomXml="next"/>
    <w:sdt>
      <w:sdtPr>
        <w:rPr>
          <w:rFonts w:hint="eastAsia"/>
        </w:rPr>
        <w:alias w:val="模块:衍生品投资情况"/>
        <w:tag w:val="_SEC_c58f05384e954c5ea5ee6d64b1e9a529"/>
        <w:id w:val="1812212194"/>
        <w:lock w:val="sdtLocked"/>
        <w:placeholder>
          <w:docPart w:val="GBC22222222222222222222222222222"/>
        </w:placeholder>
      </w:sdtPr>
      <w:sdtEndPr>
        <w:rPr>
          <w:rFonts w:hint="default"/>
        </w:rPr>
      </w:sdtEndPr>
      <w:sdtContent>
        <w:p w14:paraId="00343C26" w14:textId="77777777" w:rsidR="00B035B5" w:rsidRDefault="00B035B5"/>
        <w:p w14:paraId="6EF4248A" w14:textId="77777777" w:rsidR="00B035B5" w:rsidRDefault="00000000">
          <w:r>
            <w:rPr>
              <w:rFonts w:hint="eastAsia"/>
            </w:rPr>
            <w:t>衍生</w:t>
          </w:r>
          <w:proofErr w:type="gramStart"/>
          <w:r>
            <w:rPr>
              <w:rFonts w:hint="eastAsia"/>
            </w:rPr>
            <w:t>品投资</w:t>
          </w:r>
          <w:proofErr w:type="gramEnd"/>
          <w:r>
            <w:rPr>
              <w:rFonts w:hint="eastAsia"/>
            </w:rPr>
            <w:t>情况</w:t>
          </w:r>
        </w:p>
        <w:sdt>
          <w:sdtPr>
            <w:rPr>
              <w:rFonts w:hint="eastAsia"/>
            </w:rPr>
            <w:alias w:val="是否适用：衍生品投资情况  [双击切换]"/>
            <w:tag w:val="_GBC_bfd154b38b804edbb19ff4896b6b9c42"/>
            <w:id w:val="-1516292302"/>
            <w:lock w:val="sdtLocked"/>
            <w:placeholder>
              <w:docPart w:val="GBC22222222222222222222222222222"/>
            </w:placeholder>
          </w:sdtPr>
          <w:sdtContent>
            <w:p w14:paraId="272ABED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DE72361" w14:textId="77777777" w:rsidR="00B035B5" w:rsidRDefault="00000000">
          <w:pPr>
            <w:sectPr w:rsidR="00B035B5">
              <w:pgSz w:w="11906" w:h="16838"/>
              <w:pgMar w:top="1525" w:right="1276" w:bottom="1440" w:left="1797" w:header="855" w:footer="992" w:gutter="0"/>
              <w:cols w:space="425"/>
              <w:docGrid w:linePitch="312"/>
            </w:sectPr>
          </w:pPr>
        </w:p>
      </w:sdtContent>
    </w:sdt>
    <w:bookmarkEnd w:id="47"/>
    <w:p w14:paraId="174516B5" w14:textId="77777777" w:rsidR="00B035B5" w:rsidRDefault="00B035B5"/>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szCs w:val="21"/>
        </w:rPr>
      </w:sdtEndPr>
      <w:sdtContent>
        <w:p w14:paraId="5084E8C2" w14:textId="77777777" w:rsidR="00B035B5" w:rsidRDefault="00000000">
          <w:pPr>
            <w:pStyle w:val="3"/>
            <w:numPr>
              <w:ilvl w:val="0"/>
              <w:numId w:val="6"/>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14:paraId="15E22D8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0F844DE" w14:textId="77777777" w:rsidR="00B035B5" w:rsidRDefault="00B035B5"/>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1"/>
        </w:rPr>
      </w:sdtEndPr>
      <w:sdtContent>
        <w:p w14:paraId="6F76C96B" w14:textId="77777777" w:rsidR="00B035B5" w:rsidRDefault="00000000">
          <w:pPr>
            <w:pStyle w:val="3"/>
            <w:numPr>
              <w:ilvl w:val="0"/>
              <w:numId w:val="6"/>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14:paraId="3B1A06B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14:paraId="70810D52" w14:textId="77777777" w:rsidR="00B035B5" w:rsidRDefault="00000000">
              <w:pPr>
                <w:ind w:firstLineChars="3500" w:firstLine="7350"/>
              </w:pPr>
              <w:r>
                <w:rPr>
                  <w:rFonts w:hint="eastAsia"/>
                </w:rPr>
                <w:t>单位：万元</w:t>
              </w:r>
            </w:p>
            <w:tbl>
              <w:tblPr>
                <w:tblStyle w:val="aff0"/>
                <w:tblW w:w="9049" w:type="dxa"/>
                <w:tblLayout w:type="fixed"/>
                <w:tblLook w:val="04A0" w:firstRow="1" w:lastRow="0" w:firstColumn="1" w:lastColumn="0" w:noHBand="0" w:noVBand="1"/>
              </w:tblPr>
              <w:tblGrid>
                <w:gridCol w:w="1518"/>
                <w:gridCol w:w="1053"/>
                <w:gridCol w:w="1066"/>
                <w:gridCol w:w="1834"/>
                <w:gridCol w:w="1216"/>
                <w:gridCol w:w="1220"/>
                <w:gridCol w:w="1142"/>
              </w:tblGrid>
              <w:tr w:rsidR="00B035B5" w14:paraId="3D180A2F" w14:textId="77777777">
                <w:tc>
                  <w:tcPr>
                    <w:tcW w:w="1518" w:type="dxa"/>
                  </w:tcPr>
                  <w:p w14:paraId="21E8F761" w14:textId="77777777" w:rsidR="00B035B5" w:rsidRDefault="00000000">
                    <w:pPr>
                      <w:rPr>
                        <w:rFonts w:ascii="Times New Roman" w:hAnsi="Times New Roman"/>
                      </w:rPr>
                    </w:pPr>
                    <w:r>
                      <w:rPr>
                        <w:rFonts w:ascii="Times New Roman" w:hAnsi="Times New Roman"/>
                      </w:rPr>
                      <w:t>子公司名称</w:t>
                    </w:r>
                  </w:p>
                </w:tc>
                <w:tc>
                  <w:tcPr>
                    <w:tcW w:w="1053" w:type="dxa"/>
                  </w:tcPr>
                  <w:p w14:paraId="01670FFF" w14:textId="77777777" w:rsidR="00B035B5" w:rsidRDefault="00000000">
                    <w:pPr>
                      <w:rPr>
                        <w:rFonts w:ascii="Times New Roman" w:hAnsi="Times New Roman"/>
                      </w:rPr>
                    </w:pPr>
                    <w:r>
                      <w:rPr>
                        <w:rFonts w:ascii="Times New Roman" w:hAnsi="Times New Roman"/>
                      </w:rPr>
                      <w:t>子公司类型</w:t>
                    </w:r>
                  </w:p>
                </w:tc>
                <w:tc>
                  <w:tcPr>
                    <w:tcW w:w="1066" w:type="dxa"/>
                  </w:tcPr>
                  <w:p w14:paraId="69DD4F40" w14:textId="77777777" w:rsidR="00B035B5" w:rsidRDefault="00000000">
                    <w:pPr>
                      <w:rPr>
                        <w:rFonts w:ascii="Times New Roman" w:hAnsi="Times New Roman"/>
                      </w:rPr>
                    </w:pPr>
                    <w:r>
                      <w:rPr>
                        <w:rFonts w:ascii="Times New Roman" w:hAnsi="Times New Roman"/>
                      </w:rPr>
                      <w:t>注册资本</w:t>
                    </w:r>
                  </w:p>
                </w:tc>
                <w:tc>
                  <w:tcPr>
                    <w:tcW w:w="1834" w:type="dxa"/>
                  </w:tcPr>
                  <w:p w14:paraId="6A362B22" w14:textId="77777777" w:rsidR="00B035B5" w:rsidRDefault="00000000">
                    <w:pPr>
                      <w:rPr>
                        <w:rFonts w:ascii="Times New Roman" w:hAnsi="Times New Roman"/>
                      </w:rPr>
                    </w:pPr>
                    <w:r>
                      <w:rPr>
                        <w:rFonts w:ascii="Times New Roman" w:hAnsi="Times New Roman"/>
                      </w:rPr>
                      <w:t>经营范围</w:t>
                    </w:r>
                  </w:p>
                </w:tc>
                <w:tc>
                  <w:tcPr>
                    <w:tcW w:w="1216" w:type="dxa"/>
                  </w:tcPr>
                  <w:p w14:paraId="3B219756" w14:textId="77777777" w:rsidR="00B035B5" w:rsidRDefault="00000000">
                    <w:pPr>
                      <w:rPr>
                        <w:rFonts w:ascii="Times New Roman" w:hAnsi="Times New Roman"/>
                      </w:rPr>
                    </w:pPr>
                    <w:r>
                      <w:rPr>
                        <w:rFonts w:ascii="Times New Roman" w:hAnsi="Times New Roman"/>
                      </w:rPr>
                      <w:t>总资产</w:t>
                    </w:r>
                  </w:p>
                </w:tc>
                <w:tc>
                  <w:tcPr>
                    <w:tcW w:w="1220" w:type="dxa"/>
                  </w:tcPr>
                  <w:p w14:paraId="12B78BDF" w14:textId="77777777" w:rsidR="00B035B5" w:rsidRDefault="00000000">
                    <w:pPr>
                      <w:rPr>
                        <w:rFonts w:ascii="Times New Roman" w:hAnsi="Times New Roman"/>
                      </w:rPr>
                    </w:pPr>
                    <w:r>
                      <w:rPr>
                        <w:rFonts w:ascii="Times New Roman" w:hAnsi="Times New Roman"/>
                      </w:rPr>
                      <w:t>净资产</w:t>
                    </w:r>
                  </w:p>
                </w:tc>
                <w:tc>
                  <w:tcPr>
                    <w:tcW w:w="1142" w:type="dxa"/>
                  </w:tcPr>
                  <w:p w14:paraId="267DA462" w14:textId="77777777" w:rsidR="00B035B5" w:rsidRDefault="00000000">
                    <w:pPr>
                      <w:rPr>
                        <w:rFonts w:ascii="Times New Roman" w:hAnsi="Times New Roman"/>
                      </w:rPr>
                    </w:pPr>
                    <w:r>
                      <w:rPr>
                        <w:rFonts w:ascii="Times New Roman" w:hAnsi="Times New Roman"/>
                      </w:rPr>
                      <w:t>净利润</w:t>
                    </w:r>
                  </w:p>
                </w:tc>
              </w:tr>
              <w:tr w:rsidR="00B035B5" w14:paraId="2912EE74" w14:textId="77777777">
                <w:tc>
                  <w:tcPr>
                    <w:tcW w:w="1518" w:type="dxa"/>
                  </w:tcPr>
                  <w:p w14:paraId="5E4B8AF5" w14:textId="77777777" w:rsidR="00B035B5" w:rsidRDefault="00000000">
                    <w:pPr>
                      <w:rPr>
                        <w:rFonts w:ascii="Times New Roman" w:hAnsi="Times New Roman"/>
                      </w:rPr>
                    </w:pPr>
                    <w:proofErr w:type="gramStart"/>
                    <w:r>
                      <w:rPr>
                        <w:rFonts w:ascii="Times New Roman" w:hAnsi="Times New Roman"/>
                      </w:rPr>
                      <w:t>抚顺实林特殊钢</w:t>
                    </w:r>
                    <w:proofErr w:type="gramEnd"/>
                    <w:r>
                      <w:rPr>
                        <w:rFonts w:ascii="Times New Roman" w:hAnsi="Times New Roman"/>
                      </w:rPr>
                      <w:t>有限公司</w:t>
                    </w:r>
                  </w:p>
                </w:tc>
                <w:tc>
                  <w:tcPr>
                    <w:tcW w:w="1053" w:type="dxa"/>
                  </w:tcPr>
                  <w:p w14:paraId="131EC9B3" w14:textId="77777777" w:rsidR="00B035B5" w:rsidRDefault="00000000">
                    <w:pPr>
                      <w:rPr>
                        <w:rFonts w:ascii="Times New Roman" w:hAnsi="Times New Roman"/>
                      </w:rPr>
                    </w:pPr>
                    <w:r>
                      <w:rPr>
                        <w:rFonts w:ascii="Times New Roman" w:hAnsi="Times New Roman"/>
                      </w:rPr>
                      <w:t>控股子公司</w:t>
                    </w:r>
                  </w:p>
                </w:tc>
                <w:tc>
                  <w:tcPr>
                    <w:tcW w:w="1066" w:type="dxa"/>
                  </w:tcPr>
                  <w:p w14:paraId="1F2C92B3" w14:textId="77777777" w:rsidR="00B035B5" w:rsidRPr="00DC3D78" w:rsidRDefault="00000000">
                    <w:pPr>
                      <w:rPr>
                        <w:rFonts w:asciiTheme="minorEastAsia" w:eastAsiaTheme="minorEastAsia" w:hAnsiTheme="minorEastAsia"/>
                      </w:rPr>
                    </w:pPr>
                    <w:r w:rsidRPr="00DC3D78">
                      <w:rPr>
                        <w:rFonts w:asciiTheme="minorEastAsia" w:eastAsiaTheme="minorEastAsia" w:hAnsiTheme="minorEastAsia"/>
                      </w:rPr>
                      <w:t>10,100</w:t>
                    </w:r>
                  </w:p>
                </w:tc>
                <w:tc>
                  <w:tcPr>
                    <w:tcW w:w="1834" w:type="dxa"/>
                  </w:tcPr>
                  <w:p w14:paraId="0C049920" w14:textId="77777777" w:rsidR="00B035B5" w:rsidRDefault="00000000">
                    <w:pPr>
                      <w:rPr>
                        <w:rFonts w:ascii="Times New Roman" w:hAnsi="Times New Roman"/>
                      </w:rPr>
                    </w:pPr>
                    <w:r>
                      <w:rPr>
                        <w:rFonts w:ascii="Times New Roman" w:hAnsi="Times New Roman"/>
                      </w:rPr>
                      <w:t>压延钢加工、金属材料加工销售</w:t>
                    </w:r>
                  </w:p>
                </w:tc>
                <w:tc>
                  <w:tcPr>
                    <w:tcW w:w="1216" w:type="dxa"/>
                  </w:tcPr>
                  <w:p w14:paraId="277307AA" w14:textId="77777777" w:rsidR="00B035B5" w:rsidRDefault="00000000">
                    <w:pPr>
                      <w:rPr>
                        <w:rFonts w:asciiTheme="minorEastAsia" w:eastAsiaTheme="minorEastAsia" w:hAnsiTheme="minorEastAsia"/>
                      </w:rPr>
                    </w:pPr>
                    <w:r>
                      <w:rPr>
                        <w:rFonts w:asciiTheme="minorEastAsia" w:eastAsiaTheme="minorEastAsia" w:hAnsiTheme="minorEastAsia"/>
                      </w:rPr>
                      <w:t>10,009.76</w:t>
                    </w:r>
                  </w:p>
                </w:tc>
                <w:tc>
                  <w:tcPr>
                    <w:tcW w:w="1220" w:type="dxa"/>
                  </w:tcPr>
                  <w:p w14:paraId="02F9D097" w14:textId="77777777" w:rsidR="00B035B5" w:rsidRDefault="00000000">
                    <w:pPr>
                      <w:rPr>
                        <w:rFonts w:asciiTheme="minorEastAsia" w:eastAsiaTheme="minorEastAsia" w:hAnsiTheme="minorEastAsia"/>
                      </w:rPr>
                    </w:pPr>
                    <w:r>
                      <w:rPr>
                        <w:rFonts w:asciiTheme="minorEastAsia" w:eastAsiaTheme="minorEastAsia" w:hAnsiTheme="minorEastAsia"/>
                      </w:rPr>
                      <w:t>9,707.65</w:t>
                    </w:r>
                  </w:p>
                </w:tc>
                <w:tc>
                  <w:tcPr>
                    <w:tcW w:w="1142" w:type="dxa"/>
                  </w:tcPr>
                  <w:p w14:paraId="44C3DD70" w14:textId="77777777" w:rsidR="00B035B5" w:rsidRDefault="00000000">
                    <w:pPr>
                      <w:rPr>
                        <w:rFonts w:asciiTheme="minorEastAsia" w:eastAsiaTheme="minorEastAsia" w:hAnsiTheme="minorEastAsia"/>
                      </w:rPr>
                    </w:pPr>
                    <w:r>
                      <w:rPr>
                        <w:rFonts w:asciiTheme="minorEastAsia" w:eastAsiaTheme="minorEastAsia" w:hAnsiTheme="minorEastAsia"/>
                      </w:rPr>
                      <w:t>-31.58</w:t>
                    </w:r>
                  </w:p>
                </w:tc>
              </w:tr>
              <w:tr w:rsidR="00B035B5" w14:paraId="2E8D2DD6" w14:textId="77777777">
                <w:tc>
                  <w:tcPr>
                    <w:tcW w:w="1518" w:type="dxa"/>
                  </w:tcPr>
                  <w:p w14:paraId="56529DAC" w14:textId="77777777" w:rsidR="00B035B5" w:rsidRDefault="00000000">
                    <w:pPr>
                      <w:rPr>
                        <w:rFonts w:ascii="Times New Roman" w:hAnsi="Times New Roman"/>
                      </w:rPr>
                    </w:pPr>
                    <w:proofErr w:type="gramStart"/>
                    <w:r>
                      <w:rPr>
                        <w:rFonts w:ascii="Times New Roman" w:hAnsi="Times New Roman"/>
                      </w:rPr>
                      <w:t>抚顺欣兴特钢</w:t>
                    </w:r>
                    <w:proofErr w:type="gramEnd"/>
                    <w:r>
                      <w:rPr>
                        <w:rFonts w:ascii="Times New Roman" w:hAnsi="Times New Roman"/>
                      </w:rPr>
                      <w:t>板材有限公司</w:t>
                    </w:r>
                  </w:p>
                </w:tc>
                <w:tc>
                  <w:tcPr>
                    <w:tcW w:w="1053" w:type="dxa"/>
                  </w:tcPr>
                  <w:p w14:paraId="3A77BEE7" w14:textId="77777777" w:rsidR="00B035B5" w:rsidRDefault="00000000">
                    <w:pPr>
                      <w:rPr>
                        <w:rFonts w:ascii="Times New Roman" w:hAnsi="Times New Roman"/>
                      </w:rPr>
                    </w:pPr>
                    <w:r>
                      <w:rPr>
                        <w:rFonts w:ascii="Times New Roman" w:hAnsi="Times New Roman"/>
                      </w:rPr>
                      <w:t>全资子公司</w:t>
                    </w:r>
                  </w:p>
                </w:tc>
                <w:tc>
                  <w:tcPr>
                    <w:tcW w:w="1066" w:type="dxa"/>
                  </w:tcPr>
                  <w:p w14:paraId="1EE38195" w14:textId="77777777" w:rsidR="00B035B5" w:rsidRPr="00DC3D78" w:rsidRDefault="00000000">
                    <w:pPr>
                      <w:rPr>
                        <w:rFonts w:asciiTheme="minorEastAsia" w:eastAsiaTheme="minorEastAsia" w:hAnsiTheme="minorEastAsia"/>
                      </w:rPr>
                    </w:pPr>
                    <w:r w:rsidRPr="00DC3D78">
                      <w:rPr>
                        <w:rFonts w:asciiTheme="minorEastAsia" w:eastAsiaTheme="minorEastAsia" w:hAnsiTheme="minorEastAsia"/>
                      </w:rPr>
                      <w:t>4,350</w:t>
                    </w:r>
                  </w:p>
                </w:tc>
                <w:tc>
                  <w:tcPr>
                    <w:tcW w:w="1834" w:type="dxa"/>
                  </w:tcPr>
                  <w:p w14:paraId="18EEE68E" w14:textId="77777777" w:rsidR="00B035B5" w:rsidRDefault="00000000">
                    <w:pPr>
                      <w:rPr>
                        <w:rFonts w:ascii="Times New Roman" w:hAnsi="Times New Roman"/>
                      </w:rPr>
                    </w:pPr>
                    <w:r>
                      <w:rPr>
                        <w:rFonts w:ascii="Times New Roman" w:hAnsi="Times New Roman"/>
                      </w:rPr>
                      <w:t>金属板材及机械配件加工、制造、金属材料销售</w:t>
                    </w:r>
                  </w:p>
                </w:tc>
                <w:tc>
                  <w:tcPr>
                    <w:tcW w:w="1216" w:type="dxa"/>
                  </w:tcPr>
                  <w:p w14:paraId="200F9C9F" w14:textId="77777777" w:rsidR="00B035B5" w:rsidRDefault="00000000">
                    <w:pPr>
                      <w:rPr>
                        <w:rFonts w:asciiTheme="minorEastAsia" w:eastAsiaTheme="minorEastAsia" w:hAnsiTheme="minorEastAsia"/>
                      </w:rPr>
                    </w:pPr>
                    <w:r>
                      <w:rPr>
                        <w:rFonts w:asciiTheme="minorEastAsia" w:eastAsiaTheme="minorEastAsia" w:hAnsiTheme="minorEastAsia"/>
                      </w:rPr>
                      <w:t>2,274.99</w:t>
                    </w:r>
                  </w:p>
                </w:tc>
                <w:tc>
                  <w:tcPr>
                    <w:tcW w:w="1220" w:type="dxa"/>
                  </w:tcPr>
                  <w:p w14:paraId="11F83ABC" w14:textId="77777777" w:rsidR="00B035B5" w:rsidRDefault="00000000">
                    <w:pPr>
                      <w:rPr>
                        <w:rFonts w:asciiTheme="minorEastAsia" w:eastAsiaTheme="minorEastAsia" w:hAnsiTheme="minorEastAsia"/>
                      </w:rPr>
                    </w:pPr>
                    <w:r>
                      <w:rPr>
                        <w:rFonts w:asciiTheme="minorEastAsia" w:eastAsiaTheme="minorEastAsia" w:hAnsiTheme="minorEastAsia"/>
                      </w:rPr>
                      <w:t>1,805.74</w:t>
                    </w:r>
                  </w:p>
                </w:tc>
                <w:tc>
                  <w:tcPr>
                    <w:tcW w:w="1142" w:type="dxa"/>
                  </w:tcPr>
                  <w:p w14:paraId="7AF1EFE5" w14:textId="77777777" w:rsidR="00B035B5" w:rsidRDefault="00000000">
                    <w:pPr>
                      <w:rPr>
                        <w:rFonts w:asciiTheme="minorEastAsia" w:eastAsiaTheme="minorEastAsia" w:hAnsiTheme="minorEastAsia"/>
                      </w:rPr>
                    </w:pPr>
                    <w:r>
                      <w:rPr>
                        <w:rFonts w:asciiTheme="minorEastAsia" w:eastAsiaTheme="minorEastAsia" w:hAnsiTheme="minorEastAsia"/>
                      </w:rPr>
                      <w:t>402.54</w:t>
                    </w:r>
                  </w:p>
                </w:tc>
              </w:tr>
              <w:tr w:rsidR="00B035B5" w14:paraId="7D0A7EC2" w14:textId="77777777">
                <w:tc>
                  <w:tcPr>
                    <w:tcW w:w="1518" w:type="dxa"/>
                  </w:tcPr>
                  <w:p w14:paraId="79243824" w14:textId="77777777" w:rsidR="00B035B5" w:rsidRDefault="00000000">
                    <w:pPr>
                      <w:rPr>
                        <w:rFonts w:ascii="Times New Roman" w:hAnsi="Times New Roman"/>
                      </w:rPr>
                    </w:pPr>
                    <w:r>
                      <w:rPr>
                        <w:rFonts w:ascii="Times New Roman" w:hAnsi="Times New Roman"/>
                      </w:rPr>
                      <w:t>宁波北仑抚钢模具技术有限公司</w:t>
                    </w:r>
                  </w:p>
                </w:tc>
                <w:tc>
                  <w:tcPr>
                    <w:tcW w:w="1053" w:type="dxa"/>
                  </w:tcPr>
                  <w:p w14:paraId="7D8AAF44" w14:textId="77777777" w:rsidR="00B035B5" w:rsidRDefault="00000000">
                    <w:pPr>
                      <w:rPr>
                        <w:rFonts w:ascii="Times New Roman" w:hAnsi="Times New Roman"/>
                      </w:rPr>
                    </w:pPr>
                    <w:r>
                      <w:rPr>
                        <w:rFonts w:ascii="Times New Roman" w:hAnsi="Times New Roman"/>
                      </w:rPr>
                      <w:t>全资子公司</w:t>
                    </w:r>
                  </w:p>
                </w:tc>
                <w:tc>
                  <w:tcPr>
                    <w:tcW w:w="1066" w:type="dxa"/>
                  </w:tcPr>
                  <w:p w14:paraId="4C72BD03" w14:textId="77777777" w:rsidR="00B035B5" w:rsidRPr="00DC3D78" w:rsidRDefault="00000000">
                    <w:pPr>
                      <w:rPr>
                        <w:rFonts w:asciiTheme="minorEastAsia" w:eastAsiaTheme="minorEastAsia" w:hAnsiTheme="minorEastAsia"/>
                      </w:rPr>
                    </w:pPr>
                    <w:r w:rsidRPr="00DC3D78">
                      <w:rPr>
                        <w:rFonts w:asciiTheme="minorEastAsia" w:eastAsiaTheme="minorEastAsia" w:hAnsiTheme="minorEastAsia"/>
                      </w:rPr>
                      <w:t>1,000</w:t>
                    </w:r>
                  </w:p>
                </w:tc>
                <w:tc>
                  <w:tcPr>
                    <w:tcW w:w="1834" w:type="dxa"/>
                  </w:tcPr>
                  <w:p w14:paraId="68C9F8ED" w14:textId="77777777" w:rsidR="00B035B5" w:rsidRDefault="00000000">
                    <w:pPr>
                      <w:rPr>
                        <w:rFonts w:ascii="Times New Roman" w:hAnsi="Times New Roman"/>
                      </w:rPr>
                    </w:pPr>
                    <w:r>
                      <w:rPr>
                        <w:rFonts w:ascii="Times New Roman" w:hAnsi="Times New Roman"/>
                      </w:rPr>
                      <w:t>模具制造、销售、技术服务</w:t>
                    </w:r>
                  </w:p>
                </w:tc>
                <w:tc>
                  <w:tcPr>
                    <w:tcW w:w="1216" w:type="dxa"/>
                  </w:tcPr>
                  <w:p w14:paraId="275F77F6" w14:textId="77777777" w:rsidR="00B035B5" w:rsidRDefault="00000000">
                    <w:pPr>
                      <w:rPr>
                        <w:rFonts w:asciiTheme="minorEastAsia" w:eastAsiaTheme="minorEastAsia" w:hAnsiTheme="minorEastAsia"/>
                      </w:rPr>
                    </w:pPr>
                    <w:r>
                      <w:rPr>
                        <w:rFonts w:asciiTheme="minorEastAsia" w:eastAsiaTheme="minorEastAsia" w:hAnsiTheme="minorEastAsia"/>
                      </w:rPr>
                      <w:t>4,124.17</w:t>
                    </w:r>
                  </w:p>
                </w:tc>
                <w:tc>
                  <w:tcPr>
                    <w:tcW w:w="1220" w:type="dxa"/>
                  </w:tcPr>
                  <w:p w14:paraId="1489E65F" w14:textId="77777777" w:rsidR="00B035B5" w:rsidRDefault="00000000">
                    <w:pPr>
                      <w:rPr>
                        <w:rFonts w:asciiTheme="minorEastAsia" w:eastAsiaTheme="minorEastAsia" w:hAnsiTheme="minorEastAsia"/>
                      </w:rPr>
                    </w:pPr>
                    <w:r>
                      <w:rPr>
                        <w:rFonts w:asciiTheme="minorEastAsia" w:eastAsiaTheme="minorEastAsia" w:hAnsiTheme="minorEastAsia"/>
                      </w:rPr>
                      <w:t>1,632.64</w:t>
                    </w:r>
                  </w:p>
                </w:tc>
                <w:tc>
                  <w:tcPr>
                    <w:tcW w:w="1142" w:type="dxa"/>
                  </w:tcPr>
                  <w:p w14:paraId="0957815D" w14:textId="77777777" w:rsidR="00B035B5" w:rsidRDefault="00000000">
                    <w:pPr>
                      <w:rPr>
                        <w:rFonts w:asciiTheme="minorEastAsia" w:eastAsiaTheme="minorEastAsia" w:hAnsiTheme="minorEastAsia"/>
                      </w:rPr>
                    </w:pPr>
                    <w:r>
                      <w:rPr>
                        <w:rFonts w:asciiTheme="minorEastAsia" w:eastAsiaTheme="minorEastAsia" w:hAnsiTheme="minorEastAsia"/>
                      </w:rPr>
                      <w:t>147.39</w:t>
                    </w:r>
                  </w:p>
                </w:tc>
              </w:tr>
              <w:tr w:rsidR="00B035B5" w14:paraId="311082EA" w14:textId="77777777">
                <w:tc>
                  <w:tcPr>
                    <w:tcW w:w="1518" w:type="dxa"/>
                  </w:tcPr>
                  <w:p w14:paraId="16ADDE9A" w14:textId="77777777" w:rsidR="00B035B5" w:rsidRDefault="00000000">
                    <w:pPr>
                      <w:rPr>
                        <w:rFonts w:ascii="Times New Roman" w:hAnsi="Times New Roman"/>
                      </w:rPr>
                    </w:pPr>
                    <w:r>
                      <w:rPr>
                        <w:rFonts w:ascii="Times New Roman" w:hAnsi="Times New Roman"/>
                      </w:rPr>
                      <w:t>深圳兆恒抚顺特殊钢有限公司</w:t>
                    </w:r>
                  </w:p>
                </w:tc>
                <w:tc>
                  <w:tcPr>
                    <w:tcW w:w="1053" w:type="dxa"/>
                  </w:tcPr>
                  <w:p w14:paraId="274172D1" w14:textId="77777777" w:rsidR="00B035B5" w:rsidRDefault="00000000">
                    <w:pPr>
                      <w:rPr>
                        <w:rFonts w:ascii="Times New Roman" w:hAnsi="Times New Roman"/>
                      </w:rPr>
                    </w:pPr>
                    <w:r>
                      <w:rPr>
                        <w:rFonts w:ascii="Times New Roman" w:hAnsi="Times New Roman"/>
                      </w:rPr>
                      <w:t>参股子公司</w:t>
                    </w:r>
                  </w:p>
                </w:tc>
                <w:tc>
                  <w:tcPr>
                    <w:tcW w:w="1066" w:type="dxa"/>
                  </w:tcPr>
                  <w:p w14:paraId="14DE9099" w14:textId="77777777" w:rsidR="00B035B5" w:rsidRPr="00DC3D78" w:rsidRDefault="00000000">
                    <w:pPr>
                      <w:rPr>
                        <w:rFonts w:asciiTheme="minorEastAsia" w:eastAsiaTheme="minorEastAsia" w:hAnsiTheme="minorEastAsia"/>
                      </w:rPr>
                    </w:pPr>
                    <w:r w:rsidRPr="00DC3D78">
                      <w:rPr>
                        <w:rFonts w:asciiTheme="minorEastAsia" w:eastAsiaTheme="minorEastAsia" w:hAnsiTheme="minorEastAsia"/>
                      </w:rPr>
                      <w:t>3,500</w:t>
                    </w:r>
                  </w:p>
                </w:tc>
                <w:tc>
                  <w:tcPr>
                    <w:tcW w:w="1834" w:type="dxa"/>
                  </w:tcPr>
                  <w:p w14:paraId="395DFACD" w14:textId="77777777" w:rsidR="00B035B5" w:rsidRDefault="00000000">
                    <w:pPr>
                      <w:rPr>
                        <w:rFonts w:ascii="Times New Roman" w:hAnsi="Times New Roman"/>
                      </w:rPr>
                    </w:pPr>
                    <w:r>
                      <w:rPr>
                        <w:rFonts w:ascii="Times New Roman" w:hAnsi="Times New Roman"/>
                      </w:rPr>
                      <w:t>钢材经销</w:t>
                    </w:r>
                  </w:p>
                </w:tc>
                <w:tc>
                  <w:tcPr>
                    <w:tcW w:w="1216" w:type="dxa"/>
                  </w:tcPr>
                  <w:p w14:paraId="656B4D4F" w14:textId="77777777" w:rsidR="00B035B5" w:rsidRDefault="00000000">
                    <w:pPr>
                      <w:rPr>
                        <w:rFonts w:asciiTheme="minorEastAsia" w:eastAsiaTheme="minorEastAsia" w:hAnsiTheme="minorEastAsia"/>
                      </w:rPr>
                    </w:pPr>
                    <w:r>
                      <w:rPr>
                        <w:rFonts w:asciiTheme="minorEastAsia" w:eastAsiaTheme="minorEastAsia" w:hAnsiTheme="minorEastAsia"/>
                      </w:rPr>
                      <w:t>28,683.95</w:t>
                    </w:r>
                  </w:p>
                </w:tc>
                <w:tc>
                  <w:tcPr>
                    <w:tcW w:w="1220" w:type="dxa"/>
                  </w:tcPr>
                  <w:p w14:paraId="6081AA70" w14:textId="77777777" w:rsidR="00B035B5" w:rsidRDefault="00000000">
                    <w:pPr>
                      <w:rPr>
                        <w:rFonts w:asciiTheme="minorEastAsia" w:eastAsiaTheme="minorEastAsia" w:hAnsiTheme="minorEastAsia"/>
                      </w:rPr>
                    </w:pPr>
                    <w:r>
                      <w:rPr>
                        <w:rFonts w:asciiTheme="minorEastAsia" w:eastAsiaTheme="minorEastAsia" w:hAnsiTheme="minorEastAsia"/>
                      </w:rPr>
                      <w:t>12,268.55</w:t>
                    </w:r>
                  </w:p>
                </w:tc>
                <w:tc>
                  <w:tcPr>
                    <w:tcW w:w="1142" w:type="dxa"/>
                  </w:tcPr>
                  <w:p w14:paraId="69746340" w14:textId="77777777" w:rsidR="00B035B5" w:rsidRDefault="00000000">
                    <w:pPr>
                      <w:rPr>
                        <w:rFonts w:asciiTheme="minorEastAsia" w:eastAsiaTheme="minorEastAsia" w:hAnsiTheme="minorEastAsia"/>
                      </w:rPr>
                    </w:pPr>
                    <w:r>
                      <w:rPr>
                        <w:rFonts w:asciiTheme="minorEastAsia" w:eastAsiaTheme="minorEastAsia" w:hAnsiTheme="minorEastAsia"/>
                      </w:rPr>
                      <w:t>928.06</w:t>
                    </w:r>
                  </w:p>
                </w:tc>
              </w:tr>
              <w:tr w:rsidR="00B035B5" w14:paraId="2C17FE83" w14:textId="77777777">
                <w:tc>
                  <w:tcPr>
                    <w:tcW w:w="1518" w:type="dxa"/>
                  </w:tcPr>
                  <w:p w14:paraId="617B1DBA" w14:textId="77777777" w:rsidR="00B035B5" w:rsidRDefault="00000000">
                    <w:pPr>
                      <w:rPr>
                        <w:rFonts w:ascii="Times New Roman" w:hAnsi="Times New Roman"/>
                      </w:rPr>
                    </w:pPr>
                    <w:r>
                      <w:rPr>
                        <w:rFonts w:ascii="Times New Roman" w:hAnsi="Times New Roman"/>
                      </w:rPr>
                      <w:t>东北特殊钢集团机电工程有限公司</w:t>
                    </w:r>
                  </w:p>
                </w:tc>
                <w:tc>
                  <w:tcPr>
                    <w:tcW w:w="1053" w:type="dxa"/>
                  </w:tcPr>
                  <w:p w14:paraId="4B3056CA" w14:textId="77777777" w:rsidR="00B035B5" w:rsidRDefault="00000000">
                    <w:pPr>
                      <w:rPr>
                        <w:rFonts w:ascii="Times New Roman" w:hAnsi="Times New Roman"/>
                      </w:rPr>
                    </w:pPr>
                    <w:r>
                      <w:rPr>
                        <w:rFonts w:ascii="Times New Roman" w:hAnsi="Times New Roman"/>
                      </w:rPr>
                      <w:t>联营公司</w:t>
                    </w:r>
                  </w:p>
                </w:tc>
                <w:tc>
                  <w:tcPr>
                    <w:tcW w:w="1066" w:type="dxa"/>
                  </w:tcPr>
                  <w:p w14:paraId="187E64A4" w14:textId="77777777" w:rsidR="00B035B5" w:rsidRPr="00DC3D78" w:rsidRDefault="00000000">
                    <w:pPr>
                      <w:rPr>
                        <w:rFonts w:asciiTheme="minorEastAsia" w:eastAsiaTheme="minorEastAsia" w:hAnsiTheme="minorEastAsia"/>
                      </w:rPr>
                    </w:pPr>
                    <w:r w:rsidRPr="00DC3D78">
                      <w:rPr>
                        <w:rFonts w:asciiTheme="minorEastAsia" w:eastAsiaTheme="minorEastAsia" w:hAnsiTheme="minorEastAsia"/>
                      </w:rPr>
                      <w:t>2,158</w:t>
                    </w:r>
                  </w:p>
                </w:tc>
                <w:tc>
                  <w:tcPr>
                    <w:tcW w:w="1834" w:type="dxa"/>
                  </w:tcPr>
                  <w:p w14:paraId="43E7B893" w14:textId="77777777" w:rsidR="00B035B5" w:rsidRDefault="00000000">
                    <w:pPr>
                      <w:rPr>
                        <w:rFonts w:ascii="Times New Roman" w:hAnsi="Times New Roman"/>
                      </w:rPr>
                    </w:pPr>
                    <w:r>
                      <w:rPr>
                        <w:rFonts w:ascii="Times New Roman" w:hAnsi="Times New Roman"/>
                      </w:rPr>
                      <w:t>制造业</w:t>
                    </w:r>
                  </w:p>
                </w:tc>
                <w:tc>
                  <w:tcPr>
                    <w:tcW w:w="1216" w:type="dxa"/>
                  </w:tcPr>
                  <w:p w14:paraId="2BA0C6CE" w14:textId="77777777" w:rsidR="00B035B5" w:rsidRDefault="00000000">
                    <w:pPr>
                      <w:rPr>
                        <w:rFonts w:ascii="Times New Roman" w:hAnsi="Times New Roman"/>
                      </w:rPr>
                    </w:pPr>
                    <w:r>
                      <w:rPr>
                        <w:rFonts w:ascii="Times New Roman" w:hAnsi="Times New Roman"/>
                      </w:rPr>
                      <w:t> </w:t>
                    </w:r>
                  </w:p>
                </w:tc>
                <w:tc>
                  <w:tcPr>
                    <w:tcW w:w="1220" w:type="dxa"/>
                  </w:tcPr>
                  <w:p w14:paraId="51F799C9" w14:textId="77777777" w:rsidR="00B035B5" w:rsidRDefault="00000000">
                    <w:pPr>
                      <w:rPr>
                        <w:rFonts w:ascii="Times New Roman" w:hAnsi="Times New Roman"/>
                      </w:rPr>
                    </w:pPr>
                    <w:r>
                      <w:rPr>
                        <w:rFonts w:ascii="Times New Roman" w:hAnsi="Times New Roman"/>
                      </w:rPr>
                      <w:t> </w:t>
                    </w:r>
                  </w:p>
                </w:tc>
                <w:tc>
                  <w:tcPr>
                    <w:tcW w:w="1142" w:type="dxa"/>
                  </w:tcPr>
                  <w:p w14:paraId="22D3A2C4" w14:textId="77777777" w:rsidR="00B035B5" w:rsidRDefault="00000000">
                    <w:pPr>
                      <w:rPr>
                        <w:rFonts w:ascii="Times New Roman" w:hAnsi="Times New Roman"/>
                      </w:rPr>
                    </w:pPr>
                    <w:r>
                      <w:rPr>
                        <w:rFonts w:ascii="Times New Roman" w:hAnsi="Times New Roman"/>
                      </w:rPr>
                      <w:t> </w:t>
                    </w:r>
                  </w:p>
                </w:tc>
              </w:tr>
            </w:tbl>
            <w:p w14:paraId="2F8BC21B" w14:textId="77777777" w:rsidR="00B035B5" w:rsidRDefault="00B035B5"/>
            <w:p w14:paraId="1FA24979" w14:textId="77777777" w:rsidR="00B035B5" w:rsidRDefault="00000000">
              <w:r>
                <w:rPr>
                  <w:rFonts w:asciiTheme="minorEastAsia" w:eastAsiaTheme="minorEastAsia" w:hAnsiTheme="minorEastAsia" w:hint="eastAsia"/>
                </w:rPr>
                <w:t>东北特殊钢集团机电工程有限公司因在破产清算中，未取得财务报表。</w:t>
              </w:r>
            </w:p>
          </w:sdtContent>
        </w:sdt>
      </w:sdtContent>
    </w:sdt>
    <w:p w14:paraId="2FE95B42" w14:textId="77777777" w:rsidR="00B035B5" w:rsidRDefault="00B035B5"/>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rPr>
          <w:szCs w:val="21"/>
        </w:rPr>
      </w:sdtEndPr>
      <w:sdtContent>
        <w:p w14:paraId="265EC493" w14:textId="77777777" w:rsidR="00B035B5" w:rsidRDefault="00000000">
          <w:pPr>
            <w:pStyle w:val="3"/>
            <w:numPr>
              <w:ilvl w:val="0"/>
              <w:numId w:val="6"/>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14:paraId="1CA80DD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62729FF" w14:textId="77777777" w:rsidR="00B035B5" w:rsidRDefault="00B035B5">
      <w:bookmarkStart w:id="49" w:name="_Hlk141173227"/>
      <w:bookmarkEnd w:id="49"/>
    </w:p>
    <w:p w14:paraId="57830D60" w14:textId="77777777" w:rsidR="00B035B5" w:rsidRDefault="00000000">
      <w:pPr>
        <w:pStyle w:val="2"/>
        <w:numPr>
          <w:ilvl w:val="0"/>
          <w:numId w:val="5"/>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szCs w:val="21"/>
        </w:rPr>
      </w:sdtEndPr>
      <w:sdtContent>
        <w:p w14:paraId="59A511E3" w14:textId="77777777" w:rsidR="00B035B5" w:rsidRDefault="00000000">
          <w:pPr>
            <w:pStyle w:val="3"/>
            <w:numPr>
              <w:ilvl w:val="0"/>
              <w:numId w:val="11"/>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14:paraId="2CAC0E8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14:paraId="5FB61B72" w14:textId="77777777" w:rsidR="00B035B5" w:rsidRDefault="00000000">
              <w:pPr>
                <w:ind w:firstLineChars="200" w:firstLine="420"/>
              </w:pPr>
              <w:r>
                <w:t>1、原材料价格波动风险</w:t>
              </w:r>
            </w:p>
            <w:p w14:paraId="6847CC6A" w14:textId="77777777" w:rsidR="00B035B5" w:rsidRDefault="00000000">
              <w:pPr>
                <w:ind w:firstLineChars="200" w:firstLine="420"/>
              </w:pPr>
              <w:r>
                <w:rPr>
                  <w:rFonts w:hint="eastAsia"/>
                </w:rPr>
                <w:t>公司使用的镍、钴、</w:t>
              </w:r>
              <w:proofErr w:type="gramStart"/>
              <w:r>
                <w:rPr>
                  <w:rFonts w:hint="eastAsia"/>
                </w:rPr>
                <w:t>钼</w:t>
              </w:r>
              <w:proofErr w:type="gramEnd"/>
              <w:r>
                <w:rPr>
                  <w:rFonts w:hint="eastAsia"/>
                </w:rPr>
                <w:t>等主要原材料价格波动较大，进而影响公司成本，原材料成本在公司产品成本构成中占比约</w:t>
              </w:r>
              <w:r>
                <w:t>60%-70%</w:t>
              </w:r>
              <w:r>
                <w:rPr>
                  <w:rFonts w:hint="eastAsia"/>
                </w:rPr>
                <w:t>，</w:t>
              </w:r>
              <w:r>
                <w:t>对公司业绩产生了一定影响</w:t>
              </w:r>
              <w:r>
                <w:rPr>
                  <w:rFonts w:hint="eastAsia"/>
                </w:rPr>
                <w:t>。</w:t>
              </w:r>
              <w:r>
                <w:t>公司采取“以销定产”的营销模式，在订单确认后锁定相应原材料价格，以原材料采购成本、加工费等作为定价基础，虽然公司根据主要原材料价格波动情况相应调整产品售价</w:t>
              </w:r>
              <w:r>
                <w:rPr>
                  <w:rFonts w:hint="eastAsia"/>
                </w:rPr>
                <w:t>、</w:t>
              </w:r>
              <w:r>
                <w:t>通过技术创新和工艺优化降低生产成本</w:t>
              </w:r>
              <w:r>
                <w:rPr>
                  <w:rFonts w:hint="eastAsia"/>
                </w:rPr>
                <w:t>、</w:t>
              </w:r>
              <w:r>
                <w:t>通过技术改造项目的实施扩大产能实现规模</w:t>
              </w:r>
              <w:r>
                <w:rPr>
                  <w:rFonts w:hint="eastAsia"/>
                </w:rPr>
                <w:t>效益</w:t>
              </w:r>
              <w:r>
                <w:t>，但仍存在原材料价格大幅波动给公司盈利能力带来不</w:t>
              </w:r>
              <w:r>
                <w:rPr>
                  <w:rFonts w:hint="eastAsia"/>
                </w:rPr>
                <w:t>利影响的风险。</w:t>
              </w:r>
              <w:r>
                <w:t xml:space="preserve"> </w:t>
              </w:r>
            </w:p>
            <w:p w14:paraId="2579DCD8" w14:textId="77777777" w:rsidR="00B035B5" w:rsidRDefault="00000000">
              <w:pPr>
                <w:ind w:firstLineChars="200" w:firstLine="420"/>
              </w:pPr>
              <w:r>
                <w:t>2、经济环境风险</w:t>
              </w:r>
            </w:p>
            <w:p w14:paraId="4F1A183E" w14:textId="77777777" w:rsidR="00B035B5" w:rsidRDefault="00000000">
              <w:pPr>
                <w:ind w:firstLineChars="200" w:firstLine="420"/>
              </w:pPr>
              <w:r>
                <w:t>2022</w:t>
              </w:r>
              <w:r>
                <w:rPr>
                  <w:rFonts w:hint="eastAsia"/>
                </w:rPr>
                <w:t>年初至今</w:t>
              </w:r>
              <w:r>
                <w:t>，国际形势严峻复杂，叠加</w:t>
              </w:r>
              <w:r>
                <w:rPr>
                  <w:rFonts w:hint="eastAsia"/>
                </w:rPr>
                <w:t>国内</w:t>
              </w:r>
              <w:r>
                <w:t>经济复苏缓慢、上下游产业</w:t>
              </w:r>
              <w:proofErr w:type="gramStart"/>
              <w:r>
                <w:t>链运行</w:t>
              </w:r>
              <w:proofErr w:type="gramEnd"/>
              <w:r>
                <w:t>不畅等影响，我国</w:t>
              </w:r>
              <w:r>
                <w:rPr>
                  <w:rFonts w:hint="eastAsia"/>
                </w:rPr>
                <w:t>特殊钢</w:t>
              </w:r>
              <w:r>
                <w:t>行业进入弱周期</w:t>
              </w:r>
              <w:r>
                <w:rPr>
                  <w:rFonts w:hint="eastAsia"/>
                </w:rPr>
                <w:t>。同时，</w:t>
              </w:r>
              <w:r>
                <w:rPr>
                  <w:rFonts w:asciiTheme="minorEastAsia" w:eastAsiaTheme="minorEastAsia" w:hAnsiTheme="minorEastAsia" w:cs="Arial" w:hint="eastAsia"/>
                  <w:color w:val="222222"/>
                  <w:shd w:val="clear" w:color="auto" w:fill="FFFFFF"/>
                </w:rPr>
                <w:t>汽车行业受经济下行影响低迷运行，对特殊钢产品需求明显降低。</w:t>
              </w:r>
              <w:r>
                <w:t>公司在报告期</w:t>
              </w:r>
              <w:r>
                <w:rPr>
                  <w:rFonts w:hint="eastAsia"/>
                </w:rPr>
                <w:t>持续</w:t>
              </w:r>
              <w:r>
                <w:t>调整产品结构，但仍无法对</w:t>
              </w:r>
              <w:proofErr w:type="gramStart"/>
              <w:r>
                <w:t>冲汽车钢</w:t>
              </w:r>
              <w:proofErr w:type="gramEnd"/>
              <w:r>
                <w:t>产品市场低迷对盈利能力造成的不利影响</w:t>
              </w:r>
              <w:r>
                <w:rPr>
                  <w:rFonts w:hint="eastAsia"/>
                </w:rPr>
                <w:t>。</w:t>
              </w:r>
            </w:p>
            <w:p w14:paraId="3720F132" w14:textId="77777777" w:rsidR="00B035B5" w:rsidRDefault="00000000">
              <w:pPr>
                <w:ind w:firstLineChars="200" w:firstLine="420"/>
              </w:pPr>
              <w:r>
                <w:t>3、</w:t>
              </w:r>
              <w:r>
                <w:rPr>
                  <w:rFonts w:hint="eastAsia"/>
                </w:rPr>
                <w:t>竞争</w:t>
              </w:r>
              <w:r>
                <w:t>风险</w:t>
              </w:r>
            </w:p>
            <w:p w14:paraId="05D1C982" w14:textId="77777777" w:rsidR="00B035B5" w:rsidRDefault="00000000">
              <w:pPr>
                <w:ind w:firstLineChars="200" w:firstLine="420"/>
              </w:pPr>
              <w:r>
                <w:rPr>
                  <w:rFonts w:hint="eastAsia"/>
                </w:rPr>
                <w:t>国内特殊钢行业竞争激烈，行业集中度在国家政策和市场的驱动下正在加速提升。近年来，我国从事生产高温合金企业逐渐增多，随着我国航空航天及相关领域发展壮大，可能还会存在新的投资者进入，将给公司带来竞争风险。</w:t>
              </w:r>
            </w:p>
            <w:p w14:paraId="5C2C387F" w14:textId="77777777" w:rsidR="00B035B5" w:rsidRDefault="00000000">
              <w:pPr>
                <w:ind w:firstLineChars="200" w:firstLine="420"/>
              </w:pPr>
              <w:r>
                <w:rPr>
                  <w:rFonts w:hint="eastAsia"/>
                </w:rPr>
                <w:lastRenderedPageBreak/>
                <w:t>4、行业风险</w:t>
              </w:r>
            </w:p>
            <w:p w14:paraId="278049CA" w14:textId="77777777" w:rsidR="00B035B5" w:rsidRDefault="00000000">
              <w:pPr>
                <w:ind w:firstLineChars="200" w:firstLine="420"/>
              </w:pPr>
              <w:r>
                <w:rPr>
                  <w:rFonts w:hint="eastAsia"/>
                </w:rPr>
                <w:t>公司高温合金、超高强度钢等重点产品占销售收入比重较高，是公司收入的重要来源，公司生产的军用产品是我国国防军工及航空航天领域不可或缺的核心材料。近年来，我国国防军工及航空航天领域加速发展的外部环境是公司高端产品需求旺盛的主要原因，如果未来相关产业政策发生变化，导致对原材料的需求发生周期性波动甚至大幅下降，可能导致公司业绩发生较大波动甚至大幅下降。</w:t>
              </w:r>
            </w:p>
            <w:p w14:paraId="7F9B8233" w14:textId="77777777" w:rsidR="00B035B5" w:rsidRDefault="00000000">
              <w:pPr>
                <w:ind w:firstLineChars="200" w:firstLine="420"/>
              </w:pPr>
              <w:r>
                <w:rPr>
                  <w:rFonts w:hint="eastAsia"/>
                </w:rPr>
                <w:t>5、环境保护风险</w:t>
              </w:r>
            </w:p>
            <w:p w14:paraId="0BDEEB19" w14:textId="77777777" w:rsidR="00B035B5" w:rsidRDefault="00000000">
              <w:pPr>
                <w:ind w:firstLineChars="200" w:firstLine="420"/>
              </w:pPr>
              <w:r>
                <w:rPr>
                  <w:rFonts w:asciiTheme="minorEastAsia" w:hAnsiTheme="minorEastAsia" w:hint="eastAsia"/>
                  <w:color w:val="000000" w:themeColor="text1"/>
                  <w:lang w:eastAsia="zh-Hans"/>
                </w:rPr>
                <w:t>公司严格遵守《中华人民共和国环境保护法</w:t>
              </w:r>
              <w:r>
                <w:rPr>
                  <w:rFonts w:asciiTheme="minorEastAsia" w:hAnsiTheme="minorEastAsia" w:hint="eastAsia"/>
                  <w:color w:val="000000" w:themeColor="text1"/>
                </w:rPr>
                <w:t>》《中华人民共和国水污染防治法》</w:t>
              </w:r>
              <w:r>
                <w:rPr>
                  <w:rFonts w:asciiTheme="minorEastAsia" w:hAnsiTheme="minorEastAsia" w:hint="eastAsia"/>
                  <w:color w:val="000000" w:themeColor="text1"/>
                  <w:lang w:eastAsia="zh-Hans"/>
                </w:rPr>
                <w:t>等国家环境保护法律法规和技术要求，加强对能源使用和排放物的管理，但随着国家对节能减排要求日趋严格，将加大公司在环境保护方面的投入以及</w:t>
              </w:r>
              <w:r>
                <w:rPr>
                  <w:rFonts w:asciiTheme="minorEastAsia" w:hAnsiTheme="minorEastAsia" w:hint="eastAsia"/>
                  <w:color w:val="000000" w:themeColor="text1"/>
                </w:rPr>
                <w:t>对</w:t>
              </w:r>
              <w:r>
                <w:rPr>
                  <w:rFonts w:asciiTheme="minorEastAsia" w:hAnsiTheme="minorEastAsia" w:hint="eastAsia"/>
                  <w:color w:val="000000" w:themeColor="text1"/>
                  <w:lang w:eastAsia="zh-Hans"/>
                </w:rPr>
                <w:t>环境治理和管控方面的难度。</w:t>
              </w:r>
            </w:p>
          </w:sdtContent>
        </w:sdt>
      </w:sdtContent>
    </w:sdt>
    <w:p w14:paraId="01EDC845" w14:textId="77777777" w:rsidR="00B035B5" w:rsidRDefault="00B035B5"/>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rPr>
          <w:szCs w:val="21"/>
        </w:rPr>
      </w:sdtEndPr>
      <w:sdtContent>
        <w:p w14:paraId="1A28BCA9" w14:textId="77777777" w:rsidR="00B035B5" w:rsidRDefault="00000000">
          <w:pPr>
            <w:pStyle w:val="3"/>
            <w:numPr>
              <w:ilvl w:val="0"/>
              <w:numId w:val="11"/>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14:paraId="27DA5EB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41"/>
    <w:bookmarkEnd w:id="40"/>
    <w:p w14:paraId="7F704940" w14:textId="77777777" w:rsidR="00B035B5" w:rsidRDefault="00B035B5"/>
    <w:p w14:paraId="11B713FD" w14:textId="77777777" w:rsidR="00B035B5" w:rsidRDefault="00000000">
      <w:pPr>
        <w:pStyle w:val="1"/>
        <w:numPr>
          <w:ilvl w:val="0"/>
          <w:numId w:val="2"/>
        </w:numPr>
        <w:rPr>
          <w:rFonts w:ascii="黑体" w:hAnsi="黑体"/>
        </w:rPr>
      </w:pPr>
      <w:bookmarkStart w:id="50" w:name="_Toc76114275"/>
      <w:r>
        <w:rPr>
          <w:rFonts w:ascii="黑体" w:hAnsi="黑体" w:hint="eastAsia"/>
        </w:rPr>
        <w:t>公司治理</w:t>
      </w:r>
      <w:bookmarkEnd w:id="50"/>
    </w:p>
    <w:bookmarkStart w:id="51" w:name="_Hlk74646363" w:displacedByCustomXml="next"/>
    <w:sdt>
      <w:sdtPr>
        <w:rPr>
          <w:rFonts w:ascii="宋体" w:hAnsi="宋体" w:cs="宋体"/>
          <w:b w:val="0"/>
          <w:bCs w:val="0"/>
          <w:kern w:val="0"/>
          <w:szCs w:val="24"/>
        </w:rPr>
        <w:alias w:val="模块:股东大会情况简介"/>
        <w:tag w:val="_SEC_d8b5f940b6314e479198b8ccc086b98d"/>
        <w:id w:val="-312793699"/>
        <w:lock w:val="sdtLocked"/>
        <w:placeholder>
          <w:docPart w:val="GBC22222222222222222222222222222"/>
        </w:placeholder>
      </w:sdtPr>
      <w:sdtEndPr>
        <w:rPr>
          <w:szCs w:val="21"/>
        </w:rPr>
      </w:sdtEndPr>
      <w:sdtContent>
        <w:p w14:paraId="37868E94" w14:textId="77777777" w:rsidR="00B035B5" w:rsidRDefault="00000000">
          <w:pPr>
            <w:pStyle w:val="2"/>
            <w:numPr>
              <w:ilvl w:val="0"/>
              <w:numId w:val="12"/>
            </w:numPr>
            <w:tabs>
              <w:tab w:val="left" w:pos="426"/>
            </w:tabs>
            <w:ind w:firstLineChars="0"/>
            <w:jc w:val="left"/>
            <w:rPr>
              <w:rFonts w:ascii="宋体" w:hAnsi="宋体"/>
            </w:rPr>
          </w:pPr>
          <w:r>
            <w:rPr>
              <w:rFonts w:ascii="宋体" w:hAnsi="宋体"/>
            </w:rPr>
            <w:t>股东大会情况简介</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272"/>
            <w:gridCol w:w="2631"/>
            <w:gridCol w:w="1486"/>
            <w:gridCol w:w="2136"/>
          </w:tblGrid>
          <w:tr w:rsidR="00B035B5" w14:paraId="71FB7AEB" w14:textId="77777777">
            <w:trPr>
              <w:trHeight w:val="165"/>
            </w:trPr>
            <w:sdt>
              <w:sdtPr>
                <w:tag w:val="_PLD_22bc61a8a37f49b2b6002bda8044b00b"/>
                <w:id w:val="-2127536357"/>
                <w:lock w:val="sdtLocked"/>
              </w:sdtPr>
              <w:sdtContent>
                <w:tc>
                  <w:tcPr>
                    <w:tcW w:w="1524" w:type="dxa"/>
                    <w:vAlign w:val="center"/>
                  </w:tcPr>
                  <w:p w14:paraId="40188A0C" w14:textId="77777777" w:rsidR="00B035B5" w:rsidRDefault="00000000">
                    <w:pPr>
                      <w:jc w:val="center"/>
                    </w:pPr>
                    <w:r>
                      <w:t>会议届次</w:t>
                    </w:r>
                  </w:p>
                </w:tc>
              </w:sdtContent>
            </w:sdt>
            <w:sdt>
              <w:sdtPr>
                <w:tag w:val="_PLD_4d4c6f75c14e44a5ae87874c2dde133c"/>
                <w:id w:val="-573961238"/>
                <w:lock w:val="sdtLocked"/>
              </w:sdtPr>
              <w:sdtContent>
                <w:tc>
                  <w:tcPr>
                    <w:tcW w:w="1272" w:type="dxa"/>
                    <w:vAlign w:val="center"/>
                  </w:tcPr>
                  <w:p w14:paraId="0874D6BD" w14:textId="77777777" w:rsidR="00B035B5" w:rsidRDefault="00000000">
                    <w:pPr>
                      <w:jc w:val="center"/>
                    </w:pPr>
                    <w:r>
                      <w:t>召开日期</w:t>
                    </w:r>
                  </w:p>
                </w:tc>
              </w:sdtContent>
            </w:sdt>
            <w:sdt>
              <w:sdtPr>
                <w:tag w:val="_PLD_63dde22e2e0a412986c86439c3ed05c3"/>
                <w:id w:val="1593132353"/>
                <w:lock w:val="sdtLocked"/>
              </w:sdtPr>
              <w:sdtContent>
                <w:tc>
                  <w:tcPr>
                    <w:tcW w:w="2631" w:type="dxa"/>
                    <w:vAlign w:val="center"/>
                  </w:tcPr>
                  <w:p w14:paraId="055EC51D" w14:textId="77777777" w:rsidR="00B035B5" w:rsidRDefault="00000000">
                    <w:pPr>
                      <w:jc w:val="center"/>
                    </w:pPr>
                    <w:r>
                      <w:t>决议刊登的指定网站的查询索引</w:t>
                    </w:r>
                  </w:p>
                </w:tc>
              </w:sdtContent>
            </w:sdt>
            <w:sdt>
              <w:sdtPr>
                <w:tag w:val="_PLD_68e4d17d74f541f9b1d7075bcbb5b6c5"/>
                <w:id w:val="666834539"/>
                <w:lock w:val="sdtLocked"/>
              </w:sdtPr>
              <w:sdtContent>
                <w:tc>
                  <w:tcPr>
                    <w:tcW w:w="1486" w:type="dxa"/>
                    <w:vAlign w:val="center"/>
                  </w:tcPr>
                  <w:p w14:paraId="1FBCA2B5" w14:textId="77777777" w:rsidR="00B035B5" w:rsidRDefault="00000000">
                    <w:pPr>
                      <w:jc w:val="center"/>
                    </w:pPr>
                    <w:r>
                      <w:t>决议刊登的披露日期</w:t>
                    </w:r>
                  </w:p>
                </w:tc>
              </w:sdtContent>
            </w:sdt>
            <w:tc>
              <w:tcPr>
                <w:tcW w:w="2136" w:type="dxa"/>
                <w:vAlign w:val="center"/>
              </w:tcPr>
              <w:sdt>
                <w:sdtPr>
                  <w:rPr>
                    <w:rFonts w:hint="eastAsia"/>
                  </w:rPr>
                  <w:tag w:val="_PLD_d7d78aa5be2349bcb77c83b55ac046e4"/>
                  <w:id w:val="1674914628"/>
                  <w:lock w:val="sdtLocked"/>
                </w:sdtPr>
                <w:sdtContent>
                  <w:p w14:paraId="22BAC3EF" w14:textId="77777777" w:rsidR="00B035B5" w:rsidRDefault="00000000">
                    <w:pPr>
                      <w:jc w:val="center"/>
                    </w:pPr>
                    <w:r>
                      <w:rPr>
                        <w:rFonts w:hint="eastAsia"/>
                      </w:rPr>
                      <w:t>会议决议</w:t>
                    </w:r>
                  </w:p>
                </w:sdtContent>
              </w:sdt>
            </w:tc>
          </w:tr>
          <w:sdt>
            <w:sdtPr>
              <w:rPr>
                <w:rFonts w:hint="eastAsia"/>
              </w:rPr>
              <w:alias w:val="股东大会情况"/>
              <w:tag w:val="_TUP_4299ac0eb78c4c11ae0a1812edf5a2f1"/>
              <w:id w:val="212705215"/>
              <w:lock w:val="sdtLocked"/>
            </w:sdtPr>
            <w:sdtContent>
              <w:tr w:rsidR="00B035B5" w14:paraId="36C343F2" w14:textId="77777777">
                <w:trPr>
                  <w:trHeight w:val="195"/>
                </w:trPr>
                <w:tc>
                  <w:tcPr>
                    <w:tcW w:w="1524" w:type="dxa"/>
                  </w:tcPr>
                  <w:p w14:paraId="57A77411" w14:textId="77777777" w:rsidR="00B035B5" w:rsidRDefault="00000000">
                    <w:r>
                      <w:t>2022年</w:t>
                    </w:r>
                    <w:r>
                      <w:rPr>
                        <w:rFonts w:hint="eastAsia"/>
                      </w:rPr>
                      <w:t>年度</w:t>
                    </w:r>
                    <w:r>
                      <w:t>股东大会</w:t>
                    </w:r>
                  </w:p>
                </w:tc>
                <w:tc>
                  <w:tcPr>
                    <w:tcW w:w="1272" w:type="dxa"/>
                  </w:tcPr>
                  <w:p w14:paraId="4E1CA331" w14:textId="77777777" w:rsidR="00B035B5" w:rsidRDefault="00000000">
                    <w:r>
                      <w:t>2023-05-19</w:t>
                    </w:r>
                  </w:p>
                </w:tc>
                <w:tc>
                  <w:tcPr>
                    <w:tcW w:w="2631" w:type="dxa"/>
                  </w:tcPr>
                  <w:p w14:paraId="3BAD61AC" w14:textId="77777777" w:rsidR="00B035B5" w:rsidRDefault="00000000">
                    <w:r>
                      <w:t>http://www.sse.com.cn；公告编号：2023-028</w:t>
                    </w:r>
                  </w:p>
                </w:tc>
                <w:tc>
                  <w:tcPr>
                    <w:tcW w:w="1486" w:type="dxa"/>
                  </w:tcPr>
                  <w:p w14:paraId="0588D948" w14:textId="77777777" w:rsidR="00B035B5" w:rsidRDefault="00000000">
                    <w:r>
                      <w:t>2023-05-20</w:t>
                    </w:r>
                  </w:p>
                </w:tc>
                <w:tc>
                  <w:tcPr>
                    <w:tcW w:w="2136" w:type="dxa"/>
                  </w:tcPr>
                  <w:p w14:paraId="6E0451CE" w14:textId="77777777" w:rsidR="00B035B5" w:rsidRDefault="00000000">
                    <w:r>
                      <w:t>详见《抚顺特钢：2022</w:t>
                    </w:r>
                    <w:r>
                      <w:rPr>
                        <w:rFonts w:hint="eastAsia"/>
                      </w:rPr>
                      <w:t>年年度</w:t>
                    </w:r>
                    <w:r>
                      <w:t>股东大会决议公告》</w:t>
                    </w:r>
                  </w:p>
                </w:tc>
              </w:tr>
            </w:sdtContent>
          </w:sdt>
        </w:tbl>
        <w:p w14:paraId="7C127B58" w14:textId="77777777" w:rsidR="00B035B5" w:rsidRDefault="00000000"/>
      </w:sdtContent>
    </w:sdt>
    <w:bookmarkEnd w:id="51" w:displacedByCustomXml="next"/>
    <w:bookmarkStart w:id="52"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14:paraId="6C12D667" w14:textId="77777777" w:rsidR="00B035B5" w:rsidRDefault="00000000">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14:paraId="29B81BF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52"/>
    <w:p w14:paraId="17149D08" w14:textId="77777777" w:rsidR="00B035B5" w:rsidRDefault="00B035B5"/>
    <w:sdt>
      <w:sdtPr>
        <w:rPr>
          <w:rFonts w:hint="eastAsia"/>
        </w:rPr>
        <w:alias w:val="模块:股东大会情况说明"/>
        <w:tag w:val="_SEC_bf1ce0d19a464ce2a3d1a1d438ffde42"/>
        <w:id w:val="-772474859"/>
        <w:lock w:val="sdtLocked"/>
        <w:placeholder>
          <w:docPart w:val="GBC22222222222222222222222222222"/>
        </w:placeholder>
      </w:sdtPr>
      <w:sdtContent>
        <w:p w14:paraId="0CD90364" w14:textId="77777777" w:rsidR="00B035B5" w:rsidRDefault="00000000">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14:paraId="7C63D1B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14:paraId="1C724BA1" w14:textId="77777777" w:rsidR="00B035B5" w:rsidRDefault="00000000">
              <w:pPr>
                <w:ind w:firstLineChars="200" w:firstLine="420"/>
              </w:pPr>
              <w:r>
                <w:rPr>
                  <w:rFonts w:hint="eastAsia"/>
                </w:rPr>
                <w:t>报告期内，公司共召开股东大会</w:t>
              </w:r>
              <w:r>
                <w:t>1次，为公司2022年年度股东大会。公司2022</w:t>
              </w:r>
              <w:r>
                <w:rPr>
                  <w:rFonts w:hint="eastAsia"/>
                </w:rPr>
                <w:t>年年度</w:t>
              </w:r>
              <w:r>
                <w:t>股东大会未出现议案未获投票通过或变更前次股东大会决议的情形。会议决议具体内容详见公司于2023年5月20日披露的《抚顺特钢：2022年年度股东大会决议公告》。</w:t>
              </w:r>
            </w:p>
          </w:sdtContent>
        </w:sdt>
      </w:sdtContent>
    </w:sdt>
    <w:p w14:paraId="67CC1EA7" w14:textId="77777777" w:rsidR="00B035B5" w:rsidRDefault="00B035B5"/>
    <w:bookmarkStart w:id="53" w:name="_Toc342566009" w:displacedByCustomXml="next"/>
    <w:bookmarkStart w:id="54"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rPr>
          <w:szCs w:val="21"/>
        </w:rPr>
      </w:sdtEndPr>
      <w:sdtContent>
        <w:p w14:paraId="1CC0CB3B" w14:textId="77777777" w:rsidR="00B035B5" w:rsidRDefault="00000000">
          <w:pPr>
            <w:pStyle w:val="2"/>
            <w:numPr>
              <w:ilvl w:val="0"/>
              <w:numId w:val="12"/>
            </w:numPr>
            <w:tabs>
              <w:tab w:val="left" w:pos="426"/>
            </w:tabs>
            <w:jc w:val="left"/>
            <w:rPr>
              <w:rFonts w:ascii="宋体" w:hAnsi="宋体"/>
            </w:rPr>
          </w:pPr>
          <w:r>
            <w:rPr>
              <w:rFonts w:ascii="宋体" w:hAnsi="宋体" w:hint="eastAsia"/>
            </w:rPr>
            <w:t>公司董事、监事、高级管理人员变动情况</w:t>
          </w:r>
          <w:bookmarkEnd w:id="54"/>
          <w:bookmarkEnd w:id="53"/>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14:paraId="2B4152C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922"/>
            <w:gridCol w:w="3081"/>
            <w:gridCol w:w="2890"/>
          </w:tblGrid>
          <w:tr w:rsidR="00B035B5" w14:paraId="4D21AA76" w14:textId="77777777">
            <w:sdt>
              <w:sdtPr>
                <w:tag w:val="_PLD_8d21520223e04755b8822b634d237604"/>
                <w:id w:val="1328489454"/>
                <w:lock w:val="sdtLocked"/>
              </w:sdtPr>
              <w:sdtContent>
                <w:tc>
                  <w:tcPr>
                    <w:tcW w:w="2922" w:type="dxa"/>
                    <w:shd w:val="clear" w:color="auto" w:fill="auto"/>
                  </w:tcPr>
                  <w:p w14:paraId="0410720F" w14:textId="77777777" w:rsidR="00B035B5" w:rsidRDefault="00000000">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182193474"/>
                <w:lock w:val="sdtLocked"/>
              </w:sdtPr>
              <w:sdtContent>
                <w:tc>
                  <w:tcPr>
                    <w:tcW w:w="3081" w:type="dxa"/>
                    <w:shd w:val="clear" w:color="auto" w:fill="auto"/>
                  </w:tcPr>
                  <w:p w14:paraId="05F468EB" w14:textId="77777777" w:rsidR="00B035B5" w:rsidRDefault="00000000">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613934135"/>
                <w:lock w:val="sdtLocked"/>
              </w:sdtPr>
              <w:sdtContent>
                <w:tc>
                  <w:tcPr>
                    <w:tcW w:w="2890" w:type="dxa"/>
                    <w:shd w:val="clear" w:color="auto" w:fill="auto"/>
                  </w:tcPr>
                  <w:p w14:paraId="0C69AD15" w14:textId="77777777" w:rsidR="00B035B5" w:rsidRDefault="00000000">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8561737"/>
              <w:lock w:val="sdtLocked"/>
            </w:sdtPr>
            <w:sdtContent>
              <w:tr w:rsidR="00B035B5" w14:paraId="5C49C41A" w14:textId="77777777">
                <w:tc>
                  <w:tcPr>
                    <w:tcW w:w="2922" w:type="dxa"/>
                  </w:tcPr>
                  <w:p w14:paraId="1F9554AD" w14:textId="77777777" w:rsidR="00B035B5" w:rsidRDefault="00000000">
                    <w:pPr>
                      <w:kinsoku w:val="0"/>
                      <w:overflowPunct w:val="0"/>
                      <w:autoSpaceDE w:val="0"/>
                      <w:autoSpaceDN w:val="0"/>
                      <w:adjustRightInd w:val="0"/>
                      <w:snapToGrid w:val="0"/>
                    </w:pPr>
                    <w:r>
                      <w:t>孙立国</w:t>
                    </w:r>
                  </w:p>
                </w:tc>
                <w:tc>
                  <w:tcPr>
                    <w:tcW w:w="3081" w:type="dxa"/>
                  </w:tcPr>
                  <w:p w14:paraId="3EDE223A" w14:textId="77777777" w:rsidR="00B035B5" w:rsidRDefault="00000000">
                    <w:pPr>
                      <w:kinsoku w:val="0"/>
                      <w:overflowPunct w:val="0"/>
                      <w:autoSpaceDE w:val="0"/>
                      <w:autoSpaceDN w:val="0"/>
                      <w:adjustRightInd w:val="0"/>
                      <w:snapToGrid w:val="0"/>
                    </w:pPr>
                    <w:r>
                      <w:rPr>
                        <w:rFonts w:hint="eastAsia"/>
                      </w:rPr>
                      <w:t>董事、董事长</w:t>
                    </w:r>
                  </w:p>
                </w:tc>
                <w:tc>
                  <w:tcPr>
                    <w:tcW w:w="2890" w:type="dxa"/>
                  </w:tcPr>
                  <w:p w14:paraId="6AD3D971" w14:textId="77777777" w:rsidR="00B035B5" w:rsidRDefault="00000000">
                    <w:pPr>
                      <w:kinsoku w:val="0"/>
                      <w:overflowPunct w:val="0"/>
                      <w:autoSpaceDE w:val="0"/>
                      <w:autoSpaceDN w:val="0"/>
                      <w:adjustRightInd w:val="0"/>
                      <w:snapToGrid w:val="0"/>
                      <w:rPr>
                        <w:color w:val="FFC000"/>
                      </w:rPr>
                    </w:pPr>
                    <w:sdt>
                      <w:sdt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r>
                          <w:t>选举</w:t>
                        </w:r>
                      </w:sdtContent>
                    </w:sdt>
                  </w:p>
                </w:tc>
              </w:tr>
            </w:sdtContent>
          </w:sdt>
          <w:sdt>
            <w:sdtPr>
              <w:rPr>
                <w:rFonts w:hint="eastAsia"/>
              </w:rPr>
              <w:alias w:val="在报告期内公司董事、监事、高级管理人员变动情况"/>
              <w:tag w:val="_GBC_f8245c93a5574f05bb6e0a400a7c4f3b"/>
              <w:id w:val="-704633014"/>
              <w:lock w:val="sdtLocked"/>
            </w:sdtPr>
            <w:sdtEndPr>
              <w:rPr>
                <w:rFonts w:hint="default"/>
              </w:rPr>
            </w:sdtEndPr>
            <w:sdtContent>
              <w:tr w:rsidR="00B035B5" w14:paraId="5D2E503A" w14:textId="77777777">
                <w:tc>
                  <w:tcPr>
                    <w:tcW w:w="2922" w:type="dxa"/>
                  </w:tcPr>
                  <w:p w14:paraId="14F5039F" w14:textId="77777777" w:rsidR="00B035B5" w:rsidRDefault="00000000">
                    <w:pPr>
                      <w:kinsoku w:val="0"/>
                      <w:overflowPunct w:val="0"/>
                      <w:autoSpaceDE w:val="0"/>
                      <w:autoSpaceDN w:val="0"/>
                      <w:adjustRightInd w:val="0"/>
                      <w:snapToGrid w:val="0"/>
                    </w:pPr>
                    <w:r>
                      <w:rPr>
                        <w:rFonts w:hint="eastAsia"/>
                      </w:rPr>
                      <w:t>崔鸿</w:t>
                    </w:r>
                  </w:p>
                </w:tc>
                <w:tc>
                  <w:tcPr>
                    <w:tcW w:w="3081" w:type="dxa"/>
                  </w:tcPr>
                  <w:p w14:paraId="1698AD00" w14:textId="77777777" w:rsidR="00B035B5" w:rsidRDefault="00000000">
                    <w:pPr>
                      <w:kinsoku w:val="0"/>
                      <w:overflowPunct w:val="0"/>
                      <w:autoSpaceDE w:val="0"/>
                      <w:autoSpaceDN w:val="0"/>
                      <w:adjustRightInd w:val="0"/>
                      <w:snapToGrid w:val="0"/>
                    </w:pPr>
                    <w:r>
                      <w:rPr>
                        <w:rFonts w:hint="eastAsia"/>
                      </w:rPr>
                      <w:t>副总经理</w:t>
                    </w:r>
                  </w:p>
                </w:tc>
                <w:sdt>
                  <w:sdtPr>
                    <w:alias w:val="公司董事、监事、高级管理人员的变动情形"/>
                    <w:tag w:val="_GBC_466f24fb36cc4d949be4225fed8d37c7"/>
                    <w:id w:val="558822559"/>
                    <w:lock w:val="sdtLocked"/>
                    <w:comboBox>
                      <w:listItem w:displayText="聘任" w:value="聘任"/>
                      <w:listItem w:displayText="离任" w:value="离任"/>
                      <w:listItem w:displayText="解任" w:value="解任"/>
                      <w:listItem w:displayText="选举" w:value="选举"/>
                    </w:comboBox>
                  </w:sdtPr>
                  <w:sdtContent>
                    <w:tc>
                      <w:tcPr>
                        <w:tcW w:w="2890" w:type="dxa"/>
                      </w:tcPr>
                      <w:p w14:paraId="7A31A25A" w14:textId="77777777" w:rsidR="00B035B5" w:rsidRDefault="00000000">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149104703"/>
              <w:lock w:val="sdtLocked"/>
            </w:sdtPr>
            <w:sdtEndPr>
              <w:rPr>
                <w:rFonts w:hint="default"/>
              </w:rPr>
            </w:sdtEndPr>
            <w:sdtContent>
              <w:tr w:rsidR="00B035B5" w14:paraId="708D8B09" w14:textId="77777777">
                <w:tc>
                  <w:tcPr>
                    <w:tcW w:w="2922" w:type="dxa"/>
                  </w:tcPr>
                  <w:p w14:paraId="54C8B2E3" w14:textId="77777777" w:rsidR="00B035B5" w:rsidRDefault="00000000">
                    <w:pPr>
                      <w:kinsoku w:val="0"/>
                      <w:overflowPunct w:val="0"/>
                      <w:autoSpaceDE w:val="0"/>
                      <w:autoSpaceDN w:val="0"/>
                      <w:adjustRightInd w:val="0"/>
                      <w:snapToGrid w:val="0"/>
                    </w:pPr>
                    <w:r>
                      <w:rPr>
                        <w:rFonts w:hint="eastAsia"/>
                      </w:rPr>
                      <w:t>孙大利</w:t>
                    </w:r>
                  </w:p>
                </w:tc>
                <w:tc>
                  <w:tcPr>
                    <w:tcW w:w="3081" w:type="dxa"/>
                  </w:tcPr>
                  <w:p w14:paraId="328384EF" w14:textId="77777777" w:rsidR="00B035B5" w:rsidRDefault="00000000">
                    <w:pPr>
                      <w:kinsoku w:val="0"/>
                      <w:overflowPunct w:val="0"/>
                      <w:autoSpaceDE w:val="0"/>
                      <w:autoSpaceDN w:val="0"/>
                      <w:adjustRightInd w:val="0"/>
                      <w:snapToGrid w:val="0"/>
                    </w:pPr>
                    <w:r>
                      <w:rPr>
                        <w:rFonts w:hint="eastAsia"/>
                      </w:rPr>
                      <w:t>副总经理</w:t>
                    </w:r>
                  </w:p>
                </w:tc>
                <w:sdt>
                  <w:sdtPr>
                    <w:alias w:val="公司董事、监事、高级管理人员的变动情形"/>
                    <w:tag w:val="_GBC_466f24fb36cc4d949be4225fed8d37c7"/>
                    <w:id w:val="1862861762"/>
                    <w:lock w:val="sdtLocked"/>
                    <w:comboBox>
                      <w:listItem w:displayText="聘任" w:value="聘任"/>
                      <w:listItem w:displayText="离任" w:value="离任"/>
                      <w:listItem w:displayText="解任" w:value="解任"/>
                      <w:listItem w:displayText="选举" w:value="选举"/>
                    </w:comboBox>
                  </w:sdtPr>
                  <w:sdtContent>
                    <w:tc>
                      <w:tcPr>
                        <w:tcW w:w="2890" w:type="dxa"/>
                      </w:tcPr>
                      <w:p w14:paraId="7A8F8FD3" w14:textId="77777777" w:rsidR="00B035B5" w:rsidRDefault="00000000">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316843253"/>
              <w:lock w:val="sdtLocked"/>
            </w:sdtPr>
            <w:sdtEndPr>
              <w:rPr>
                <w:rFonts w:hint="default"/>
              </w:rPr>
            </w:sdtEndPr>
            <w:sdtContent>
              <w:tr w:rsidR="00B035B5" w14:paraId="3D91664E" w14:textId="77777777">
                <w:tc>
                  <w:tcPr>
                    <w:tcW w:w="2922" w:type="dxa"/>
                  </w:tcPr>
                  <w:p w14:paraId="011BBC01" w14:textId="77777777" w:rsidR="00B035B5" w:rsidRDefault="00000000">
                    <w:pPr>
                      <w:kinsoku w:val="0"/>
                      <w:overflowPunct w:val="0"/>
                      <w:autoSpaceDE w:val="0"/>
                      <w:autoSpaceDN w:val="0"/>
                      <w:adjustRightInd w:val="0"/>
                      <w:snapToGrid w:val="0"/>
                    </w:pPr>
                    <w:r>
                      <w:rPr>
                        <w:rFonts w:hint="eastAsia"/>
                      </w:rPr>
                      <w:t>景向</w:t>
                    </w:r>
                  </w:p>
                </w:tc>
                <w:tc>
                  <w:tcPr>
                    <w:tcW w:w="3081" w:type="dxa"/>
                  </w:tcPr>
                  <w:p w14:paraId="20081CDA" w14:textId="77777777" w:rsidR="00B035B5" w:rsidRDefault="00000000">
                    <w:pPr>
                      <w:kinsoku w:val="0"/>
                      <w:overflowPunct w:val="0"/>
                      <w:autoSpaceDE w:val="0"/>
                      <w:autoSpaceDN w:val="0"/>
                      <w:adjustRightInd w:val="0"/>
                      <w:snapToGrid w:val="0"/>
                    </w:pPr>
                    <w:r>
                      <w:rPr>
                        <w:rFonts w:hint="eastAsia"/>
                      </w:rPr>
                      <w:t>副总经理</w:t>
                    </w:r>
                  </w:p>
                </w:tc>
                <w:sdt>
                  <w:sdtPr>
                    <w:alias w:val="公司董事、监事、高级管理人员的变动情形"/>
                    <w:tag w:val="_GBC_466f24fb36cc4d949be4225fed8d37c7"/>
                    <w:id w:val="-1069036107"/>
                    <w:lock w:val="sdtLocked"/>
                    <w:comboBox>
                      <w:listItem w:displayText="聘任" w:value="聘任"/>
                      <w:listItem w:displayText="离任" w:value="离任"/>
                      <w:listItem w:displayText="解任" w:value="解任"/>
                      <w:listItem w:displayText="选举" w:value="选举"/>
                    </w:comboBox>
                  </w:sdtPr>
                  <w:sdtContent>
                    <w:tc>
                      <w:tcPr>
                        <w:tcW w:w="2890" w:type="dxa"/>
                      </w:tcPr>
                      <w:p w14:paraId="72478A4B" w14:textId="77777777" w:rsidR="00B035B5" w:rsidRDefault="00000000">
                        <w:pPr>
                          <w:kinsoku w:val="0"/>
                          <w:overflowPunct w:val="0"/>
                          <w:autoSpaceDE w:val="0"/>
                          <w:autoSpaceDN w:val="0"/>
                          <w:adjustRightInd w:val="0"/>
                          <w:snapToGrid w:val="0"/>
                        </w:pPr>
                        <w:r>
                          <w:t>聘任</w:t>
                        </w:r>
                      </w:p>
                    </w:tc>
                  </w:sdtContent>
                </w:sdt>
              </w:tr>
            </w:sdtContent>
          </w:sdt>
          <w:sdt>
            <w:sdtPr>
              <w:rPr>
                <w:rFonts w:hint="eastAsia"/>
              </w:rPr>
              <w:alias w:val="在报告期内公司董事、监事、高级管理人员变动情况"/>
              <w:tag w:val="_GBC_f8245c93a5574f05bb6e0a400a7c4f3b"/>
              <w:id w:val="1962915578"/>
              <w:lock w:val="sdtLocked"/>
            </w:sdtPr>
            <w:sdtContent>
              <w:tr w:rsidR="00B035B5" w14:paraId="74B9F326" w14:textId="77777777">
                <w:tc>
                  <w:tcPr>
                    <w:tcW w:w="2922" w:type="dxa"/>
                  </w:tcPr>
                  <w:p w14:paraId="0E0E94BB" w14:textId="77777777" w:rsidR="00B035B5" w:rsidRDefault="00000000">
                    <w:pPr>
                      <w:kinsoku w:val="0"/>
                      <w:overflowPunct w:val="0"/>
                      <w:autoSpaceDE w:val="0"/>
                      <w:autoSpaceDN w:val="0"/>
                      <w:adjustRightInd w:val="0"/>
                      <w:snapToGrid w:val="0"/>
                    </w:pPr>
                    <w:r>
                      <w:rPr>
                        <w:rFonts w:hint="eastAsia"/>
                      </w:rPr>
                      <w:t>龚盛</w:t>
                    </w:r>
                  </w:p>
                </w:tc>
                <w:tc>
                  <w:tcPr>
                    <w:tcW w:w="3081" w:type="dxa"/>
                  </w:tcPr>
                  <w:p w14:paraId="606C8DF8" w14:textId="77777777" w:rsidR="00B035B5" w:rsidRDefault="00000000">
                    <w:pPr>
                      <w:kinsoku w:val="0"/>
                      <w:overflowPunct w:val="0"/>
                      <w:autoSpaceDE w:val="0"/>
                      <w:autoSpaceDN w:val="0"/>
                      <w:adjustRightInd w:val="0"/>
                      <w:snapToGrid w:val="0"/>
                    </w:pPr>
                    <w:r>
                      <w:rPr>
                        <w:rFonts w:hint="eastAsia"/>
                      </w:rPr>
                      <w:t>董事、董事长</w:t>
                    </w:r>
                  </w:p>
                </w:tc>
                <w:tc>
                  <w:tcPr>
                    <w:tcW w:w="2890" w:type="dxa"/>
                  </w:tcPr>
                  <w:p w14:paraId="3F8F3A3C" w14:textId="77777777" w:rsidR="00B035B5" w:rsidRDefault="00000000">
                    <w:pPr>
                      <w:kinsoku w:val="0"/>
                      <w:overflowPunct w:val="0"/>
                      <w:autoSpaceDE w:val="0"/>
                      <w:autoSpaceDN w:val="0"/>
                      <w:adjustRightInd w:val="0"/>
                      <w:snapToGrid w:val="0"/>
                      <w:rPr>
                        <w:color w:val="FFC000"/>
                      </w:rPr>
                    </w:pPr>
                    <w:sdt>
                      <w:sdtPr>
                        <w:alias w:val="公司董事、监事、高级管理人员的变动情形"/>
                        <w:tag w:val="_GBC_466f24fb36cc4d949be4225fed8d37c7"/>
                        <w:id w:val="399575429"/>
                        <w:lock w:val="sdtLocked"/>
                        <w:comboBox>
                          <w:listItem w:displayText="聘任" w:value="聘任"/>
                          <w:listItem w:displayText="离任" w:value="离任"/>
                          <w:listItem w:displayText="解任" w:value="解任"/>
                          <w:listItem w:displayText="选举" w:value="选举"/>
                        </w:comboBox>
                      </w:sdtPr>
                      <w:sdtContent>
                        <w:r>
                          <w:t>离任</w:t>
                        </w:r>
                      </w:sdtContent>
                    </w:sdt>
                  </w:p>
                </w:tc>
              </w:tr>
            </w:sdtContent>
          </w:sdt>
        </w:tbl>
        <w:p w14:paraId="1CB1F377" w14:textId="77777777" w:rsidR="00B035B5" w:rsidRDefault="00000000"/>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14:paraId="71D5DD0A" w14:textId="77777777" w:rsidR="00B035B5" w:rsidRDefault="00000000">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14:paraId="348DCD6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Content>
            <w:p w14:paraId="3F0DE387" w14:textId="77777777" w:rsidR="00B035B5" w:rsidRDefault="00000000">
              <w:pPr>
                <w:ind w:firstLineChars="200" w:firstLine="420"/>
              </w:pPr>
              <w:r>
                <w:rPr>
                  <w:rFonts w:hint="eastAsia"/>
                </w:rPr>
                <w:t>报告期内</w:t>
              </w:r>
              <w:r>
                <w:t>，公司董事会收到</w:t>
              </w:r>
              <w:r>
                <w:rPr>
                  <w:rFonts w:hint="eastAsia"/>
                </w:rPr>
                <w:t>前</w:t>
              </w:r>
              <w:r>
                <w:t>董事长龚盛先生的书面辞职报告，龚盛先生因工作变动原因，申请辞去第八届董事会董事及董事长职务</w:t>
              </w:r>
              <w:r>
                <w:rPr>
                  <w:rFonts w:hint="eastAsia"/>
                </w:rPr>
                <w:t>。公司2</w:t>
              </w:r>
              <w:r>
                <w:t>022</w:t>
              </w:r>
              <w:r>
                <w:rPr>
                  <w:rFonts w:hint="eastAsia"/>
                </w:rPr>
                <w:t>年年度股东大会选举孙立国先生为公司第八届董事会董事；公司第八届董事会第五次会议选举孙立国先生为公司董事长，聘任崔鸿先生、孙大利先生、景向先生为公司副总经理。</w:t>
              </w:r>
            </w:p>
          </w:sdtContent>
        </w:sdt>
      </w:sdtContent>
    </w:sdt>
    <w:p w14:paraId="12DE763B" w14:textId="77777777" w:rsidR="00B035B5" w:rsidRDefault="00B035B5"/>
    <w:p w14:paraId="7B6A7425" w14:textId="77777777" w:rsidR="00B035B5" w:rsidRDefault="00000000">
      <w:pPr>
        <w:pStyle w:val="2"/>
        <w:numPr>
          <w:ilvl w:val="0"/>
          <w:numId w:val="12"/>
        </w:numPr>
        <w:tabs>
          <w:tab w:val="left" w:pos="426"/>
        </w:tabs>
        <w:ind w:left="422" w:hanging="422"/>
        <w:jc w:val="left"/>
        <w:rPr>
          <w:rFonts w:ascii="宋体" w:hAnsi="宋体"/>
        </w:rPr>
      </w:pPr>
      <w:r>
        <w:rPr>
          <w:rFonts w:ascii="宋体" w:hAnsi="宋体"/>
        </w:rPr>
        <w:lastRenderedPageBreak/>
        <w:t>利润分配或资本公积金转增预案</w:t>
      </w:r>
    </w:p>
    <w:p w14:paraId="3DF6B0EB" w14:textId="77777777" w:rsidR="00B035B5" w:rsidRDefault="00000000">
      <w:pPr>
        <w:rPr>
          <w:b/>
          <w:bCs/>
        </w:rPr>
      </w:pPr>
      <w:r>
        <w:rPr>
          <w:b/>
        </w:rPr>
        <w:t>半年度拟定的利润分配预案、公积金转增股本预案</w:t>
      </w:r>
    </w:p>
    <w:sdt>
      <w:sdtPr>
        <w:alias w:val="模块:半年度拟定的利润分配预案"/>
        <w:tag w:val="_GBC_e4b48d016b974478b1fce3e8671a7227"/>
        <w:id w:val="1587285"/>
        <w:lock w:val="sdtLocked"/>
        <w:placeholder>
          <w:docPart w:val="GBC22222222222222222222222222222"/>
        </w:placeholder>
      </w:sdtPr>
      <w:sdtContent>
        <w:tbl>
          <w:tblPr>
            <w:tblStyle w:val="aff0"/>
            <w:tblW w:w="9048" w:type="dxa"/>
            <w:tblLayout w:type="fixed"/>
            <w:tblLook w:val="04A0" w:firstRow="1" w:lastRow="0" w:firstColumn="1" w:lastColumn="0" w:noHBand="0" w:noVBand="1"/>
          </w:tblPr>
          <w:tblGrid>
            <w:gridCol w:w="4524"/>
            <w:gridCol w:w="4524"/>
          </w:tblGrid>
          <w:tr w:rsidR="00B035B5" w14:paraId="7E47E544" w14:textId="77777777">
            <w:sdt>
              <w:sdtPr>
                <w:tag w:val="_PLD_dee68179c02c4ccc8a9b8d7e3f70f2c6"/>
                <w:id w:val="-933277874"/>
                <w:lock w:val="sdtLocked"/>
              </w:sdtPr>
              <w:sdtEndPr>
                <w:rPr>
                  <w:rFonts w:ascii="Times New Roman" w:hAnsi="Times New Roman"/>
                </w:rPr>
              </w:sdtEndPr>
              <w:sdtContent>
                <w:tc>
                  <w:tcPr>
                    <w:tcW w:w="4524" w:type="dxa"/>
                  </w:tcPr>
                  <w:p w14:paraId="3BEDFC6A" w14:textId="77777777" w:rsidR="00B035B5" w:rsidRDefault="00000000">
                    <w:pPr>
                      <w:rPr>
                        <w:rFonts w:ascii="Times New Roman" w:hAnsi="Times New Roman"/>
                      </w:rPr>
                    </w:pPr>
                    <w:r>
                      <w:rPr>
                        <w:rFonts w:ascii="Times New Roman" w:hAnsi="Times New Roman"/>
                      </w:rPr>
                      <w:t>是否分配或转增</w:t>
                    </w:r>
                  </w:p>
                </w:tc>
              </w:sdtContent>
            </w:sdt>
            <w:sdt>
              <w:sdtPr>
                <w:rPr>
                  <w:rFonts w:ascii="Times New Roman" w:hAnsi="Times New Roman"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14:paraId="33F94E91" w14:textId="77777777" w:rsidR="00B035B5" w:rsidRDefault="00000000">
                    <w:pPr>
                      <w:jc w:val="left"/>
                      <w:rPr>
                        <w:rFonts w:ascii="Times New Roman" w:hAnsi="Times New Roman"/>
                      </w:rPr>
                    </w:pPr>
                    <w:r>
                      <w:rPr>
                        <w:rFonts w:ascii="Times New Roman" w:hAnsi="Times New Roman" w:hint="eastAsia"/>
                      </w:rPr>
                      <w:t>否</w:t>
                    </w:r>
                  </w:p>
                </w:tc>
              </w:sdtContent>
            </w:sdt>
          </w:tr>
          <w:tr w:rsidR="00B035B5" w14:paraId="79AA2E2A" w14:textId="77777777">
            <w:sdt>
              <w:sdtPr>
                <w:tag w:val="_PLD_6f4b1db2793f4d00b5b11589fa8a57fc"/>
                <w:id w:val="619574789"/>
                <w:lock w:val="sdtLocked"/>
              </w:sdtPr>
              <w:sdtContent>
                <w:tc>
                  <w:tcPr>
                    <w:tcW w:w="9048" w:type="dxa"/>
                    <w:gridSpan w:val="2"/>
                  </w:tcPr>
                  <w:p w14:paraId="273364AE" w14:textId="77777777" w:rsidR="00B035B5" w:rsidRDefault="00000000">
                    <w:pPr>
                      <w:jc w:val="center"/>
                      <w:rPr>
                        <w:rFonts w:ascii="Times New Roman" w:hAnsi="Times New Roman"/>
                      </w:rPr>
                    </w:pPr>
                    <w:r>
                      <w:rPr>
                        <w:rFonts w:ascii="Times New Roman" w:hAnsi="Times New Roman"/>
                      </w:rPr>
                      <w:t>利润分配或资本公积金转增预案的相关情况说明</w:t>
                    </w:r>
                  </w:p>
                </w:tc>
              </w:sdtContent>
            </w:sdt>
          </w:tr>
          <w:tr w:rsidR="00B035B5" w14:paraId="4AEAFCC9" w14:textId="77777777">
            <w:sdt>
              <w:sdtPr>
                <w:alias w:val="利润分配或资本公积金转增预案详细情况"/>
                <w:tag w:val="_GBC_94bed1d7442547dda64f3e2963ffc525"/>
                <w:id w:val="18658139"/>
                <w:lock w:val="sdtLocked"/>
              </w:sdtPr>
              <w:sdtContent>
                <w:tc>
                  <w:tcPr>
                    <w:tcW w:w="9048" w:type="dxa"/>
                    <w:gridSpan w:val="2"/>
                  </w:tcPr>
                  <w:p w14:paraId="10BA01FD" w14:textId="77777777" w:rsidR="00B035B5" w:rsidRDefault="00000000">
                    <w:pPr>
                      <w:jc w:val="center"/>
                      <w:rPr>
                        <w:rFonts w:ascii="Times New Roman" w:hAnsi="Times New Roman"/>
                      </w:rPr>
                    </w:pPr>
                    <w:r>
                      <w:rPr>
                        <w:rFonts w:ascii="Times New Roman" w:hAnsi="Times New Roman" w:hint="eastAsia"/>
                      </w:rPr>
                      <w:t>不适用</w:t>
                    </w:r>
                  </w:p>
                </w:tc>
              </w:sdtContent>
            </w:sdt>
          </w:tr>
        </w:tbl>
        <w:p w14:paraId="33F07580" w14:textId="77777777" w:rsidR="00B035B5" w:rsidRDefault="00000000"/>
      </w:sdtContent>
    </w:sdt>
    <w:p w14:paraId="2AD8781B" w14:textId="77777777" w:rsidR="00B035B5" w:rsidRDefault="00000000">
      <w:pPr>
        <w:pStyle w:val="2"/>
        <w:numPr>
          <w:ilvl w:val="0"/>
          <w:numId w:val="12"/>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55"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szCs w:val="21"/>
        </w:rPr>
      </w:sdtEndPr>
      <w:sdtContent>
        <w:p w14:paraId="4D847E06" w14:textId="77777777" w:rsidR="00B035B5" w:rsidRDefault="00000000">
          <w:pPr>
            <w:pStyle w:val="3"/>
            <w:numPr>
              <w:ilvl w:val="1"/>
              <w:numId w:val="13"/>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14:paraId="6EE37A5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55"/>
    <w:p w14:paraId="27D8D3AA" w14:textId="77777777" w:rsidR="00B035B5" w:rsidRDefault="00000000">
      <w:pPr>
        <w:pStyle w:val="3"/>
        <w:numPr>
          <w:ilvl w:val="1"/>
          <w:numId w:val="13"/>
        </w:numPr>
        <w:rPr>
          <w:rFonts w:ascii="宋体" w:hAnsi="宋体" w:cs="宋体"/>
          <w:kern w:val="0"/>
          <w:szCs w:val="24"/>
        </w:rPr>
      </w:pPr>
      <w:r>
        <w:rPr>
          <w:rFonts w:ascii="宋体" w:hAnsi="宋体" w:cs="宋体" w:hint="eastAsia"/>
          <w:kern w:val="0"/>
          <w:szCs w:val="24"/>
        </w:rPr>
        <w:t>临时公告未披露或有后续进展的激励情况</w:t>
      </w:r>
    </w:p>
    <w:p w14:paraId="443CF102" w14:textId="77777777" w:rsidR="00B035B5" w:rsidRDefault="00000000">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14:paraId="70F6A1C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AA5200" w14:textId="77777777" w:rsidR="00B035B5" w:rsidRDefault="00B035B5"/>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14:paraId="61188EB5" w14:textId="77777777" w:rsidR="00B035B5" w:rsidRDefault="00000000">
          <w:r>
            <w:rPr>
              <w:rFonts w:hint="eastAsia"/>
            </w:rPr>
            <w:t>其他说明</w:t>
          </w:r>
        </w:p>
        <w:p w14:paraId="0627A540" w14:textId="77777777" w:rsidR="00B035B5" w:rsidRDefault="00000000">
          <w:sdt>
            <w:sdtPr>
              <w:rPr>
                <w:rFonts w:hint="eastAsia"/>
              </w:rPr>
              <w:alias w:val="是否适用：股权激励情况的说明[双击切换]"/>
              <w:tag w:val="_GBC_e5a032ecd3e24335b29a38809f65a990"/>
              <w:id w:val="-956096972"/>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p w14:paraId="39FB4684" w14:textId="77777777" w:rsidR="00B035B5" w:rsidRDefault="00B035B5"/>
    <w:sdt>
      <w:sdtPr>
        <w:rPr>
          <w:rFonts w:hint="eastAsia"/>
        </w:rPr>
        <w:alias w:val="模块:员工持股计划情况"/>
        <w:tag w:val="_SEC_70861e225efc4a6aa2a87c82bdeffa60"/>
        <w:id w:val="29247997"/>
        <w:lock w:val="sdtLocked"/>
        <w:placeholder>
          <w:docPart w:val="GBC22222222222222222222222222222"/>
        </w:placeholder>
      </w:sdtPr>
      <w:sdtEndPr>
        <w:rPr>
          <w:bCs/>
        </w:rPr>
      </w:sdtEndPr>
      <w:sdtContent>
        <w:p w14:paraId="77CD0D9E" w14:textId="77777777" w:rsidR="00B035B5" w:rsidRDefault="00000000">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Content>
            <w:p w14:paraId="1090542C" w14:textId="77777777" w:rsidR="00B035B5" w:rsidRDefault="00000000">
              <w:pPr>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BF9D382" w14:textId="77777777" w:rsidR="00B035B5" w:rsidRDefault="00B035B5">
      <w:pPr>
        <w:rPr>
          <w:bCs/>
        </w:rPr>
      </w:pPr>
    </w:p>
    <w:sdt>
      <w:sdtPr>
        <w:rPr>
          <w:rFonts w:hint="eastAsia"/>
        </w:rPr>
        <w:alias w:val="模块:其他激励措施"/>
        <w:tag w:val="_SEC_63920368dc0b49e9a257b190129bf278"/>
        <w:id w:val="29248002"/>
        <w:lock w:val="sdtLocked"/>
        <w:placeholder>
          <w:docPart w:val="GBC22222222222222222222222222222"/>
        </w:placeholder>
      </w:sdtPr>
      <w:sdtEndPr>
        <w:rPr>
          <w:bCs/>
        </w:rPr>
      </w:sdtEndPr>
      <w:sdtContent>
        <w:p w14:paraId="0A33EC8F" w14:textId="77777777" w:rsidR="00B035B5" w:rsidRDefault="00000000">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Content>
            <w:p w14:paraId="0506E49F" w14:textId="77777777" w:rsidR="00B035B5" w:rsidRDefault="00000000">
              <w:pPr>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47D63DA" w14:textId="77777777" w:rsidR="00B035B5" w:rsidRDefault="00B035B5"/>
    <w:p w14:paraId="096C95F7" w14:textId="77777777" w:rsidR="00B035B5" w:rsidRDefault="00000000">
      <w:pPr>
        <w:pStyle w:val="1"/>
        <w:numPr>
          <w:ilvl w:val="0"/>
          <w:numId w:val="2"/>
        </w:numPr>
        <w:rPr>
          <w:rFonts w:ascii="黑体" w:hAnsi="黑体"/>
        </w:rPr>
      </w:pPr>
      <w:bookmarkStart w:id="56" w:name="_Toc76114276"/>
      <w:r>
        <w:rPr>
          <w:rFonts w:ascii="黑体" w:hAnsi="黑体" w:hint="eastAsia"/>
        </w:rPr>
        <w:t>环境与社会责任</w:t>
      </w:r>
      <w:bookmarkEnd w:id="56"/>
    </w:p>
    <w:p w14:paraId="25C1CA45" w14:textId="77777777" w:rsidR="00B035B5" w:rsidRDefault="00000000">
      <w:pPr>
        <w:pStyle w:val="2"/>
        <w:numPr>
          <w:ilvl w:val="0"/>
          <w:numId w:val="14"/>
        </w:numPr>
        <w:tabs>
          <w:tab w:val="left" w:pos="426"/>
        </w:tabs>
        <w:ind w:left="450" w:firstLineChars="0" w:hanging="450"/>
        <w:jc w:val="left"/>
        <w:rPr>
          <w:rFonts w:ascii="宋体" w:hAnsi="宋体"/>
        </w:rPr>
      </w:pPr>
      <w:r>
        <w:rPr>
          <w:rFonts w:ascii="宋体" w:hAnsi="宋体" w:hint="eastAsia"/>
        </w:rPr>
        <w:t>环境</w:t>
      </w:r>
      <w:r>
        <w:rPr>
          <w:rFonts w:ascii="宋体" w:hAnsi="宋体"/>
        </w:rPr>
        <w:t>信息情况</w:t>
      </w:r>
    </w:p>
    <w:p w14:paraId="167992FC" w14:textId="77777777" w:rsidR="00B035B5" w:rsidRDefault="00000000">
      <w:pPr>
        <w:pStyle w:val="3"/>
        <w:numPr>
          <w:ilvl w:val="0"/>
          <w:numId w:val="15"/>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14:paraId="51087FD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hint="default"/>
          <w:szCs w:val="21"/>
        </w:rPr>
      </w:sdtEndPr>
      <w:sdtContent>
        <w:p w14:paraId="4E1C96EC" w14:textId="77777777" w:rsidR="00B035B5" w:rsidRDefault="00000000">
          <w:pPr>
            <w:pStyle w:val="4"/>
            <w:numPr>
              <w:ilvl w:val="0"/>
              <w:numId w:val="16"/>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Content>
            <w:p w14:paraId="39D6AA56" w14:textId="77777777" w:rsidR="00B035B5" w:rsidRDefault="00000000">
              <w:pPr>
                <w:pStyle w:val="aff4"/>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983420274"/>
            <w:lock w:val="sdtLocked"/>
            <w:placeholder>
              <w:docPart w:val="GBC22222222222222222222222222222"/>
            </w:placeholder>
          </w:sdtPr>
          <w:sdtContent>
            <w:p w14:paraId="7B516D78" w14:textId="77777777" w:rsidR="00B035B5" w:rsidRDefault="00000000">
              <w:pPr>
                <w:ind w:firstLineChars="200" w:firstLine="420"/>
              </w:pPr>
              <w:r>
                <w:t>公司现有废水排污口1个，</w:t>
              </w:r>
              <w:r>
                <w:rPr>
                  <w:rFonts w:hint="eastAsia"/>
                </w:rPr>
                <w:t>位于中厂区污水处理厂；现有</w:t>
              </w:r>
              <w:r>
                <w:t>废气排污口</w:t>
              </w:r>
              <w:r>
                <w:rPr>
                  <w:rFonts w:hint="eastAsia"/>
                </w:rPr>
                <w:t>252</w:t>
              </w:r>
              <w:r>
                <w:t>个</w:t>
              </w:r>
              <w:r>
                <w:rPr>
                  <w:rFonts w:hint="eastAsia"/>
                </w:rPr>
                <w:t>，分布在东、中、西厂区</w:t>
              </w:r>
              <w:r>
                <w:t>。</w:t>
              </w:r>
              <w:r>
                <w:rPr>
                  <w:rFonts w:hint="eastAsia"/>
                </w:rPr>
                <w:t>报告期内</w:t>
              </w:r>
              <w:r>
                <w:t>公司</w:t>
              </w:r>
              <w:r>
                <w:rPr>
                  <w:rFonts w:hint="eastAsia"/>
                </w:rPr>
                <w:t>各类污染物排放均严格按照《钢铁工业水污染物排放标准》（</w:t>
              </w:r>
              <w:r>
                <w:t>GB13456-2012</w:t>
              </w:r>
              <w:r>
                <w:rPr>
                  <w:rFonts w:hint="eastAsia"/>
                </w:rPr>
                <w:t>）、《轧钢工业大气污染物排放标准》（</w:t>
              </w:r>
              <w:r>
                <w:t>GB28665-2012</w:t>
              </w:r>
              <w:r>
                <w:rPr>
                  <w:rFonts w:hint="eastAsia"/>
                </w:rPr>
                <w:t>）、《炼钢工业大气污染物排放标准》（</w:t>
              </w:r>
              <w:r>
                <w:t>GB28664-2012</w:t>
              </w:r>
              <w:r>
                <w:rPr>
                  <w:rFonts w:hint="eastAsia"/>
                </w:rPr>
                <w:t>）等要求执行，废水、废气、噪声排放等监测指标全部达标</w:t>
              </w:r>
              <w:r>
                <w:t>排放</w:t>
              </w:r>
              <w:r>
                <w:rPr>
                  <w:rFonts w:hint="eastAsia"/>
                </w:rPr>
                <w:t>。污染物排放浓度符合排污许可证规定的污染物允许排放总量标准。</w:t>
              </w:r>
            </w:p>
            <w:p w14:paraId="7DE198B0" w14:textId="77777777" w:rsidR="00B035B5" w:rsidRDefault="00000000">
              <w:pPr>
                <w:ind w:firstLineChars="200" w:firstLine="420"/>
              </w:pPr>
              <w:r>
                <w:rPr>
                  <w:rFonts w:hint="eastAsia"/>
                </w:rPr>
                <w:t>报告期内</w:t>
              </w:r>
              <w:r>
                <w:t>公司</w:t>
              </w:r>
              <w:r>
                <w:rPr>
                  <w:rFonts w:hint="eastAsia"/>
                </w:rPr>
                <w:t>污水处理站废水排放口、电炉及燃气锅炉烟气排放口均安装在线监测设备，并与辽宁省重点排污单位自动监控与基础数据库系统联网；其他一般排放口则委托辽宁康宁检测有限公司</w:t>
              </w:r>
              <w:proofErr w:type="gramStart"/>
              <w:r>
                <w:rPr>
                  <w:rFonts w:hint="eastAsia"/>
                </w:rPr>
                <w:t>按排污</w:t>
              </w:r>
              <w:proofErr w:type="gramEnd"/>
              <w:r>
                <w:rPr>
                  <w:rFonts w:hint="eastAsia"/>
                </w:rPr>
                <w:t>许可要求开展企业污染源人工监测。其中：</w:t>
              </w:r>
              <w:r>
                <w:t>废水排放量</w:t>
              </w:r>
              <w:r>
                <w:rPr>
                  <w:rFonts w:hint="eastAsia"/>
                </w:rPr>
                <w:t>52.06</w:t>
              </w:r>
              <w:r>
                <w:t>万吨、化学耗氧量</w:t>
              </w:r>
              <w:r>
                <w:rPr>
                  <w:rFonts w:hint="eastAsia"/>
                </w:rPr>
                <w:t>6.84</w:t>
              </w:r>
              <w:r>
                <w:t>吨、二氧化硫排放量</w:t>
              </w:r>
              <w:r>
                <w:rPr>
                  <w:rFonts w:hint="eastAsia"/>
                </w:rPr>
                <w:t>5.58</w:t>
              </w:r>
              <w:r>
                <w:t>吨、氮氧化物排放量</w:t>
              </w:r>
              <w:r>
                <w:rPr>
                  <w:rFonts w:hint="eastAsia"/>
                </w:rPr>
                <w:t>195.303</w:t>
              </w:r>
              <w:r>
                <w:t>吨、烟粉尘排放量</w:t>
              </w:r>
              <w:r>
                <w:rPr>
                  <w:rFonts w:hint="eastAsia"/>
                </w:rPr>
                <w:t>70.72</w:t>
              </w:r>
              <w:r>
                <w:t>吨。</w:t>
              </w:r>
            </w:p>
            <w:p w14:paraId="52ABA121" w14:textId="77777777" w:rsidR="00B035B5" w:rsidRDefault="00000000">
              <w:pPr>
                <w:pStyle w:val="Style104"/>
              </w:pPr>
              <w:r>
                <w:rPr>
                  <w:rFonts w:hint="eastAsia"/>
                </w:rPr>
                <w:t>公司污染物排放情况如下：</w:t>
              </w:r>
            </w:p>
            <w:tbl>
              <w:tblPr>
                <w:tblW w:w="8758" w:type="dxa"/>
                <w:tblInd w:w="58" w:type="dxa"/>
                <w:tblLayout w:type="fixed"/>
                <w:tblLook w:val="04A0" w:firstRow="1" w:lastRow="0" w:firstColumn="1" w:lastColumn="0" w:noHBand="0" w:noVBand="1"/>
              </w:tblPr>
              <w:tblGrid>
                <w:gridCol w:w="1084"/>
                <w:gridCol w:w="753"/>
                <w:gridCol w:w="736"/>
                <w:gridCol w:w="737"/>
                <w:gridCol w:w="678"/>
                <w:gridCol w:w="2612"/>
                <w:gridCol w:w="991"/>
                <w:gridCol w:w="1167"/>
              </w:tblGrid>
              <w:tr w:rsidR="00B035B5" w14:paraId="5ABA90E2" w14:textId="77777777">
                <w:trPr>
                  <w:trHeight w:val="980"/>
                </w:trPr>
                <w:tc>
                  <w:tcPr>
                    <w:tcW w:w="1084" w:type="dxa"/>
                    <w:tcBorders>
                      <w:top w:val="single" w:sz="4" w:space="0" w:color="000000"/>
                      <w:left w:val="single" w:sz="4" w:space="0" w:color="000000"/>
                      <w:bottom w:val="single" w:sz="4" w:space="0" w:color="000000"/>
                      <w:right w:val="single" w:sz="4" w:space="0" w:color="000000"/>
                    </w:tcBorders>
                    <w:vAlign w:val="center"/>
                  </w:tcPr>
                  <w:p w14:paraId="1D515F4F" w14:textId="77777777" w:rsidR="00B035B5" w:rsidRDefault="00000000">
                    <w:pPr>
                      <w:jc w:val="center"/>
                      <w:rPr>
                        <w:sz w:val="18"/>
                        <w:szCs w:val="18"/>
                      </w:rPr>
                    </w:pPr>
                    <w:r>
                      <w:rPr>
                        <w:rFonts w:hint="eastAsia"/>
                        <w:sz w:val="18"/>
                        <w:szCs w:val="18"/>
                      </w:rPr>
                      <w:t>主要污染物及特征污染物</w:t>
                    </w:r>
                  </w:p>
                </w:tc>
                <w:tc>
                  <w:tcPr>
                    <w:tcW w:w="753" w:type="dxa"/>
                    <w:tcBorders>
                      <w:top w:val="single" w:sz="4" w:space="0" w:color="000000"/>
                      <w:left w:val="single" w:sz="4" w:space="0" w:color="000000"/>
                      <w:bottom w:val="single" w:sz="4" w:space="0" w:color="000000"/>
                      <w:right w:val="single" w:sz="4" w:space="0" w:color="000000"/>
                    </w:tcBorders>
                    <w:vAlign w:val="center"/>
                  </w:tcPr>
                  <w:p w14:paraId="55C217E4" w14:textId="77777777" w:rsidR="00B035B5" w:rsidRDefault="00000000">
                    <w:pPr>
                      <w:jc w:val="center"/>
                      <w:rPr>
                        <w:sz w:val="18"/>
                        <w:szCs w:val="18"/>
                      </w:rPr>
                    </w:pPr>
                    <w:r>
                      <w:rPr>
                        <w:rFonts w:hint="eastAsia"/>
                        <w:sz w:val="18"/>
                        <w:szCs w:val="18"/>
                      </w:rPr>
                      <w:t>排放方式</w:t>
                    </w:r>
                  </w:p>
                </w:tc>
                <w:tc>
                  <w:tcPr>
                    <w:tcW w:w="736" w:type="dxa"/>
                    <w:tcBorders>
                      <w:top w:val="single" w:sz="4" w:space="0" w:color="000000"/>
                      <w:left w:val="single" w:sz="4" w:space="0" w:color="000000"/>
                      <w:bottom w:val="single" w:sz="4" w:space="0" w:color="000000"/>
                      <w:right w:val="single" w:sz="4" w:space="0" w:color="000000"/>
                    </w:tcBorders>
                    <w:vAlign w:val="center"/>
                  </w:tcPr>
                  <w:p w14:paraId="121B5687" w14:textId="77777777" w:rsidR="00B035B5" w:rsidRDefault="00000000">
                    <w:pPr>
                      <w:jc w:val="center"/>
                      <w:rPr>
                        <w:sz w:val="18"/>
                        <w:szCs w:val="18"/>
                      </w:rPr>
                    </w:pPr>
                    <w:r>
                      <w:rPr>
                        <w:rFonts w:hint="eastAsia"/>
                        <w:sz w:val="18"/>
                        <w:szCs w:val="18"/>
                      </w:rPr>
                      <w:t>排放口数量</w:t>
                    </w:r>
                  </w:p>
                </w:tc>
                <w:tc>
                  <w:tcPr>
                    <w:tcW w:w="737" w:type="dxa"/>
                    <w:tcBorders>
                      <w:top w:val="single" w:sz="4" w:space="0" w:color="000000"/>
                      <w:left w:val="single" w:sz="4" w:space="0" w:color="000000"/>
                      <w:bottom w:val="single" w:sz="4" w:space="0" w:color="000000"/>
                      <w:right w:val="single" w:sz="4" w:space="0" w:color="000000"/>
                    </w:tcBorders>
                    <w:vAlign w:val="center"/>
                  </w:tcPr>
                  <w:p w14:paraId="3DD34492" w14:textId="77777777" w:rsidR="00B035B5" w:rsidRDefault="00000000">
                    <w:pPr>
                      <w:jc w:val="center"/>
                      <w:rPr>
                        <w:sz w:val="18"/>
                        <w:szCs w:val="18"/>
                      </w:rPr>
                    </w:pPr>
                    <w:r>
                      <w:rPr>
                        <w:rFonts w:hint="eastAsia"/>
                        <w:sz w:val="18"/>
                        <w:szCs w:val="18"/>
                      </w:rPr>
                      <w:t>排放口分布情况</w:t>
                    </w:r>
                  </w:p>
                </w:tc>
                <w:tc>
                  <w:tcPr>
                    <w:tcW w:w="678" w:type="dxa"/>
                    <w:tcBorders>
                      <w:top w:val="single" w:sz="4" w:space="0" w:color="000000"/>
                      <w:left w:val="single" w:sz="4" w:space="0" w:color="000000"/>
                      <w:bottom w:val="single" w:sz="4" w:space="0" w:color="000000"/>
                      <w:right w:val="single" w:sz="4" w:space="0" w:color="000000"/>
                    </w:tcBorders>
                    <w:vAlign w:val="center"/>
                  </w:tcPr>
                  <w:p w14:paraId="6CFA7279" w14:textId="77777777" w:rsidR="00B035B5" w:rsidRDefault="00000000">
                    <w:pPr>
                      <w:jc w:val="center"/>
                      <w:rPr>
                        <w:sz w:val="18"/>
                        <w:szCs w:val="18"/>
                      </w:rPr>
                    </w:pPr>
                    <w:r>
                      <w:rPr>
                        <w:rFonts w:hint="eastAsia"/>
                        <w:sz w:val="18"/>
                        <w:szCs w:val="18"/>
                      </w:rPr>
                      <w:t>排放浓度</w:t>
                    </w:r>
                  </w:p>
                </w:tc>
                <w:tc>
                  <w:tcPr>
                    <w:tcW w:w="2612" w:type="dxa"/>
                    <w:tcBorders>
                      <w:top w:val="single" w:sz="4" w:space="0" w:color="000000"/>
                      <w:left w:val="single" w:sz="4" w:space="0" w:color="000000"/>
                      <w:bottom w:val="single" w:sz="4" w:space="0" w:color="000000"/>
                      <w:right w:val="single" w:sz="4" w:space="0" w:color="000000"/>
                    </w:tcBorders>
                    <w:vAlign w:val="center"/>
                  </w:tcPr>
                  <w:p w14:paraId="5F067933" w14:textId="77777777" w:rsidR="00B035B5" w:rsidRDefault="00000000">
                    <w:pPr>
                      <w:jc w:val="center"/>
                      <w:rPr>
                        <w:sz w:val="18"/>
                        <w:szCs w:val="18"/>
                      </w:rPr>
                    </w:pPr>
                    <w:r>
                      <w:rPr>
                        <w:rFonts w:hint="eastAsia"/>
                        <w:sz w:val="18"/>
                        <w:szCs w:val="18"/>
                      </w:rPr>
                      <w:t>执行的污染物排放标准</w:t>
                    </w:r>
                  </w:p>
                </w:tc>
                <w:tc>
                  <w:tcPr>
                    <w:tcW w:w="991" w:type="dxa"/>
                    <w:tcBorders>
                      <w:top w:val="single" w:sz="4" w:space="0" w:color="000000"/>
                      <w:left w:val="single" w:sz="4" w:space="0" w:color="000000"/>
                      <w:bottom w:val="single" w:sz="4" w:space="0" w:color="000000"/>
                      <w:right w:val="single" w:sz="4" w:space="0" w:color="000000"/>
                    </w:tcBorders>
                    <w:vAlign w:val="center"/>
                  </w:tcPr>
                  <w:p w14:paraId="16649370" w14:textId="77777777" w:rsidR="00B035B5" w:rsidRDefault="00000000">
                    <w:pPr>
                      <w:jc w:val="center"/>
                      <w:rPr>
                        <w:sz w:val="18"/>
                        <w:szCs w:val="18"/>
                      </w:rPr>
                    </w:pPr>
                    <w:r>
                      <w:rPr>
                        <w:rFonts w:hint="eastAsia"/>
                        <w:sz w:val="18"/>
                        <w:szCs w:val="18"/>
                      </w:rPr>
                      <w:t>202</w:t>
                    </w:r>
                    <w:r>
                      <w:rPr>
                        <w:sz w:val="18"/>
                        <w:szCs w:val="18"/>
                      </w:rPr>
                      <w:t>3</w:t>
                    </w:r>
                    <w:r>
                      <w:rPr>
                        <w:rFonts w:hint="eastAsia"/>
                        <w:sz w:val="18"/>
                        <w:szCs w:val="18"/>
                      </w:rPr>
                      <w:t>年1-6月份排放量（吨/年）</w:t>
                    </w:r>
                  </w:p>
                </w:tc>
                <w:tc>
                  <w:tcPr>
                    <w:tcW w:w="1167" w:type="dxa"/>
                    <w:tcBorders>
                      <w:top w:val="single" w:sz="4" w:space="0" w:color="000000"/>
                      <w:left w:val="single" w:sz="4" w:space="0" w:color="000000"/>
                      <w:bottom w:val="single" w:sz="4" w:space="0" w:color="000000"/>
                      <w:right w:val="single" w:sz="4" w:space="0" w:color="000000"/>
                    </w:tcBorders>
                    <w:vAlign w:val="center"/>
                  </w:tcPr>
                  <w:p w14:paraId="2B78F778" w14:textId="77777777" w:rsidR="00B035B5" w:rsidRDefault="00000000">
                    <w:pPr>
                      <w:jc w:val="center"/>
                      <w:rPr>
                        <w:sz w:val="18"/>
                        <w:szCs w:val="18"/>
                      </w:rPr>
                    </w:pPr>
                    <w:r>
                      <w:rPr>
                        <w:rFonts w:hint="eastAsia"/>
                        <w:sz w:val="18"/>
                        <w:szCs w:val="18"/>
                      </w:rPr>
                      <w:t>许可排放总量（吨/年）</w:t>
                    </w:r>
                  </w:p>
                </w:tc>
              </w:tr>
              <w:tr w:rsidR="00B035B5" w14:paraId="456DD77D" w14:textId="77777777">
                <w:trPr>
                  <w:trHeight w:val="1000"/>
                </w:trPr>
                <w:tc>
                  <w:tcPr>
                    <w:tcW w:w="1084" w:type="dxa"/>
                    <w:tcBorders>
                      <w:top w:val="single" w:sz="4" w:space="0" w:color="000000"/>
                      <w:left w:val="single" w:sz="4" w:space="0" w:color="000000"/>
                      <w:bottom w:val="single" w:sz="4" w:space="0" w:color="000000"/>
                      <w:right w:val="single" w:sz="4" w:space="0" w:color="000000"/>
                    </w:tcBorders>
                    <w:noWrap/>
                    <w:vAlign w:val="center"/>
                  </w:tcPr>
                  <w:p w14:paraId="42550338" w14:textId="77777777" w:rsidR="00B035B5" w:rsidRDefault="00000000">
                    <w:pPr>
                      <w:jc w:val="center"/>
                      <w:rPr>
                        <w:sz w:val="18"/>
                        <w:szCs w:val="18"/>
                      </w:rPr>
                    </w:pPr>
                    <w:r>
                      <w:rPr>
                        <w:rFonts w:hint="eastAsia"/>
                        <w:sz w:val="18"/>
                        <w:szCs w:val="18"/>
                      </w:rPr>
                      <w:t>烟粉尘</w:t>
                    </w:r>
                  </w:p>
                </w:tc>
                <w:tc>
                  <w:tcPr>
                    <w:tcW w:w="753" w:type="dxa"/>
                    <w:vMerge w:val="restart"/>
                    <w:tcBorders>
                      <w:top w:val="single" w:sz="4" w:space="0" w:color="000000"/>
                      <w:left w:val="single" w:sz="4" w:space="0" w:color="000000"/>
                      <w:bottom w:val="single" w:sz="4" w:space="0" w:color="000000"/>
                      <w:right w:val="single" w:sz="4" w:space="0" w:color="000000"/>
                    </w:tcBorders>
                    <w:vAlign w:val="center"/>
                  </w:tcPr>
                  <w:p w14:paraId="5269625F" w14:textId="77777777" w:rsidR="00B035B5" w:rsidRDefault="00000000">
                    <w:pPr>
                      <w:rPr>
                        <w:sz w:val="18"/>
                        <w:szCs w:val="18"/>
                      </w:rPr>
                    </w:pPr>
                    <w:r>
                      <w:rPr>
                        <w:rFonts w:hint="eastAsia"/>
                        <w:sz w:val="18"/>
                        <w:szCs w:val="18"/>
                      </w:rPr>
                      <w:t>有组织排放</w:t>
                    </w:r>
                  </w:p>
                </w:tc>
                <w:tc>
                  <w:tcPr>
                    <w:tcW w:w="736" w:type="dxa"/>
                    <w:vMerge w:val="restart"/>
                    <w:tcBorders>
                      <w:top w:val="single" w:sz="4" w:space="0" w:color="000000"/>
                      <w:left w:val="single" w:sz="4" w:space="0" w:color="000000"/>
                      <w:bottom w:val="single" w:sz="4" w:space="0" w:color="000000"/>
                      <w:right w:val="single" w:sz="4" w:space="0" w:color="000000"/>
                    </w:tcBorders>
                    <w:noWrap/>
                    <w:vAlign w:val="center"/>
                  </w:tcPr>
                  <w:p w14:paraId="2FEFA6FC" w14:textId="77777777" w:rsidR="00B035B5" w:rsidRDefault="00000000">
                    <w:pPr>
                      <w:jc w:val="center"/>
                      <w:rPr>
                        <w:sz w:val="18"/>
                        <w:szCs w:val="18"/>
                      </w:rPr>
                    </w:pPr>
                    <w:r>
                      <w:rPr>
                        <w:rFonts w:hint="eastAsia"/>
                        <w:sz w:val="18"/>
                        <w:szCs w:val="18"/>
                      </w:rPr>
                      <w:t>252</w:t>
                    </w:r>
                  </w:p>
                </w:tc>
                <w:tc>
                  <w:tcPr>
                    <w:tcW w:w="737" w:type="dxa"/>
                    <w:vMerge w:val="restart"/>
                    <w:tcBorders>
                      <w:top w:val="single" w:sz="4" w:space="0" w:color="000000"/>
                      <w:left w:val="single" w:sz="4" w:space="0" w:color="000000"/>
                      <w:bottom w:val="single" w:sz="4" w:space="0" w:color="000000"/>
                      <w:right w:val="single" w:sz="4" w:space="0" w:color="000000"/>
                    </w:tcBorders>
                    <w:vAlign w:val="center"/>
                  </w:tcPr>
                  <w:p w14:paraId="17E5EE89" w14:textId="77777777" w:rsidR="00B035B5" w:rsidRDefault="00000000">
                    <w:pPr>
                      <w:rPr>
                        <w:sz w:val="18"/>
                        <w:szCs w:val="18"/>
                      </w:rPr>
                    </w:pPr>
                    <w:r>
                      <w:rPr>
                        <w:rFonts w:hint="eastAsia"/>
                        <w:sz w:val="18"/>
                        <w:szCs w:val="18"/>
                      </w:rPr>
                      <w:t>炼钢轧钢</w:t>
                    </w:r>
                  </w:p>
                </w:tc>
                <w:tc>
                  <w:tcPr>
                    <w:tcW w:w="678" w:type="dxa"/>
                    <w:vMerge w:val="restart"/>
                    <w:tcBorders>
                      <w:top w:val="single" w:sz="4" w:space="0" w:color="000000"/>
                      <w:left w:val="single" w:sz="4" w:space="0" w:color="000000"/>
                      <w:bottom w:val="single" w:sz="4" w:space="0" w:color="000000"/>
                      <w:right w:val="single" w:sz="4" w:space="0" w:color="000000"/>
                    </w:tcBorders>
                    <w:vAlign w:val="center"/>
                  </w:tcPr>
                  <w:p w14:paraId="6AFCC134" w14:textId="77777777" w:rsidR="00B035B5" w:rsidRDefault="00000000">
                    <w:pPr>
                      <w:rPr>
                        <w:sz w:val="18"/>
                        <w:szCs w:val="18"/>
                      </w:rPr>
                    </w:pPr>
                    <w:r>
                      <w:rPr>
                        <w:rFonts w:hint="eastAsia"/>
                        <w:sz w:val="18"/>
                        <w:szCs w:val="18"/>
                      </w:rPr>
                      <w:t>均符合相关标准</w:t>
                    </w:r>
                  </w:p>
                </w:tc>
                <w:tc>
                  <w:tcPr>
                    <w:tcW w:w="2612" w:type="dxa"/>
                    <w:vMerge w:val="restart"/>
                    <w:tcBorders>
                      <w:top w:val="single" w:sz="4" w:space="0" w:color="000000"/>
                      <w:left w:val="single" w:sz="4" w:space="0" w:color="000000"/>
                      <w:bottom w:val="single" w:sz="4" w:space="0" w:color="000000"/>
                      <w:right w:val="single" w:sz="4" w:space="0" w:color="000000"/>
                    </w:tcBorders>
                    <w:vAlign w:val="center"/>
                  </w:tcPr>
                  <w:p w14:paraId="7D8CD402" w14:textId="77777777" w:rsidR="00B035B5" w:rsidRDefault="00000000">
                    <w:pPr>
                      <w:rPr>
                        <w:sz w:val="18"/>
                        <w:szCs w:val="18"/>
                      </w:rPr>
                    </w:pPr>
                    <w:r>
                      <w:rPr>
                        <w:rFonts w:hint="eastAsia"/>
                        <w:sz w:val="18"/>
                        <w:szCs w:val="18"/>
                      </w:rPr>
                      <w:t>《钢铁工业水污染物排放标准》（GB13456-2012）；《炼钢工业大气污染物排放标》（GB28664-2012）；《轧钢工业大气污染物排放标准》</w:t>
                    </w:r>
                    <w:r>
                      <w:rPr>
                        <w:rFonts w:hint="eastAsia"/>
                        <w:sz w:val="18"/>
                        <w:szCs w:val="18"/>
                      </w:rPr>
                      <w:lastRenderedPageBreak/>
                      <w:t>（GB28665-2012）；《锅炉大气污染物排放标准》（GB13271-2014）；《工业企业厂界环境噪声排放标准》（GB12348-2008）</w:t>
                    </w:r>
                  </w:p>
                </w:tc>
                <w:tc>
                  <w:tcPr>
                    <w:tcW w:w="991" w:type="dxa"/>
                    <w:tcBorders>
                      <w:top w:val="single" w:sz="4" w:space="0" w:color="000000"/>
                      <w:left w:val="single" w:sz="4" w:space="0" w:color="000000"/>
                      <w:bottom w:val="single" w:sz="4" w:space="0" w:color="000000"/>
                      <w:right w:val="single" w:sz="4" w:space="0" w:color="000000"/>
                    </w:tcBorders>
                    <w:noWrap/>
                    <w:vAlign w:val="center"/>
                  </w:tcPr>
                  <w:p w14:paraId="1EAE5521" w14:textId="77777777" w:rsidR="00B035B5" w:rsidRDefault="00000000">
                    <w:pPr>
                      <w:jc w:val="center"/>
                      <w:rPr>
                        <w:sz w:val="18"/>
                        <w:szCs w:val="18"/>
                      </w:rPr>
                    </w:pPr>
                    <w:r>
                      <w:rPr>
                        <w:rFonts w:hint="eastAsia"/>
                        <w:sz w:val="18"/>
                        <w:szCs w:val="18"/>
                      </w:rPr>
                      <w:lastRenderedPageBreak/>
                      <w:t xml:space="preserve">70.719 </w:t>
                    </w:r>
                  </w:p>
                </w:tc>
                <w:tc>
                  <w:tcPr>
                    <w:tcW w:w="1167" w:type="dxa"/>
                    <w:tcBorders>
                      <w:top w:val="single" w:sz="4" w:space="0" w:color="000000"/>
                      <w:left w:val="single" w:sz="4" w:space="0" w:color="000000"/>
                      <w:bottom w:val="single" w:sz="4" w:space="0" w:color="000000"/>
                      <w:right w:val="single" w:sz="4" w:space="0" w:color="000000"/>
                    </w:tcBorders>
                    <w:noWrap/>
                    <w:vAlign w:val="center"/>
                  </w:tcPr>
                  <w:p w14:paraId="210484F8" w14:textId="77777777" w:rsidR="00B035B5" w:rsidRDefault="00000000">
                    <w:pPr>
                      <w:jc w:val="center"/>
                      <w:rPr>
                        <w:sz w:val="18"/>
                        <w:szCs w:val="18"/>
                      </w:rPr>
                    </w:pPr>
                    <w:r>
                      <w:rPr>
                        <w:rFonts w:hint="eastAsia"/>
                        <w:sz w:val="18"/>
                        <w:szCs w:val="18"/>
                      </w:rPr>
                      <w:t>373.53674</w:t>
                    </w:r>
                  </w:p>
                </w:tc>
              </w:tr>
              <w:tr w:rsidR="00B035B5" w14:paraId="0AC67287" w14:textId="77777777">
                <w:trPr>
                  <w:trHeight w:val="315"/>
                </w:trPr>
                <w:tc>
                  <w:tcPr>
                    <w:tcW w:w="1084" w:type="dxa"/>
                    <w:tcBorders>
                      <w:top w:val="single" w:sz="4" w:space="0" w:color="000000"/>
                      <w:left w:val="single" w:sz="4" w:space="0" w:color="000000"/>
                      <w:bottom w:val="single" w:sz="4" w:space="0" w:color="000000"/>
                      <w:right w:val="single" w:sz="4" w:space="0" w:color="000000"/>
                    </w:tcBorders>
                    <w:noWrap/>
                    <w:vAlign w:val="center"/>
                  </w:tcPr>
                  <w:p w14:paraId="21F0B57F" w14:textId="77777777" w:rsidR="00B035B5" w:rsidRDefault="00000000">
                    <w:pPr>
                      <w:jc w:val="center"/>
                      <w:textAlignment w:val="center"/>
                      <w:rPr>
                        <w:sz w:val="18"/>
                        <w:szCs w:val="18"/>
                      </w:rPr>
                    </w:pPr>
                    <w:r>
                      <w:rPr>
                        <w:rFonts w:hint="eastAsia"/>
                        <w:sz w:val="18"/>
                        <w:szCs w:val="18"/>
                      </w:rPr>
                      <w:t>二氧化硫</w:t>
                    </w:r>
                  </w:p>
                </w:tc>
                <w:tc>
                  <w:tcPr>
                    <w:tcW w:w="753" w:type="dxa"/>
                    <w:vMerge/>
                    <w:tcBorders>
                      <w:top w:val="single" w:sz="4" w:space="0" w:color="000000"/>
                      <w:left w:val="single" w:sz="4" w:space="0" w:color="000000"/>
                      <w:bottom w:val="single" w:sz="4" w:space="0" w:color="000000"/>
                      <w:right w:val="single" w:sz="4" w:space="0" w:color="000000"/>
                    </w:tcBorders>
                    <w:vAlign w:val="center"/>
                  </w:tcPr>
                  <w:p w14:paraId="2A6F8FDF" w14:textId="77777777" w:rsidR="00B035B5" w:rsidRDefault="00B035B5">
                    <w:pPr>
                      <w:jc w:val="center"/>
                      <w:rPr>
                        <w:sz w:val="18"/>
                        <w:szCs w:val="18"/>
                      </w:rPr>
                    </w:pPr>
                  </w:p>
                </w:tc>
                <w:tc>
                  <w:tcPr>
                    <w:tcW w:w="736" w:type="dxa"/>
                    <w:vMerge/>
                    <w:tcBorders>
                      <w:top w:val="single" w:sz="4" w:space="0" w:color="000000"/>
                      <w:left w:val="single" w:sz="4" w:space="0" w:color="000000"/>
                      <w:bottom w:val="single" w:sz="4" w:space="0" w:color="000000"/>
                      <w:right w:val="single" w:sz="4" w:space="0" w:color="000000"/>
                    </w:tcBorders>
                    <w:noWrap/>
                    <w:vAlign w:val="center"/>
                  </w:tcPr>
                  <w:p w14:paraId="14EF2379" w14:textId="77777777" w:rsidR="00B035B5" w:rsidRDefault="00B035B5">
                    <w:pPr>
                      <w:jc w:val="center"/>
                      <w:rPr>
                        <w:sz w:val="18"/>
                        <w:szCs w:val="18"/>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14:paraId="35309B0B" w14:textId="77777777" w:rsidR="00B035B5" w:rsidRDefault="00B035B5">
                    <w:pPr>
                      <w:jc w:val="center"/>
                      <w:rPr>
                        <w:sz w:val="18"/>
                        <w:szCs w:val="18"/>
                      </w:rPr>
                    </w:pPr>
                  </w:p>
                </w:tc>
                <w:tc>
                  <w:tcPr>
                    <w:tcW w:w="678" w:type="dxa"/>
                    <w:vMerge/>
                    <w:tcBorders>
                      <w:top w:val="single" w:sz="4" w:space="0" w:color="000000"/>
                      <w:left w:val="single" w:sz="4" w:space="0" w:color="000000"/>
                      <w:bottom w:val="single" w:sz="4" w:space="0" w:color="000000"/>
                      <w:right w:val="single" w:sz="4" w:space="0" w:color="000000"/>
                    </w:tcBorders>
                    <w:vAlign w:val="center"/>
                  </w:tcPr>
                  <w:p w14:paraId="24B8D6C8" w14:textId="77777777" w:rsidR="00B035B5" w:rsidRDefault="00B035B5">
                    <w:pPr>
                      <w:jc w:val="center"/>
                      <w:rPr>
                        <w:sz w:val="18"/>
                        <w:szCs w:val="18"/>
                      </w:rPr>
                    </w:pPr>
                  </w:p>
                </w:tc>
                <w:tc>
                  <w:tcPr>
                    <w:tcW w:w="2612" w:type="dxa"/>
                    <w:vMerge/>
                    <w:tcBorders>
                      <w:top w:val="single" w:sz="4" w:space="0" w:color="000000"/>
                      <w:left w:val="single" w:sz="4" w:space="0" w:color="000000"/>
                      <w:bottom w:val="single" w:sz="4" w:space="0" w:color="000000"/>
                      <w:right w:val="single" w:sz="4" w:space="0" w:color="000000"/>
                    </w:tcBorders>
                    <w:vAlign w:val="center"/>
                  </w:tcPr>
                  <w:p w14:paraId="62146BB4" w14:textId="77777777" w:rsidR="00B035B5" w:rsidRDefault="00B035B5">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14:paraId="4474C94F" w14:textId="77777777" w:rsidR="00B035B5" w:rsidRDefault="00000000">
                    <w:pPr>
                      <w:jc w:val="center"/>
                      <w:rPr>
                        <w:sz w:val="18"/>
                        <w:szCs w:val="18"/>
                      </w:rPr>
                    </w:pPr>
                    <w:r>
                      <w:rPr>
                        <w:rFonts w:hint="eastAsia"/>
                        <w:sz w:val="18"/>
                        <w:szCs w:val="18"/>
                      </w:rPr>
                      <w:t xml:space="preserve">5.581 </w:t>
                    </w:r>
                  </w:p>
                </w:tc>
                <w:tc>
                  <w:tcPr>
                    <w:tcW w:w="1167" w:type="dxa"/>
                    <w:tcBorders>
                      <w:top w:val="single" w:sz="4" w:space="0" w:color="000000"/>
                      <w:left w:val="single" w:sz="4" w:space="0" w:color="000000"/>
                      <w:bottom w:val="single" w:sz="4" w:space="0" w:color="000000"/>
                      <w:right w:val="single" w:sz="4" w:space="0" w:color="000000"/>
                    </w:tcBorders>
                    <w:noWrap/>
                    <w:vAlign w:val="center"/>
                  </w:tcPr>
                  <w:p w14:paraId="4F5BAB46" w14:textId="77777777" w:rsidR="00B035B5" w:rsidRDefault="00000000">
                    <w:pPr>
                      <w:jc w:val="center"/>
                      <w:rPr>
                        <w:sz w:val="18"/>
                        <w:szCs w:val="18"/>
                      </w:rPr>
                    </w:pPr>
                    <w:r>
                      <w:rPr>
                        <w:rFonts w:hint="eastAsia"/>
                        <w:sz w:val="18"/>
                        <w:szCs w:val="18"/>
                      </w:rPr>
                      <w:t>56.425174</w:t>
                    </w:r>
                  </w:p>
                </w:tc>
              </w:tr>
              <w:tr w:rsidR="00B035B5" w14:paraId="671CDCC0" w14:textId="77777777">
                <w:trPr>
                  <w:trHeight w:val="315"/>
                </w:trPr>
                <w:tc>
                  <w:tcPr>
                    <w:tcW w:w="1084" w:type="dxa"/>
                    <w:tcBorders>
                      <w:top w:val="single" w:sz="4" w:space="0" w:color="000000"/>
                      <w:left w:val="single" w:sz="4" w:space="0" w:color="000000"/>
                      <w:bottom w:val="single" w:sz="4" w:space="0" w:color="000000"/>
                      <w:right w:val="single" w:sz="4" w:space="0" w:color="000000"/>
                    </w:tcBorders>
                    <w:noWrap/>
                    <w:vAlign w:val="center"/>
                  </w:tcPr>
                  <w:p w14:paraId="7A244D34" w14:textId="77777777" w:rsidR="00B035B5" w:rsidRDefault="00000000">
                    <w:pPr>
                      <w:jc w:val="center"/>
                      <w:textAlignment w:val="center"/>
                      <w:rPr>
                        <w:sz w:val="18"/>
                        <w:szCs w:val="18"/>
                      </w:rPr>
                    </w:pPr>
                    <w:r>
                      <w:rPr>
                        <w:rFonts w:hint="eastAsia"/>
                        <w:sz w:val="18"/>
                        <w:szCs w:val="18"/>
                      </w:rPr>
                      <w:lastRenderedPageBreak/>
                      <w:t>氮氧化物</w:t>
                    </w:r>
                  </w:p>
                </w:tc>
                <w:tc>
                  <w:tcPr>
                    <w:tcW w:w="753" w:type="dxa"/>
                    <w:vMerge/>
                    <w:tcBorders>
                      <w:top w:val="single" w:sz="4" w:space="0" w:color="000000"/>
                      <w:left w:val="single" w:sz="4" w:space="0" w:color="000000"/>
                      <w:bottom w:val="single" w:sz="4" w:space="0" w:color="000000"/>
                      <w:right w:val="single" w:sz="4" w:space="0" w:color="000000"/>
                    </w:tcBorders>
                    <w:vAlign w:val="center"/>
                  </w:tcPr>
                  <w:p w14:paraId="5DB2AB84" w14:textId="77777777" w:rsidR="00B035B5" w:rsidRDefault="00B035B5">
                    <w:pPr>
                      <w:jc w:val="center"/>
                      <w:rPr>
                        <w:sz w:val="18"/>
                        <w:szCs w:val="18"/>
                      </w:rPr>
                    </w:pPr>
                  </w:p>
                </w:tc>
                <w:tc>
                  <w:tcPr>
                    <w:tcW w:w="736" w:type="dxa"/>
                    <w:vMerge/>
                    <w:tcBorders>
                      <w:top w:val="single" w:sz="4" w:space="0" w:color="000000"/>
                      <w:left w:val="single" w:sz="4" w:space="0" w:color="000000"/>
                      <w:bottom w:val="single" w:sz="4" w:space="0" w:color="000000"/>
                      <w:right w:val="single" w:sz="4" w:space="0" w:color="000000"/>
                    </w:tcBorders>
                    <w:noWrap/>
                    <w:vAlign w:val="center"/>
                  </w:tcPr>
                  <w:p w14:paraId="2A6AC8E3" w14:textId="77777777" w:rsidR="00B035B5" w:rsidRDefault="00B035B5">
                    <w:pPr>
                      <w:jc w:val="center"/>
                      <w:rPr>
                        <w:sz w:val="18"/>
                        <w:szCs w:val="18"/>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14:paraId="5DA96F73" w14:textId="77777777" w:rsidR="00B035B5" w:rsidRDefault="00B035B5">
                    <w:pPr>
                      <w:jc w:val="center"/>
                      <w:rPr>
                        <w:sz w:val="18"/>
                        <w:szCs w:val="18"/>
                      </w:rPr>
                    </w:pPr>
                  </w:p>
                </w:tc>
                <w:tc>
                  <w:tcPr>
                    <w:tcW w:w="678" w:type="dxa"/>
                    <w:vMerge/>
                    <w:tcBorders>
                      <w:top w:val="single" w:sz="4" w:space="0" w:color="000000"/>
                      <w:left w:val="single" w:sz="4" w:space="0" w:color="000000"/>
                      <w:bottom w:val="single" w:sz="4" w:space="0" w:color="000000"/>
                      <w:right w:val="single" w:sz="4" w:space="0" w:color="000000"/>
                    </w:tcBorders>
                    <w:vAlign w:val="center"/>
                  </w:tcPr>
                  <w:p w14:paraId="48257774" w14:textId="77777777" w:rsidR="00B035B5" w:rsidRDefault="00B035B5">
                    <w:pPr>
                      <w:jc w:val="center"/>
                      <w:rPr>
                        <w:sz w:val="18"/>
                        <w:szCs w:val="18"/>
                      </w:rPr>
                    </w:pPr>
                  </w:p>
                </w:tc>
                <w:tc>
                  <w:tcPr>
                    <w:tcW w:w="2612" w:type="dxa"/>
                    <w:vMerge/>
                    <w:tcBorders>
                      <w:top w:val="single" w:sz="4" w:space="0" w:color="000000"/>
                      <w:left w:val="single" w:sz="4" w:space="0" w:color="000000"/>
                      <w:bottom w:val="single" w:sz="4" w:space="0" w:color="000000"/>
                      <w:right w:val="single" w:sz="4" w:space="0" w:color="000000"/>
                    </w:tcBorders>
                    <w:vAlign w:val="center"/>
                  </w:tcPr>
                  <w:p w14:paraId="60646D76" w14:textId="77777777" w:rsidR="00B035B5" w:rsidRDefault="00B035B5">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14:paraId="07C83D49" w14:textId="77777777" w:rsidR="00B035B5" w:rsidRDefault="00000000">
                    <w:pPr>
                      <w:jc w:val="center"/>
                      <w:rPr>
                        <w:sz w:val="18"/>
                        <w:szCs w:val="18"/>
                      </w:rPr>
                    </w:pPr>
                    <w:r>
                      <w:rPr>
                        <w:rFonts w:hint="eastAsia"/>
                        <w:sz w:val="18"/>
                        <w:szCs w:val="18"/>
                      </w:rPr>
                      <w:t xml:space="preserve">195.303 </w:t>
                    </w:r>
                  </w:p>
                </w:tc>
                <w:tc>
                  <w:tcPr>
                    <w:tcW w:w="1167" w:type="dxa"/>
                    <w:tcBorders>
                      <w:top w:val="single" w:sz="4" w:space="0" w:color="000000"/>
                      <w:left w:val="single" w:sz="4" w:space="0" w:color="000000"/>
                      <w:bottom w:val="single" w:sz="4" w:space="0" w:color="000000"/>
                      <w:right w:val="single" w:sz="4" w:space="0" w:color="000000"/>
                    </w:tcBorders>
                    <w:noWrap/>
                    <w:vAlign w:val="center"/>
                  </w:tcPr>
                  <w:p w14:paraId="27E3BED6" w14:textId="77777777" w:rsidR="00B035B5" w:rsidRDefault="00000000">
                    <w:pPr>
                      <w:jc w:val="center"/>
                      <w:rPr>
                        <w:sz w:val="18"/>
                        <w:szCs w:val="18"/>
                      </w:rPr>
                    </w:pPr>
                    <w:r>
                      <w:rPr>
                        <w:rFonts w:hint="eastAsia"/>
                        <w:sz w:val="18"/>
                        <w:szCs w:val="18"/>
                      </w:rPr>
                      <w:t>516.590877</w:t>
                    </w:r>
                  </w:p>
                </w:tc>
              </w:tr>
              <w:tr w:rsidR="00B035B5" w14:paraId="0AC88DA3" w14:textId="77777777">
                <w:trPr>
                  <w:trHeight w:val="315"/>
                </w:trPr>
                <w:tc>
                  <w:tcPr>
                    <w:tcW w:w="1084" w:type="dxa"/>
                    <w:tcBorders>
                      <w:top w:val="single" w:sz="4" w:space="0" w:color="000000"/>
                      <w:left w:val="single" w:sz="4" w:space="0" w:color="000000"/>
                      <w:bottom w:val="single" w:sz="4" w:space="0" w:color="000000"/>
                      <w:right w:val="single" w:sz="4" w:space="0" w:color="000000"/>
                    </w:tcBorders>
                    <w:noWrap/>
                    <w:vAlign w:val="center"/>
                  </w:tcPr>
                  <w:p w14:paraId="594D96C1" w14:textId="77777777" w:rsidR="00B035B5" w:rsidRDefault="00000000">
                    <w:pPr>
                      <w:jc w:val="center"/>
                      <w:textAlignment w:val="center"/>
                      <w:rPr>
                        <w:sz w:val="18"/>
                        <w:szCs w:val="18"/>
                      </w:rPr>
                    </w:pPr>
                    <w:r>
                      <w:rPr>
                        <w:rFonts w:hint="eastAsia"/>
                        <w:sz w:val="18"/>
                        <w:szCs w:val="18"/>
                      </w:rPr>
                      <w:t>COD</w:t>
                    </w:r>
                  </w:p>
                </w:tc>
                <w:tc>
                  <w:tcPr>
                    <w:tcW w:w="753" w:type="dxa"/>
                    <w:vMerge w:val="restart"/>
                    <w:tcBorders>
                      <w:top w:val="single" w:sz="4" w:space="0" w:color="000000"/>
                      <w:left w:val="single" w:sz="4" w:space="0" w:color="000000"/>
                      <w:bottom w:val="single" w:sz="4" w:space="0" w:color="000000"/>
                      <w:right w:val="single" w:sz="4" w:space="0" w:color="000000"/>
                    </w:tcBorders>
                    <w:vAlign w:val="center"/>
                  </w:tcPr>
                  <w:p w14:paraId="109D3E43" w14:textId="77777777" w:rsidR="00B035B5" w:rsidRDefault="00000000">
                    <w:pPr>
                      <w:jc w:val="center"/>
                      <w:textAlignment w:val="center"/>
                      <w:rPr>
                        <w:sz w:val="18"/>
                        <w:szCs w:val="18"/>
                      </w:rPr>
                    </w:pPr>
                    <w:r>
                      <w:rPr>
                        <w:rFonts w:hint="eastAsia"/>
                        <w:sz w:val="18"/>
                        <w:szCs w:val="18"/>
                      </w:rPr>
                      <w:t>废水排放</w:t>
                    </w:r>
                  </w:p>
                </w:tc>
                <w:tc>
                  <w:tcPr>
                    <w:tcW w:w="736" w:type="dxa"/>
                    <w:vMerge w:val="restart"/>
                    <w:tcBorders>
                      <w:top w:val="single" w:sz="4" w:space="0" w:color="000000"/>
                      <w:left w:val="single" w:sz="4" w:space="0" w:color="000000"/>
                      <w:bottom w:val="single" w:sz="4" w:space="0" w:color="000000"/>
                      <w:right w:val="single" w:sz="4" w:space="0" w:color="000000"/>
                    </w:tcBorders>
                    <w:noWrap/>
                    <w:vAlign w:val="center"/>
                  </w:tcPr>
                  <w:p w14:paraId="7B6A4323" w14:textId="77777777" w:rsidR="00B035B5" w:rsidRDefault="00000000">
                    <w:pPr>
                      <w:jc w:val="center"/>
                      <w:textAlignment w:val="center"/>
                      <w:rPr>
                        <w:sz w:val="18"/>
                        <w:szCs w:val="18"/>
                      </w:rPr>
                    </w:pPr>
                    <w:r>
                      <w:rPr>
                        <w:rFonts w:hint="eastAsia"/>
                        <w:sz w:val="18"/>
                        <w:szCs w:val="18"/>
                      </w:rPr>
                      <w:t>1</w:t>
                    </w:r>
                  </w:p>
                </w:tc>
                <w:tc>
                  <w:tcPr>
                    <w:tcW w:w="737" w:type="dxa"/>
                    <w:vMerge w:val="restart"/>
                    <w:tcBorders>
                      <w:top w:val="single" w:sz="4" w:space="0" w:color="000000"/>
                      <w:left w:val="single" w:sz="4" w:space="0" w:color="000000"/>
                      <w:bottom w:val="single" w:sz="4" w:space="0" w:color="000000"/>
                      <w:right w:val="single" w:sz="4" w:space="0" w:color="000000"/>
                    </w:tcBorders>
                    <w:vAlign w:val="center"/>
                  </w:tcPr>
                  <w:p w14:paraId="369E9BC3" w14:textId="77777777" w:rsidR="00B035B5" w:rsidRDefault="00000000">
                    <w:pPr>
                      <w:jc w:val="center"/>
                      <w:textAlignment w:val="center"/>
                      <w:rPr>
                        <w:sz w:val="18"/>
                        <w:szCs w:val="18"/>
                      </w:rPr>
                    </w:pPr>
                    <w:r>
                      <w:rPr>
                        <w:rFonts w:hint="eastAsia"/>
                        <w:sz w:val="18"/>
                        <w:szCs w:val="18"/>
                      </w:rPr>
                      <w:t>废水排放</w:t>
                    </w:r>
                  </w:p>
                </w:tc>
                <w:tc>
                  <w:tcPr>
                    <w:tcW w:w="678" w:type="dxa"/>
                    <w:vMerge/>
                    <w:tcBorders>
                      <w:top w:val="single" w:sz="4" w:space="0" w:color="000000"/>
                      <w:left w:val="single" w:sz="4" w:space="0" w:color="000000"/>
                      <w:bottom w:val="single" w:sz="4" w:space="0" w:color="000000"/>
                      <w:right w:val="single" w:sz="4" w:space="0" w:color="000000"/>
                    </w:tcBorders>
                    <w:vAlign w:val="center"/>
                  </w:tcPr>
                  <w:p w14:paraId="7DCA6007" w14:textId="77777777" w:rsidR="00B035B5" w:rsidRDefault="00B035B5">
                    <w:pPr>
                      <w:jc w:val="center"/>
                      <w:rPr>
                        <w:sz w:val="18"/>
                        <w:szCs w:val="18"/>
                      </w:rPr>
                    </w:pPr>
                  </w:p>
                </w:tc>
                <w:tc>
                  <w:tcPr>
                    <w:tcW w:w="2612" w:type="dxa"/>
                    <w:vMerge/>
                    <w:tcBorders>
                      <w:top w:val="single" w:sz="4" w:space="0" w:color="000000"/>
                      <w:left w:val="single" w:sz="4" w:space="0" w:color="000000"/>
                      <w:bottom w:val="single" w:sz="4" w:space="0" w:color="000000"/>
                      <w:right w:val="single" w:sz="4" w:space="0" w:color="000000"/>
                    </w:tcBorders>
                    <w:vAlign w:val="center"/>
                  </w:tcPr>
                  <w:p w14:paraId="57D2E4BA" w14:textId="77777777" w:rsidR="00B035B5" w:rsidRDefault="00B035B5">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14:paraId="509D9AE5" w14:textId="77777777" w:rsidR="00B035B5" w:rsidRDefault="00000000">
                    <w:pPr>
                      <w:jc w:val="center"/>
                      <w:rPr>
                        <w:sz w:val="18"/>
                        <w:szCs w:val="18"/>
                      </w:rPr>
                    </w:pPr>
                    <w:r>
                      <w:rPr>
                        <w:rFonts w:hint="eastAsia"/>
                        <w:sz w:val="18"/>
                        <w:szCs w:val="18"/>
                      </w:rPr>
                      <w:t xml:space="preserve">6.840 </w:t>
                    </w:r>
                  </w:p>
                </w:tc>
                <w:tc>
                  <w:tcPr>
                    <w:tcW w:w="1167" w:type="dxa"/>
                    <w:tcBorders>
                      <w:top w:val="single" w:sz="4" w:space="0" w:color="000000"/>
                      <w:left w:val="single" w:sz="4" w:space="0" w:color="000000"/>
                      <w:bottom w:val="single" w:sz="4" w:space="0" w:color="000000"/>
                      <w:right w:val="single" w:sz="4" w:space="0" w:color="000000"/>
                    </w:tcBorders>
                    <w:noWrap/>
                    <w:vAlign w:val="center"/>
                  </w:tcPr>
                  <w:p w14:paraId="494C2F8A" w14:textId="77777777" w:rsidR="00B035B5" w:rsidRDefault="00000000">
                    <w:pPr>
                      <w:jc w:val="center"/>
                      <w:rPr>
                        <w:sz w:val="18"/>
                        <w:szCs w:val="18"/>
                      </w:rPr>
                    </w:pPr>
                    <w:r>
                      <w:rPr>
                        <w:rFonts w:hint="eastAsia"/>
                        <w:sz w:val="18"/>
                        <w:szCs w:val="18"/>
                      </w:rPr>
                      <w:t>40.0579</w:t>
                    </w:r>
                  </w:p>
                </w:tc>
              </w:tr>
              <w:tr w:rsidR="00B035B5" w14:paraId="73B4ABA2" w14:textId="77777777">
                <w:trPr>
                  <w:trHeight w:val="315"/>
                </w:trPr>
                <w:tc>
                  <w:tcPr>
                    <w:tcW w:w="1084" w:type="dxa"/>
                    <w:tcBorders>
                      <w:top w:val="single" w:sz="4" w:space="0" w:color="000000"/>
                      <w:left w:val="single" w:sz="4" w:space="0" w:color="000000"/>
                      <w:bottom w:val="single" w:sz="4" w:space="0" w:color="000000"/>
                      <w:right w:val="single" w:sz="4" w:space="0" w:color="000000"/>
                    </w:tcBorders>
                    <w:noWrap/>
                    <w:vAlign w:val="center"/>
                  </w:tcPr>
                  <w:p w14:paraId="4AEE6B26" w14:textId="77777777" w:rsidR="00B035B5" w:rsidRDefault="00000000">
                    <w:pPr>
                      <w:jc w:val="center"/>
                      <w:textAlignment w:val="center"/>
                      <w:rPr>
                        <w:sz w:val="18"/>
                        <w:szCs w:val="18"/>
                      </w:rPr>
                    </w:pPr>
                    <w:r>
                      <w:rPr>
                        <w:rFonts w:hint="eastAsia"/>
                        <w:sz w:val="18"/>
                        <w:szCs w:val="18"/>
                      </w:rPr>
                      <w:t>氨氮</w:t>
                    </w:r>
                  </w:p>
                </w:tc>
                <w:tc>
                  <w:tcPr>
                    <w:tcW w:w="753" w:type="dxa"/>
                    <w:vMerge/>
                    <w:tcBorders>
                      <w:top w:val="single" w:sz="4" w:space="0" w:color="000000"/>
                      <w:left w:val="single" w:sz="4" w:space="0" w:color="000000"/>
                      <w:bottom w:val="single" w:sz="4" w:space="0" w:color="000000"/>
                      <w:right w:val="single" w:sz="4" w:space="0" w:color="000000"/>
                    </w:tcBorders>
                    <w:vAlign w:val="center"/>
                  </w:tcPr>
                  <w:p w14:paraId="37916ED7" w14:textId="77777777" w:rsidR="00B035B5" w:rsidRDefault="00B035B5">
                    <w:pPr>
                      <w:jc w:val="center"/>
                      <w:rPr>
                        <w:sz w:val="18"/>
                        <w:szCs w:val="18"/>
                      </w:rPr>
                    </w:pPr>
                  </w:p>
                </w:tc>
                <w:tc>
                  <w:tcPr>
                    <w:tcW w:w="736" w:type="dxa"/>
                    <w:vMerge/>
                    <w:tcBorders>
                      <w:top w:val="single" w:sz="4" w:space="0" w:color="000000"/>
                      <w:left w:val="single" w:sz="4" w:space="0" w:color="000000"/>
                      <w:bottom w:val="single" w:sz="4" w:space="0" w:color="000000"/>
                      <w:right w:val="single" w:sz="4" w:space="0" w:color="000000"/>
                    </w:tcBorders>
                    <w:noWrap/>
                    <w:vAlign w:val="center"/>
                  </w:tcPr>
                  <w:p w14:paraId="6156065F" w14:textId="77777777" w:rsidR="00B035B5" w:rsidRDefault="00B035B5">
                    <w:pPr>
                      <w:jc w:val="center"/>
                      <w:rPr>
                        <w:sz w:val="18"/>
                        <w:szCs w:val="18"/>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14:paraId="3C3F434D" w14:textId="77777777" w:rsidR="00B035B5" w:rsidRDefault="00B035B5">
                    <w:pPr>
                      <w:jc w:val="center"/>
                      <w:rPr>
                        <w:sz w:val="18"/>
                        <w:szCs w:val="18"/>
                      </w:rPr>
                    </w:pPr>
                  </w:p>
                </w:tc>
                <w:tc>
                  <w:tcPr>
                    <w:tcW w:w="678" w:type="dxa"/>
                    <w:vMerge/>
                    <w:tcBorders>
                      <w:top w:val="single" w:sz="4" w:space="0" w:color="000000"/>
                      <w:left w:val="single" w:sz="4" w:space="0" w:color="000000"/>
                      <w:bottom w:val="single" w:sz="4" w:space="0" w:color="000000"/>
                      <w:right w:val="single" w:sz="4" w:space="0" w:color="000000"/>
                    </w:tcBorders>
                    <w:vAlign w:val="center"/>
                  </w:tcPr>
                  <w:p w14:paraId="6205C42D" w14:textId="77777777" w:rsidR="00B035B5" w:rsidRDefault="00B035B5">
                    <w:pPr>
                      <w:jc w:val="center"/>
                      <w:rPr>
                        <w:sz w:val="18"/>
                        <w:szCs w:val="18"/>
                      </w:rPr>
                    </w:pPr>
                  </w:p>
                </w:tc>
                <w:tc>
                  <w:tcPr>
                    <w:tcW w:w="2612" w:type="dxa"/>
                    <w:vMerge/>
                    <w:tcBorders>
                      <w:top w:val="single" w:sz="4" w:space="0" w:color="000000"/>
                      <w:left w:val="single" w:sz="4" w:space="0" w:color="000000"/>
                      <w:bottom w:val="single" w:sz="4" w:space="0" w:color="000000"/>
                      <w:right w:val="single" w:sz="4" w:space="0" w:color="000000"/>
                    </w:tcBorders>
                    <w:vAlign w:val="center"/>
                  </w:tcPr>
                  <w:p w14:paraId="1243DF12" w14:textId="77777777" w:rsidR="00B035B5" w:rsidRDefault="00B035B5">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14:paraId="50D17E85" w14:textId="77777777" w:rsidR="00B035B5" w:rsidRDefault="00000000">
                    <w:pPr>
                      <w:jc w:val="center"/>
                      <w:rPr>
                        <w:sz w:val="18"/>
                        <w:szCs w:val="18"/>
                      </w:rPr>
                    </w:pPr>
                    <w:r>
                      <w:rPr>
                        <w:rFonts w:hint="eastAsia"/>
                        <w:sz w:val="18"/>
                        <w:szCs w:val="18"/>
                      </w:rPr>
                      <w:t xml:space="preserve">0.590 </w:t>
                    </w:r>
                  </w:p>
                </w:tc>
                <w:tc>
                  <w:tcPr>
                    <w:tcW w:w="1167" w:type="dxa"/>
                    <w:tcBorders>
                      <w:top w:val="single" w:sz="4" w:space="0" w:color="000000"/>
                      <w:left w:val="single" w:sz="4" w:space="0" w:color="000000"/>
                      <w:bottom w:val="single" w:sz="4" w:space="0" w:color="000000"/>
                      <w:right w:val="single" w:sz="4" w:space="0" w:color="000000"/>
                    </w:tcBorders>
                    <w:noWrap/>
                    <w:vAlign w:val="center"/>
                  </w:tcPr>
                  <w:p w14:paraId="0FEF8B03" w14:textId="77777777" w:rsidR="00B035B5" w:rsidRDefault="00000000">
                    <w:pPr>
                      <w:jc w:val="center"/>
                      <w:rPr>
                        <w:sz w:val="18"/>
                        <w:szCs w:val="18"/>
                      </w:rPr>
                    </w:pPr>
                    <w:r>
                      <w:rPr>
                        <w:rFonts w:hint="eastAsia"/>
                        <w:sz w:val="18"/>
                        <w:szCs w:val="18"/>
                      </w:rPr>
                      <w:t>4.00579</w:t>
                    </w:r>
                  </w:p>
                </w:tc>
              </w:tr>
              <w:tr w:rsidR="00B035B5" w14:paraId="214C6411" w14:textId="77777777">
                <w:trPr>
                  <w:trHeight w:val="604"/>
                </w:trPr>
                <w:tc>
                  <w:tcPr>
                    <w:tcW w:w="1084" w:type="dxa"/>
                    <w:tcBorders>
                      <w:top w:val="single" w:sz="4" w:space="0" w:color="000000"/>
                      <w:left w:val="single" w:sz="4" w:space="0" w:color="000000"/>
                      <w:bottom w:val="single" w:sz="4" w:space="0" w:color="000000"/>
                      <w:right w:val="single" w:sz="4" w:space="0" w:color="000000"/>
                    </w:tcBorders>
                    <w:noWrap/>
                    <w:vAlign w:val="center"/>
                  </w:tcPr>
                  <w:p w14:paraId="752952DF" w14:textId="77777777" w:rsidR="00B035B5" w:rsidRDefault="00000000">
                    <w:pPr>
                      <w:jc w:val="center"/>
                      <w:textAlignment w:val="center"/>
                      <w:rPr>
                        <w:sz w:val="18"/>
                        <w:szCs w:val="18"/>
                      </w:rPr>
                    </w:pPr>
                    <w:r>
                      <w:rPr>
                        <w:rFonts w:hint="eastAsia"/>
                        <w:sz w:val="18"/>
                        <w:szCs w:val="18"/>
                      </w:rPr>
                      <w:t>总磷</w:t>
                    </w:r>
                  </w:p>
                </w:tc>
                <w:tc>
                  <w:tcPr>
                    <w:tcW w:w="753" w:type="dxa"/>
                    <w:vMerge/>
                    <w:tcBorders>
                      <w:top w:val="single" w:sz="4" w:space="0" w:color="000000"/>
                      <w:left w:val="single" w:sz="4" w:space="0" w:color="000000"/>
                      <w:bottom w:val="single" w:sz="4" w:space="0" w:color="000000"/>
                      <w:right w:val="single" w:sz="4" w:space="0" w:color="000000"/>
                    </w:tcBorders>
                    <w:vAlign w:val="center"/>
                  </w:tcPr>
                  <w:p w14:paraId="4D5D19F1" w14:textId="77777777" w:rsidR="00B035B5" w:rsidRDefault="00B035B5">
                    <w:pPr>
                      <w:jc w:val="center"/>
                      <w:rPr>
                        <w:sz w:val="18"/>
                        <w:szCs w:val="18"/>
                      </w:rPr>
                    </w:pPr>
                  </w:p>
                </w:tc>
                <w:tc>
                  <w:tcPr>
                    <w:tcW w:w="736" w:type="dxa"/>
                    <w:vMerge/>
                    <w:tcBorders>
                      <w:top w:val="single" w:sz="4" w:space="0" w:color="000000"/>
                      <w:left w:val="single" w:sz="4" w:space="0" w:color="000000"/>
                      <w:bottom w:val="single" w:sz="4" w:space="0" w:color="000000"/>
                      <w:right w:val="single" w:sz="4" w:space="0" w:color="000000"/>
                    </w:tcBorders>
                    <w:noWrap/>
                    <w:vAlign w:val="center"/>
                  </w:tcPr>
                  <w:p w14:paraId="07B8FFCE" w14:textId="77777777" w:rsidR="00B035B5" w:rsidRDefault="00B035B5">
                    <w:pPr>
                      <w:jc w:val="center"/>
                      <w:rPr>
                        <w:sz w:val="18"/>
                        <w:szCs w:val="18"/>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14:paraId="5F3A3FBA" w14:textId="77777777" w:rsidR="00B035B5" w:rsidRDefault="00B035B5">
                    <w:pPr>
                      <w:jc w:val="center"/>
                      <w:rPr>
                        <w:sz w:val="18"/>
                        <w:szCs w:val="18"/>
                      </w:rPr>
                    </w:pPr>
                  </w:p>
                </w:tc>
                <w:tc>
                  <w:tcPr>
                    <w:tcW w:w="678" w:type="dxa"/>
                    <w:vMerge/>
                    <w:tcBorders>
                      <w:top w:val="single" w:sz="4" w:space="0" w:color="000000"/>
                      <w:left w:val="single" w:sz="4" w:space="0" w:color="000000"/>
                      <w:bottom w:val="single" w:sz="4" w:space="0" w:color="000000"/>
                      <w:right w:val="single" w:sz="4" w:space="0" w:color="000000"/>
                    </w:tcBorders>
                    <w:vAlign w:val="center"/>
                  </w:tcPr>
                  <w:p w14:paraId="58AB9DC2" w14:textId="77777777" w:rsidR="00B035B5" w:rsidRDefault="00B035B5">
                    <w:pPr>
                      <w:jc w:val="center"/>
                      <w:rPr>
                        <w:sz w:val="18"/>
                        <w:szCs w:val="18"/>
                      </w:rPr>
                    </w:pPr>
                  </w:p>
                </w:tc>
                <w:tc>
                  <w:tcPr>
                    <w:tcW w:w="2612" w:type="dxa"/>
                    <w:vMerge/>
                    <w:tcBorders>
                      <w:top w:val="single" w:sz="4" w:space="0" w:color="000000"/>
                      <w:left w:val="single" w:sz="4" w:space="0" w:color="000000"/>
                      <w:bottom w:val="single" w:sz="4" w:space="0" w:color="000000"/>
                      <w:right w:val="single" w:sz="4" w:space="0" w:color="000000"/>
                    </w:tcBorders>
                    <w:vAlign w:val="center"/>
                  </w:tcPr>
                  <w:p w14:paraId="4ACFF77D" w14:textId="77777777" w:rsidR="00B035B5" w:rsidRDefault="00B035B5">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noWrap/>
                    <w:vAlign w:val="center"/>
                  </w:tcPr>
                  <w:p w14:paraId="27565259" w14:textId="77777777" w:rsidR="00B035B5" w:rsidRDefault="00000000">
                    <w:pPr>
                      <w:jc w:val="center"/>
                      <w:rPr>
                        <w:sz w:val="18"/>
                        <w:szCs w:val="18"/>
                      </w:rPr>
                    </w:pPr>
                    <w:r>
                      <w:rPr>
                        <w:rFonts w:hint="eastAsia"/>
                        <w:sz w:val="18"/>
                        <w:szCs w:val="18"/>
                      </w:rPr>
                      <w:t xml:space="preserve">0.029 </w:t>
                    </w:r>
                  </w:p>
                </w:tc>
                <w:tc>
                  <w:tcPr>
                    <w:tcW w:w="1167" w:type="dxa"/>
                    <w:tcBorders>
                      <w:top w:val="single" w:sz="4" w:space="0" w:color="000000"/>
                      <w:left w:val="single" w:sz="4" w:space="0" w:color="000000"/>
                      <w:bottom w:val="single" w:sz="4" w:space="0" w:color="000000"/>
                      <w:right w:val="single" w:sz="4" w:space="0" w:color="000000"/>
                    </w:tcBorders>
                    <w:noWrap/>
                    <w:vAlign w:val="center"/>
                  </w:tcPr>
                  <w:p w14:paraId="35A1F54D" w14:textId="77777777" w:rsidR="00B035B5" w:rsidRDefault="00000000">
                    <w:pPr>
                      <w:jc w:val="center"/>
                      <w:rPr>
                        <w:sz w:val="18"/>
                        <w:szCs w:val="18"/>
                      </w:rPr>
                    </w:pPr>
                    <w:r>
                      <w:rPr>
                        <w:rFonts w:hint="eastAsia"/>
                        <w:sz w:val="18"/>
                        <w:szCs w:val="18"/>
                      </w:rPr>
                      <w:t>0.368497</w:t>
                    </w:r>
                  </w:p>
                </w:tc>
              </w:tr>
            </w:tbl>
            <w:p w14:paraId="0AA79288" w14:textId="77777777" w:rsidR="00B035B5" w:rsidRDefault="00000000">
              <w:pPr>
                <w:pStyle w:val="aff4"/>
                <w:ind w:firstLineChars="0" w:firstLine="0"/>
                <w:rPr>
                  <w:rFonts w:ascii="宋体" w:hAnsi="宋体"/>
                </w:rPr>
              </w:pPr>
            </w:p>
          </w:sdtContent>
        </w:sdt>
        <w:p w14:paraId="59AD2147" w14:textId="77777777" w:rsidR="00B035B5" w:rsidRDefault="00000000"/>
      </w:sdtContent>
    </w:sdt>
    <w:sdt>
      <w:sdtPr>
        <w:rPr>
          <w:rFonts w:ascii="宋体" w:hAnsi="宋体"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Content>
        <w:p w14:paraId="61E291A2" w14:textId="77777777" w:rsidR="00B035B5" w:rsidRDefault="00000000">
          <w:pPr>
            <w:pStyle w:val="4"/>
            <w:numPr>
              <w:ilvl w:val="0"/>
              <w:numId w:val="16"/>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Content>
            <w:p w14:paraId="4BF9E2D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Content>
            <w:p w14:paraId="4C7F6C81" w14:textId="77777777" w:rsidR="00B035B5" w:rsidRDefault="00000000">
              <w:pPr>
                <w:pStyle w:val="Style104"/>
                <w:rPr>
                  <w:rFonts w:ascii="宋体" w:hAnsi="宋体"/>
                </w:rPr>
              </w:pPr>
              <w:r>
                <w:rPr>
                  <w:rFonts w:hint="eastAsia"/>
                </w:rPr>
                <w:t>报告期内公司加大现有污染源治理力度和环保设施维护力度，组织对除尘器更换布袋，同时，通过有效措施杜绝无组织排放、降低岗位粉尘，保证了员工作业环境得到改善。公司现有污染防治设备设施运行情况良好，未发生重大环境保护责任事故。</w:t>
              </w:r>
            </w:p>
          </w:sdtContent>
        </w:sdt>
        <w:p w14:paraId="4F725F03" w14:textId="77777777" w:rsidR="00B035B5" w:rsidRDefault="00000000">
          <w:pPr>
            <w:pStyle w:val="aff4"/>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Content>
        <w:p w14:paraId="71B3E13C" w14:textId="77777777" w:rsidR="00B035B5" w:rsidRDefault="00000000">
          <w:pPr>
            <w:pStyle w:val="4"/>
            <w:numPr>
              <w:ilvl w:val="0"/>
              <w:numId w:val="16"/>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Content>
            <w:p w14:paraId="1CD4B143" w14:textId="77777777" w:rsidR="00B035B5" w:rsidRDefault="00000000">
              <w:pPr>
                <w:pStyle w:val="aff4"/>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Content>
            <w:p w14:paraId="26A11190" w14:textId="77777777" w:rsidR="00B035B5" w:rsidRDefault="00000000">
              <w:pPr>
                <w:ind w:firstLineChars="200" w:firstLine="420"/>
                <w:rPr>
                  <w:szCs w:val="22"/>
                </w:rPr>
              </w:pPr>
              <w:r>
                <w:rPr>
                  <w:rFonts w:hint="eastAsia"/>
                  <w:szCs w:val="22"/>
                </w:rPr>
                <w:t>公司按照国家环境保护法律、法规及建设项目环境管理条例要求，严格开展项目环保手续办理工作。公司第三炼钢厂新建8台电渣炉项目、进一步提升军品产能技改项目、动力厂蒸汽锅炉节能改造项目等项目在开工建设前均获取环评批复文件。</w:t>
              </w:r>
            </w:p>
          </w:sdtContent>
        </w:sdt>
        <w:p w14:paraId="0C2B79F6" w14:textId="77777777" w:rsidR="00B035B5" w:rsidRDefault="00000000"/>
      </w:sdtContent>
    </w:sdt>
    <w:sdt>
      <w:sdtPr>
        <w:rPr>
          <w:rFonts w:ascii="宋体" w:hAnsi="宋体"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rPr>
      </w:sdtEndPr>
      <w:sdtContent>
        <w:p w14:paraId="7AF29221" w14:textId="77777777" w:rsidR="00B035B5" w:rsidRDefault="00000000">
          <w:pPr>
            <w:pStyle w:val="4"/>
            <w:numPr>
              <w:ilvl w:val="0"/>
              <w:numId w:val="16"/>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Content>
            <w:p w14:paraId="46DCEBE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Content>
            <w:p w14:paraId="2453F1B0" w14:textId="77777777" w:rsidR="00B035B5" w:rsidRDefault="00000000">
              <w:pPr>
                <w:ind w:firstLineChars="200" w:firstLine="420"/>
              </w:pPr>
              <w:r>
                <w:rPr>
                  <w:rFonts w:hint="eastAsia"/>
                </w:rPr>
                <w:t>报告期内</w:t>
              </w:r>
              <w:r>
                <w:t>公司</w:t>
              </w:r>
              <w:r>
                <w:rPr>
                  <w:rFonts w:hint="eastAsia"/>
                </w:rPr>
                <w:t>重新修订</w:t>
              </w:r>
              <w:r>
                <w:t>了环保综合应急预案、</w:t>
              </w:r>
              <w:r>
                <w:rPr>
                  <w:rFonts w:hint="eastAsia"/>
                </w:rPr>
                <w:t>重污染天气应急响应操作方案等应急预案，并</w:t>
              </w:r>
              <w:r>
                <w:t>上报抚顺市</w:t>
              </w:r>
              <w:r>
                <w:rPr>
                  <w:rFonts w:hint="eastAsia"/>
                </w:rPr>
                <w:t>生态环境</w:t>
              </w:r>
              <w:r>
                <w:t>局备案</w:t>
              </w:r>
              <w:r>
                <w:rPr>
                  <w:rFonts w:hint="eastAsia"/>
                </w:rPr>
                <w:t>。同时，还修订了</w:t>
              </w:r>
              <w:r>
                <w:t>辐射专项应急预案以及废酸泄露、除尘设备、放射源</w:t>
              </w:r>
              <w:r>
                <w:rPr>
                  <w:rFonts w:hint="eastAsia"/>
                </w:rPr>
                <w:t>等相关</w:t>
              </w:r>
              <w:r>
                <w:t>现场处置方案</w:t>
              </w:r>
              <w:r>
                <w:rPr>
                  <w:rFonts w:hint="eastAsia"/>
                </w:rPr>
                <w:t>，报告期共开展15次</w:t>
              </w:r>
              <w:r>
                <w:t>应急演练。</w:t>
              </w:r>
            </w:p>
          </w:sdtContent>
        </w:sdt>
        <w:p w14:paraId="436BB9D0" w14:textId="77777777" w:rsidR="00B035B5" w:rsidRDefault="00000000"/>
      </w:sdtContent>
    </w:sdt>
    <w:sdt>
      <w:sdtPr>
        <w:rPr>
          <w:rFonts w:ascii="宋体" w:hAnsi="宋体"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hint="default"/>
        </w:rPr>
      </w:sdtEndPr>
      <w:sdtContent>
        <w:p w14:paraId="16C44857" w14:textId="77777777" w:rsidR="00B035B5" w:rsidRDefault="00000000">
          <w:pPr>
            <w:pStyle w:val="4"/>
            <w:numPr>
              <w:ilvl w:val="0"/>
              <w:numId w:val="16"/>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Content>
            <w:p w14:paraId="0317FB0A" w14:textId="77777777" w:rsidR="00B035B5" w:rsidRDefault="00000000">
              <w:pPr>
                <w:pStyle w:val="aff4"/>
                <w:ind w:firstLineChars="0" w:firstLine="0"/>
                <w:rPr>
                  <w:rFonts w:ascii="宋体" w:hAnsi="宋体"/>
                </w:rPr>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Content>
            <w:p w14:paraId="4A066268" w14:textId="77777777" w:rsidR="00B035B5" w:rsidRDefault="00000000">
              <w:pPr>
                <w:ind w:firstLineChars="200" w:firstLine="420"/>
              </w:pPr>
              <w:r>
                <w:t>按照国家重点排污单位管理要求，公司根据环境自行监测方案</w:t>
              </w:r>
              <w:r>
                <w:rPr>
                  <w:rFonts w:hint="eastAsia"/>
                </w:rPr>
                <w:t>委托</w:t>
              </w:r>
              <w:r>
                <w:t>具有资质的第三方单位</w:t>
              </w:r>
              <w:r>
                <w:rPr>
                  <w:rFonts w:hint="eastAsia"/>
                </w:rPr>
                <w:t>对3</w:t>
              </w:r>
              <w:r>
                <w:t>台电炉、</w:t>
              </w:r>
              <w:r>
                <w:rPr>
                  <w:rFonts w:hint="eastAsia"/>
                </w:rPr>
                <w:t>2台燃气锅炉、</w:t>
              </w:r>
              <w:r>
                <w:t>污水处理</w:t>
              </w:r>
              <w:r>
                <w:rPr>
                  <w:rFonts w:hint="eastAsia"/>
                </w:rPr>
                <w:t>站</w:t>
              </w:r>
              <w:r>
                <w:t>总排放出口在线监测设备</w:t>
              </w:r>
              <w:r>
                <w:rPr>
                  <w:rFonts w:hint="eastAsia"/>
                </w:rPr>
                <w:t>进行</w:t>
              </w:r>
              <w:r>
                <w:t>运维</w:t>
              </w:r>
              <w:r>
                <w:rPr>
                  <w:rFonts w:hint="eastAsia"/>
                </w:rPr>
                <w:t>管理</w:t>
              </w:r>
              <w:r>
                <w:t>。</w:t>
              </w:r>
              <w:r>
                <w:rPr>
                  <w:rFonts w:hint="eastAsia"/>
                </w:rPr>
                <w:t>其他一般排放口则委托辽宁康宁检测有限公司根据自行监测方案开展企业污染源自行监测工作。</w:t>
              </w:r>
            </w:p>
          </w:sdtContent>
        </w:sdt>
      </w:sdtContent>
    </w:sdt>
    <w:p w14:paraId="71FA1D53" w14:textId="77777777" w:rsidR="00B035B5" w:rsidRDefault="00B035B5"/>
    <w:sdt>
      <w:sdtPr>
        <w:rPr>
          <w:rFonts w:ascii="宋体" w:hAnsi="宋体" w:cs="宋体" w:hint="eastAsia"/>
          <w:b w:val="0"/>
          <w:bCs w:val="0"/>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kern w:val="2"/>
          <w:szCs w:val="22"/>
        </w:rPr>
      </w:sdtEndPr>
      <w:sdtContent>
        <w:p w14:paraId="2343FF6D" w14:textId="77777777" w:rsidR="00B035B5" w:rsidRDefault="00000000">
          <w:pPr>
            <w:pStyle w:val="4"/>
            <w:numPr>
              <w:ilvl w:val="0"/>
              <w:numId w:val="16"/>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Content>
            <w:p w14:paraId="02AABF42" w14:textId="77777777" w:rsidR="00B035B5" w:rsidRDefault="00000000">
              <w:pPr>
                <w:pStyle w:val="Style88"/>
                <w:ind w:firstLineChars="0" w:firstLine="0"/>
              </w:pPr>
              <w:r>
                <w:rPr>
                  <w:rFonts w:ascii="宋体" w:hAnsi="宋体"/>
                </w:rPr>
                <w:fldChar w:fldCharType="begin"/>
              </w:r>
              <w:r>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Pr>
                  <w:rFonts w:ascii="宋体" w:hAnsi="宋体"/>
                </w:rPr>
                <w:instrText xml:space="preserve"> MACROBUTTON  SnrToggleCheckbox √不适用 </w:instrText>
              </w:r>
              <w:r>
                <w:rPr>
                  <w:rFonts w:ascii="宋体" w:hAnsi="宋体"/>
                </w:rPr>
                <w:fldChar w:fldCharType="end"/>
              </w:r>
            </w:p>
          </w:sdtContent>
        </w:sdt>
      </w:sdtContent>
    </w:sdt>
    <w:p w14:paraId="6B780577" w14:textId="77777777" w:rsidR="00B035B5" w:rsidRDefault="00B035B5">
      <w:bookmarkStart w:id="57" w:name="_Hlk141177222"/>
      <w:bookmarkEnd w:id="57"/>
    </w:p>
    <w:sdt>
      <w:sdtPr>
        <w:rPr>
          <w:rFonts w:ascii="宋体" w:hAnsi="宋体"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Content>
        <w:p w14:paraId="767692CD" w14:textId="77777777" w:rsidR="00B035B5" w:rsidRDefault="00000000">
          <w:pPr>
            <w:pStyle w:val="4"/>
            <w:numPr>
              <w:ilvl w:val="0"/>
              <w:numId w:val="16"/>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Content>
            <w:p w14:paraId="3DEABAE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10460B" w14:textId="77777777" w:rsidR="00B035B5" w:rsidRDefault="00000000"/>
      </w:sdtContent>
    </w:sdt>
    <w:p w14:paraId="185BFAF3" w14:textId="77777777" w:rsidR="00B035B5" w:rsidRDefault="00000000">
      <w:pPr>
        <w:pStyle w:val="3"/>
        <w:numPr>
          <w:ilvl w:val="0"/>
          <w:numId w:val="15"/>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14:paraId="1BB705E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6B6A81" w14:textId="77777777" w:rsidR="00B035B5" w:rsidRDefault="00B035B5"/>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szCs w:val="21"/>
        </w:rPr>
      </w:sdtEndPr>
      <w:sdtContent>
        <w:p w14:paraId="4EE1B80B" w14:textId="77777777" w:rsidR="00B035B5" w:rsidRDefault="00000000">
          <w:pPr>
            <w:pStyle w:val="3"/>
            <w:numPr>
              <w:ilvl w:val="0"/>
              <w:numId w:val="15"/>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14:paraId="445E6E6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BDB77C" w14:textId="77777777" w:rsidR="00B035B5" w:rsidRDefault="00000000"/>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szCs w:val="21"/>
        </w:rPr>
      </w:sdtEndPr>
      <w:sdtContent>
        <w:p w14:paraId="0A3502FE" w14:textId="77777777" w:rsidR="00B035B5" w:rsidRDefault="00000000">
          <w:pPr>
            <w:pStyle w:val="3"/>
            <w:numPr>
              <w:ilvl w:val="0"/>
              <w:numId w:val="15"/>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14:paraId="2EC06FF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有利于保护生态、防治污染、履行环境责任的相关信息"/>
            <w:tag w:val="_GBC_a7d973127b43494bb6876b836c3ec06c"/>
            <w:id w:val="-240414296"/>
            <w:lock w:val="sdtLocked"/>
            <w:placeholder>
              <w:docPart w:val="GBC22222222222222222222222222222"/>
            </w:placeholder>
          </w:sdtPr>
          <w:sdtContent>
            <w:p w14:paraId="27941838" w14:textId="77777777" w:rsidR="00B035B5" w:rsidRDefault="00000000">
              <w:pPr>
                <w:ind w:firstLineChars="200" w:firstLine="420"/>
              </w:pPr>
              <w:r>
                <w:rPr>
                  <w:rFonts w:hint="eastAsia"/>
                </w:rPr>
                <w:t>公司始终致力于提升环境保护工作，不断加强环保管理措施，加大环保投入，提升员工环保意识，制定了严格的作业规范，对生产过程中产生的污染源均采取相应治理措施，所处理污染物均符合排放标准，同时具有健全的环境监测机制和管理制度，保证自行监测方案的有效实施。</w:t>
              </w:r>
            </w:p>
          </w:sdtContent>
        </w:sdt>
        <w:p w14:paraId="7771ECBD" w14:textId="77777777" w:rsidR="00B035B5" w:rsidRDefault="00000000"/>
      </w:sdtContent>
    </w:sdt>
    <w:bookmarkStart w:id="58" w:name="_Hlk138060310" w:displacedByCustomXml="next"/>
    <w:sdt>
      <w:sdtPr>
        <w:rPr>
          <w:rFonts w:ascii="宋体" w:hAnsi="宋体" w:cs="宋体"/>
          <w:b w:val="0"/>
          <w:bCs w:val="0"/>
          <w:kern w:val="0"/>
          <w:szCs w:val="24"/>
        </w:rPr>
        <w:alias w:val="模块:在报告期内为减少其碳排放所采取的措施及效果"/>
        <w:tag w:val="_SEC_0a7b3a01a1cd4768be87b42742d0f169"/>
        <w:id w:val="-1146269813"/>
        <w:lock w:val="sdtLocked"/>
        <w:placeholder>
          <w:docPart w:val="GBC22222222222222222222222222222"/>
        </w:placeholder>
      </w:sdtPr>
      <w:sdtEndPr>
        <w:rPr>
          <w:szCs w:val="21"/>
        </w:rPr>
      </w:sdtEndPr>
      <w:sdtContent>
        <w:p w14:paraId="68940B0A" w14:textId="77777777" w:rsidR="00B035B5" w:rsidRDefault="00000000">
          <w:pPr>
            <w:pStyle w:val="3"/>
            <w:numPr>
              <w:ilvl w:val="0"/>
              <w:numId w:val="15"/>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3f6f203e2a75413bbe27afcb7ca629ab"/>
            <w:id w:val="1906098143"/>
            <w:lock w:val="sdtLocked"/>
            <w:placeholder>
              <w:docPart w:val="GBC22222222222222222222222222222"/>
            </w:placeholder>
          </w:sdtPr>
          <w:sdtContent>
            <w:p w14:paraId="12786C8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在报告期内为减少其碳排放所采取的措施及效果 "/>
            <w:tag w:val="_GBC_8746e0ea6a004dee9126fc2c7e2176a8"/>
            <w:id w:val="-1659846601"/>
            <w:lock w:val="sdtLocked"/>
            <w:placeholder>
              <w:docPart w:val="GBC22222222222222222222222222222"/>
            </w:placeholder>
          </w:sdtPr>
          <w:sdtContent>
            <w:p w14:paraId="30E948F9" w14:textId="77777777" w:rsidR="00B035B5" w:rsidRDefault="00000000">
              <w:pPr>
                <w:ind w:firstLineChars="200" w:firstLine="420"/>
              </w:pPr>
              <w:r>
                <w:rPr>
                  <w:rFonts w:hint="eastAsia"/>
                </w:rPr>
                <w:t>公司全面贯彻并推进党中央</w:t>
              </w:r>
              <w:r>
                <w:t>2030</w:t>
              </w:r>
              <w:r>
                <w:rPr>
                  <w:rFonts w:hint="eastAsia"/>
                </w:rPr>
                <w:t>年前</w:t>
              </w:r>
              <w:proofErr w:type="gramStart"/>
              <w:r>
                <w:rPr>
                  <w:rFonts w:hint="eastAsia"/>
                </w:rPr>
                <w:t>实现碳达峰</w:t>
              </w:r>
              <w:proofErr w:type="gramEnd"/>
              <w:r>
                <w:rPr>
                  <w:rFonts w:hint="eastAsia"/>
                </w:rPr>
                <w:t>、</w:t>
              </w:r>
              <w:r>
                <w:t>2060</w:t>
              </w:r>
              <w:r>
                <w:rPr>
                  <w:rFonts w:hint="eastAsia"/>
                </w:rPr>
                <w:t>年前实现碳中和的重大战略部署，谋划和实施减少碳排放的技术和管理措施。公司将加强环境治理工作作为报告期重点工作之一，并开展了电炉机械真空泵改造、厂区余热利用、连轧加热炉烟气余热进行回收、光伏电站等</w:t>
              </w:r>
              <w:proofErr w:type="gramStart"/>
              <w:r>
                <w:rPr>
                  <w:rFonts w:hint="eastAsia"/>
                </w:rPr>
                <w:t>节能降碳项目</w:t>
              </w:r>
              <w:proofErr w:type="gramEnd"/>
              <w:r>
                <w:rPr>
                  <w:rFonts w:hint="eastAsia"/>
                </w:rPr>
                <w:t>，进一步提升公司绿色发展水平，促进公司长远、可持续发展。</w:t>
              </w:r>
            </w:p>
          </w:sdtContent>
        </w:sdt>
      </w:sdtContent>
    </w:sdt>
    <w:bookmarkEnd w:id="58"/>
    <w:p w14:paraId="00A13394" w14:textId="77777777" w:rsidR="00B035B5" w:rsidRDefault="00B035B5"/>
    <w:bookmarkStart w:id="59" w:name="_Hlk138060542" w:displacedByCustomXml="next"/>
    <w:bookmarkStart w:id="60" w:name="_Hlk137046383" w:displacedByCustomXml="next"/>
    <w:sdt>
      <w:sdtPr>
        <w:rPr>
          <w:rFonts w:ascii="宋体" w:hAnsi="宋体" w:cs="宋体" w:hint="eastAsia"/>
          <w:b w:val="0"/>
          <w:bCs w:val="0"/>
          <w:kern w:val="0"/>
          <w:szCs w:val="24"/>
        </w:rPr>
        <w:alias w:val="模块:巩固拓展脱贫攻坚成果、乡村振兴工作具体情况"/>
        <w:tag w:val="_SEC_7eeef6a842224b3eac28c0a6aa105d7d"/>
        <w:id w:val="254031111"/>
        <w:lock w:val="sdtLocked"/>
        <w:placeholder>
          <w:docPart w:val="GBC22222222222222222222222222222"/>
        </w:placeholder>
      </w:sdtPr>
      <w:sdtEndPr>
        <w:rPr>
          <w:rFonts w:hint="default"/>
          <w:szCs w:val="21"/>
        </w:rPr>
      </w:sdtEndPr>
      <w:sdtContent>
        <w:p w14:paraId="4344744E" w14:textId="77777777" w:rsidR="00B035B5" w:rsidRDefault="00000000">
          <w:pPr>
            <w:pStyle w:val="2"/>
            <w:numPr>
              <w:ilvl w:val="0"/>
              <w:numId w:val="14"/>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7f424183824c43c9809b2bbaefe89688"/>
            <w:id w:val="-1120529144"/>
            <w:lock w:val="sdtLocked"/>
            <w:placeholder>
              <w:docPart w:val="GBC22222222222222222222222222222"/>
            </w:placeholder>
          </w:sdtPr>
          <w:sdtContent>
            <w:p w14:paraId="342EAF6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0ACF69" w14:textId="77777777" w:rsidR="00B035B5" w:rsidRDefault="00000000"/>
      </w:sdtContent>
    </w:sdt>
    <w:bookmarkEnd w:id="59"/>
    <w:p w14:paraId="7FC3F1AB" w14:textId="77777777" w:rsidR="00B035B5" w:rsidRDefault="00B035B5"/>
    <w:p w14:paraId="1B1B1726" w14:textId="77777777" w:rsidR="00B035B5" w:rsidRDefault="00B035B5"/>
    <w:p w14:paraId="7953C12D" w14:textId="77777777" w:rsidR="00B035B5" w:rsidRDefault="00B035B5">
      <w:pPr>
        <w:sectPr w:rsidR="00B035B5">
          <w:pgSz w:w="11906" w:h="16838"/>
          <w:pgMar w:top="1525" w:right="1276" w:bottom="1440" w:left="1797" w:header="851" w:footer="992" w:gutter="0"/>
          <w:cols w:space="425"/>
          <w:docGrid w:linePitch="312"/>
        </w:sectPr>
      </w:pPr>
    </w:p>
    <w:p w14:paraId="1D26DA47" w14:textId="77777777" w:rsidR="00B035B5" w:rsidRDefault="00000000">
      <w:pPr>
        <w:pStyle w:val="1"/>
        <w:numPr>
          <w:ilvl w:val="0"/>
          <w:numId w:val="2"/>
        </w:numPr>
        <w:rPr>
          <w:rFonts w:ascii="黑体" w:hAnsi="黑体"/>
        </w:rPr>
      </w:pPr>
      <w:bookmarkStart w:id="61" w:name="_Toc76114277"/>
      <w:bookmarkEnd w:id="60"/>
      <w:r>
        <w:rPr>
          <w:rFonts w:ascii="黑体" w:hAnsi="黑体"/>
        </w:rPr>
        <w:lastRenderedPageBreak/>
        <w:t>重要事项</w:t>
      </w:r>
      <w:bookmarkEnd w:id="61"/>
    </w:p>
    <w:p w14:paraId="7690A43D" w14:textId="77777777" w:rsidR="00B035B5" w:rsidRDefault="00B035B5"/>
    <w:p w14:paraId="25F9BF2F" w14:textId="77777777" w:rsidR="00B035B5" w:rsidRDefault="00000000">
      <w:pPr>
        <w:pStyle w:val="2"/>
        <w:numPr>
          <w:ilvl w:val="0"/>
          <w:numId w:val="17"/>
        </w:numPr>
        <w:tabs>
          <w:tab w:val="left" w:pos="426"/>
        </w:tabs>
        <w:ind w:firstLineChars="0"/>
        <w:jc w:val="left"/>
        <w:rPr>
          <w:rFonts w:ascii="宋体" w:hAnsi="宋体"/>
        </w:rPr>
      </w:pPr>
      <w:bookmarkStart w:id="62"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14:paraId="79282DD6" w14:textId="77777777" w:rsidR="00B035B5" w:rsidRDefault="00000000">
          <w:pPr>
            <w:pStyle w:val="3"/>
            <w:numPr>
              <w:ilvl w:val="1"/>
              <w:numId w:val="18"/>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14:paraId="15735AB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141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849"/>
            <w:gridCol w:w="1134"/>
            <w:gridCol w:w="7514"/>
            <w:gridCol w:w="1278"/>
            <w:gridCol w:w="1134"/>
            <w:gridCol w:w="1218"/>
          </w:tblGrid>
          <w:tr w:rsidR="00B035B5" w14:paraId="7A5E3605" w14:textId="77777777">
            <w:sdt>
              <w:sdtPr>
                <w:tag w:val="_PLD_7cf4be735507474ea2ffb334536196ae"/>
                <w:id w:val="1757858013"/>
                <w:lock w:val="sdtLocked"/>
              </w:sdtPr>
              <w:sdtContent>
                <w:tc>
                  <w:tcPr>
                    <w:tcW w:w="976" w:type="dxa"/>
                    <w:shd w:val="clear" w:color="auto" w:fill="auto"/>
                    <w:vAlign w:val="center"/>
                  </w:tcPr>
                  <w:p w14:paraId="056AD3CE" w14:textId="77777777" w:rsidR="00B035B5" w:rsidRDefault="00000000">
                    <w:pPr>
                      <w:jc w:val="center"/>
                    </w:pPr>
                    <w:r>
                      <w:rPr>
                        <w:rFonts w:hint="eastAsia"/>
                      </w:rPr>
                      <w:t>承诺背景</w:t>
                    </w:r>
                  </w:p>
                </w:tc>
              </w:sdtContent>
            </w:sdt>
            <w:sdt>
              <w:sdtPr>
                <w:tag w:val="_PLD_77809d9b500842ee846f5b9234afaf2c"/>
                <w:id w:val="658421209"/>
                <w:lock w:val="sdtLocked"/>
              </w:sdtPr>
              <w:sdtContent>
                <w:tc>
                  <w:tcPr>
                    <w:tcW w:w="849" w:type="dxa"/>
                    <w:shd w:val="clear" w:color="auto" w:fill="auto"/>
                    <w:vAlign w:val="center"/>
                  </w:tcPr>
                  <w:p w14:paraId="6E4C2C59" w14:textId="77777777" w:rsidR="00B035B5" w:rsidRDefault="00000000">
                    <w:pPr>
                      <w:jc w:val="center"/>
                    </w:pPr>
                    <w:r>
                      <w:rPr>
                        <w:rFonts w:hint="eastAsia"/>
                      </w:rPr>
                      <w:t>承诺</w:t>
                    </w:r>
                  </w:p>
                  <w:p w14:paraId="7B4E3A1B" w14:textId="77777777" w:rsidR="00B035B5" w:rsidRDefault="00000000">
                    <w:pPr>
                      <w:jc w:val="center"/>
                    </w:pPr>
                    <w:r>
                      <w:rPr>
                        <w:rFonts w:hint="eastAsia"/>
                      </w:rPr>
                      <w:t>类型</w:t>
                    </w:r>
                  </w:p>
                </w:tc>
              </w:sdtContent>
            </w:sdt>
            <w:sdt>
              <w:sdtPr>
                <w:tag w:val="_PLD_d21f336f76d6499095ebb0491402a947"/>
                <w:id w:val="-1333363913"/>
                <w:lock w:val="sdtLocked"/>
              </w:sdtPr>
              <w:sdtContent>
                <w:tc>
                  <w:tcPr>
                    <w:tcW w:w="1134" w:type="dxa"/>
                    <w:shd w:val="clear" w:color="auto" w:fill="auto"/>
                    <w:vAlign w:val="center"/>
                  </w:tcPr>
                  <w:p w14:paraId="03180DAE" w14:textId="77777777" w:rsidR="00B035B5" w:rsidRDefault="00000000">
                    <w:pPr>
                      <w:jc w:val="center"/>
                    </w:pPr>
                    <w:r>
                      <w:rPr>
                        <w:rFonts w:hint="eastAsia"/>
                      </w:rPr>
                      <w:t>承诺方</w:t>
                    </w:r>
                  </w:p>
                </w:tc>
              </w:sdtContent>
            </w:sdt>
            <w:sdt>
              <w:sdtPr>
                <w:tag w:val="_PLD_edc023441e514f09b2c6745eaeed4f1d"/>
                <w:id w:val="1394164585"/>
                <w:lock w:val="sdtLocked"/>
              </w:sdtPr>
              <w:sdtContent>
                <w:tc>
                  <w:tcPr>
                    <w:tcW w:w="7514" w:type="dxa"/>
                    <w:shd w:val="clear" w:color="auto" w:fill="auto"/>
                    <w:vAlign w:val="center"/>
                  </w:tcPr>
                  <w:p w14:paraId="4CD18707" w14:textId="77777777" w:rsidR="00B035B5" w:rsidRDefault="00000000">
                    <w:pPr>
                      <w:jc w:val="center"/>
                    </w:pPr>
                    <w:r>
                      <w:rPr>
                        <w:rFonts w:hint="eastAsia"/>
                      </w:rPr>
                      <w:t>承诺</w:t>
                    </w:r>
                  </w:p>
                  <w:p w14:paraId="1D3607F1" w14:textId="77777777" w:rsidR="00B035B5" w:rsidRDefault="00000000">
                    <w:pPr>
                      <w:jc w:val="center"/>
                    </w:pPr>
                    <w:r>
                      <w:rPr>
                        <w:rFonts w:hint="eastAsia"/>
                      </w:rPr>
                      <w:t>内容</w:t>
                    </w:r>
                  </w:p>
                </w:tc>
              </w:sdtContent>
            </w:sdt>
            <w:sdt>
              <w:sdtPr>
                <w:tag w:val="_PLD_d398e2f412b141208b0742084901cc8c"/>
                <w:id w:val="1889448096"/>
                <w:lock w:val="sdtLocked"/>
              </w:sdtPr>
              <w:sdtContent>
                <w:tc>
                  <w:tcPr>
                    <w:tcW w:w="1278" w:type="dxa"/>
                    <w:shd w:val="clear" w:color="auto" w:fill="auto"/>
                    <w:vAlign w:val="center"/>
                  </w:tcPr>
                  <w:p w14:paraId="3CDB5E5A" w14:textId="77777777" w:rsidR="00B035B5" w:rsidRDefault="00000000">
                    <w:pPr>
                      <w:jc w:val="center"/>
                    </w:pPr>
                    <w:r>
                      <w:rPr>
                        <w:rFonts w:hint="eastAsia"/>
                      </w:rPr>
                      <w:t>承诺时间及期限</w:t>
                    </w:r>
                  </w:p>
                </w:tc>
              </w:sdtContent>
            </w:sdt>
            <w:sdt>
              <w:sdtPr>
                <w:tag w:val="_PLD_1bb30cce0850445480f1557cc607067b"/>
                <w:id w:val="1575853371"/>
                <w:lock w:val="sdtLocked"/>
              </w:sdtPr>
              <w:sdtContent>
                <w:tc>
                  <w:tcPr>
                    <w:tcW w:w="1134" w:type="dxa"/>
                    <w:shd w:val="clear" w:color="auto" w:fill="auto"/>
                    <w:vAlign w:val="center"/>
                  </w:tcPr>
                  <w:p w14:paraId="46BF6635" w14:textId="77777777" w:rsidR="00B035B5" w:rsidRDefault="00000000">
                    <w:pPr>
                      <w:jc w:val="center"/>
                    </w:pPr>
                    <w:r>
                      <w:rPr>
                        <w:rFonts w:hint="eastAsia"/>
                      </w:rPr>
                      <w:t>是否有履行期限</w:t>
                    </w:r>
                  </w:p>
                </w:tc>
              </w:sdtContent>
            </w:sdt>
            <w:sdt>
              <w:sdtPr>
                <w:tag w:val="_PLD_163d41dca4704f5ea4aae2d6d04db88e"/>
                <w:id w:val="1316686623"/>
                <w:lock w:val="sdtLocked"/>
              </w:sdtPr>
              <w:sdtContent>
                <w:tc>
                  <w:tcPr>
                    <w:tcW w:w="1218" w:type="dxa"/>
                    <w:shd w:val="clear" w:color="auto" w:fill="auto"/>
                    <w:vAlign w:val="center"/>
                  </w:tcPr>
                  <w:p w14:paraId="37C0CBFB" w14:textId="77777777" w:rsidR="00B035B5" w:rsidRDefault="00000000">
                    <w:pPr>
                      <w:jc w:val="center"/>
                    </w:pPr>
                    <w:r>
                      <w:rPr>
                        <w:rFonts w:hint="eastAsia"/>
                      </w:rPr>
                      <w:t>是否及时严格履行</w:t>
                    </w:r>
                  </w:p>
                </w:tc>
              </w:sdtContent>
            </w:sdt>
          </w:tr>
          <w:tr w:rsidR="00B035B5" w14:paraId="591F4E81" w14:textId="77777777">
            <w:trPr>
              <w:trHeight w:val="1140"/>
            </w:trPr>
            <w:tc>
              <w:tcPr>
                <w:tcW w:w="976" w:type="dxa"/>
                <w:shd w:val="clear" w:color="auto" w:fill="auto"/>
                <w:vAlign w:val="center"/>
              </w:tcPr>
              <w:p w14:paraId="0B4B55DB"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12571197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642965BC" w14:textId="77777777" w:rsidR="00B035B5" w:rsidRDefault="00000000">
                    <w:r>
                      <w:t>解决同业竞争</w:t>
                    </w:r>
                  </w:p>
                </w:tc>
              </w:sdtContent>
            </w:sdt>
            <w:tc>
              <w:tcPr>
                <w:tcW w:w="1134" w:type="dxa"/>
                <w:shd w:val="clear" w:color="auto" w:fill="auto"/>
              </w:tcPr>
              <w:p w14:paraId="2330B976" w14:textId="77777777" w:rsidR="00B035B5" w:rsidRDefault="00000000">
                <w:r>
                  <w:t>东北特殊钢集团股份有限公司</w:t>
                </w:r>
              </w:p>
            </w:tc>
            <w:tc>
              <w:tcPr>
                <w:tcW w:w="7514" w:type="dxa"/>
                <w:shd w:val="clear" w:color="auto" w:fill="auto"/>
              </w:tcPr>
              <w:p w14:paraId="1F47A761" w14:textId="77777777" w:rsidR="00B035B5" w:rsidRDefault="00000000">
                <w:r>
                  <w:t>1、东北特钢集团严格遵守中国证监会的相关规定，不存在损害抚顺特钢及其中小股东利益的实质性同业竞争情况。2、为避免在未来的生产经营过程中与抚顺特钢的经营业务产生冲突，制定了《东北特殊钢集团股份有限公司产品专业化分工管理制度》，从制度层面确保东北特钢集团及其控制的企业（不含抚顺特钢）在产品类型的确定、客户选择、产品销售及采购等多方面与抚顺特钢严格区分。3、如发生违反上述制度规定或其他因东北特钢集团原因导致的实质性同业竞争情形，东北特钢集团及其控制的企业（不含抚顺特钢）将对前述行为而给抚顺特钢造成的损失向抚顺特钢进行赔偿。</w:t>
                </w:r>
              </w:p>
            </w:tc>
            <w:tc>
              <w:tcPr>
                <w:tcW w:w="1278" w:type="dxa"/>
                <w:shd w:val="clear" w:color="auto" w:fill="auto"/>
              </w:tcPr>
              <w:p w14:paraId="1AED00F8" w14:textId="77777777" w:rsidR="00B035B5" w:rsidRDefault="00000000">
                <w:r>
                  <w:t>2012年11月30日</w:t>
                </w:r>
              </w:p>
            </w:tc>
            <w:sdt>
              <w:sdtPr>
                <w:alias w:val="与收购报告书或权益变动报告书相关承诺-是否有履行期限"/>
                <w:tag w:val="_GBC_e3c53a81843746098b3d32e7645ee92f"/>
                <w:id w:val="1459764335"/>
                <w:lock w:val="sdtLocked"/>
                <w:comboBox>
                  <w:listItem w:displayText="是" w:value="true"/>
                  <w:listItem w:displayText="否" w:value="false"/>
                </w:comboBox>
              </w:sdtPr>
              <w:sdtContent>
                <w:tc>
                  <w:tcPr>
                    <w:tcW w:w="1134" w:type="dxa"/>
                    <w:shd w:val="clear" w:color="auto" w:fill="auto"/>
                  </w:tcPr>
                  <w:p w14:paraId="114ADD93" w14:textId="77777777" w:rsidR="00B035B5" w:rsidRDefault="00000000">
                    <w:r>
                      <w:t>否</w:t>
                    </w:r>
                  </w:p>
                </w:tc>
              </w:sdtContent>
            </w:sdt>
            <w:sdt>
              <w:sdtPr>
                <w:alias w:val="与收购报告书或权益变动报告书相关承诺-是否及时严格履行"/>
                <w:tag w:val="_GBC_273adbc65ae043908b43ba0e0c47d626"/>
                <w:id w:val="-1362364439"/>
                <w:lock w:val="sdtLocked"/>
                <w:comboBox>
                  <w:listItem w:displayText="是" w:value="true"/>
                  <w:listItem w:displayText="否" w:value="false"/>
                </w:comboBox>
              </w:sdtPr>
              <w:sdtContent>
                <w:tc>
                  <w:tcPr>
                    <w:tcW w:w="1218" w:type="dxa"/>
                    <w:shd w:val="clear" w:color="auto" w:fill="auto"/>
                  </w:tcPr>
                  <w:p w14:paraId="0022FBB7" w14:textId="77777777" w:rsidR="00B035B5" w:rsidRDefault="00000000">
                    <w:r>
                      <w:t>是</w:t>
                    </w:r>
                  </w:p>
                </w:tc>
              </w:sdtContent>
            </w:sdt>
          </w:tr>
          <w:tr w:rsidR="00B035B5" w14:paraId="40E9DF60" w14:textId="77777777">
            <w:trPr>
              <w:trHeight w:val="416"/>
            </w:trPr>
            <w:tc>
              <w:tcPr>
                <w:tcW w:w="976" w:type="dxa"/>
                <w:shd w:val="clear" w:color="auto" w:fill="auto"/>
                <w:vAlign w:val="center"/>
              </w:tcPr>
              <w:p w14:paraId="21139F75"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35169281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08D8FF48" w14:textId="77777777" w:rsidR="00B035B5" w:rsidRDefault="00000000">
                    <w:r>
                      <w:t>解决关联交易</w:t>
                    </w:r>
                  </w:p>
                </w:tc>
              </w:sdtContent>
            </w:sdt>
            <w:tc>
              <w:tcPr>
                <w:tcW w:w="1134" w:type="dxa"/>
                <w:shd w:val="clear" w:color="auto" w:fill="auto"/>
              </w:tcPr>
              <w:p w14:paraId="07C63458" w14:textId="77777777" w:rsidR="00B035B5" w:rsidRDefault="00000000">
                <w:r>
                  <w:t>东北特殊钢集团股份有限公司</w:t>
                </w:r>
              </w:p>
            </w:tc>
            <w:tc>
              <w:tcPr>
                <w:tcW w:w="7514" w:type="dxa"/>
                <w:shd w:val="clear" w:color="auto" w:fill="auto"/>
              </w:tcPr>
              <w:p w14:paraId="59D2B682" w14:textId="77777777" w:rsidR="00B035B5" w:rsidRDefault="00000000">
                <w:r>
                  <w:t>1、本次收购完成后，东北特钢集团及其控制的企业（不含抚顺特钢）将尽量避免与抚顺特钢发生关联交易。2、如果抚顺特钢在今后的经营活动中必须与东北特钢集团及其控制的企业（不含抚顺特钢）发生不可避免的关联交易，东北特钢集团将促使该等关联交易严格按照国家有关法律法规、公司章程和其他有关规定履行相关程序，关联股东和关联董事在对相关交易进行审议时严格执行回避表决制度；关联交易将按照市场化原则进行，关联交易价格依照与无关联关系的</w:t>
                </w:r>
                <w:proofErr w:type="gramStart"/>
                <w:r>
                  <w:t>独立第三</w:t>
                </w:r>
                <w:proofErr w:type="gramEnd"/>
                <w:r>
                  <w:t>方进行相同或相似交易时的价格确定，保证关联交易的公允性和合法性；与抚顺特钢依法签订协议，保证按照有关法律、法规和公司章程的规定及时进行信息披露；抚顺特钢的独立董事对关联交易的公允性和必要性发表独立意见；保证按照正常的商业条件进行，不通过关联交易损害抚顺特钢及中小股东的合法权益。3、东北特钢集团及其控制的企业（不含抚顺特钢）将严格和善意地履行与抚顺特钢签订的各种关联交易协议，并保证不会向抚顺特钢谋求任何超出有关关联交易协议规定以外的利益或收益。若违反上述声明和保证，东北特钢集团及其控制的企业（不含抚顺特钢）将对前述行为而给抚顺特钢造成的损失向抚顺特钢</w:t>
                </w:r>
                <w:r>
                  <w:lastRenderedPageBreak/>
                  <w:t>进行赔偿。</w:t>
                </w:r>
              </w:p>
            </w:tc>
            <w:tc>
              <w:tcPr>
                <w:tcW w:w="1278" w:type="dxa"/>
                <w:shd w:val="clear" w:color="auto" w:fill="auto"/>
              </w:tcPr>
              <w:p w14:paraId="03B08F51" w14:textId="77777777" w:rsidR="00B035B5" w:rsidRDefault="00000000">
                <w:r>
                  <w:lastRenderedPageBreak/>
                  <w:t>2012年11月30日</w:t>
                </w:r>
              </w:p>
            </w:tc>
            <w:sdt>
              <w:sdtPr>
                <w:alias w:val="与收购报告书或权益变动报告书相关承诺-是否有履行期限"/>
                <w:tag w:val="_GBC_e3c53a81843746098b3d32e7645ee92f"/>
                <w:id w:val="-1653053983"/>
                <w:lock w:val="sdtLocked"/>
                <w:comboBox>
                  <w:listItem w:displayText="是" w:value="true"/>
                  <w:listItem w:displayText="否" w:value="false"/>
                </w:comboBox>
              </w:sdtPr>
              <w:sdtContent>
                <w:tc>
                  <w:tcPr>
                    <w:tcW w:w="1134" w:type="dxa"/>
                    <w:shd w:val="clear" w:color="auto" w:fill="auto"/>
                  </w:tcPr>
                  <w:p w14:paraId="2776D418" w14:textId="77777777" w:rsidR="00B035B5" w:rsidRDefault="00000000">
                    <w:r>
                      <w:t>否</w:t>
                    </w:r>
                  </w:p>
                </w:tc>
              </w:sdtContent>
            </w:sdt>
            <w:sdt>
              <w:sdtPr>
                <w:alias w:val="与收购报告书或权益变动报告书相关承诺-是否及时严格履行"/>
                <w:tag w:val="_GBC_273adbc65ae043908b43ba0e0c47d626"/>
                <w:id w:val="-1278103119"/>
                <w:lock w:val="sdtLocked"/>
                <w:comboBox>
                  <w:listItem w:displayText="是" w:value="true"/>
                  <w:listItem w:displayText="否" w:value="false"/>
                </w:comboBox>
              </w:sdtPr>
              <w:sdtContent>
                <w:tc>
                  <w:tcPr>
                    <w:tcW w:w="1218" w:type="dxa"/>
                    <w:shd w:val="clear" w:color="auto" w:fill="auto"/>
                  </w:tcPr>
                  <w:p w14:paraId="14B36301" w14:textId="77777777" w:rsidR="00B035B5" w:rsidRDefault="00000000">
                    <w:r>
                      <w:t>是</w:t>
                    </w:r>
                  </w:p>
                </w:tc>
              </w:sdtContent>
            </w:sdt>
          </w:tr>
          <w:tr w:rsidR="00B035B5" w14:paraId="22A637D9" w14:textId="77777777">
            <w:trPr>
              <w:trHeight w:val="1140"/>
            </w:trPr>
            <w:tc>
              <w:tcPr>
                <w:tcW w:w="976" w:type="dxa"/>
                <w:shd w:val="clear" w:color="auto" w:fill="auto"/>
                <w:vAlign w:val="center"/>
              </w:tcPr>
              <w:p w14:paraId="672B40B0"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68632957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015D7F7A" w14:textId="77777777" w:rsidR="00B035B5" w:rsidRDefault="00000000">
                    <w:r>
                      <w:t>解决同业竞争</w:t>
                    </w:r>
                  </w:p>
                </w:tc>
              </w:sdtContent>
            </w:sdt>
            <w:tc>
              <w:tcPr>
                <w:tcW w:w="1134" w:type="dxa"/>
                <w:shd w:val="clear" w:color="auto" w:fill="auto"/>
              </w:tcPr>
              <w:p w14:paraId="7AF00F22" w14:textId="77777777" w:rsidR="00B035B5" w:rsidRDefault="00000000">
                <w:r>
                  <w:t>宁波梅山保税港区锦程沙洲股权投资有限公司</w:t>
                </w:r>
              </w:p>
            </w:tc>
            <w:tc>
              <w:tcPr>
                <w:tcW w:w="7514" w:type="dxa"/>
                <w:shd w:val="clear" w:color="auto" w:fill="auto"/>
              </w:tcPr>
              <w:p w14:paraId="668184CF" w14:textId="77777777" w:rsidR="00B035B5" w:rsidRDefault="00000000">
                <w:r>
                  <w:t>1、锦程沙洲、锦程沙洲所控制的子公司等下属单位（东北特钢集团、沙钢集团及其所控制的子公司等下属单位除外）不以任何形式直接或间接从事与抚顺特钢相同或类似业务，亦不以任何形式直接或间接从事与抚顺特钢产生实质同业竞争关系的钢铁产品的生产。2、锦程沙洲不利用对抚顺特钢的控制关系谋求不正当利益，进而损害抚顺特钢其他股东的利益。3、自东北特钢集团本次重整完成之日起的五年内，锦程沙洲将在符合相关法律、法规要求的前提下，通过行使股东权利采用包括但不限于资产出售、重组、吸收合并等方式对所控制的特殊钢业务进行彻底整合，最终消除锦程沙洲所控制的特殊钢业务间所存在的同业竞争。</w:t>
                </w:r>
              </w:p>
            </w:tc>
            <w:tc>
              <w:tcPr>
                <w:tcW w:w="1278" w:type="dxa"/>
                <w:shd w:val="clear" w:color="auto" w:fill="auto"/>
              </w:tcPr>
              <w:p w14:paraId="11D0EF84" w14:textId="77777777" w:rsidR="00B035B5" w:rsidRDefault="00000000">
                <w:r>
                  <w:t>2018年10月12日至2023年10月11日</w:t>
                </w:r>
              </w:p>
            </w:tc>
            <w:sdt>
              <w:sdtPr>
                <w:alias w:val="与收购报告书或权益变动报告书相关承诺-是否有履行期限"/>
                <w:tag w:val="_GBC_e3c53a81843746098b3d32e7645ee92f"/>
                <w:id w:val="-949628194"/>
                <w:lock w:val="sdtLocked"/>
                <w:comboBox>
                  <w:listItem w:displayText="是" w:value="true"/>
                  <w:listItem w:displayText="否" w:value="false"/>
                </w:comboBox>
              </w:sdtPr>
              <w:sdtContent>
                <w:tc>
                  <w:tcPr>
                    <w:tcW w:w="1134" w:type="dxa"/>
                    <w:shd w:val="clear" w:color="auto" w:fill="auto"/>
                  </w:tcPr>
                  <w:p w14:paraId="1781472A" w14:textId="77777777" w:rsidR="00B035B5" w:rsidRDefault="00000000">
                    <w:r>
                      <w:t>是</w:t>
                    </w:r>
                  </w:p>
                </w:tc>
              </w:sdtContent>
            </w:sdt>
            <w:sdt>
              <w:sdtPr>
                <w:alias w:val="与收购报告书或权益变动报告书相关承诺-是否及时严格履行"/>
                <w:tag w:val="_GBC_273adbc65ae043908b43ba0e0c47d626"/>
                <w:id w:val="-32120309"/>
                <w:lock w:val="sdtLocked"/>
                <w:comboBox>
                  <w:listItem w:displayText="是" w:value="true"/>
                  <w:listItem w:displayText="否" w:value="false"/>
                </w:comboBox>
              </w:sdtPr>
              <w:sdtContent>
                <w:tc>
                  <w:tcPr>
                    <w:tcW w:w="1218" w:type="dxa"/>
                    <w:shd w:val="clear" w:color="auto" w:fill="auto"/>
                  </w:tcPr>
                  <w:p w14:paraId="5593D02D" w14:textId="77777777" w:rsidR="00B035B5" w:rsidRDefault="00000000">
                    <w:r>
                      <w:t>是</w:t>
                    </w:r>
                  </w:p>
                </w:tc>
              </w:sdtContent>
            </w:sdt>
          </w:tr>
          <w:tr w:rsidR="00B035B5" w14:paraId="16FA265C" w14:textId="77777777">
            <w:trPr>
              <w:trHeight w:val="1140"/>
            </w:trPr>
            <w:tc>
              <w:tcPr>
                <w:tcW w:w="976" w:type="dxa"/>
                <w:shd w:val="clear" w:color="auto" w:fill="auto"/>
                <w:vAlign w:val="center"/>
              </w:tcPr>
              <w:p w14:paraId="5DB95014"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57325322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2941FDB6" w14:textId="77777777" w:rsidR="00B035B5" w:rsidRDefault="00000000">
                    <w:r>
                      <w:t>解决同业竞争</w:t>
                    </w:r>
                  </w:p>
                </w:tc>
              </w:sdtContent>
            </w:sdt>
            <w:tc>
              <w:tcPr>
                <w:tcW w:w="1134" w:type="dxa"/>
                <w:shd w:val="clear" w:color="auto" w:fill="auto"/>
              </w:tcPr>
              <w:p w14:paraId="63AEFEEA" w14:textId="77777777" w:rsidR="00B035B5" w:rsidRDefault="00000000">
                <w:r>
                  <w:t>沈文荣</w:t>
                </w:r>
              </w:p>
            </w:tc>
            <w:tc>
              <w:tcPr>
                <w:tcW w:w="7514" w:type="dxa"/>
                <w:shd w:val="clear" w:color="auto" w:fill="auto"/>
              </w:tcPr>
              <w:p w14:paraId="4B764201" w14:textId="77777777" w:rsidR="00B035B5" w:rsidRDefault="00000000">
                <w:r>
                  <w:t>1、锦程沙洲实际控制人沈文荣先生将继续保持抚顺特钢的独立性，在东北特钢集团本次重整完成之日并在彻底解决竞争之前，在符合法律法规要求的前提下维持本人及本人所控制的子公司等下属单位（江苏沙钢集团有限公司及其所控制的子公司等下属单位除外）与抚顺特钢的生产经营格局。2、锦程沙洲实际控制人沈文荣先生不利用对抚顺特钢的控制关系谋求不正当利益，进而损害抚顺特钢其他股东的利益。3、自东北特钢集团本次重整完成之日起的五年内，本人将在符合相关法律、法规要求的前提下，通过行使股东权利采用包括但不限于资产托管、出售、重组、吸收合并等方式对所控制的特殊钢业务进行彻底整合，最终消除本人所控制的特殊钢业务间所存在的同业竞争。</w:t>
                </w:r>
              </w:p>
            </w:tc>
            <w:tc>
              <w:tcPr>
                <w:tcW w:w="1278" w:type="dxa"/>
                <w:shd w:val="clear" w:color="auto" w:fill="auto"/>
              </w:tcPr>
              <w:p w14:paraId="12CF08E4" w14:textId="77777777" w:rsidR="00B035B5" w:rsidRDefault="00000000">
                <w:r>
                  <w:t>2018年10月12日至2023年10月11日</w:t>
                </w:r>
              </w:p>
            </w:tc>
            <w:sdt>
              <w:sdtPr>
                <w:alias w:val="与收购报告书或权益变动报告书相关承诺-是否有履行期限"/>
                <w:tag w:val="_GBC_e3c53a81843746098b3d32e7645ee92f"/>
                <w:id w:val="472644529"/>
                <w:lock w:val="sdtLocked"/>
                <w:comboBox>
                  <w:listItem w:displayText="是" w:value="true"/>
                  <w:listItem w:displayText="否" w:value="false"/>
                </w:comboBox>
              </w:sdtPr>
              <w:sdtContent>
                <w:tc>
                  <w:tcPr>
                    <w:tcW w:w="1134" w:type="dxa"/>
                    <w:shd w:val="clear" w:color="auto" w:fill="auto"/>
                  </w:tcPr>
                  <w:p w14:paraId="2B94D537" w14:textId="77777777" w:rsidR="00B035B5" w:rsidRDefault="00000000">
                    <w:r>
                      <w:t>是</w:t>
                    </w:r>
                  </w:p>
                </w:tc>
              </w:sdtContent>
            </w:sdt>
            <w:sdt>
              <w:sdtPr>
                <w:alias w:val="与收购报告书或权益变动报告书相关承诺-是否及时严格履行"/>
                <w:tag w:val="_GBC_273adbc65ae043908b43ba0e0c47d626"/>
                <w:id w:val="1735812014"/>
                <w:lock w:val="sdtLocked"/>
                <w:comboBox>
                  <w:listItem w:displayText="是" w:value="true"/>
                  <w:listItem w:displayText="否" w:value="false"/>
                </w:comboBox>
              </w:sdtPr>
              <w:sdtContent>
                <w:tc>
                  <w:tcPr>
                    <w:tcW w:w="1218" w:type="dxa"/>
                    <w:shd w:val="clear" w:color="auto" w:fill="auto"/>
                  </w:tcPr>
                  <w:p w14:paraId="07C47647" w14:textId="77777777" w:rsidR="00B035B5" w:rsidRDefault="00000000">
                    <w:r>
                      <w:t>是</w:t>
                    </w:r>
                  </w:p>
                </w:tc>
              </w:sdtContent>
            </w:sdt>
          </w:tr>
          <w:tr w:rsidR="00B035B5" w14:paraId="74BFB26B" w14:textId="77777777">
            <w:trPr>
              <w:trHeight w:val="1140"/>
            </w:trPr>
            <w:tc>
              <w:tcPr>
                <w:tcW w:w="976" w:type="dxa"/>
                <w:shd w:val="clear" w:color="auto" w:fill="auto"/>
                <w:vAlign w:val="center"/>
              </w:tcPr>
              <w:p w14:paraId="159E637A"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140711134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785B00CE" w14:textId="77777777" w:rsidR="00B035B5" w:rsidRDefault="00000000">
                    <w:r>
                      <w:t>解决关联交易</w:t>
                    </w:r>
                  </w:p>
                </w:tc>
              </w:sdtContent>
            </w:sdt>
            <w:tc>
              <w:tcPr>
                <w:tcW w:w="1134" w:type="dxa"/>
                <w:shd w:val="clear" w:color="auto" w:fill="auto"/>
              </w:tcPr>
              <w:p w14:paraId="563AD599" w14:textId="77777777" w:rsidR="00B035B5" w:rsidRDefault="00000000">
                <w:r>
                  <w:t>宁波梅山保税港区锦程沙洲股权投资有限公司</w:t>
                </w:r>
              </w:p>
            </w:tc>
            <w:tc>
              <w:tcPr>
                <w:tcW w:w="7514" w:type="dxa"/>
                <w:shd w:val="clear" w:color="auto" w:fill="auto"/>
              </w:tcPr>
              <w:p w14:paraId="2A2124AD" w14:textId="77777777" w:rsidR="00B035B5" w:rsidRDefault="00000000">
                <w:r>
                  <w:t>锦程沙洲及关联方在与抚顺特钢进行确有必要且无法规避的关联交易时，保证按市场化原则和公允价格进行，并将严格按照有关法律、法规、规范性文件以及上市公司章程的相关规定，履行关联交易决策程序及信息披露义务，保证不通过关联交易损害公司或其他股东的合法利益。上述承诺于锦程沙洲作为东北特钢集团的控股股东，且东北特钢集团作为公司的控股股东期间持续有效。</w:t>
                </w:r>
                <w:proofErr w:type="gramStart"/>
                <w:r>
                  <w:t>如因锦程</w:t>
                </w:r>
                <w:proofErr w:type="gramEnd"/>
                <w:r>
                  <w:t>沙洲未履行上述承诺而给上市公司造成损失，锦程沙洲将承担相应的赔偿责任。</w:t>
                </w:r>
              </w:p>
            </w:tc>
            <w:tc>
              <w:tcPr>
                <w:tcW w:w="1278" w:type="dxa"/>
                <w:shd w:val="clear" w:color="auto" w:fill="auto"/>
              </w:tcPr>
              <w:p w14:paraId="5488CF5F" w14:textId="77777777" w:rsidR="00B035B5" w:rsidRDefault="00000000">
                <w:r>
                  <w:t>2017年11月28日</w:t>
                </w:r>
              </w:p>
            </w:tc>
            <w:sdt>
              <w:sdtPr>
                <w:alias w:val="与收购报告书或权益变动报告书相关承诺-是否有履行期限"/>
                <w:tag w:val="_GBC_e3c53a81843746098b3d32e7645ee92f"/>
                <w:id w:val="175782294"/>
                <w:lock w:val="sdtLocked"/>
                <w:comboBox>
                  <w:listItem w:displayText="是" w:value="true"/>
                  <w:listItem w:displayText="否" w:value="false"/>
                </w:comboBox>
              </w:sdtPr>
              <w:sdtContent>
                <w:tc>
                  <w:tcPr>
                    <w:tcW w:w="1134" w:type="dxa"/>
                    <w:shd w:val="clear" w:color="auto" w:fill="auto"/>
                  </w:tcPr>
                  <w:p w14:paraId="1F885724" w14:textId="77777777" w:rsidR="00B035B5" w:rsidRDefault="00000000">
                    <w:r>
                      <w:t>否</w:t>
                    </w:r>
                  </w:p>
                </w:tc>
              </w:sdtContent>
            </w:sdt>
            <w:sdt>
              <w:sdtPr>
                <w:alias w:val="与收购报告书或权益变动报告书相关承诺-是否及时严格履行"/>
                <w:tag w:val="_GBC_273adbc65ae043908b43ba0e0c47d626"/>
                <w:id w:val="-2129452841"/>
                <w:lock w:val="sdtLocked"/>
                <w:comboBox>
                  <w:listItem w:displayText="是" w:value="true"/>
                  <w:listItem w:displayText="否" w:value="false"/>
                </w:comboBox>
              </w:sdtPr>
              <w:sdtContent>
                <w:tc>
                  <w:tcPr>
                    <w:tcW w:w="1218" w:type="dxa"/>
                    <w:shd w:val="clear" w:color="auto" w:fill="auto"/>
                  </w:tcPr>
                  <w:p w14:paraId="4C83BB92" w14:textId="77777777" w:rsidR="00B035B5" w:rsidRDefault="00000000">
                    <w:r>
                      <w:t>是</w:t>
                    </w:r>
                  </w:p>
                </w:tc>
              </w:sdtContent>
            </w:sdt>
          </w:tr>
          <w:tr w:rsidR="00B035B5" w14:paraId="01E80ACB" w14:textId="77777777">
            <w:trPr>
              <w:trHeight w:val="1140"/>
            </w:trPr>
            <w:tc>
              <w:tcPr>
                <w:tcW w:w="976" w:type="dxa"/>
                <w:shd w:val="clear" w:color="auto" w:fill="auto"/>
                <w:vAlign w:val="center"/>
              </w:tcPr>
              <w:p w14:paraId="792C9FAA"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86362975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3FF63312" w14:textId="77777777" w:rsidR="00B035B5" w:rsidRDefault="00000000">
                    <w:r>
                      <w:t>解决关联交易</w:t>
                    </w:r>
                  </w:p>
                </w:tc>
              </w:sdtContent>
            </w:sdt>
            <w:tc>
              <w:tcPr>
                <w:tcW w:w="1134" w:type="dxa"/>
                <w:shd w:val="clear" w:color="auto" w:fill="auto"/>
              </w:tcPr>
              <w:p w14:paraId="63120C2F" w14:textId="77777777" w:rsidR="00B035B5" w:rsidRDefault="00000000">
                <w:r>
                  <w:t>沈文荣</w:t>
                </w:r>
              </w:p>
            </w:tc>
            <w:tc>
              <w:tcPr>
                <w:tcW w:w="7514" w:type="dxa"/>
                <w:shd w:val="clear" w:color="auto" w:fill="auto"/>
              </w:tcPr>
              <w:p w14:paraId="466A4E53" w14:textId="77777777" w:rsidR="00B035B5" w:rsidRDefault="00000000">
                <w:r>
                  <w:t>锦程沙洲及其关联方在与抚顺特钢进行确有必要且无法规避的关联交易时，保证按市场化原则和公允价格进行，并将严格按照有关法律、法规、规范性文件以及公司章程的相关规定，履行关联交易决策程序及信息披露义务，保证不通过关联交易损害公司或其他股东的合法利益。上述承诺于本人作为锦程沙洲的实际控制人，锦程沙洲作为东北特钢集团的控股股东，且东北特钢集团作为公司的控股股东期间持续有效。如因本人未履行上述所作承诺而给公司造成损失，本人将承担相应的赔偿责任。</w:t>
                </w:r>
              </w:p>
            </w:tc>
            <w:tc>
              <w:tcPr>
                <w:tcW w:w="1278" w:type="dxa"/>
                <w:shd w:val="clear" w:color="auto" w:fill="auto"/>
              </w:tcPr>
              <w:p w14:paraId="774BAB87" w14:textId="77777777" w:rsidR="00B035B5" w:rsidRDefault="00000000">
                <w:r>
                  <w:t>2017年11月28日</w:t>
                </w:r>
              </w:p>
            </w:tc>
            <w:sdt>
              <w:sdtPr>
                <w:alias w:val="与收购报告书或权益变动报告书相关承诺-是否有履行期限"/>
                <w:tag w:val="_GBC_e3c53a81843746098b3d32e7645ee92f"/>
                <w:id w:val="1693490423"/>
                <w:lock w:val="sdtLocked"/>
                <w:comboBox>
                  <w:listItem w:displayText="是" w:value="true"/>
                  <w:listItem w:displayText="否" w:value="false"/>
                </w:comboBox>
              </w:sdtPr>
              <w:sdtContent>
                <w:tc>
                  <w:tcPr>
                    <w:tcW w:w="1134" w:type="dxa"/>
                    <w:shd w:val="clear" w:color="auto" w:fill="auto"/>
                  </w:tcPr>
                  <w:p w14:paraId="2D005108" w14:textId="77777777" w:rsidR="00B035B5" w:rsidRDefault="00000000">
                    <w:r>
                      <w:t>否</w:t>
                    </w:r>
                  </w:p>
                </w:tc>
              </w:sdtContent>
            </w:sdt>
            <w:sdt>
              <w:sdtPr>
                <w:alias w:val="与收购报告书或权益变动报告书相关承诺-是否及时严格履行"/>
                <w:tag w:val="_GBC_273adbc65ae043908b43ba0e0c47d626"/>
                <w:id w:val="276065607"/>
                <w:lock w:val="sdtLocked"/>
                <w:comboBox>
                  <w:listItem w:displayText="是" w:value="true"/>
                  <w:listItem w:displayText="否" w:value="false"/>
                </w:comboBox>
              </w:sdtPr>
              <w:sdtContent>
                <w:tc>
                  <w:tcPr>
                    <w:tcW w:w="1218" w:type="dxa"/>
                    <w:shd w:val="clear" w:color="auto" w:fill="auto"/>
                  </w:tcPr>
                  <w:p w14:paraId="00316478" w14:textId="77777777" w:rsidR="00B035B5" w:rsidRDefault="00000000">
                    <w:r>
                      <w:t>是</w:t>
                    </w:r>
                  </w:p>
                </w:tc>
              </w:sdtContent>
            </w:sdt>
          </w:tr>
          <w:tr w:rsidR="00B035B5" w14:paraId="7F201BF8" w14:textId="77777777">
            <w:trPr>
              <w:trHeight w:val="1140"/>
            </w:trPr>
            <w:tc>
              <w:tcPr>
                <w:tcW w:w="976" w:type="dxa"/>
                <w:shd w:val="clear" w:color="auto" w:fill="auto"/>
                <w:vAlign w:val="center"/>
              </w:tcPr>
              <w:p w14:paraId="3DF2ADE4" w14:textId="77777777" w:rsidR="00B035B5" w:rsidRDefault="00000000">
                <w:r>
                  <w:rPr>
                    <w:rFonts w:hint="eastAsia"/>
                  </w:rPr>
                  <w:lastRenderedPageBreak/>
                  <w:t>收购报告书或权益变动报告书中所作承诺</w:t>
                </w:r>
              </w:p>
            </w:tc>
            <w:sdt>
              <w:sdtPr>
                <w:alias w:val="与收购报告书或权益变动报告书相关承诺-承诺类型"/>
                <w:tag w:val="_GBC_e85a2539ff6f4c0393f66f2fa3e6970d"/>
                <w:id w:val="-145724885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2205E91F" w14:textId="77777777" w:rsidR="00B035B5" w:rsidRDefault="00000000">
                    <w:r>
                      <w:t>其他</w:t>
                    </w:r>
                  </w:p>
                </w:tc>
              </w:sdtContent>
            </w:sdt>
            <w:tc>
              <w:tcPr>
                <w:tcW w:w="1134" w:type="dxa"/>
                <w:shd w:val="clear" w:color="auto" w:fill="auto"/>
              </w:tcPr>
              <w:p w14:paraId="57CD13FD" w14:textId="77777777" w:rsidR="00B035B5" w:rsidRDefault="00000000">
                <w:r>
                  <w:t>东北特殊钢集团股份有限公司</w:t>
                </w:r>
              </w:p>
            </w:tc>
            <w:tc>
              <w:tcPr>
                <w:tcW w:w="7514" w:type="dxa"/>
                <w:shd w:val="clear" w:color="auto" w:fill="auto"/>
              </w:tcPr>
              <w:p w14:paraId="7184C6EB" w14:textId="77777777" w:rsidR="00B035B5" w:rsidRDefault="00000000">
                <w:r>
                  <w:t>（一）1、抚顺特钢的董事、监事及高级管理人员严格按照《公司法》、公司章程的有关规定选举产生。2、保证抚顺特钢的总经理、副总经理、财务负责人、董事会秘书等高级管理人员在抚顺特钢专职工作，不在东北特钢集团及其控制的企业（不含抚顺特钢）担任除董事、监事以外的其它职务。3、保证东北特钢集团推荐出任抚顺特钢董事和高级管理人员的人选都通过合法的程序产生，东北特钢集团不干预抚顺特钢董事会和股东大会已经做出的人事任免决定。（二）保证抚顺特钢资产独立完整，保证抚顺特钢的资产全部能处于抚顺特钢的控制之下，并为抚顺特钢独立拥有和运营。保证东北特钢集团及其控制的企业（不含抚顺特钢）不以任何方式违法违规占有抚顺特钢的资金、资产。（三）保证抚顺特钢的财务独立，保证抚顺特钢建立独立的财务部门和独立的财务核算体系。保证抚顺特钢保持自己独立的银行账户，不与东北特钢集团共用银行账户。保证抚顺特钢的财务人员独立，不在东北特钢集团兼职和领取报酬。保证抚顺特钢能够独立</w:t>
                </w:r>
                <w:proofErr w:type="gramStart"/>
                <w:r>
                  <w:t>作出</w:t>
                </w:r>
                <w:proofErr w:type="gramEnd"/>
                <w:r>
                  <w:t>财务决策，东北特钢集团不干预抚顺特钢的资金使用调度。（四）保证抚顺特钢机构独立1、保证抚顺特钢的机构设置独立于东北特钢集团，并能独立自主地运作。2、保证抚顺特钢办公机构和生产经营场所与东北特钢集团分开；建立健全组织机构体系，保证抚顺特钢董事会、监事会以及各职能部门独立运作，不存在与东北特钢集团职能部门之间的从属关系。（五）保证抚顺特钢业务独立1、保证抚顺特钢拥有独立开展经营活动的资产、人员、资质和能力，抚顺特钢具有面向市场独立自主经营的能力。2、保证东北特钢集团除通过行使股东权利之外，不对抚顺特钢的业务活动进行干预。3、保证尽可能减少抚顺特钢与东北特钢集团及其控制的企业（不含抚顺特钢）之间的持续性关联交易。对于无法避免的关联交易将本着“公平、公正、公开”的原则依法进行，并及时进行信息披露。</w:t>
                </w:r>
              </w:p>
            </w:tc>
            <w:tc>
              <w:tcPr>
                <w:tcW w:w="1278" w:type="dxa"/>
                <w:shd w:val="clear" w:color="auto" w:fill="auto"/>
              </w:tcPr>
              <w:p w14:paraId="0DD028CC" w14:textId="77777777" w:rsidR="00B035B5" w:rsidRDefault="00000000">
                <w:r>
                  <w:t>2012年11月30日</w:t>
                </w:r>
              </w:p>
            </w:tc>
            <w:sdt>
              <w:sdtPr>
                <w:alias w:val="与收购报告书或权益变动报告书相关承诺-是否有履行期限"/>
                <w:tag w:val="_GBC_e3c53a81843746098b3d32e7645ee92f"/>
                <w:id w:val="482046470"/>
                <w:lock w:val="sdtLocked"/>
                <w:comboBox>
                  <w:listItem w:displayText="是" w:value="true"/>
                  <w:listItem w:displayText="否" w:value="false"/>
                </w:comboBox>
              </w:sdtPr>
              <w:sdtContent>
                <w:tc>
                  <w:tcPr>
                    <w:tcW w:w="1134" w:type="dxa"/>
                    <w:shd w:val="clear" w:color="auto" w:fill="auto"/>
                  </w:tcPr>
                  <w:p w14:paraId="05B9E4AB" w14:textId="77777777" w:rsidR="00B035B5" w:rsidRDefault="00000000">
                    <w:r>
                      <w:t>否</w:t>
                    </w:r>
                  </w:p>
                </w:tc>
              </w:sdtContent>
            </w:sdt>
            <w:sdt>
              <w:sdtPr>
                <w:alias w:val="与收购报告书或权益变动报告书相关承诺-是否及时严格履行"/>
                <w:tag w:val="_GBC_273adbc65ae043908b43ba0e0c47d626"/>
                <w:id w:val="-1460790706"/>
                <w:lock w:val="sdtLocked"/>
                <w:comboBox>
                  <w:listItem w:displayText="是" w:value="true"/>
                  <w:listItem w:displayText="否" w:value="false"/>
                </w:comboBox>
              </w:sdtPr>
              <w:sdtContent>
                <w:tc>
                  <w:tcPr>
                    <w:tcW w:w="1218" w:type="dxa"/>
                    <w:shd w:val="clear" w:color="auto" w:fill="auto"/>
                  </w:tcPr>
                  <w:p w14:paraId="47861D55" w14:textId="77777777" w:rsidR="00B035B5" w:rsidRDefault="00000000">
                    <w:r>
                      <w:t>是</w:t>
                    </w:r>
                  </w:p>
                </w:tc>
              </w:sdtContent>
            </w:sdt>
          </w:tr>
          <w:tr w:rsidR="00B035B5" w14:paraId="08D51541" w14:textId="77777777">
            <w:trPr>
              <w:trHeight w:val="1140"/>
            </w:trPr>
            <w:tc>
              <w:tcPr>
                <w:tcW w:w="976" w:type="dxa"/>
                <w:shd w:val="clear" w:color="auto" w:fill="auto"/>
                <w:vAlign w:val="center"/>
              </w:tcPr>
              <w:p w14:paraId="0DDDEDFC" w14:textId="77777777" w:rsidR="00B035B5" w:rsidRDefault="00000000">
                <w:r>
                  <w:rPr>
                    <w:rFonts w:hint="eastAsia"/>
                  </w:rPr>
                  <w:t>收购报告书或权益变动报告书中所作承诺</w:t>
                </w:r>
              </w:p>
            </w:tc>
            <w:sdt>
              <w:sdtPr>
                <w:alias w:val="与收购报告书或权益变动报告书相关承诺-承诺类型"/>
                <w:tag w:val="_GBC_e85a2539ff6f4c0393f66f2fa3e6970d"/>
                <w:id w:val="190803147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15FF9DD0" w14:textId="77777777" w:rsidR="00B035B5" w:rsidRDefault="00000000">
                    <w:r>
                      <w:t>其他</w:t>
                    </w:r>
                  </w:p>
                </w:tc>
              </w:sdtContent>
            </w:sdt>
            <w:tc>
              <w:tcPr>
                <w:tcW w:w="1134" w:type="dxa"/>
                <w:shd w:val="clear" w:color="auto" w:fill="auto"/>
              </w:tcPr>
              <w:p w14:paraId="0A55F00F" w14:textId="77777777" w:rsidR="00B035B5" w:rsidRDefault="00000000">
                <w:r>
                  <w:t>宁波梅山保税港区锦程沙洲股权投资有限公司</w:t>
                </w:r>
              </w:p>
            </w:tc>
            <w:tc>
              <w:tcPr>
                <w:tcW w:w="7514" w:type="dxa"/>
                <w:shd w:val="clear" w:color="auto" w:fill="auto"/>
              </w:tcPr>
              <w:p w14:paraId="1DE72B78" w14:textId="77777777" w:rsidR="00B035B5" w:rsidRDefault="00000000">
                <w:r>
                  <w:t>沈文荣先生在通过锦程沙洲间接控制公司期间，锦程沙洲将持续在人员、资产、业务、财务、机构等方面与公司保持相互独立，并严格遵守中国证监会关于公司独立性的相关规定，不利用控制地位违反上市公司规范运作程序，干预公司经营决策，损害公司和其他股东的合法权益。锦程沙洲及沈文荣先生控制的其他企业保证不以任何方式占用公司及其子公司的资金。</w:t>
                </w:r>
              </w:p>
            </w:tc>
            <w:tc>
              <w:tcPr>
                <w:tcW w:w="1278" w:type="dxa"/>
                <w:shd w:val="clear" w:color="auto" w:fill="auto"/>
              </w:tcPr>
              <w:p w14:paraId="487B6107" w14:textId="77777777" w:rsidR="00B035B5" w:rsidRDefault="00000000">
                <w:r>
                  <w:t>2017年11月28日</w:t>
                </w:r>
              </w:p>
            </w:tc>
            <w:sdt>
              <w:sdtPr>
                <w:alias w:val="与收购报告书或权益变动报告书相关承诺-是否有履行期限"/>
                <w:tag w:val="_GBC_e3c53a81843746098b3d32e7645ee92f"/>
                <w:id w:val="203228924"/>
                <w:lock w:val="sdtLocked"/>
                <w:comboBox>
                  <w:listItem w:displayText="是" w:value="true"/>
                  <w:listItem w:displayText="否" w:value="false"/>
                </w:comboBox>
              </w:sdtPr>
              <w:sdtContent>
                <w:tc>
                  <w:tcPr>
                    <w:tcW w:w="1134" w:type="dxa"/>
                    <w:shd w:val="clear" w:color="auto" w:fill="auto"/>
                  </w:tcPr>
                  <w:p w14:paraId="4046197E" w14:textId="77777777" w:rsidR="00B035B5" w:rsidRDefault="00000000">
                    <w:r>
                      <w:t>否</w:t>
                    </w:r>
                  </w:p>
                </w:tc>
              </w:sdtContent>
            </w:sdt>
            <w:sdt>
              <w:sdtPr>
                <w:alias w:val="与收购报告书或权益变动报告书相关承诺-是否及时严格履行"/>
                <w:tag w:val="_GBC_273adbc65ae043908b43ba0e0c47d626"/>
                <w:id w:val="961456676"/>
                <w:lock w:val="sdtLocked"/>
                <w:comboBox>
                  <w:listItem w:displayText="是" w:value="true"/>
                  <w:listItem w:displayText="否" w:value="false"/>
                </w:comboBox>
              </w:sdtPr>
              <w:sdtContent>
                <w:tc>
                  <w:tcPr>
                    <w:tcW w:w="1218" w:type="dxa"/>
                    <w:shd w:val="clear" w:color="auto" w:fill="auto"/>
                  </w:tcPr>
                  <w:p w14:paraId="5C4CC958" w14:textId="77777777" w:rsidR="00B035B5" w:rsidRDefault="00000000">
                    <w:r>
                      <w:t>是</w:t>
                    </w:r>
                  </w:p>
                </w:tc>
              </w:sdtContent>
            </w:sdt>
          </w:tr>
          <w:tr w:rsidR="00B035B5" w14:paraId="63F93C6C" w14:textId="77777777">
            <w:trPr>
              <w:trHeight w:val="1140"/>
            </w:trPr>
            <w:tc>
              <w:tcPr>
                <w:tcW w:w="976" w:type="dxa"/>
                <w:shd w:val="clear" w:color="auto" w:fill="auto"/>
                <w:vAlign w:val="center"/>
              </w:tcPr>
              <w:p w14:paraId="719D21BF" w14:textId="77777777" w:rsidR="00B035B5" w:rsidRDefault="00000000">
                <w:r>
                  <w:rPr>
                    <w:rFonts w:hint="eastAsia"/>
                  </w:rPr>
                  <w:lastRenderedPageBreak/>
                  <w:t>收购报告书或权益变动报告书中所作承诺</w:t>
                </w:r>
              </w:p>
            </w:tc>
            <w:sdt>
              <w:sdtPr>
                <w:alias w:val="与收购报告书或权益变动报告书相关承诺-承诺类型"/>
                <w:tag w:val="_GBC_e85a2539ff6f4c0393f66f2fa3e6970d"/>
                <w:id w:val="208803051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849" w:type="dxa"/>
                    <w:shd w:val="clear" w:color="auto" w:fill="auto"/>
                  </w:tcPr>
                  <w:p w14:paraId="34249300" w14:textId="77777777" w:rsidR="00B035B5" w:rsidRDefault="00000000">
                    <w:r>
                      <w:t>其他</w:t>
                    </w:r>
                  </w:p>
                </w:tc>
              </w:sdtContent>
            </w:sdt>
            <w:tc>
              <w:tcPr>
                <w:tcW w:w="1134" w:type="dxa"/>
                <w:shd w:val="clear" w:color="auto" w:fill="auto"/>
              </w:tcPr>
              <w:p w14:paraId="7A282F27" w14:textId="77777777" w:rsidR="00B035B5" w:rsidRDefault="00000000">
                <w:r>
                  <w:t>沈文荣</w:t>
                </w:r>
              </w:p>
            </w:tc>
            <w:tc>
              <w:tcPr>
                <w:tcW w:w="7514" w:type="dxa"/>
                <w:shd w:val="clear" w:color="auto" w:fill="auto"/>
              </w:tcPr>
              <w:p w14:paraId="72A5E84C" w14:textId="77777777" w:rsidR="00B035B5" w:rsidRDefault="00000000">
                <w:r>
                  <w:t>沈文荣先生在通过锦程沙洲间接控制公司期间，锦程沙洲将持续在人员、资产、业务、财务、机构等方面与公司保持相互独立，并严格遵守中国证监会关于公司独立性的相关规定，不利用控制地位违反上市公司规范运作程序，干预公司经营决策，损害公司和其他股东的合法权益。锦程沙洲及沈文荣先生控制的其他企业保证不以任何方式占用公司及其子公司的资金。</w:t>
                </w:r>
              </w:p>
            </w:tc>
            <w:tc>
              <w:tcPr>
                <w:tcW w:w="1278" w:type="dxa"/>
                <w:shd w:val="clear" w:color="auto" w:fill="auto"/>
              </w:tcPr>
              <w:p w14:paraId="61CD92A2" w14:textId="77777777" w:rsidR="00B035B5" w:rsidRDefault="00000000">
                <w:r>
                  <w:t>2017年11月28日</w:t>
                </w:r>
              </w:p>
            </w:tc>
            <w:sdt>
              <w:sdtPr>
                <w:alias w:val="与收购报告书或权益变动报告书相关承诺-是否有履行期限"/>
                <w:tag w:val="_GBC_e3c53a81843746098b3d32e7645ee92f"/>
                <w:id w:val="1071395098"/>
                <w:lock w:val="sdtLocked"/>
                <w:comboBox>
                  <w:listItem w:displayText="是" w:value="true"/>
                  <w:listItem w:displayText="否" w:value="false"/>
                </w:comboBox>
              </w:sdtPr>
              <w:sdtContent>
                <w:tc>
                  <w:tcPr>
                    <w:tcW w:w="1134" w:type="dxa"/>
                    <w:shd w:val="clear" w:color="auto" w:fill="auto"/>
                  </w:tcPr>
                  <w:p w14:paraId="267F47C4" w14:textId="77777777" w:rsidR="00B035B5" w:rsidRDefault="00000000">
                    <w:r>
                      <w:t>否</w:t>
                    </w:r>
                  </w:p>
                </w:tc>
              </w:sdtContent>
            </w:sdt>
            <w:sdt>
              <w:sdtPr>
                <w:alias w:val="与收购报告书或权益变动报告书相关承诺-是否及时严格履行"/>
                <w:tag w:val="_GBC_273adbc65ae043908b43ba0e0c47d626"/>
                <w:id w:val="329026990"/>
                <w:lock w:val="sdtLocked"/>
                <w:comboBox>
                  <w:listItem w:displayText="是" w:value="true"/>
                  <w:listItem w:displayText="否" w:value="false"/>
                </w:comboBox>
              </w:sdtPr>
              <w:sdtContent>
                <w:tc>
                  <w:tcPr>
                    <w:tcW w:w="1218" w:type="dxa"/>
                    <w:shd w:val="clear" w:color="auto" w:fill="auto"/>
                  </w:tcPr>
                  <w:p w14:paraId="7BF0E7CA" w14:textId="77777777" w:rsidR="00B035B5" w:rsidRDefault="00000000">
                    <w:r>
                      <w:t>是</w:t>
                    </w:r>
                  </w:p>
                </w:tc>
              </w:sdtContent>
            </w:sdt>
          </w:tr>
        </w:tbl>
        <w:p w14:paraId="6B8FE7CE" w14:textId="77777777" w:rsidR="00B035B5" w:rsidRDefault="00000000"/>
      </w:sdtContent>
    </w:sdt>
    <w:p w14:paraId="0ABCAB3F" w14:textId="77777777" w:rsidR="00B035B5" w:rsidRDefault="00B035B5"/>
    <w:sdt>
      <w:sdtPr>
        <w:rPr>
          <w:rFonts w:ascii="宋体" w:hAnsi="宋体" w:cs="宋体" w:hint="eastAsia"/>
          <w:b w:val="0"/>
          <w:bCs w:val="0"/>
          <w:kern w:val="0"/>
          <w:szCs w:val="24"/>
        </w:rPr>
        <w:alias w:val="模块:报告期内控股股东及其他关联方非经营性占用资金情况"/>
        <w:tag w:val="_SEC_2f371a3cc949400ea818d66a836d5785"/>
        <w:id w:val="-1844697600"/>
        <w:lock w:val="sdtLocked"/>
        <w:placeholder>
          <w:docPart w:val="GBC22222222222222222222222222222"/>
        </w:placeholder>
      </w:sdtPr>
      <w:sdtEndPr>
        <w:rPr>
          <w:rFonts w:hint="default"/>
          <w:szCs w:val="21"/>
        </w:rPr>
      </w:sdtEndPr>
      <w:sdtContent>
        <w:p w14:paraId="03024876" w14:textId="77777777" w:rsidR="00B035B5" w:rsidRDefault="00000000">
          <w:pPr>
            <w:pStyle w:val="2"/>
            <w:numPr>
              <w:ilvl w:val="0"/>
              <w:numId w:val="17"/>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Content>
            <w:p w14:paraId="09A28FA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szCs w:val="21"/>
        </w:rPr>
      </w:sdtEndPr>
      <w:sdtContent>
        <w:p w14:paraId="3C6E3A76" w14:textId="77777777" w:rsidR="00B035B5" w:rsidRDefault="00000000">
          <w:pPr>
            <w:pStyle w:val="2"/>
            <w:numPr>
              <w:ilvl w:val="0"/>
              <w:numId w:val="17"/>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14:paraId="6BC5993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6930A01" w14:textId="77777777" w:rsidR="00B035B5" w:rsidRDefault="00B035B5">
      <w:pPr>
        <w:sectPr w:rsidR="00B035B5">
          <w:pgSz w:w="16838" w:h="11906" w:orient="landscape"/>
          <w:pgMar w:top="1797" w:right="1525" w:bottom="1276" w:left="1440" w:header="851" w:footer="992" w:gutter="0"/>
          <w:cols w:space="425"/>
          <w:docGrid w:linePitch="312"/>
        </w:sectPr>
      </w:pPr>
    </w:p>
    <w:p w14:paraId="21F37F23" w14:textId="77777777" w:rsidR="00B035B5" w:rsidRDefault="00000000">
      <w:pPr>
        <w:pStyle w:val="2"/>
        <w:numPr>
          <w:ilvl w:val="0"/>
          <w:numId w:val="17"/>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742488396"/>
        <w:lock w:val="sdtLocked"/>
        <w:placeholder>
          <w:docPart w:val="GBC22222222222222222222222222222"/>
        </w:placeholder>
      </w:sdtPr>
      <w:sdtContent>
        <w:p w14:paraId="1561331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F1B6DF" w14:textId="77777777" w:rsidR="00B035B5" w:rsidRDefault="00B035B5"/>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szCs w:val="21"/>
        </w:rPr>
      </w:sdtEndPr>
      <w:sdtContent>
        <w:p w14:paraId="700167B8" w14:textId="77777777" w:rsidR="00B035B5" w:rsidRDefault="00000000">
          <w:pPr>
            <w:pStyle w:val="2"/>
            <w:numPr>
              <w:ilvl w:val="0"/>
              <w:numId w:val="17"/>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14:paraId="00F4EE7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6CFF01" w14:textId="77777777" w:rsidR="00B035B5" w:rsidRDefault="00000000"/>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rPr>
          <w:szCs w:val="21"/>
        </w:rPr>
      </w:sdtEndPr>
      <w:sdtContent>
        <w:p w14:paraId="237FB6E9" w14:textId="77777777" w:rsidR="00B035B5" w:rsidRDefault="00000000">
          <w:pPr>
            <w:pStyle w:val="2"/>
            <w:numPr>
              <w:ilvl w:val="0"/>
              <w:numId w:val="17"/>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14:paraId="7598DD0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463AA2A" w14:textId="77777777" w:rsidR="00B035B5" w:rsidRDefault="00B035B5"/>
    <w:p w14:paraId="7E83BA49" w14:textId="77777777" w:rsidR="00B035B5" w:rsidRDefault="00000000">
      <w:pPr>
        <w:pStyle w:val="2"/>
        <w:numPr>
          <w:ilvl w:val="0"/>
          <w:numId w:val="17"/>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14:paraId="1E8E8918" w14:textId="77777777" w:rsidR="00B035B5" w:rsidRDefault="00000000">
          <w:r>
            <w:fldChar w:fldCharType="begin"/>
          </w:r>
          <w:r>
            <w:instrText xml:space="preserve"> MACROBUTTON  SnrToggleCheckbox √本报告期公司有重大诉讼、仲裁事项 </w:instrText>
          </w:r>
          <w:r>
            <w:fldChar w:fldCharType="end"/>
          </w:r>
          <w:r>
            <w:fldChar w:fldCharType="begin"/>
          </w:r>
          <w:r>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4756805"/>
        <w:lock w:val="sdtLocked"/>
        <w:placeholder>
          <w:docPart w:val="GBC22222222222222222222222222222"/>
        </w:placeholder>
      </w:sdtPr>
      <w:sdtEndPr>
        <w:rPr>
          <w:rFonts w:hint="eastAsia"/>
          <w:szCs w:val="21"/>
        </w:rPr>
      </w:sdtEndPr>
      <w:sdtContent>
        <w:p w14:paraId="5D2E19E2" w14:textId="77777777" w:rsidR="00B035B5" w:rsidRDefault="00000000">
          <w:pPr>
            <w:pStyle w:val="3"/>
            <w:numPr>
              <w:ilvl w:val="0"/>
              <w:numId w:val="19"/>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1175876719"/>
            <w:lock w:val="sdtLocked"/>
            <w:placeholder>
              <w:docPart w:val="GBC22222222222222222222222222222"/>
            </w:placeholder>
          </w:sdtPr>
          <w:sdtContent>
            <w:p w14:paraId="4CA3EDD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E7F273" w14:textId="77777777" w:rsidR="00B035B5" w:rsidRDefault="00000000"/>
      </w:sdtContent>
    </w:sdt>
    <w:sdt>
      <w:sdtPr>
        <w:rPr>
          <w:rFonts w:ascii="宋体" w:hAnsi="宋体" w:cs="宋体"/>
          <w:b w:val="0"/>
          <w:bCs w:val="0"/>
          <w:kern w:val="0"/>
          <w:szCs w:val="22"/>
        </w:rPr>
        <w:alias w:val="模块:临时公告未披露或有后续进展的诉讼、仲裁情况"/>
        <w:tag w:val="_SEC_85376178a04b46fb90efc5d6fa2e6a28"/>
        <w:id w:val="757946538"/>
        <w:lock w:val="sdtLocked"/>
        <w:placeholder>
          <w:docPart w:val="GBC22222222222222222222222222222"/>
        </w:placeholder>
      </w:sdtPr>
      <w:sdtEndPr>
        <w:rPr>
          <w:szCs w:val="21"/>
        </w:rPr>
      </w:sdtEndPr>
      <w:sdtContent>
        <w:p w14:paraId="284CF919" w14:textId="77777777" w:rsidR="00B035B5" w:rsidRDefault="00000000">
          <w:pPr>
            <w:pStyle w:val="3"/>
            <w:numPr>
              <w:ilvl w:val="0"/>
              <w:numId w:val="19"/>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1252111315"/>
            <w:lock w:val="sdtLocked"/>
            <w:placeholder>
              <w:docPart w:val="GBC22222222222222222222222222222"/>
            </w:placeholder>
          </w:sdtPr>
          <w:sdtContent>
            <w:p w14:paraId="2BFD0D5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F4E971" w14:textId="77777777" w:rsidR="00B035B5" w:rsidRDefault="00000000">
          <w:pPr>
            <w:jc w:val="right"/>
          </w:pPr>
          <w:r>
            <w:rPr>
              <w:rFonts w:hint="eastAsia"/>
            </w:rPr>
            <w:t>单位：</w:t>
          </w:r>
          <w:sdt>
            <w:sdtPr>
              <w:rPr>
                <w:rFonts w:hint="eastAsia"/>
              </w:rPr>
              <w:alias w:val="单位：重大诉讼仲裁事项"/>
              <w:tag w:val="_GBC_ab5a46f4fd35408cba7d05de7b668fac"/>
              <w:id w:val="-9363578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重大诉讼仲裁事项"/>
              <w:tag w:val="_GBC_67f8b933111740f4867b07d27cbb7862"/>
              <w:id w:val="14320816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0"/>
            <w:tblW w:w="9049" w:type="dxa"/>
            <w:tblLayout w:type="fixed"/>
            <w:tblLook w:val="04A0" w:firstRow="1" w:lastRow="0" w:firstColumn="1" w:lastColumn="0" w:noHBand="0" w:noVBand="1"/>
          </w:tblPr>
          <w:tblGrid>
            <w:gridCol w:w="675"/>
            <w:gridCol w:w="709"/>
            <w:gridCol w:w="567"/>
            <w:gridCol w:w="567"/>
            <w:gridCol w:w="1559"/>
            <w:gridCol w:w="709"/>
            <w:gridCol w:w="851"/>
            <w:gridCol w:w="1984"/>
            <w:gridCol w:w="709"/>
            <w:gridCol w:w="719"/>
          </w:tblGrid>
          <w:tr w:rsidR="00B035B5" w14:paraId="54205F96" w14:textId="77777777">
            <w:sdt>
              <w:sdtPr>
                <w:tag w:val="_PLD_542ec69aa4ef4bfab0931fd1db76a6ba"/>
                <w:id w:val="841435464"/>
                <w:lock w:val="sdtLocked"/>
              </w:sdtPr>
              <w:sdtContent>
                <w:tc>
                  <w:tcPr>
                    <w:tcW w:w="9049" w:type="dxa"/>
                    <w:gridSpan w:val="10"/>
                  </w:tcPr>
                  <w:p w14:paraId="3FAC680C" w14:textId="77777777" w:rsidR="00B035B5" w:rsidRDefault="00000000">
                    <w:pPr>
                      <w:rPr>
                        <w:rFonts w:ascii="Times New Roman" w:hAnsi="Times New Roman"/>
                      </w:rPr>
                    </w:pPr>
                    <w:r>
                      <w:rPr>
                        <w:rFonts w:ascii="Times New Roman" w:hAnsi="Times New Roman" w:hint="eastAsia"/>
                      </w:rPr>
                      <w:t>报告期内：</w:t>
                    </w:r>
                  </w:p>
                </w:tc>
              </w:sdtContent>
            </w:sdt>
          </w:tr>
          <w:tr w:rsidR="00B035B5" w14:paraId="3745B75B" w14:textId="77777777">
            <w:sdt>
              <w:sdtPr>
                <w:tag w:val="_PLD_65530f9e2c974c4caf9f0a8143274a84"/>
                <w:id w:val="-1289749168"/>
                <w:lock w:val="sdtLocked"/>
              </w:sdtPr>
              <w:sdtContent>
                <w:tc>
                  <w:tcPr>
                    <w:tcW w:w="675" w:type="dxa"/>
                    <w:vAlign w:val="center"/>
                  </w:tcPr>
                  <w:p w14:paraId="78FFE56A" w14:textId="77777777" w:rsidR="00B035B5" w:rsidRDefault="00000000">
                    <w:pPr>
                      <w:jc w:val="center"/>
                      <w:rPr>
                        <w:rFonts w:ascii="Times New Roman" w:hAnsi="Times New Roman"/>
                      </w:rPr>
                    </w:pPr>
                    <w:r>
                      <w:rPr>
                        <w:rFonts w:ascii="Times New Roman" w:hAnsi="Times New Roman"/>
                      </w:rPr>
                      <w:t>起诉</w:t>
                    </w:r>
                    <w:r>
                      <w:rPr>
                        <w:rFonts w:ascii="Times New Roman" w:hAnsi="Times New Roman"/>
                      </w:rPr>
                      <w:t>(</w:t>
                    </w:r>
                    <w:r>
                      <w:rPr>
                        <w:rFonts w:ascii="Times New Roman" w:hAnsi="Times New Roman"/>
                      </w:rPr>
                      <w:t>申请</w:t>
                    </w:r>
                    <w:r>
                      <w:rPr>
                        <w:rFonts w:ascii="Times New Roman" w:hAnsi="Times New Roman"/>
                      </w:rPr>
                      <w:t>)</w:t>
                    </w:r>
                    <w:r>
                      <w:rPr>
                        <w:rFonts w:ascii="Times New Roman" w:hAnsi="Times New Roman"/>
                      </w:rPr>
                      <w:t>方</w:t>
                    </w:r>
                  </w:p>
                </w:tc>
              </w:sdtContent>
            </w:sdt>
            <w:sdt>
              <w:sdtPr>
                <w:tag w:val="_PLD_199b4615ac594ea49e4ae790f9604175"/>
                <w:id w:val="1503622320"/>
                <w:lock w:val="sdtLocked"/>
              </w:sdtPr>
              <w:sdtContent>
                <w:tc>
                  <w:tcPr>
                    <w:tcW w:w="709" w:type="dxa"/>
                    <w:vAlign w:val="center"/>
                  </w:tcPr>
                  <w:p w14:paraId="0C11113E" w14:textId="77777777" w:rsidR="00B035B5" w:rsidRDefault="00000000">
                    <w:pPr>
                      <w:jc w:val="center"/>
                      <w:rPr>
                        <w:rFonts w:ascii="Times New Roman" w:hAnsi="Times New Roman"/>
                      </w:rPr>
                    </w:pPr>
                    <w:r>
                      <w:rPr>
                        <w:rFonts w:ascii="Times New Roman" w:hAnsi="Times New Roman"/>
                      </w:rPr>
                      <w:t>应诉（被申请</w:t>
                    </w:r>
                    <w:r>
                      <w:rPr>
                        <w:rFonts w:ascii="Times New Roman" w:hAnsi="Times New Roman" w:hint="eastAsia"/>
                      </w:rPr>
                      <w:t>）</w:t>
                    </w:r>
                    <w:r>
                      <w:rPr>
                        <w:rFonts w:ascii="Times New Roman" w:hAnsi="Times New Roman"/>
                      </w:rPr>
                      <w:t>方</w:t>
                    </w:r>
                  </w:p>
                </w:tc>
              </w:sdtContent>
            </w:sdt>
            <w:sdt>
              <w:sdtPr>
                <w:tag w:val="_PLD_40e0da63dc8243ccadfed7bf52b93f8b"/>
                <w:id w:val="-427199078"/>
                <w:lock w:val="sdtLocked"/>
              </w:sdtPr>
              <w:sdtContent>
                <w:tc>
                  <w:tcPr>
                    <w:tcW w:w="567" w:type="dxa"/>
                    <w:vAlign w:val="center"/>
                  </w:tcPr>
                  <w:p w14:paraId="05CF2336" w14:textId="77777777" w:rsidR="00B035B5" w:rsidRDefault="00000000">
                    <w:pPr>
                      <w:jc w:val="center"/>
                      <w:rPr>
                        <w:rFonts w:ascii="Times New Roman" w:hAnsi="Times New Roman"/>
                      </w:rPr>
                    </w:pPr>
                    <w:r>
                      <w:rPr>
                        <w:rFonts w:ascii="Times New Roman" w:hAnsi="Times New Roman"/>
                      </w:rPr>
                      <w:t>承担连带责任方</w:t>
                    </w:r>
                  </w:p>
                </w:tc>
              </w:sdtContent>
            </w:sdt>
            <w:sdt>
              <w:sdtPr>
                <w:tag w:val="_PLD_46f93380e03f45adbc91c2ab3774798c"/>
                <w:id w:val="-382872220"/>
                <w:lock w:val="sdtLocked"/>
              </w:sdtPr>
              <w:sdtContent>
                <w:tc>
                  <w:tcPr>
                    <w:tcW w:w="567" w:type="dxa"/>
                    <w:vAlign w:val="center"/>
                  </w:tcPr>
                  <w:p w14:paraId="76867E1E" w14:textId="77777777" w:rsidR="00B035B5" w:rsidRDefault="00000000">
                    <w:pPr>
                      <w:jc w:val="center"/>
                      <w:rPr>
                        <w:rFonts w:ascii="Times New Roman" w:hAnsi="Times New Roman"/>
                      </w:rPr>
                    </w:pPr>
                    <w:r>
                      <w:rPr>
                        <w:rFonts w:ascii="Times New Roman" w:hAnsi="Times New Roman"/>
                      </w:rPr>
                      <w:t>诉讼仲裁类型</w:t>
                    </w:r>
                  </w:p>
                </w:tc>
              </w:sdtContent>
            </w:sdt>
            <w:sdt>
              <w:sdtPr>
                <w:tag w:val="_PLD_29743bdc16de45d8a3449747b5605f16"/>
                <w:id w:val="-903213535"/>
                <w:lock w:val="sdtLocked"/>
              </w:sdtPr>
              <w:sdtContent>
                <w:tc>
                  <w:tcPr>
                    <w:tcW w:w="1559" w:type="dxa"/>
                    <w:vAlign w:val="center"/>
                  </w:tcPr>
                  <w:p w14:paraId="20A14B3F" w14:textId="77777777" w:rsidR="00B035B5" w:rsidRDefault="00000000">
                    <w:pPr>
                      <w:jc w:val="center"/>
                      <w:rPr>
                        <w:rFonts w:ascii="Times New Roman" w:hAnsi="Times New Roman"/>
                      </w:rPr>
                    </w:pPr>
                    <w:r>
                      <w:rPr>
                        <w:rFonts w:ascii="Times New Roman" w:hAnsi="Times New Roman"/>
                      </w:rPr>
                      <w:t>诉讼</w:t>
                    </w:r>
                    <w:r>
                      <w:rPr>
                        <w:rFonts w:ascii="Times New Roman" w:hAnsi="Times New Roman"/>
                      </w:rPr>
                      <w:t>(</w:t>
                    </w:r>
                    <w:r>
                      <w:rPr>
                        <w:rFonts w:ascii="Times New Roman" w:hAnsi="Times New Roman"/>
                      </w:rPr>
                      <w:t>仲裁</w:t>
                    </w:r>
                    <w:r>
                      <w:rPr>
                        <w:rFonts w:ascii="Times New Roman" w:hAnsi="Times New Roman"/>
                      </w:rPr>
                      <w:t>)</w:t>
                    </w:r>
                    <w:r>
                      <w:rPr>
                        <w:rFonts w:ascii="Times New Roman" w:hAnsi="Times New Roman"/>
                      </w:rPr>
                      <w:t>基本情况</w:t>
                    </w:r>
                  </w:p>
                </w:tc>
              </w:sdtContent>
            </w:sdt>
            <w:sdt>
              <w:sdtPr>
                <w:tag w:val="_PLD_cc4909272128469b9b9eb68f21f24563"/>
                <w:id w:val="1463305638"/>
                <w:lock w:val="sdtLocked"/>
              </w:sdtPr>
              <w:sdtContent>
                <w:tc>
                  <w:tcPr>
                    <w:tcW w:w="709" w:type="dxa"/>
                    <w:vAlign w:val="center"/>
                  </w:tcPr>
                  <w:p w14:paraId="66D07D96" w14:textId="77777777" w:rsidR="00B035B5" w:rsidRDefault="00000000">
                    <w:pPr>
                      <w:jc w:val="center"/>
                      <w:rPr>
                        <w:rFonts w:ascii="Times New Roman" w:hAnsi="Times New Roman"/>
                      </w:rPr>
                    </w:pPr>
                    <w:r>
                      <w:rPr>
                        <w:rFonts w:ascii="Times New Roman" w:hAnsi="Times New Roman"/>
                      </w:rPr>
                      <w:t>诉讼</w:t>
                    </w:r>
                    <w:r>
                      <w:rPr>
                        <w:rFonts w:ascii="Times New Roman" w:hAnsi="Times New Roman"/>
                      </w:rPr>
                      <w:t>(</w:t>
                    </w:r>
                    <w:r>
                      <w:rPr>
                        <w:rFonts w:ascii="Times New Roman" w:hAnsi="Times New Roman"/>
                      </w:rPr>
                      <w:t>仲裁</w:t>
                    </w:r>
                    <w:r>
                      <w:rPr>
                        <w:rFonts w:ascii="Times New Roman" w:hAnsi="Times New Roman"/>
                      </w:rPr>
                      <w:t>)</w:t>
                    </w:r>
                    <w:r>
                      <w:rPr>
                        <w:rFonts w:ascii="Times New Roman" w:hAnsi="Times New Roman"/>
                      </w:rPr>
                      <w:t>涉及金额</w:t>
                    </w:r>
                  </w:p>
                </w:tc>
              </w:sdtContent>
            </w:sdt>
            <w:sdt>
              <w:sdtPr>
                <w:tag w:val="_PLD_314be9ce30c646b1a34851dbc8c947ff"/>
                <w:id w:val="1091586043"/>
                <w:lock w:val="sdtLocked"/>
              </w:sdtPr>
              <w:sdtContent>
                <w:tc>
                  <w:tcPr>
                    <w:tcW w:w="851" w:type="dxa"/>
                    <w:vAlign w:val="center"/>
                  </w:tcPr>
                  <w:p w14:paraId="676ECB31" w14:textId="77777777" w:rsidR="00B035B5" w:rsidRDefault="00000000">
                    <w:pPr>
                      <w:jc w:val="center"/>
                      <w:rPr>
                        <w:rFonts w:ascii="Times New Roman" w:hAnsi="Times New Roman"/>
                      </w:rPr>
                    </w:pPr>
                    <w:r>
                      <w:rPr>
                        <w:rFonts w:ascii="Times New Roman" w:hAnsi="Times New Roman"/>
                      </w:rPr>
                      <w:t>诉讼</w:t>
                    </w:r>
                    <w:r>
                      <w:rPr>
                        <w:rFonts w:ascii="Times New Roman" w:hAnsi="Times New Roman"/>
                      </w:rPr>
                      <w:t>(</w:t>
                    </w:r>
                    <w:r>
                      <w:rPr>
                        <w:rFonts w:ascii="Times New Roman" w:hAnsi="Times New Roman"/>
                      </w:rPr>
                      <w:t>仲裁</w:t>
                    </w:r>
                    <w:r>
                      <w:rPr>
                        <w:rFonts w:ascii="Times New Roman" w:hAnsi="Times New Roman"/>
                      </w:rPr>
                      <w:t>)</w:t>
                    </w:r>
                    <w:r>
                      <w:rPr>
                        <w:rFonts w:ascii="Times New Roman" w:hAnsi="Times New Roman"/>
                      </w:rPr>
                      <w:t>是否形成预计负债及金额</w:t>
                    </w:r>
                  </w:p>
                </w:tc>
              </w:sdtContent>
            </w:sdt>
            <w:sdt>
              <w:sdtPr>
                <w:tag w:val="_PLD_27f3a3c3699f4caaa599fe2ff85e043a"/>
                <w:id w:val="-860351528"/>
                <w:lock w:val="sdtLocked"/>
              </w:sdtPr>
              <w:sdtContent>
                <w:tc>
                  <w:tcPr>
                    <w:tcW w:w="1984" w:type="dxa"/>
                    <w:vAlign w:val="center"/>
                  </w:tcPr>
                  <w:p w14:paraId="2075FFA1" w14:textId="77777777" w:rsidR="00B035B5" w:rsidRDefault="00000000">
                    <w:pPr>
                      <w:jc w:val="center"/>
                      <w:rPr>
                        <w:rFonts w:ascii="Times New Roman" w:hAnsi="Times New Roman"/>
                      </w:rPr>
                    </w:pPr>
                    <w:r>
                      <w:rPr>
                        <w:rFonts w:ascii="Times New Roman" w:hAnsi="Times New Roman"/>
                      </w:rPr>
                      <w:t>诉讼</w:t>
                    </w:r>
                    <w:r>
                      <w:rPr>
                        <w:rFonts w:ascii="Times New Roman" w:hAnsi="Times New Roman"/>
                      </w:rPr>
                      <w:t>(</w:t>
                    </w:r>
                    <w:r>
                      <w:rPr>
                        <w:rFonts w:ascii="Times New Roman" w:hAnsi="Times New Roman"/>
                      </w:rPr>
                      <w:t>仲裁</w:t>
                    </w:r>
                    <w:r>
                      <w:rPr>
                        <w:rFonts w:ascii="Times New Roman" w:hAnsi="Times New Roman"/>
                      </w:rPr>
                      <w:t>)</w:t>
                    </w:r>
                    <w:r>
                      <w:rPr>
                        <w:rFonts w:ascii="Times New Roman" w:hAnsi="Times New Roman"/>
                      </w:rPr>
                      <w:t>进展情况</w:t>
                    </w:r>
                  </w:p>
                </w:tc>
              </w:sdtContent>
            </w:sdt>
            <w:sdt>
              <w:sdtPr>
                <w:tag w:val="_PLD_670326cb24854b3a8bee381fa766735a"/>
                <w:id w:val="-1765294571"/>
                <w:lock w:val="sdtLocked"/>
              </w:sdtPr>
              <w:sdtContent>
                <w:tc>
                  <w:tcPr>
                    <w:tcW w:w="709" w:type="dxa"/>
                    <w:vAlign w:val="center"/>
                  </w:tcPr>
                  <w:p w14:paraId="69DC7B62" w14:textId="77777777" w:rsidR="00B035B5" w:rsidRDefault="00000000">
                    <w:pPr>
                      <w:jc w:val="center"/>
                      <w:rPr>
                        <w:rFonts w:ascii="Times New Roman" w:hAnsi="Times New Roman"/>
                      </w:rPr>
                    </w:pPr>
                    <w:r>
                      <w:rPr>
                        <w:rFonts w:ascii="Times New Roman" w:hAnsi="Times New Roman"/>
                      </w:rPr>
                      <w:t>诉讼</w:t>
                    </w:r>
                    <w:r>
                      <w:rPr>
                        <w:rFonts w:ascii="Times New Roman" w:hAnsi="Times New Roman"/>
                      </w:rPr>
                      <w:t>(</w:t>
                    </w:r>
                    <w:r>
                      <w:rPr>
                        <w:rFonts w:ascii="Times New Roman" w:hAnsi="Times New Roman"/>
                      </w:rPr>
                      <w:t>仲裁</w:t>
                    </w:r>
                    <w:r>
                      <w:rPr>
                        <w:rFonts w:ascii="Times New Roman" w:hAnsi="Times New Roman"/>
                      </w:rPr>
                      <w:t>)</w:t>
                    </w:r>
                    <w:r>
                      <w:rPr>
                        <w:rFonts w:ascii="Times New Roman" w:hAnsi="Times New Roman"/>
                      </w:rPr>
                      <w:t>审理结果及影响</w:t>
                    </w:r>
                  </w:p>
                </w:tc>
              </w:sdtContent>
            </w:sdt>
            <w:sdt>
              <w:sdtPr>
                <w:tag w:val="_PLD_4b3c312c6ff54512a58be0ff5dc57e46"/>
                <w:id w:val="-1906914967"/>
                <w:lock w:val="sdtLocked"/>
              </w:sdtPr>
              <w:sdtContent>
                <w:tc>
                  <w:tcPr>
                    <w:tcW w:w="719" w:type="dxa"/>
                    <w:vAlign w:val="center"/>
                  </w:tcPr>
                  <w:p w14:paraId="4A764BC6" w14:textId="77777777" w:rsidR="00B035B5" w:rsidRDefault="00000000">
                    <w:pPr>
                      <w:jc w:val="center"/>
                      <w:rPr>
                        <w:rFonts w:ascii="Times New Roman" w:hAnsi="Times New Roman"/>
                      </w:rPr>
                    </w:pPr>
                    <w:r>
                      <w:rPr>
                        <w:rFonts w:ascii="Times New Roman" w:hAnsi="Times New Roman"/>
                      </w:rPr>
                      <w:t>诉讼</w:t>
                    </w:r>
                    <w:r>
                      <w:rPr>
                        <w:rFonts w:ascii="Times New Roman" w:hAnsi="Times New Roman"/>
                      </w:rPr>
                      <w:t>(</w:t>
                    </w:r>
                    <w:r>
                      <w:rPr>
                        <w:rFonts w:ascii="Times New Roman" w:hAnsi="Times New Roman"/>
                      </w:rPr>
                      <w:t>仲裁</w:t>
                    </w:r>
                    <w:r>
                      <w:rPr>
                        <w:rFonts w:ascii="Times New Roman" w:hAnsi="Times New Roman"/>
                      </w:rPr>
                      <w:t>)</w:t>
                    </w:r>
                    <w:r>
                      <w:rPr>
                        <w:rFonts w:ascii="Times New Roman" w:hAnsi="Times New Roman"/>
                      </w:rPr>
                      <w:t>判决执行情况</w:t>
                    </w:r>
                  </w:p>
                </w:tc>
              </w:sdtContent>
            </w:sdt>
          </w:tr>
          <w:sdt>
            <w:sdtPr>
              <w:rPr>
                <w:rFonts w:eastAsiaTheme="minorEastAsia" w:cstheme="minorBidi" w:hint="eastAsia"/>
                <w:bCs/>
                <w:kern w:val="2"/>
                <w:szCs w:val="22"/>
                <w14:ligatures w14:val="standardContextual"/>
              </w:rPr>
              <w:alias w:val="重大诉讼、仲裁事项"/>
              <w:tag w:val="_TUP_234d07ec13744d019fad4109a2500e1c"/>
              <w:id w:val="762110873"/>
              <w:lock w:val="sdtLocked"/>
            </w:sdtPr>
            <w:sdtContent>
              <w:tr w:rsidR="00B035B5" w14:paraId="2DEBF709" w14:textId="77777777">
                <w:tc>
                  <w:tcPr>
                    <w:tcW w:w="675" w:type="dxa"/>
                    <w:vAlign w:val="center"/>
                  </w:tcPr>
                  <w:p w14:paraId="08980264" w14:textId="77777777" w:rsidR="00B035B5" w:rsidRDefault="00000000">
                    <w:pPr>
                      <w:jc w:val="left"/>
                      <w:rPr>
                        <w:rFonts w:ascii="Times New Roman" w:hAnsi="Times New Roman"/>
                      </w:rPr>
                    </w:pPr>
                    <w:r>
                      <w:rPr>
                        <w:rFonts w:ascii="Times New Roman" w:hAnsi="Times New Roman"/>
                      </w:rPr>
                      <w:t>吉林银行股份有限公司大连分行</w:t>
                    </w:r>
                  </w:p>
                </w:tc>
                <w:tc>
                  <w:tcPr>
                    <w:tcW w:w="709" w:type="dxa"/>
                    <w:vAlign w:val="center"/>
                  </w:tcPr>
                  <w:p w14:paraId="4AA0721F"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0846E728"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231E9F7B"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68D90321" w14:textId="77777777" w:rsidR="00B035B5" w:rsidRDefault="00000000">
                    <w:pPr>
                      <w:jc w:val="left"/>
                      <w:rPr>
                        <w:rFonts w:ascii="Times New Roman" w:hAnsi="Times New Roman"/>
                      </w:rPr>
                    </w:pPr>
                    <w:r>
                      <w:rPr>
                        <w:rFonts w:ascii="Times New Roman" w:hAnsi="Times New Roman"/>
                      </w:rPr>
                      <w:t>请求法院确认对</w:t>
                    </w:r>
                    <w:r>
                      <w:rPr>
                        <w:rFonts w:ascii="Times New Roman" w:hAnsi="Times New Roman" w:hint="eastAsia"/>
                      </w:rPr>
                      <w:t>公司</w:t>
                    </w:r>
                    <w:r>
                      <w:rPr>
                        <w:rFonts w:ascii="Times New Roman" w:hAnsi="Times New Roman"/>
                      </w:rPr>
                      <w:t>享有的债权为</w:t>
                    </w:r>
                    <w:r>
                      <w:rPr>
                        <w:rFonts w:ascii="Times New Roman" w:hAnsi="Times New Roman" w:hint="eastAsia"/>
                      </w:rPr>
                      <w:t>公司</w:t>
                    </w:r>
                    <w:r>
                      <w:rPr>
                        <w:rFonts w:ascii="Times New Roman" w:hAnsi="Times New Roman"/>
                      </w:rPr>
                      <w:t>普通破产债权。</w:t>
                    </w:r>
                  </w:p>
                </w:tc>
                <w:tc>
                  <w:tcPr>
                    <w:tcW w:w="709" w:type="dxa"/>
                    <w:vAlign w:val="center"/>
                  </w:tcPr>
                  <w:p w14:paraId="6859F3D5"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409,979,743.38</w:t>
                    </w:r>
                  </w:p>
                </w:tc>
                <w:tc>
                  <w:tcPr>
                    <w:tcW w:w="851" w:type="dxa"/>
                    <w:vAlign w:val="center"/>
                  </w:tcPr>
                  <w:p w14:paraId="5DEC3354" w14:textId="77777777" w:rsidR="00B035B5" w:rsidRDefault="00000000">
                    <w:pPr>
                      <w:jc w:val="left"/>
                      <w:rPr>
                        <w:rFonts w:ascii="Times New Roman" w:hAnsi="Times New Roman"/>
                      </w:rPr>
                    </w:pPr>
                    <w:r>
                      <w:rPr>
                        <w:rFonts w:ascii="Times New Roman" w:hAnsi="Times New Roman"/>
                      </w:rPr>
                      <w:t>是</w:t>
                    </w:r>
                  </w:p>
                </w:tc>
                <w:tc>
                  <w:tcPr>
                    <w:tcW w:w="1984" w:type="dxa"/>
                    <w:vAlign w:val="center"/>
                  </w:tcPr>
                  <w:p w14:paraId="497A0E82" w14:textId="77777777" w:rsidR="00B035B5" w:rsidRDefault="00000000">
                    <w:pPr>
                      <w:jc w:val="left"/>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rPr>
                      <w:t>17</w:t>
                    </w:r>
                    <w:r>
                      <w:rPr>
                        <w:rFonts w:ascii="Times New Roman" w:hAnsi="Times New Roman"/>
                      </w:rPr>
                      <w:t>日收到二审判决书，最高院判决驳回上诉，维持原判，即确认原告对</w:t>
                    </w:r>
                    <w:r>
                      <w:rPr>
                        <w:rFonts w:ascii="Times New Roman" w:hAnsi="Times New Roman" w:hint="eastAsia"/>
                      </w:rPr>
                      <w:t>公司</w:t>
                    </w:r>
                    <w:r>
                      <w:rPr>
                        <w:rFonts w:ascii="Times New Roman" w:hAnsi="Times New Roman"/>
                      </w:rPr>
                      <w:t>享有的普通破产债权数额为</w:t>
                    </w:r>
                    <w:r>
                      <w:rPr>
                        <w:rFonts w:ascii="Times New Roman" w:hAnsi="Times New Roman"/>
                      </w:rPr>
                      <w:t>246</w:t>
                    </w:r>
                    <w:r>
                      <w:rPr>
                        <w:rFonts w:ascii="Times New Roman" w:hAnsi="Times New Roman" w:hint="eastAsia"/>
                      </w:rPr>
                      <w:t>,</w:t>
                    </w:r>
                    <w:r>
                      <w:rPr>
                        <w:rFonts w:ascii="Times New Roman" w:hAnsi="Times New Roman"/>
                      </w:rPr>
                      <w:t>606</w:t>
                    </w:r>
                    <w:r>
                      <w:rPr>
                        <w:rFonts w:ascii="Times New Roman" w:hAnsi="Times New Roman" w:hint="eastAsia"/>
                      </w:rPr>
                      <w:t>,</w:t>
                    </w:r>
                    <w:r>
                      <w:rPr>
                        <w:rFonts w:ascii="Times New Roman" w:hAnsi="Times New Roman"/>
                      </w:rPr>
                      <w:t>047.74</w:t>
                    </w:r>
                    <w:r>
                      <w:rPr>
                        <w:rFonts w:ascii="Times New Roman" w:hAnsi="Times New Roman"/>
                      </w:rPr>
                      <w:t>元，案件受理</w:t>
                    </w:r>
                    <w:proofErr w:type="gramStart"/>
                    <w:r>
                      <w:rPr>
                        <w:rFonts w:ascii="Times New Roman" w:hAnsi="Times New Roman"/>
                      </w:rPr>
                      <w:t>费</w:t>
                    </w:r>
                    <w:r>
                      <w:rPr>
                        <w:rFonts w:ascii="Times New Roman" w:hAnsi="Times New Roman" w:hint="eastAsia"/>
                      </w:rPr>
                      <w:t>公司</w:t>
                    </w:r>
                    <w:proofErr w:type="gramEnd"/>
                    <w:r>
                      <w:rPr>
                        <w:rFonts w:ascii="Times New Roman" w:hAnsi="Times New Roman"/>
                      </w:rPr>
                      <w:t>承担</w:t>
                    </w:r>
                    <w:r>
                      <w:rPr>
                        <w:rFonts w:ascii="Times New Roman" w:hAnsi="Times New Roman"/>
                      </w:rPr>
                      <w:t>1</w:t>
                    </w:r>
                    <w:r>
                      <w:rPr>
                        <w:rFonts w:ascii="Times New Roman" w:hAnsi="Times New Roman" w:hint="eastAsia"/>
                      </w:rPr>
                      <w:t>,</w:t>
                    </w:r>
                    <w:r>
                      <w:rPr>
                        <w:rFonts w:ascii="Times New Roman" w:hAnsi="Times New Roman"/>
                      </w:rPr>
                      <w:t>255</w:t>
                    </w:r>
                    <w:r>
                      <w:rPr>
                        <w:rFonts w:ascii="Times New Roman" w:hAnsi="Times New Roman" w:hint="eastAsia"/>
                      </w:rPr>
                      <w:t>,</w:t>
                    </w:r>
                    <w:r>
                      <w:rPr>
                        <w:rFonts w:ascii="Times New Roman" w:hAnsi="Times New Roman"/>
                      </w:rPr>
                      <w:t>019.40</w:t>
                    </w:r>
                    <w:r>
                      <w:rPr>
                        <w:rFonts w:ascii="Times New Roman" w:hAnsi="Times New Roman"/>
                      </w:rPr>
                      <w:t>元。</w:t>
                    </w:r>
                  </w:p>
                </w:tc>
                <w:tc>
                  <w:tcPr>
                    <w:tcW w:w="709" w:type="dxa"/>
                    <w:vAlign w:val="center"/>
                  </w:tcPr>
                  <w:p w14:paraId="6A8B67C4" w14:textId="77777777" w:rsidR="00B035B5" w:rsidRDefault="00000000">
                    <w:pPr>
                      <w:jc w:val="left"/>
                      <w:rPr>
                        <w:rFonts w:ascii="Times New Roman" w:hAnsi="Times New Roman"/>
                      </w:rPr>
                    </w:pPr>
                    <w:r>
                      <w:rPr>
                        <w:rFonts w:ascii="Times New Roman" w:hAnsi="Times New Roman"/>
                      </w:rPr>
                      <w:t>终审判决已</w:t>
                    </w:r>
                    <w:proofErr w:type="gramStart"/>
                    <w:r>
                      <w:rPr>
                        <w:rFonts w:ascii="Times New Roman" w:hAnsi="Times New Roman"/>
                      </w:rPr>
                      <w:t>作出</w:t>
                    </w:r>
                    <w:proofErr w:type="gramEnd"/>
                  </w:p>
                </w:tc>
                <w:tc>
                  <w:tcPr>
                    <w:tcW w:w="719" w:type="dxa"/>
                    <w:vAlign w:val="center"/>
                  </w:tcPr>
                  <w:p w14:paraId="0118C28B"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592786601"/>
              <w:lock w:val="sdtLocked"/>
            </w:sdtPr>
            <w:sdtContent>
              <w:tr w:rsidR="00B035B5" w14:paraId="40221EC8" w14:textId="77777777">
                <w:tc>
                  <w:tcPr>
                    <w:tcW w:w="675" w:type="dxa"/>
                    <w:vAlign w:val="center"/>
                  </w:tcPr>
                  <w:p w14:paraId="5070D203" w14:textId="77777777" w:rsidR="00B035B5" w:rsidRDefault="00000000">
                    <w:pPr>
                      <w:jc w:val="left"/>
                      <w:rPr>
                        <w:rFonts w:ascii="Times New Roman" w:hAnsi="Times New Roman"/>
                      </w:rPr>
                    </w:pPr>
                    <w:proofErr w:type="gramStart"/>
                    <w:r>
                      <w:rPr>
                        <w:rFonts w:ascii="Times New Roman" w:hAnsi="Times New Roman"/>
                      </w:rPr>
                      <w:t>北京宝赢国际贸易</w:t>
                    </w:r>
                    <w:proofErr w:type="gramEnd"/>
                    <w:r>
                      <w:rPr>
                        <w:rFonts w:ascii="Times New Roman" w:hAnsi="Times New Roman"/>
                      </w:rPr>
                      <w:t>发展有限公司</w:t>
                    </w:r>
                  </w:p>
                </w:tc>
                <w:tc>
                  <w:tcPr>
                    <w:tcW w:w="709" w:type="dxa"/>
                    <w:vAlign w:val="center"/>
                  </w:tcPr>
                  <w:p w14:paraId="133595D8"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09C24C0D"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7DEC3442"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699DC840" w14:textId="77777777" w:rsidR="00B035B5" w:rsidRDefault="00000000">
                    <w:pPr>
                      <w:jc w:val="left"/>
                      <w:rPr>
                        <w:rFonts w:ascii="Times New Roman" w:hAnsi="Times New Roman"/>
                      </w:rPr>
                    </w:pPr>
                    <w:r>
                      <w:rPr>
                        <w:rFonts w:ascii="Times New Roman" w:hAnsi="Times New Roman"/>
                      </w:rPr>
                      <w:t>请求法院判令</w:t>
                    </w:r>
                    <w:r>
                      <w:rPr>
                        <w:rFonts w:ascii="Times New Roman" w:hAnsi="Times New Roman" w:hint="eastAsia"/>
                      </w:rPr>
                      <w:t>公司</w:t>
                    </w:r>
                    <w:r>
                      <w:rPr>
                        <w:rFonts w:ascii="Times New Roman" w:hAnsi="Times New Roman"/>
                      </w:rPr>
                      <w:t>代替辽宁汇丰炉料有限公司偿还其债务</w:t>
                    </w:r>
                    <w:r>
                      <w:rPr>
                        <w:rFonts w:ascii="Times New Roman" w:hAnsi="Times New Roman"/>
                      </w:rPr>
                      <w:t>10,081,964.55</w:t>
                    </w:r>
                    <w:r>
                      <w:rPr>
                        <w:rFonts w:ascii="Times New Roman" w:hAnsi="Times New Roman"/>
                      </w:rPr>
                      <w:t>元。</w:t>
                    </w:r>
                  </w:p>
                </w:tc>
                <w:tc>
                  <w:tcPr>
                    <w:tcW w:w="709" w:type="dxa"/>
                    <w:vAlign w:val="center"/>
                  </w:tcPr>
                  <w:p w14:paraId="65183E40"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10,081,964.55</w:t>
                    </w:r>
                  </w:p>
                </w:tc>
                <w:tc>
                  <w:tcPr>
                    <w:tcW w:w="851" w:type="dxa"/>
                    <w:vAlign w:val="center"/>
                  </w:tcPr>
                  <w:p w14:paraId="6E1918E1"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53DC64B3" w14:textId="77777777" w:rsidR="00B035B5" w:rsidRDefault="00000000">
                    <w:pPr>
                      <w:jc w:val="left"/>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rPr>
                      <w:t>11</w:t>
                    </w:r>
                    <w:r>
                      <w:rPr>
                        <w:rFonts w:ascii="Times New Roman" w:hAnsi="Times New Roman"/>
                      </w:rPr>
                      <w:t>日省高院组织双方进行了线上听证会，现等待再审判决。</w:t>
                    </w:r>
                  </w:p>
                </w:tc>
                <w:tc>
                  <w:tcPr>
                    <w:tcW w:w="709" w:type="dxa"/>
                    <w:vAlign w:val="center"/>
                  </w:tcPr>
                  <w:p w14:paraId="491015B2" w14:textId="77777777" w:rsidR="00B035B5" w:rsidRDefault="00000000">
                    <w:pPr>
                      <w:jc w:val="left"/>
                      <w:rPr>
                        <w:rFonts w:ascii="Times New Roman" w:hAnsi="Times New Roman"/>
                      </w:rPr>
                    </w:pPr>
                    <w:r>
                      <w:rPr>
                        <w:rFonts w:ascii="Times New Roman" w:hAnsi="Times New Roman"/>
                      </w:rPr>
                      <w:t>再审暂未下判决</w:t>
                    </w:r>
                  </w:p>
                </w:tc>
                <w:tc>
                  <w:tcPr>
                    <w:tcW w:w="719" w:type="dxa"/>
                    <w:vAlign w:val="center"/>
                  </w:tcPr>
                  <w:p w14:paraId="091D325F"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495233104"/>
              <w:lock w:val="sdtLocked"/>
            </w:sdtPr>
            <w:sdtContent>
              <w:tr w:rsidR="00B035B5" w14:paraId="5A61C605" w14:textId="77777777">
                <w:tc>
                  <w:tcPr>
                    <w:tcW w:w="675" w:type="dxa"/>
                    <w:vAlign w:val="center"/>
                  </w:tcPr>
                  <w:p w14:paraId="7803C84D" w14:textId="77777777" w:rsidR="00B035B5" w:rsidRDefault="00000000">
                    <w:pPr>
                      <w:jc w:val="left"/>
                      <w:rPr>
                        <w:rFonts w:ascii="Times New Roman" w:hAnsi="Times New Roman"/>
                      </w:rPr>
                    </w:pPr>
                    <w:r>
                      <w:rPr>
                        <w:rFonts w:ascii="Times New Roman" w:hAnsi="Times New Roman"/>
                      </w:rPr>
                      <w:t>臧华顺</w:t>
                    </w:r>
                  </w:p>
                </w:tc>
                <w:tc>
                  <w:tcPr>
                    <w:tcW w:w="709" w:type="dxa"/>
                    <w:vAlign w:val="center"/>
                  </w:tcPr>
                  <w:p w14:paraId="44283685" w14:textId="77777777" w:rsidR="00B035B5" w:rsidRDefault="00000000">
                    <w:pPr>
                      <w:jc w:val="left"/>
                      <w:rPr>
                        <w:rFonts w:ascii="Times New Roman" w:hAnsi="Times New Roman"/>
                      </w:rPr>
                    </w:pPr>
                    <w:r>
                      <w:rPr>
                        <w:rFonts w:ascii="Times New Roman" w:hAnsi="Times New Roman"/>
                      </w:rPr>
                      <w:t>公司、辽宁茂华建筑工程</w:t>
                    </w:r>
                    <w:r>
                      <w:rPr>
                        <w:rFonts w:ascii="Times New Roman" w:hAnsi="Times New Roman"/>
                      </w:rPr>
                      <w:lastRenderedPageBreak/>
                      <w:t>有限公司</w:t>
                    </w:r>
                  </w:p>
                </w:tc>
                <w:tc>
                  <w:tcPr>
                    <w:tcW w:w="567" w:type="dxa"/>
                    <w:vAlign w:val="center"/>
                  </w:tcPr>
                  <w:p w14:paraId="55C07298" w14:textId="77777777" w:rsidR="00B035B5" w:rsidRDefault="00000000">
                    <w:pPr>
                      <w:jc w:val="left"/>
                      <w:rPr>
                        <w:rFonts w:ascii="Times New Roman" w:hAnsi="Times New Roman"/>
                      </w:rPr>
                    </w:pPr>
                    <w:r>
                      <w:rPr>
                        <w:rFonts w:ascii="Times New Roman" w:hAnsi="Times New Roman"/>
                      </w:rPr>
                      <w:lastRenderedPageBreak/>
                      <w:t>无</w:t>
                    </w:r>
                  </w:p>
                </w:tc>
                <w:tc>
                  <w:tcPr>
                    <w:tcW w:w="567" w:type="dxa"/>
                    <w:vAlign w:val="center"/>
                  </w:tcPr>
                  <w:p w14:paraId="52F908BC"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36D0F422" w14:textId="77777777" w:rsidR="00B035B5" w:rsidRDefault="00000000">
                    <w:pPr>
                      <w:jc w:val="left"/>
                      <w:rPr>
                        <w:rFonts w:ascii="Times New Roman" w:hAnsi="Times New Roman"/>
                      </w:rPr>
                    </w:pPr>
                    <w:r>
                      <w:rPr>
                        <w:rFonts w:ascii="Times New Roman" w:hAnsi="Times New Roman"/>
                      </w:rPr>
                      <w:t>原告请求法院判令诉</w:t>
                    </w:r>
                    <w:r>
                      <w:rPr>
                        <w:rFonts w:ascii="Times New Roman" w:hAnsi="Times New Roman" w:hint="eastAsia"/>
                      </w:rPr>
                      <w:t>公</w:t>
                    </w:r>
                    <w:r>
                      <w:rPr>
                        <w:rFonts w:ascii="Times New Roman" w:hAnsi="Times New Roman"/>
                      </w:rPr>
                      <w:t>司及辽宁茂华向其偿还工程款及农民工工资合计</w:t>
                    </w:r>
                    <w:r>
                      <w:rPr>
                        <w:rFonts w:ascii="Times New Roman" w:hAnsi="Times New Roman"/>
                      </w:rPr>
                      <w:t>621</w:t>
                    </w:r>
                    <w:r>
                      <w:rPr>
                        <w:rFonts w:ascii="Times New Roman" w:hAnsi="Times New Roman" w:hint="eastAsia"/>
                      </w:rPr>
                      <w:t>,</w:t>
                    </w:r>
                    <w:r>
                      <w:rPr>
                        <w:rFonts w:ascii="Times New Roman" w:hAnsi="Times New Roman"/>
                      </w:rPr>
                      <w:t>198</w:t>
                    </w:r>
                    <w:r>
                      <w:rPr>
                        <w:rFonts w:ascii="Times New Roman" w:hAnsi="Times New Roman" w:hint="eastAsia"/>
                      </w:rPr>
                      <w:t>.00</w:t>
                    </w:r>
                    <w:r>
                      <w:rPr>
                        <w:rFonts w:ascii="Times New Roman" w:hAnsi="Times New Roman"/>
                      </w:rPr>
                      <w:lastRenderedPageBreak/>
                      <w:t>元并承担案件诉讼费。</w:t>
                    </w:r>
                  </w:p>
                </w:tc>
                <w:tc>
                  <w:tcPr>
                    <w:tcW w:w="709" w:type="dxa"/>
                    <w:vAlign w:val="center"/>
                  </w:tcPr>
                  <w:p w14:paraId="09327C0B"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lastRenderedPageBreak/>
                      <w:t>621,198</w:t>
                    </w:r>
                    <w:r w:rsidRPr="005366E0">
                      <w:rPr>
                        <w:rFonts w:asciiTheme="minorEastAsia" w:eastAsiaTheme="minorEastAsia" w:hAnsiTheme="minorEastAsia" w:hint="eastAsia"/>
                      </w:rPr>
                      <w:t>.00</w:t>
                    </w:r>
                  </w:p>
                </w:tc>
                <w:tc>
                  <w:tcPr>
                    <w:tcW w:w="851" w:type="dxa"/>
                    <w:vAlign w:val="center"/>
                  </w:tcPr>
                  <w:p w14:paraId="70CD749B"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4FF4A82" w14:textId="77777777" w:rsidR="00B035B5" w:rsidRDefault="00000000">
                    <w:pPr>
                      <w:jc w:val="left"/>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5</w:t>
                    </w:r>
                    <w:r>
                      <w:rPr>
                        <w:rFonts w:ascii="Times New Roman" w:hAnsi="Times New Roman"/>
                      </w:rPr>
                      <w:t>月</w:t>
                    </w:r>
                    <w:r>
                      <w:rPr>
                        <w:rFonts w:ascii="Times New Roman" w:hAnsi="Times New Roman"/>
                      </w:rPr>
                      <w:t>29</w:t>
                    </w:r>
                    <w:r>
                      <w:rPr>
                        <w:rFonts w:ascii="Times New Roman" w:hAnsi="Times New Roman"/>
                      </w:rPr>
                      <w:t>日收到二审裁定书，法院裁定撤销一审判决书，发回一审重审。</w:t>
                    </w:r>
                    <w:r>
                      <w:rPr>
                        <w:rFonts w:ascii="Times New Roman" w:hAnsi="Times New Roman" w:hint="eastAsia"/>
                      </w:rPr>
                      <w:t>一审重审已于</w:t>
                    </w:r>
                    <w:r>
                      <w:rPr>
                        <w:rFonts w:ascii="Times New Roman" w:hAnsi="Times New Roman" w:hint="eastAsia"/>
                      </w:rPr>
                      <w:t>2023</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31</w:t>
                    </w:r>
                    <w:r>
                      <w:rPr>
                        <w:rFonts w:ascii="Times New Roman" w:hAnsi="Times New Roman" w:hint="eastAsia"/>
                      </w:rPr>
                      <w:t>日进</w:t>
                    </w:r>
                    <w:r>
                      <w:rPr>
                        <w:rFonts w:ascii="Times New Roman" w:hAnsi="Times New Roman" w:hint="eastAsia"/>
                      </w:rPr>
                      <w:lastRenderedPageBreak/>
                      <w:t>行，原告申请对工程量进行鉴定。</w:t>
                    </w:r>
                  </w:p>
                </w:tc>
                <w:tc>
                  <w:tcPr>
                    <w:tcW w:w="709" w:type="dxa"/>
                    <w:vAlign w:val="center"/>
                  </w:tcPr>
                  <w:p w14:paraId="20DA1BCB" w14:textId="77777777" w:rsidR="00B035B5" w:rsidRDefault="00000000">
                    <w:pPr>
                      <w:jc w:val="left"/>
                      <w:rPr>
                        <w:rFonts w:ascii="Times New Roman" w:hAnsi="Times New Roman"/>
                      </w:rPr>
                    </w:pPr>
                    <w:r>
                      <w:rPr>
                        <w:rFonts w:ascii="Times New Roman" w:hAnsi="Times New Roman"/>
                      </w:rPr>
                      <w:lastRenderedPageBreak/>
                      <w:t>重审一审，</w:t>
                    </w:r>
                    <w:r>
                      <w:rPr>
                        <w:rFonts w:ascii="Times New Roman" w:hAnsi="Times New Roman" w:hint="eastAsia"/>
                      </w:rPr>
                      <w:t>已</w:t>
                    </w:r>
                    <w:r>
                      <w:rPr>
                        <w:rFonts w:ascii="Times New Roman" w:hAnsi="Times New Roman"/>
                      </w:rPr>
                      <w:t>开庭。</w:t>
                    </w:r>
                  </w:p>
                </w:tc>
                <w:tc>
                  <w:tcPr>
                    <w:tcW w:w="719" w:type="dxa"/>
                    <w:vAlign w:val="center"/>
                  </w:tcPr>
                  <w:p w14:paraId="6A6907EC"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956511486"/>
              <w:lock w:val="sdtLocked"/>
            </w:sdtPr>
            <w:sdtContent>
              <w:tr w:rsidR="00B035B5" w14:paraId="5946ADFD" w14:textId="77777777">
                <w:tc>
                  <w:tcPr>
                    <w:tcW w:w="675" w:type="dxa"/>
                    <w:vAlign w:val="center"/>
                  </w:tcPr>
                  <w:p w14:paraId="73F68D1F" w14:textId="77777777" w:rsidR="00B035B5" w:rsidRDefault="00000000">
                    <w:pPr>
                      <w:jc w:val="left"/>
                      <w:rPr>
                        <w:rFonts w:ascii="Times New Roman" w:hAnsi="Times New Roman"/>
                      </w:rPr>
                    </w:pPr>
                    <w:r>
                      <w:rPr>
                        <w:rFonts w:ascii="Times New Roman" w:hAnsi="Times New Roman"/>
                      </w:rPr>
                      <w:t>公司</w:t>
                    </w:r>
                  </w:p>
                </w:tc>
                <w:tc>
                  <w:tcPr>
                    <w:tcW w:w="709" w:type="dxa"/>
                    <w:vAlign w:val="center"/>
                  </w:tcPr>
                  <w:p w14:paraId="5490E043" w14:textId="77777777" w:rsidR="00B035B5" w:rsidRDefault="00000000">
                    <w:pPr>
                      <w:jc w:val="left"/>
                      <w:rPr>
                        <w:rFonts w:ascii="Times New Roman" w:hAnsi="Times New Roman"/>
                      </w:rPr>
                    </w:pPr>
                    <w:proofErr w:type="gramStart"/>
                    <w:r>
                      <w:rPr>
                        <w:rFonts w:ascii="Times New Roman" w:hAnsi="Times New Roman"/>
                      </w:rPr>
                      <w:t>抚顺华</w:t>
                    </w:r>
                    <w:proofErr w:type="gramEnd"/>
                    <w:r>
                      <w:rPr>
                        <w:rFonts w:ascii="Times New Roman" w:hAnsi="Times New Roman"/>
                      </w:rPr>
                      <w:t>茂建筑工程有限公司</w:t>
                    </w:r>
                  </w:p>
                </w:tc>
                <w:tc>
                  <w:tcPr>
                    <w:tcW w:w="567" w:type="dxa"/>
                    <w:vAlign w:val="center"/>
                  </w:tcPr>
                  <w:p w14:paraId="54F849DF"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5436E08E" w14:textId="77777777" w:rsidR="00B035B5" w:rsidRDefault="00000000">
                    <w:pPr>
                      <w:jc w:val="left"/>
                      <w:rPr>
                        <w:rFonts w:ascii="Times New Roman" w:hAnsi="Times New Roman"/>
                      </w:rPr>
                    </w:pPr>
                    <w:r>
                      <w:rPr>
                        <w:rFonts w:ascii="Times New Roman" w:hAnsi="Times New Roman"/>
                      </w:rPr>
                      <w:t>起诉</w:t>
                    </w:r>
                  </w:p>
                </w:tc>
                <w:tc>
                  <w:tcPr>
                    <w:tcW w:w="1559" w:type="dxa"/>
                    <w:vAlign w:val="center"/>
                  </w:tcPr>
                  <w:p w14:paraId="58517AAE" w14:textId="77777777" w:rsidR="00B035B5" w:rsidRDefault="00000000">
                    <w:pPr>
                      <w:jc w:val="left"/>
                      <w:rPr>
                        <w:rFonts w:ascii="Times New Roman" w:hAnsi="Times New Roman"/>
                      </w:rPr>
                    </w:pPr>
                    <w:r>
                      <w:rPr>
                        <w:rFonts w:ascii="Times New Roman" w:hAnsi="Times New Roman" w:hint="eastAsia"/>
                      </w:rPr>
                      <w:t>公司</w:t>
                    </w:r>
                    <w:r>
                      <w:rPr>
                        <w:rFonts w:ascii="Times New Roman" w:hAnsi="Times New Roman"/>
                      </w:rPr>
                      <w:t>诉请法院判令</w:t>
                    </w:r>
                    <w:proofErr w:type="gramStart"/>
                    <w:r>
                      <w:rPr>
                        <w:rFonts w:ascii="Times New Roman" w:hAnsi="Times New Roman"/>
                      </w:rPr>
                      <w:t>抚顺华茂承担</w:t>
                    </w:r>
                    <w:proofErr w:type="gramEnd"/>
                    <w:r>
                      <w:rPr>
                        <w:rFonts w:ascii="Times New Roman" w:hAnsi="Times New Roman"/>
                      </w:rPr>
                      <w:t>工期拖期导致的各项损失</w:t>
                    </w:r>
                    <w:r>
                      <w:rPr>
                        <w:rFonts w:ascii="Times New Roman" w:hAnsi="Times New Roman"/>
                      </w:rPr>
                      <w:t>7</w:t>
                    </w:r>
                    <w:r>
                      <w:rPr>
                        <w:rFonts w:ascii="Times New Roman" w:hAnsi="Times New Roman" w:hint="eastAsia"/>
                      </w:rPr>
                      <w:t>,</w:t>
                    </w:r>
                    <w:r>
                      <w:rPr>
                        <w:rFonts w:ascii="Times New Roman" w:hAnsi="Times New Roman"/>
                      </w:rPr>
                      <w:t>732</w:t>
                    </w:r>
                    <w:r>
                      <w:rPr>
                        <w:rFonts w:ascii="Times New Roman" w:hAnsi="Times New Roman" w:hint="eastAsia"/>
                      </w:rPr>
                      <w:t>,</w:t>
                    </w:r>
                    <w:r>
                      <w:rPr>
                        <w:rFonts w:ascii="Times New Roman" w:hAnsi="Times New Roman"/>
                      </w:rPr>
                      <w:t>500</w:t>
                    </w:r>
                    <w:r>
                      <w:rPr>
                        <w:rFonts w:ascii="Times New Roman" w:hAnsi="Times New Roman" w:hint="eastAsia"/>
                      </w:rPr>
                      <w:t>.00</w:t>
                    </w:r>
                    <w:r>
                      <w:rPr>
                        <w:rFonts w:ascii="Times New Roman" w:hAnsi="Times New Roman"/>
                      </w:rPr>
                      <w:t>元。</w:t>
                    </w:r>
                  </w:p>
                </w:tc>
                <w:tc>
                  <w:tcPr>
                    <w:tcW w:w="709" w:type="dxa"/>
                    <w:vAlign w:val="center"/>
                  </w:tcPr>
                  <w:p w14:paraId="48DC4FE9"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7,732,500</w:t>
                    </w:r>
                    <w:r w:rsidRPr="005366E0">
                      <w:rPr>
                        <w:rFonts w:asciiTheme="minorEastAsia" w:eastAsiaTheme="minorEastAsia" w:hAnsiTheme="minorEastAsia" w:hint="eastAsia"/>
                      </w:rPr>
                      <w:t>.00</w:t>
                    </w:r>
                  </w:p>
                </w:tc>
                <w:tc>
                  <w:tcPr>
                    <w:tcW w:w="851" w:type="dxa"/>
                    <w:vAlign w:val="center"/>
                  </w:tcPr>
                  <w:p w14:paraId="46F26A4C"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5CE4B87B" w14:textId="77777777" w:rsidR="00B035B5" w:rsidRDefault="00000000">
                    <w:pPr>
                      <w:jc w:val="left"/>
                      <w:rPr>
                        <w:rFonts w:ascii="Times New Roman" w:hAnsi="Times New Roman"/>
                      </w:rPr>
                    </w:pPr>
                    <w:r>
                      <w:rPr>
                        <w:rFonts w:ascii="Times New Roman" w:hAnsi="Times New Roman"/>
                      </w:rPr>
                      <w:t>一审分别于</w:t>
                    </w:r>
                    <w:r>
                      <w:rPr>
                        <w:rFonts w:ascii="Times New Roman" w:hAnsi="Times New Roman"/>
                      </w:rPr>
                      <w:t>2022</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rPr>
                      <w:t>30</w:t>
                    </w:r>
                    <w:r>
                      <w:rPr>
                        <w:rFonts w:ascii="Times New Roman" w:hAnsi="Times New Roman"/>
                      </w:rPr>
                      <w:t>日、</w:t>
                    </w:r>
                    <w:r>
                      <w:rPr>
                        <w:rFonts w:ascii="Times New Roman" w:hAnsi="Times New Roman"/>
                      </w:rPr>
                      <w:t>12</w:t>
                    </w:r>
                    <w:r>
                      <w:rPr>
                        <w:rFonts w:ascii="Times New Roman" w:hAnsi="Times New Roman"/>
                      </w:rPr>
                      <w:t>月</w:t>
                    </w:r>
                    <w:r>
                      <w:rPr>
                        <w:rFonts w:ascii="Times New Roman" w:hAnsi="Times New Roman"/>
                      </w:rPr>
                      <w:t>12</w:t>
                    </w:r>
                    <w:r>
                      <w:rPr>
                        <w:rFonts w:ascii="Times New Roman" w:hAnsi="Times New Roman"/>
                      </w:rPr>
                      <w:t>日、</w:t>
                    </w:r>
                    <w:r>
                      <w:rPr>
                        <w:rFonts w:ascii="Times New Roman" w:hAnsi="Times New Roman"/>
                      </w:rPr>
                      <w:t>2023</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3</w:t>
                    </w:r>
                    <w:r>
                      <w:rPr>
                        <w:rFonts w:ascii="Times New Roman" w:hAnsi="Times New Roman"/>
                      </w:rPr>
                      <w:t>日、</w:t>
                    </w:r>
                    <w:r>
                      <w:rPr>
                        <w:rFonts w:ascii="Times New Roman" w:hAnsi="Times New Roman"/>
                      </w:rPr>
                      <w:t>11</w:t>
                    </w:r>
                    <w:r>
                      <w:rPr>
                        <w:rFonts w:ascii="Times New Roman" w:hAnsi="Times New Roman"/>
                      </w:rPr>
                      <w:t>日开庭审理，期间华</w:t>
                    </w:r>
                    <w:proofErr w:type="gramStart"/>
                    <w:r>
                      <w:rPr>
                        <w:rFonts w:ascii="Times New Roman" w:hAnsi="Times New Roman"/>
                      </w:rPr>
                      <w:t>茂申请</w:t>
                    </w:r>
                    <w:proofErr w:type="gramEnd"/>
                    <w:r>
                      <w:rPr>
                        <w:rFonts w:ascii="Times New Roman" w:hAnsi="Times New Roman"/>
                      </w:rPr>
                      <w:t>第三方鉴定，</w:t>
                    </w:r>
                    <w:r>
                      <w:rPr>
                        <w:rFonts w:ascii="Times New Roman" w:hAnsi="Times New Roman"/>
                      </w:rPr>
                      <w:t>7</w:t>
                    </w:r>
                    <w:r>
                      <w:rPr>
                        <w:rFonts w:ascii="Times New Roman" w:hAnsi="Times New Roman"/>
                      </w:rPr>
                      <w:t>月</w:t>
                    </w:r>
                    <w:r>
                      <w:rPr>
                        <w:rFonts w:ascii="Times New Roman" w:hAnsi="Times New Roman"/>
                      </w:rPr>
                      <w:t>14</w:t>
                    </w:r>
                    <w:r>
                      <w:rPr>
                        <w:rFonts w:ascii="Times New Roman" w:hAnsi="Times New Roman"/>
                      </w:rPr>
                      <w:t>日收到鉴定报告。</w:t>
                    </w:r>
                    <w:r>
                      <w:rPr>
                        <w:rFonts w:ascii="Times New Roman" w:hAnsi="Times New Roman" w:hint="eastAsia"/>
                      </w:rPr>
                      <w:t>双方对部分鉴定结论均提出异议。</w:t>
                    </w:r>
                  </w:p>
                </w:tc>
                <w:tc>
                  <w:tcPr>
                    <w:tcW w:w="709" w:type="dxa"/>
                    <w:vAlign w:val="center"/>
                  </w:tcPr>
                  <w:p w14:paraId="4D861C7A" w14:textId="77777777" w:rsidR="00B035B5" w:rsidRDefault="00000000">
                    <w:pPr>
                      <w:jc w:val="left"/>
                      <w:rPr>
                        <w:rFonts w:ascii="Times New Roman" w:hAnsi="Times New Roman"/>
                      </w:rPr>
                    </w:pPr>
                    <w:r>
                      <w:rPr>
                        <w:rFonts w:ascii="Times New Roman" w:hAnsi="Times New Roman"/>
                      </w:rPr>
                      <w:t>一审开庭审理中</w:t>
                    </w:r>
                  </w:p>
                </w:tc>
                <w:tc>
                  <w:tcPr>
                    <w:tcW w:w="719" w:type="dxa"/>
                    <w:vAlign w:val="center"/>
                  </w:tcPr>
                  <w:p w14:paraId="2CFF4D56"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120296146"/>
              <w:lock w:val="sdtLocked"/>
            </w:sdtPr>
            <w:sdtContent>
              <w:tr w:rsidR="00B035B5" w14:paraId="5011EF8D" w14:textId="77777777">
                <w:tc>
                  <w:tcPr>
                    <w:tcW w:w="675" w:type="dxa"/>
                    <w:vAlign w:val="center"/>
                  </w:tcPr>
                  <w:p w14:paraId="078DA346" w14:textId="77777777" w:rsidR="00B035B5" w:rsidRDefault="00000000">
                    <w:pPr>
                      <w:jc w:val="left"/>
                      <w:rPr>
                        <w:rFonts w:ascii="Times New Roman" w:hAnsi="Times New Roman"/>
                      </w:rPr>
                    </w:pPr>
                    <w:r>
                      <w:rPr>
                        <w:rFonts w:ascii="Times New Roman" w:hAnsi="Times New Roman"/>
                      </w:rPr>
                      <w:t>上海</w:t>
                    </w:r>
                    <w:proofErr w:type="gramStart"/>
                    <w:r>
                      <w:rPr>
                        <w:rFonts w:ascii="Times New Roman" w:hAnsi="Times New Roman"/>
                      </w:rPr>
                      <w:t>晔</w:t>
                    </w:r>
                    <w:proofErr w:type="gramEnd"/>
                    <w:r>
                      <w:rPr>
                        <w:rFonts w:ascii="Times New Roman" w:hAnsi="Times New Roman"/>
                      </w:rPr>
                      <w:t>川机械刀片有限公司</w:t>
                    </w:r>
                  </w:p>
                </w:tc>
                <w:tc>
                  <w:tcPr>
                    <w:tcW w:w="709" w:type="dxa"/>
                    <w:vAlign w:val="center"/>
                  </w:tcPr>
                  <w:p w14:paraId="5FBD582B" w14:textId="77777777" w:rsidR="00B035B5" w:rsidRDefault="00000000">
                    <w:pPr>
                      <w:jc w:val="left"/>
                      <w:rPr>
                        <w:rFonts w:ascii="Times New Roman" w:hAnsi="Times New Roman"/>
                      </w:rPr>
                    </w:pPr>
                    <w:r>
                      <w:rPr>
                        <w:rFonts w:ascii="Times New Roman" w:hAnsi="Times New Roman"/>
                      </w:rPr>
                      <w:t>公司、</w:t>
                    </w:r>
                    <w:proofErr w:type="gramStart"/>
                    <w:r>
                      <w:rPr>
                        <w:rFonts w:ascii="Times New Roman" w:hAnsi="Times New Roman"/>
                      </w:rPr>
                      <w:t>昆山双儒</w:t>
                    </w:r>
                    <w:proofErr w:type="gramEnd"/>
                    <w:r>
                      <w:rPr>
                        <w:rFonts w:ascii="Times New Roman" w:hAnsi="Times New Roman"/>
                      </w:rPr>
                      <w:t>模具科技有限公司</w:t>
                    </w:r>
                  </w:p>
                </w:tc>
                <w:tc>
                  <w:tcPr>
                    <w:tcW w:w="567" w:type="dxa"/>
                    <w:vAlign w:val="center"/>
                  </w:tcPr>
                  <w:p w14:paraId="7DEC5C1C"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6F968CFD"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7DABB89F" w14:textId="77777777" w:rsidR="00B035B5" w:rsidRDefault="00000000">
                    <w:pPr>
                      <w:jc w:val="left"/>
                      <w:rPr>
                        <w:rFonts w:ascii="Times New Roman" w:hAnsi="Times New Roman"/>
                      </w:rPr>
                    </w:pPr>
                    <w:r>
                      <w:rPr>
                        <w:rFonts w:ascii="Times New Roman" w:hAnsi="Times New Roman"/>
                      </w:rPr>
                      <w:t>原告诉</w:t>
                    </w:r>
                    <w:r>
                      <w:rPr>
                        <w:rFonts w:ascii="Times New Roman" w:hAnsi="Times New Roman" w:hint="eastAsia"/>
                      </w:rPr>
                      <w:t>公司</w:t>
                    </w:r>
                    <w:r>
                      <w:rPr>
                        <w:rFonts w:ascii="Times New Roman" w:hAnsi="Times New Roman"/>
                      </w:rPr>
                      <w:t>及</w:t>
                    </w:r>
                    <w:proofErr w:type="gramStart"/>
                    <w:r>
                      <w:rPr>
                        <w:rFonts w:ascii="Times New Roman" w:hAnsi="Times New Roman"/>
                      </w:rPr>
                      <w:t>昆山双儒</w:t>
                    </w:r>
                    <w:proofErr w:type="gramEnd"/>
                    <w:r>
                      <w:rPr>
                        <w:rFonts w:ascii="Times New Roman" w:hAnsi="Times New Roman"/>
                      </w:rPr>
                      <w:t>模具科技有限公司，请求赔偿损失</w:t>
                    </w:r>
                    <w:r>
                      <w:rPr>
                        <w:rFonts w:ascii="Times New Roman" w:hAnsi="Times New Roman"/>
                      </w:rPr>
                      <w:t>678</w:t>
                    </w:r>
                    <w:r>
                      <w:rPr>
                        <w:rFonts w:ascii="Times New Roman" w:hAnsi="Times New Roman" w:hint="eastAsia"/>
                      </w:rPr>
                      <w:t>,</w:t>
                    </w:r>
                    <w:r>
                      <w:rPr>
                        <w:rFonts w:ascii="Times New Roman" w:hAnsi="Times New Roman"/>
                      </w:rPr>
                      <w:t>233.54</w:t>
                    </w:r>
                    <w:r>
                      <w:rPr>
                        <w:rFonts w:ascii="Times New Roman" w:hAnsi="Times New Roman"/>
                      </w:rPr>
                      <w:t>元及利息，支付律师费</w:t>
                    </w:r>
                    <w:r>
                      <w:rPr>
                        <w:rFonts w:ascii="Times New Roman" w:hAnsi="Times New Roman"/>
                      </w:rPr>
                      <w:t>38</w:t>
                    </w:r>
                    <w:r>
                      <w:rPr>
                        <w:rFonts w:ascii="Times New Roman" w:hAnsi="Times New Roman" w:hint="eastAsia"/>
                      </w:rPr>
                      <w:t>,</w:t>
                    </w:r>
                    <w:r>
                      <w:rPr>
                        <w:rFonts w:ascii="Times New Roman" w:hAnsi="Times New Roman"/>
                      </w:rPr>
                      <w:t>000</w:t>
                    </w:r>
                    <w:r>
                      <w:rPr>
                        <w:rFonts w:ascii="Times New Roman" w:hAnsi="Times New Roman"/>
                      </w:rPr>
                      <w:t>元及本案诉讼费。</w:t>
                    </w:r>
                  </w:p>
                </w:tc>
                <w:tc>
                  <w:tcPr>
                    <w:tcW w:w="709" w:type="dxa"/>
                    <w:vAlign w:val="center"/>
                  </w:tcPr>
                  <w:p w14:paraId="3FD6AF90"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716,233.54</w:t>
                    </w:r>
                  </w:p>
                </w:tc>
                <w:tc>
                  <w:tcPr>
                    <w:tcW w:w="851" w:type="dxa"/>
                    <w:vAlign w:val="center"/>
                  </w:tcPr>
                  <w:p w14:paraId="2A19EE45"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3FD6A76E" w14:textId="77777777" w:rsidR="00B035B5" w:rsidRDefault="00000000">
                    <w:pPr>
                      <w:jc w:val="left"/>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14</w:t>
                    </w:r>
                    <w:r>
                      <w:rPr>
                        <w:rFonts w:ascii="Times New Roman" w:hAnsi="Times New Roman"/>
                      </w:rPr>
                      <w:t>日，收到昆山法院一审判决书，法院判决驳回原告的全部诉讼请求，案件审理费由原告承担。原告未提起上诉。</w:t>
                    </w:r>
                  </w:p>
                </w:tc>
                <w:tc>
                  <w:tcPr>
                    <w:tcW w:w="709" w:type="dxa"/>
                    <w:vAlign w:val="center"/>
                  </w:tcPr>
                  <w:p w14:paraId="28E2030D" w14:textId="77777777" w:rsidR="00B035B5" w:rsidRDefault="00000000">
                    <w:pPr>
                      <w:jc w:val="left"/>
                      <w:rPr>
                        <w:rFonts w:ascii="Times New Roman" w:hAnsi="Times New Roman"/>
                      </w:rPr>
                    </w:pPr>
                    <w:r>
                      <w:rPr>
                        <w:rFonts w:ascii="Times New Roman" w:hAnsi="Times New Roman"/>
                      </w:rPr>
                      <w:t>一审判决已生效，案件完结</w:t>
                    </w:r>
                  </w:p>
                </w:tc>
                <w:tc>
                  <w:tcPr>
                    <w:tcW w:w="719" w:type="dxa"/>
                    <w:vAlign w:val="center"/>
                  </w:tcPr>
                  <w:p w14:paraId="019BC645"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909680487"/>
              <w:lock w:val="sdtLocked"/>
            </w:sdtPr>
            <w:sdtContent>
              <w:tr w:rsidR="00B035B5" w14:paraId="32D4FB66" w14:textId="77777777">
                <w:tc>
                  <w:tcPr>
                    <w:tcW w:w="675" w:type="dxa"/>
                    <w:vAlign w:val="center"/>
                  </w:tcPr>
                  <w:p w14:paraId="5B1FCDB0" w14:textId="77777777" w:rsidR="00B035B5" w:rsidRDefault="00000000">
                    <w:pPr>
                      <w:jc w:val="left"/>
                      <w:rPr>
                        <w:rFonts w:ascii="Times New Roman" w:hAnsi="Times New Roman"/>
                      </w:rPr>
                    </w:pPr>
                    <w:r>
                      <w:rPr>
                        <w:rFonts w:ascii="Times New Roman" w:hAnsi="Times New Roman"/>
                      </w:rPr>
                      <w:t>公司</w:t>
                    </w:r>
                  </w:p>
                </w:tc>
                <w:tc>
                  <w:tcPr>
                    <w:tcW w:w="709" w:type="dxa"/>
                    <w:vAlign w:val="center"/>
                  </w:tcPr>
                  <w:p w14:paraId="6E22B998" w14:textId="77777777" w:rsidR="00B035B5" w:rsidRDefault="00000000">
                    <w:pPr>
                      <w:jc w:val="left"/>
                      <w:rPr>
                        <w:rFonts w:ascii="Times New Roman" w:hAnsi="Times New Roman"/>
                      </w:rPr>
                    </w:pPr>
                    <w:r>
                      <w:rPr>
                        <w:rFonts w:ascii="Times New Roman" w:hAnsi="Times New Roman"/>
                      </w:rPr>
                      <w:t>李开军</w:t>
                    </w:r>
                  </w:p>
                </w:tc>
                <w:tc>
                  <w:tcPr>
                    <w:tcW w:w="567" w:type="dxa"/>
                    <w:vAlign w:val="center"/>
                  </w:tcPr>
                  <w:p w14:paraId="4536E232"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65907A3E" w14:textId="77777777" w:rsidR="00B035B5" w:rsidRDefault="00000000">
                    <w:pPr>
                      <w:jc w:val="left"/>
                      <w:rPr>
                        <w:rFonts w:ascii="Times New Roman" w:hAnsi="Times New Roman"/>
                      </w:rPr>
                    </w:pPr>
                    <w:r>
                      <w:rPr>
                        <w:rFonts w:ascii="Times New Roman" w:hAnsi="Times New Roman"/>
                      </w:rPr>
                      <w:t>起诉</w:t>
                    </w:r>
                  </w:p>
                </w:tc>
                <w:tc>
                  <w:tcPr>
                    <w:tcW w:w="1559" w:type="dxa"/>
                    <w:vAlign w:val="center"/>
                  </w:tcPr>
                  <w:p w14:paraId="72AE93CE" w14:textId="07307438" w:rsidR="00B035B5" w:rsidRDefault="00000000">
                    <w:pPr>
                      <w:jc w:val="left"/>
                      <w:rPr>
                        <w:rFonts w:ascii="Times New Roman" w:hAnsi="Times New Roman"/>
                      </w:rPr>
                    </w:pPr>
                    <w:r>
                      <w:rPr>
                        <w:rFonts w:ascii="Times New Roman" w:hAnsi="Times New Roman" w:hint="eastAsia"/>
                      </w:rPr>
                      <w:t>公司</w:t>
                    </w:r>
                    <w:r>
                      <w:rPr>
                        <w:rFonts w:ascii="Times New Roman" w:hAnsi="Times New Roman"/>
                      </w:rPr>
                      <w:t>诉请法院依法判令被告向</w:t>
                    </w:r>
                    <w:r w:rsidR="005366E0">
                      <w:rPr>
                        <w:rFonts w:ascii="Times New Roman" w:hAnsi="Times New Roman" w:hint="eastAsia"/>
                      </w:rPr>
                      <w:t>公司</w:t>
                    </w:r>
                    <w:r>
                      <w:rPr>
                        <w:rFonts w:ascii="Times New Roman" w:hAnsi="Times New Roman"/>
                      </w:rPr>
                      <w:t>归还不当得利货款</w:t>
                    </w:r>
                    <w:r>
                      <w:rPr>
                        <w:rFonts w:ascii="Times New Roman" w:hAnsi="Times New Roman"/>
                      </w:rPr>
                      <w:t>100</w:t>
                    </w:r>
                    <w:r>
                      <w:rPr>
                        <w:rFonts w:ascii="Times New Roman" w:hAnsi="Times New Roman"/>
                      </w:rPr>
                      <w:t>万元、支付利息</w:t>
                    </w:r>
                    <w:r>
                      <w:rPr>
                        <w:rFonts w:ascii="Times New Roman" w:hAnsi="Times New Roman"/>
                      </w:rPr>
                      <w:t>88</w:t>
                    </w:r>
                    <w:r>
                      <w:rPr>
                        <w:rFonts w:ascii="Times New Roman" w:hAnsi="Times New Roman" w:hint="eastAsia"/>
                      </w:rPr>
                      <w:t>,</w:t>
                    </w:r>
                    <w:r>
                      <w:rPr>
                        <w:rFonts w:ascii="Times New Roman" w:hAnsi="Times New Roman"/>
                      </w:rPr>
                      <w:t>363.01</w:t>
                    </w:r>
                    <w:r>
                      <w:rPr>
                        <w:rFonts w:ascii="Times New Roman" w:hAnsi="Times New Roman"/>
                      </w:rPr>
                      <w:t>元，并承担案件诉讼费。</w:t>
                    </w:r>
                  </w:p>
                </w:tc>
                <w:tc>
                  <w:tcPr>
                    <w:tcW w:w="709" w:type="dxa"/>
                    <w:vAlign w:val="center"/>
                  </w:tcPr>
                  <w:p w14:paraId="2E694CA2"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1,088,363.01</w:t>
                    </w:r>
                  </w:p>
                </w:tc>
                <w:tc>
                  <w:tcPr>
                    <w:tcW w:w="851" w:type="dxa"/>
                    <w:vAlign w:val="center"/>
                  </w:tcPr>
                  <w:p w14:paraId="18ADB400"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5ADF32F9" w14:textId="77777777" w:rsidR="00B035B5" w:rsidRDefault="00000000">
                    <w:pPr>
                      <w:jc w:val="left"/>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12</w:t>
                    </w:r>
                    <w:r>
                      <w:rPr>
                        <w:rFonts w:ascii="Times New Roman" w:hAnsi="Times New Roman"/>
                      </w:rPr>
                      <w:t>日，收到本溪市明山区法院邮寄送达的一审判决书，法院判令被告返还</w:t>
                    </w:r>
                    <w:r>
                      <w:rPr>
                        <w:rFonts w:ascii="Times New Roman" w:hAnsi="Times New Roman" w:hint="eastAsia"/>
                      </w:rPr>
                      <w:t>公司</w:t>
                    </w:r>
                    <w:r>
                      <w:rPr>
                        <w:rFonts w:ascii="Times New Roman" w:hAnsi="Times New Roman"/>
                      </w:rPr>
                      <w:t>本金</w:t>
                    </w:r>
                    <w:r>
                      <w:rPr>
                        <w:rFonts w:ascii="Times New Roman" w:hAnsi="Times New Roman"/>
                      </w:rPr>
                      <w:t>100</w:t>
                    </w:r>
                    <w:r>
                      <w:rPr>
                        <w:rFonts w:ascii="Times New Roman" w:hAnsi="Times New Roman"/>
                      </w:rPr>
                      <w:t>万元及利息</w:t>
                    </w:r>
                    <w:r>
                      <w:rPr>
                        <w:rFonts w:ascii="Times New Roman" w:hAnsi="Times New Roman"/>
                      </w:rPr>
                      <w:t>88</w:t>
                    </w:r>
                    <w:r>
                      <w:rPr>
                        <w:rFonts w:ascii="Times New Roman" w:hAnsi="Times New Roman" w:hint="eastAsia"/>
                      </w:rPr>
                      <w:t>,</w:t>
                    </w:r>
                    <w:r>
                      <w:rPr>
                        <w:rFonts w:ascii="Times New Roman" w:hAnsi="Times New Roman"/>
                      </w:rPr>
                      <w:t>363.01</w:t>
                    </w:r>
                    <w:r>
                      <w:rPr>
                        <w:rFonts w:ascii="Times New Roman" w:hAnsi="Times New Roman"/>
                      </w:rPr>
                      <w:t>元，并承担案件诉讼费。双方未上诉，一审判决生效，</w:t>
                    </w:r>
                    <w:r>
                      <w:rPr>
                        <w:rFonts w:ascii="Times New Roman" w:hAnsi="Times New Roman" w:hint="eastAsia"/>
                      </w:rPr>
                      <w:t>公司</w:t>
                    </w:r>
                    <w:r>
                      <w:rPr>
                        <w:rFonts w:ascii="Times New Roman" w:hAnsi="Times New Roman"/>
                      </w:rPr>
                      <w:t>申请执行中。</w:t>
                    </w:r>
                  </w:p>
                </w:tc>
                <w:tc>
                  <w:tcPr>
                    <w:tcW w:w="709" w:type="dxa"/>
                    <w:vAlign w:val="center"/>
                  </w:tcPr>
                  <w:p w14:paraId="3FB36588" w14:textId="77777777" w:rsidR="00B035B5" w:rsidRDefault="00000000">
                    <w:pPr>
                      <w:jc w:val="left"/>
                      <w:rPr>
                        <w:rFonts w:ascii="Times New Roman" w:hAnsi="Times New Roman"/>
                      </w:rPr>
                    </w:pPr>
                    <w:r>
                      <w:rPr>
                        <w:rFonts w:ascii="Times New Roman" w:hAnsi="Times New Roman"/>
                      </w:rPr>
                      <w:t>一审判决已生效</w:t>
                    </w:r>
                  </w:p>
                </w:tc>
                <w:tc>
                  <w:tcPr>
                    <w:tcW w:w="719" w:type="dxa"/>
                    <w:vAlign w:val="center"/>
                  </w:tcPr>
                  <w:p w14:paraId="604ADB89" w14:textId="77777777" w:rsidR="00B035B5" w:rsidRDefault="00000000">
                    <w:pPr>
                      <w:jc w:val="left"/>
                      <w:rPr>
                        <w:rFonts w:ascii="Times New Roman" w:hAnsi="Times New Roman"/>
                      </w:rPr>
                    </w:pPr>
                    <w:r>
                      <w:rPr>
                        <w:rFonts w:ascii="Times New Roman" w:hAnsi="Times New Roman"/>
                      </w:rPr>
                      <w:t>已申请法院执行</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181119817"/>
              <w:lock w:val="sdtLocked"/>
            </w:sdtPr>
            <w:sdtContent>
              <w:tr w:rsidR="00B035B5" w14:paraId="082D2B97" w14:textId="77777777">
                <w:tc>
                  <w:tcPr>
                    <w:tcW w:w="675" w:type="dxa"/>
                    <w:vAlign w:val="center"/>
                  </w:tcPr>
                  <w:p w14:paraId="2FBD4FB9" w14:textId="77777777" w:rsidR="00B035B5" w:rsidRDefault="00000000">
                    <w:pPr>
                      <w:jc w:val="left"/>
                      <w:rPr>
                        <w:rFonts w:ascii="Times New Roman" w:hAnsi="Times New Roman"/>
                      </w:rPr>
                    </w:pPr>
                    <w:r>
                      <w:rPr>
                        <w:rFonts w:ascii="Times New Roman" w:hAnsi="Times New Roman"/>
                      </w:rPr>
                      <w:t>建龙北满特殊钢有限责任公司</w:t>
                    </w:r>
                  </w:p>
                </w:tc>
                <w:tc>
                  <w:tcPr>
                    <w:tcW w:w="709" w:type="dxa"/>
                    <w:vAlign w:val="center"/>
                  </w:tcPr>
                  <w:p w14:paraId="0CA8339E"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2BD0EBD9"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08F4A732"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2CBEE7F5" w14:textId="77777777" w:rsidR="00B035B5" w:rsidRDefault="00000000">
                    <w:pPr>
                      <w:jc w:val="left"/>
                      <w:rPr>
                        <w:rFonts w:ascii="Times New Roman" w:hAnsi="Times New Roman"/>
                      </w:rPr>
                    </w:pPr>
                    <w:r>
                      <w:rPr>
                        <w:rFonts w:ascii="Times New Roman" w:hAnsi="Times New Roman"/>
                      </w:rPr>
                      <w:t>原告请求法院判令</w:t>
                    </w:r>
                    <w:r>
                      <w:rPr>
                        <w:rFonts w:ascii="Times New Roman" w:hAnsi="Times New Roman" w:hint="eastAsia"/>
                      </w:rPr>
                      <w:t>公司</w:t>
                    </w:r>
                    <w:r>
                      <w:rPr>
                        <w:rFonts w:ascii="Times New Roman" w:hAnsi="Times New Roman"/>
                      </w:rPr>
                      <w:t>向其支付剩余货款本金</w:t>
                    </w:r>
                    <w:r>
                      <w:rPr>
                        <w:rFonts w:ascii="Times New Roman" w:hAnsi="Times New Roman"/>
                      </w:rPr>
                      <w:t>2</w:t>
                    </w:r>
                    <w:r>
                      <w:rPr>
                        <w:rFonts w:ascii="Times New Roman" w:hAnsi="Times New Roman" w:hint="eastAsia"/>
                      </w:rPr>
                      <w:t>,</w:t>
                    </w:r>
                    <w:r>
                      <w:rPr>
                        <w:rFonts w:ascii="Times New Roman" w:hAnsi="Times New Roman"/>
                      </w:rPr>
                      <w:t>309</w:t>
                    </w:r>
                    <w:r>
                      <w:rPr>
                        <w:rFonts w:ascii="Times New Roman" w:hAnsi="Times New Roman" w:hint="eastAsia"/>
                      </w:rPr>
                      <w:t>,</w:t>
                    </w:r>
                    <w:r>
                      <w:rPr>
                        <w:rFonts w:ascii="Times New Roman" w:hAnsi="Times New Roman"/>
                      </w:rPr>
                      <w:t>099.10</w:t>
                    </w:r>
                    <w:r>
                      <w:rPr>
                        <w:rFonts w:ascii="Times New Roman" w:hAnsi="Times New Roman"/>
                      </w:rPr>
                      <w:t>元、利息</w:t>
                    </w:r>
                    <w:r>
                      <w:rPr>
                        <w:rFonts w:ascii="Times New Roman" w:hAnsi="Times New Roman"/>
                      </w:rPr>
                      <w:t>155</w:t>
                    </w:r>
                    <w:r>
                      <w:rPr>
                        <w:rFonts w:ascii="Times New Roman" w:hAnsi="Times New Roman" w:hint="eastAsia"/>
                      </w:rPr>
                      <w:t>,</w:t>
                    </w:r>
                    <w:r>
                      <w:rPr>
                        <w:rFonts w:ascii="Times New Roman" w:hAnsi="Times New Roman"/>
                      </w:rPr>
                      <w:t>081.66</w:t>
                    </w:r>
                    <w:r>
                      <w:rPr>
                        <w:rFonts w:ascii="Times New Roman" w:hAnsi="Times New Roman"/>
                      </w:rPr>
                      <w:t>元</w:t>
                    </w:r>
                    <w:r>
                      <w:rPr>
                        <w:rFonts w:ascii="Times New Roman" w:hAnsi="Times New Roman" w:hint="eastAsia"/>
                      </w:rPr>
                      <w:t>。</w:t>
                    </w:r>
                  </w:p>
                </w:tc>
                <w:tc>
                  <w:tcPr>
                    <w:tcW w:w="709" w:type="dxa"/>
                    <w:vAlign w:val="center"/>
                  </w:tcPr>
                  <w:p w14:paraId="32D55DB9"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2,464,180.76</w:t>
                    </w:r>
                  </w:p>
                </w:tc>
                <w:tc>
                  <w:tcPr>
                    <w:tcW w:w="851" w:type="dxa"/>
                    <w:vAlign w:val="center"/>
                  </w:tcPr>
                  <w:p w14:paraId="3E795321"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4F76F96C" w14:textId="77777777" w:rsidR="00B035B5" w:rsidRDefault="00000000">
                    <w:pPr>
                      <w:jc w:val="left"/>
                      <w:rPr>
                        <w:rFonts w:ascii="Times New Roman" w:hAnsi="Times New Roman"/>
                      </w:rPr>
                    </w:pPr>
                    <w:r>
                      <w:rPr>
                        <w:rFonts w:ascii="Times New Roman" w:hAnsi="Times New Roman"/>
                      </w:rPr>
                      <w:t>一审已于</w:t>
                    </w:r>
                    <w:r>
                      <w:rPr>
                        <w:rFonts w:ascii="Times New Roman" w:hAnsi="Times New Roman"/>
                      </w:rPr>
                      <w:t>2023</w:t>
                    </w:r>
                    <w:r>
                      <w:rPr>
                        <w:rFonts w:ascii="Times New Roman" w:hAnsi="Times New Roman"/>
                      </w:rPr>
                      <w:t>年</w:t>
                    </w:r>
                    <w:r>
                      <w:rPr>
                        <w:rFonts w:ascii="Times New Roman" w:hAnsi="Times New Roman"/>
                      </w:rPr>
                      <w:t>5</w:t>
                    </w:r>
                    <w:r>
                      <w:rPr>
                        <w:rFonts w:ascii="Times New Roman" w:hAnsi="Times New Roman"/>
                      </w:rPr>
                      <w:t>月</w:t>
                    </w:r>
                    <w:r>
                      <w:rPr>
                        <w:rFonts w:ascii="Times New Roman" w:hAnsi="Times New Roman"/>
                      </w:rPr>
                      <w:t>26</w:t>
                    </w:r>
                    <w:r>
                      <w:rPr>
                        <w:rFonts w:ascii="Times New Roman" w:hAnsi="Times New Roman"/>
                      </w:rPr>
                      <w:t>日开庭审理。</w:t>
                    </w:r>
                    <w:r>
                      <w:rPr>
                        <w:rFonts w:ascii="Times New Roman" w:hAnsi="Times New Roman" w:hint="eastAsia"/>
                      </w:rPr>
                      <w:t>2023</w:t>
                    </w:r>
                    <w:r>
                      <w:rPr>
                        <w:rFonts w:ascii="Times New Roman" w:hAnsi="Times New Roman" w:hint="eastAsia"/>
                      </w:rPr>
                      <w:t>年</w:t>
                    </w:r>
                    <w:r>
                      <w:rPr>
                        <w:rFonts w:ascii="Times New Roman" w:hAnsi="Times New Roman" w:hint="eastAsia"/>
                      </w:rPr>
                      <w:t>8</w:t>
                    </w:r>
                    <w:r>
                      <w:rPr>
                        <w:rFonts w:ascii="Times New Roman" w:hAnsi="Times New Roman" w:hint="eastAsia"/>
                      </w:rPr>
                      <w:t>月</w:t>
                    </w:r>
                    <w:r>
                      <w:rPr>
                        <w:rFonts w:ascii="Times New Roman" w:hAnsi="Times New Roman" w:hint="eastAsia"/>
                      </w:rPr>
                      <w:t>11</w:t>
                    </w:r>
                    <w:r>
                      <w:rPr>
                        <w:rFonts w:ascii="Times New Roman" w:hAnsi="Times New Roman" w:hint="eastAsia"/>
                      </w:rPr>
                      <w:t>日线上复庭，尚未判决。</w:t>
                    </w:r>
                  </w:p>
                </w:tc>
                <w:tc>
                  <w:tcPr>
                    <w:tcW w:w="709" w:type="dxa"/>
                    <w:vAlign w:val="center"/>
                  </w:tcPr>
                  <w:p w14:paraId="224B754F" w14:textId="77777777" w:rsidR="00B035B5" w:rsidRDefault="00000000">
                    <w:pPr>
                      <w:jc w:val="left"/>
                      <w:rPr>
                        <w:rFonts w:ascii="Times New Roman" w:hAnsi="Times New Roman"/>
                      </w:rPr>
                    </w:pPr>
                    <w:r>
                      <w:rPr>
                        <w:rFonts w:ascii="Times New Roman" w:hAnsi="Times New Roman"/>
                      </w:rPr>
                      <w:t>一审已开庭审理，等待判决</w:t>
                    </w:r>
                  </w:p>
                </w:tc>
                <w:tc>
                  <w:tcPr>
                    <w:tcW w:w="719" w:type="dxa"/>
                    <w:vAlign w:val="center"/>
                  </w:tcPr>
                  <w:p w14:paraId="43E01FB5"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558328481"/>
              <w:lock w:val="sdtLocked"/>
            </w:sdtPr>
            <w:sdtContent>
              <w:tr w:rsidR="00B035B5" w14:paraId="0EF2824E" w14:textId="77777777">
                <w:tc>
                  <w:tcPr>
                    <w:tcW w:w="675" w:type="dxa"/>
                    <w:vAlign w:val="center"/>
                  </w:tcPr>
                  <w:p w14:paraId="47EDE23F" w14:textId="77777777" w:rsidR="00B035B5" w:rsidRDefault="00000000">
                    <w:pPr>
                      <w:jc w:val="left"/>
                      <w:rPr>
                        <w:rFonts w:ascii="Times New Roman" w:hAnsi="Times New Roman"/>
                      </w:rPr>
                    </w:pPr>
                    <w:r>
                      <w:rPr>
                        <w:rFonts w:ascii="Times New Roman" w:hAnsi="Times New Roman"/>
                      </w:rPr>
                      <w:t>孙铁锋</w:t>
                    </w:r>
                  </w:p>
                </w:tc>
                <w:tc>
                  <w:tcPr>
                    <w:tcW w:w="709" w:type="dxa"/>
                    <w:vAlign w:val="center"/>
                  </w:tcPr>
                  <w:p w14:paraId="0C0D730A"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7B030C8A"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3F04F608"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3C5F59F6" w14:textId="77777777" w:rsidR="00B035B5" w:rsidRDefault="00000000">
                    <w:pPr>
                      <w:jc w:val="left"/>
                      <w:rPr>
                        <w:rFonts w:ascii="Times New Roman" w:hAnsi="Times New Roman"/>
                      </w:rPr>
                    </w:pPr>
                    <w:r>
                      <w:rPr>
                        <w:rFonts w:ascii="Times New Roman" w:hAnsi="Times New Roman"/>
                      </w:rPr>
                      <w:t>原告作为实际施工人起诉</w:t>
                    </w:r>
                    <w:r>
                      <w:rPr>
                        <w:rFonts w:ascii="Times New Roman" w:hAnsi="Times New Roman" w:hint="eastAsia"/>
                      </w:rPr>
                      <w:t>公司</w:t>
                    </w:r>
                    <w:r>
                      <w:rPr>
                        <w:rFonts w:ascii="Times New Roman" w:hAnsi="Times New Roman"/>
                      </w:rPr>
                      <w:t>支付工程款</w:t>
                    </w:r>
                    <w:r>
                      <w:rPr>
                        <w:rFonts w:ascii="Times New Roman" w:hAnsi="Times New Roman"/>
                      </w:rPr>
                      <w:t>885</w:t>
                    </w:r>
                    <w:r>
                      <w:rPr>
                        <w:rFonts w:ascii="Times New Roman" w:hAnsi="Times New Roman" w:hint="eastAsia"/>
                      </w:rPr>
                      <w:t>,</w:t>
                    </w:r>
                    <w:r>
                      <w:rPr>
                        <w:rFonts w:ascii="Times New Roman" w:hAnsi="Times New Roman"/>
                      </w:rPr>
                      <w:t>867.78</w:t>
                    </w:r>
                    <w:r>
                      <w:rPr>
                        <w:rFonts w:ascii="Times New Roman" w:hAnsi="Times New Roman"/>
                      </w:rPr>
                      <w:t>元及利息，将承包人抚顺</w:t>
                    </w:r>
                    <w:proofErr w:type="gramStart"/>
                    <w:r>
                      <w:rPr>
                        <w:rFonts w:ascii="Times New Roman" w:hAnsi="Times New Roman"/>
                      </w:rPr>
                      <w:t>世堃</w:t>
                    </w:r>
                    <w:proofErr w:type="gramEnd"/>
                    <w:r>
                      <w:rPr>
                        <w:rFonts w:ascii="Times New Roman" w:hAnsi="Times New Roman"/>
                      </w:rPr>
                      <w:t>列为第三人。</w:t>
                    </w:r>
                  </w:p>
                </w:tc>
                <w:tc>
                  <w:tcPr>
                    <w:tcW w:w="709" w:type="dxa"/>
                    <w:vAlign w:val="center"/>
                  </w:tcPr>
                  <w:p w14:paraId="310B1007"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885,867.78</w:t>
                    </w:r>
                  </w:p>
                </w:tc>
                <w:tc>
                  <w:tcPr>
                    <w:tcW w:w="851" w:type="dxa"/>
                    <w:vAlign w:val="center"/>
                  </w:tcPr>
                  <w:p w14:paraId="1072B855"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C165BEA" w14:textId="77777777" w:rsidR="00B035B5" w:rsidRDefault="00000000">
                    <w:pPr>
                      <w:jc w:val="left"/>
                      <w:rPr>
                        <w:rFonts w:ascii="Times New Roman" w:hAnsi="Times New Roman"/>
                      </w:rPr>
                    </w:pPr>
                    <w:r>
                      <w:rPr>
                        <w:rFonts w:ascii="Times New Roman" w:hAnsi="Times New Roman"/>
                      </w:rPr>
                      <w:t>2023</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30</w:t>
                    </w:r>
                    <w:r>
                      <w:rPr>
                        <w:rFonts w:ascii="Times New Roman" w:hAnsi="Times New Roman"/>
                      </w:rPr>
                      <w:t>日收到法院一审判决书，法院判决</w:t>
                    </w:r>
                    <w:r>
                      <w:rPr>
                        <w:rFonts w:ascii="Times New Roman" w:hAnsi="Times New Roman" w:hint="eastAsia"/>
                      </w:rPr>
                      <w:t>公司</w:t>
                    </w:r>
                    <w:r>
                      <w:rPr>
                        <w:rFonts w:ascii="Times New Roman" w:hAnsi="Times New Roman"/>
                      </w:rPr>
                      <w:t>向原告支付工程款</w:t>
                    </w:r>
                    <w:r>
                      <w:rPr>
                        <w:rFonts w:ascii="Times New Roman" w:hAnsi="Times New Roman"/>
                      </w:rPr>
                      <w:t>436</w:t>
                    </w:r>
                    <w:r>
                      <w:rPr>
                        <w:rFonts w:ascii="Times New Roman" w:hAnsi="Times New Roman" w:hint="eastAsia"/>
                      </w:rPr>
                      <w:t>,</w:t>
                    </w:r>
                    <w:r>
                      <w:rPr>
                        <w:rFonts w:ascii="Times New Roman" w:hAnsi="Times New Roman"/>
                      </w:rPr>
                      <w:t>000</w:t>
                    </w:r>
                    <w:r>
                      <w:rPr>
                        <w:rFonts w:ascii="Times New Roman" w:hAnsi="Times New Roman"/>
                      </w:rPr>
                      <w:t>元及利息，驳回原告提出的增量工程部分的诉请。</w:t>
                    </w:r>
                    <w:r>
                      <w:rPr>
                        <w:rFonts w:ascii="Times New Roman" w:hAnsi="Times New Roman" w:hint="eastAsia"/>
                      </w:rPr>
                      <w:t>公司</w:t>
                    </w:r>
                    <w:r>
                      <w:rPr>
                        <w:rFonts w:ascii="Times New Roman" w:hAnsi="Times New Roman"/>
                      </w:rPr>
                      <w:t>已提交上诉状。</w:t>
                    </w:r>
                  </w:p>
                </w:tc>
                <w:tc>
                  <w:tcPr>
                    <w:tcW w:w="709" w:type="dxa"/>
                    <w:vAlign w:val="center"/>
                  </w:tcPr>
                  <w:p w14:paraId="20D0DAFB" w14:textId="77777777" w:rsidR="00B035B5" w:rsidRDefault="00000000">
                    <w:pPr>
                      <w:jc w:val="left"/>
                      <w:rPr>
                        <w:rFonts w:ascii="Times New Roman" w:hAnsi="Times New Roman"/>
                      </w:rPr>
                    </w:pPr>
                    <w:r>
                      <w:rPr>
                        <w:rFonts w:ascii="Times New Roman" w:hAnsi="Times New Roman"/>
                      </w:rPr>
                      <w:t>一审判决已</w:t>
                    </w:r>
                    <w:proofErr w:type="gramStart"/>
                    <w:r>
                      <w:rPr>
                        <w:rFonts w:ascii="Times New Roman" w:hAnsi="Times New Roman"/>
                      </w:rPr>
                      <w:t>作出</w:t>
                    </w:r>
                    <w:proofErr w:type="gramEnd"/>
                    <w:r>
                      <w:rPr>
                        <w:rFonts w:ascii="Times New Roman" w:hAnsi="Times New Roman"/>
                      </w:rPr>
                      <w:t>，</w:t>
                    </w:r>
                    <w:r>
                      <w:rPr>
                        <w:rFonts w:ascii="Times New Roman" w:hAnsi="Times New Roman" w:hint="eastAsia"/>
                      </w:rPr>
                      <w:t>公司</w:t>
                    </w:r>
                    <w:r>
                      <w:rPr>
                        <w:rFonts w:ascii="Times New Roman" w:hAnsi="Times New Roman"/>
                      </w:rPr>
                      <w:t>已上诉</w:t>
                    </w:r>
                  </w:p>
                </w:tc>
                <w:tc>
                  <w:tcPr>
                    <w:tcW w:w="719" w:type="dxa"/>
                    <w:vAlign w:val="center"/>
                  </w:tcPr>
                  <w:p w14:paraId="076D80CA"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424479891"/>
              <w:lock w:val="sdtLocked"/>
            </w:sdtPr>
            <w:sdtContent>
              <w:tr w:rsidR="00B035B5" w14:paraId="6968DD91" w14:textId="77777777">
                <w:tc>
                  <w:tcPr>
                    <w:tcW w:w="675" w:type="dxa"/>
                    <w:vAlign w:val="center"/>
                  </w:tcPr>
                  <w:p w14:paraId="087D914D" w14:textId="77777777" w:rsidR="00B035B5" w:rsidRDefault="00000000">
                    <w:pPr>
                      <w:jc w:val="left"/>
                      <w:rPr>
                        <w:rFonts w:ascii="Times New Roman" w:hAnsi="Times New Roman"/>
                      </w:rPr>
                    </w:pPr>
                    <w:proofErr w:type="gramStart"/>
                    <w:r>
                      <w:rPr>
                        <w:rFonts w:ascii="Times New Roman" w:hAnsi="Times New Roman"/>
                      </w:rPr>
                      <w:t>孟宪博</w:t>
                    </w:r>
                    <w:proofErr w:type="gramEnd"/>
                  </w:p>
                </w:tc>
                <w:tc>
                  <w:tcPr>
                    <w:tcW w:w="709" w:type="dxa"/>
                    <w:vAlign w:val="center"/>
                  </w:tcPr>
                  <w:p w14:paraId="543BFBD5"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1C38F173"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4F937ECD"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687456E3" w14:textId="77777777" w:rsidR="00B035B5" w:rsidRDefault="00000000">
                    <w:pPr>
                      <w:jc w:val="left"/>
                      <w:rPr>
                        <w:rFonts w:ascii="Times New Roman" w:hAnsi="Times New Roman"/>
                      </w:rPr>
                    </w:pPr>
                    <w:r>
                      <w:rPr>
                        <w:rFonts w:ascii="Times New Roman" w:hAnsi="Times New Roman"/>
                      </w:rPr>
                      <w:t>原告诉请法院判令</w:t>
                    </w:r>
                    <w:r>
                      <w:rPr>
                        <w:rFonts w:ascii="Times New Roman" w:hAnsi="Times New Roman" w:hint="eastAsia"/>
                      </w:rPr>
                      <w:t>公司</w:t>
                    </w:r>
                    <w:r>
                      <w:rPr>
                        <w:rFonts w:ascii="Times New Roman" w:hAnsi="Times New Roman"/>
                      </w:rPr>
                      <w:t>恢复</w:t>
                    </w:r>
                    <w:r>
                      <w:rPr>
                        <w:rFonts w:ascii="Times New Roman" w:hAnsi="Times New Roman"/>
                      </w:rPr>
                      <w:lastRenderedPageBreak/>
                      <w:t>与其劳动关系、赔偿其被开除期间的经济损失、承担案件诉讼费。</w:t>
                    </w:r>
                  </w:p>
                </w:tc>
                <w:tc>
                  <w:tcPr>
                    <w:tcW w:w="709" w:type="dxa"/>
                    <w:vAlign w:val="center"/>
                  </w:tcPr>
                  <w:p w14:paraId="52362931" w14:textId="77777777" w:rsidR="00B035B5" w:rsidRPr="005366E0" w:rsidRDefault="00B035B5">
                    <w:pPr>
                      <w:jc w:val="right"/>
                      <w:rPr>
                        <w:rFonts w:asciiTheme="minorEastAsia" w:eastAsiaTheme="minorEastAsia" w:hAnsiTheme="minorEastAsia"/>
                      </w:rPr>
                    </w:pPr>
                  </w:p>
                </w:tc>
                <w:tc>
                  <w:tcPr>
                    <w:tcW w:w="851" w:type="dxa"/>
                    <w:vAlign w:val="center"/>
                  </w:tcPr>
                  <w:p w14:paraId="02D717C5"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0B78150" w14:textId="77777777" w:rsidR="00B035B5" w:rsidRDefault="00000000">
                    <w:pPr>
                      <w:jc w:val="left"/>
                      <w:rPr>
                        <w:rFonts w:ascii="Times New Roman" w:hAnsi="Times New Roman"/>
                      </w:rPr>
                    </w:pPr>
                    <w:r>
                      <w:rPr>
                        <w:rFonts w:ascii="Times New Roman" w:hAnsi="Times New Roman"/>
                      </w:rPr>
                      <w:t>一审已于</w:t>
                    </w:r>
                    <w:r>
                      <w:rPr>
                        <w:rFonts w:ascii="Times New Roman" w:hAnsi="Times New Roman"/>
                      </w:rPr>
                      <w:t>2023</w:t>
                    </w:r>
                    <w:r>
                      <w:rPr>
                        <w:rFonts w:ascii="Times New Roman" w:hAnsi="Times New Roman"/>
                      </w:rPr>
                      <w:t>年</w:t>
                    </w:r>
                    <w:r>
                      <w:rPr>
                        <w:rFonts w:ascii="Times New Roman" w:hAnsi="Times New Roman"/>
                      </w:rPr>
                      <w:t>3</w:t>
                    </w:r>
                    <w:r>
                      <w:rPr>
                        <w:rFonts w:ascii="Times New Roman" w:hAnsi="Times New Roman"/>
                      </w:rPr>
                      <w:t>月</w:t>
                    </w:r>
                    <w:r>
                      <w:rPr>
                        <w:rFonts w:ascii="Times New Roman" w:hAnsi="Times New Roman"/>
                      </w:rPr>
                      <w:t>16</w:t>
                    </w:r>
                    <w:r>
                      <w:rPr>
                        <w:rFonts w:ascii="Times New Roman" w:hAnsi="Times New Roman"/>
                      </w:rPr>
                      <w:t>日开庭审理，</w:t>
                    </w:r>
                    <w:r>
                      <w:rPr>
                        <w:rFonts w:ascii="Times New Roman" w:hAnsi="Times New Roman"/>
                      </w:rPr>
                      <w:lastRenderedPageBreak/>
                      <w:t>3</w:t>
                    </w:r>
                    <w:r>
                      <w:rPr>
                        <w:rFonts w:ascii="Times New Roman" w:hAnsi="Times New Roman"/>
                      </w:rPr>
                      <w:t>月</w:t>
                    </w:r>
                    <w:r>
                      <w:rPr>
                        <w:rFonts w:ascii="Times New Roman" w:hAnsi="Times New Roman"/>
                      </w:rPr>
                      <w:t>31</w:t>
                    </w:r>
                    <w:r>
                      <w:rPr>
                        <w:rFonts w:ascii="Times New Roman" w:hAnsi="Times New Roman"/>
                      </w:rPr>
                      <w:t>日收到一审判决书，法院驳回原告诉讼请求，原告提起上诉，二审已于</w:t>
                    </w:r>
                    <w:r>
                      <w:rPr>
                        <w:rFonts w:ascii="Times New Roman" w:hAnsi="Times New Roman"/>
                      </w:rPr>
                      <w:t>6</w:t>
                    </w:r>
                    <w:r>
                      <w:rPr>
                        <w:rFonts w:ascii="Times New Roman" w:hAnsi="Times New Roman"/>
                      </w:rPr>
                      <w:t>月</w:t>
                    </w:r>
                    <w:r>
                      <w:rPr>
                        <w:rFonts w:ascii="Times New Roman" w:hAnsi="Times New Roman"/>
                      </w:rPr>
                      <w:t>6</w:t>
                    </w:r>
                    <w:r>
                      <w:rPr>
                        <w:rFonts w:ascii="Times New Roman" w:hAnsi="Times New Roman"/>
                      </w:rPr>
                      <w:t>日开庭审理，</w:t>
                    </w:r>
                    <w:r>
                      <w:rPr>
                        <w:rFonts w:ascii="Times New Roman" w:hAnsi="Times New Roman"/>
                      </w:rPr>
                      <w:t>7</w:t>
                    </w:r>
                    <w:r>
                      <w:rPr>
                        <w:rFonts w:ascii="Times New Roman" w:hAnsi="Times New Roman"/>
                      </w:rPr>
                      <w:t>月</w:t>
                    </w:r>
                    <w:r>
                      <w:rPr>
                        <w:rFonts w:ascii="Times New Roman" w:hAnsi="Times New Roman"/>
                      </w:rPr>
                      <w:t>14</w:t>
                    </w:r>
                    <w:r>
                      <w:rPr>
                        <w:rFonts w:ascii="Times New Roman" w:hAnsi="Times New Roman"/>
                      </w:rPr>
                      <w:t>日收到二审判决书，判决驳回上诉，维持原判。案件已完结。</w:t>
                    </w:r>
                  </w:p>
                </w:tc>
                <w:tc>
                  <w:tcPr>
                    <w:tcW w:w="709" w:type="dxa"/>
                    <w:vAlign w:val="center"/>
                  </w:tcPr>
                  <w:p w14:paraId="6AE89C00" w14:textId="77777777" w:rsidR="00B035B5" w:rsidRDefault="00000000">
                    <w:pPr>
                      <w:jc w:val="left"/>
                      <w:rPr>
                        <w:rFonts w:ascii="Times New Roman" w:hAnsi="Times New Roman"/>
                      </w:rPr>
                    </w:pPr>
                    <w:r>
                      <w:rPr>
                        <w:rFonts w:ascii="Times New Roman" w:hAnsi="Times New Roman"/>
                      </w:rPr>
                      <w:lastRenderedPageBreak/>
                      <w:t>二审判决</w:t>
                    </w:r>
                    <w:r>
                      <w:rPr>
                        <w:rFonts w:ascii="Times New Roman" w:hAnsi="Times New Roman"/>
                      </w:rPr>
                      <w:lastRenderedPageBreak/>
                      <w:t>已</w:t>
                    </w:r>
                    <w:proofErr w:type="gramStart"/>
                    <w:r>
                      <w:rPr>
                        <w:rFonts w:ascii="Times New Roman" w:hAnsi="Times New Roman"/>
                      </w:rPr>
                      <w:t>作出</w:t>
                    </w:r>
                    <w:proofErr w:type="gramEnd"/>
                  </w:p>
                </w:tc>
                <w:tc>
                  <w:tcPr>
                    <w:tcW w:w="719" w:type="dxa"/>
                    <w:vAlign w:val="center"/>
                  </w:tcPr>
                  <w:p w14:paraId="78B596D8" w14:textId="77777777" w:rsidR="00B035B5" w:rsidRDefault="00000000">
                    <w:pPr>
                      <w:jc w:val="left"/>
                      <w:rPr>
                        <w:rFonts w:ascii="Times New Roman" w:hAnsi="Times New Roman"/>
                      </w:rPr>
                    </w:pPr>
                    <w:r>
                      <w:rPr>
                        <w:rFonts w:ascii="Times New Roman" w:hAnsi="Times New Roman"/>
                      </w:rPr>
                      <w:lastRenderedPageBreak/>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2027004054"/>
              <w:lock w:val="sdtLocked"/>
            </w:sdtPr>
            <w:sdtContent>
              <w:tr w:rsidR="00B035B5" w14:paraId="236D00E6" w14:textId="77777777">
                <w:tc>
                  <w:tcPr>
                    <w:tcW w:w="675" w:type="dxa"/>
                    <w:vAlign w:val="center"/>
                  </w:tcPr>
                  <w:p w14:paraId="770902AD" w14:textId="77777777" w:rsidR="00B035B5" w:rsidRDefault="00000000">
                    <w:pPr>
                      <w:jc w:val="left"/>
                      <w:rPr>
                        <w:rFonts w:ascii="Times New Roman" w:hAnsi="Times New Roman"/>
                      </w:rPr>
                    </w:pPr>
                    <w:r>
                      <w:rPr>
                        <w:rFonts w:ascii="Times New Roman" w:hAnsi="Times New Roman"/>
                      </w:rPr>
                      <w:t>黑龙江金山市政工程有限公司</w:t>
                    </w:r>
                  </w:p>
                </w:tc>
                <w:tc>
                  <w:tcPr>
                    <w:tcW w:w="709" w:type="dxa"/>
                    <w:vAlign w:val="center"/>
                  </w:tcPr>
                  <w:p w14:paraId="2FB8A27B"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593E176F"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3E15D37E"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665F5E44" w14:textId="77777777" w:rsidR="00B035B5" w:rsidRDefault="00000000">
                    <w:pPr>
                      <w:jc w:val="left"/>
                      <w:rPr>
                        <w:rFonts w:ascii="Times New Roman" w:hAnsi="Times New Roman"/>
                      </w:rPr>
                    </w:pPr>
                    <w:r>
                      <w:rPr>
                        <w:rFonts w:ascii="Times New Roman" w:hAnsi="Times New Roman"/>
                      </w:rPr>
                      <w:t>原告诉请法院判令</w:t>
                    </w:r>
                    <w:r>
                      <w:rPr>
                        <w:rFonts w:ascii="Times New Roman" w:hAnsi="Times New Roman" w:hint="eastAsia"/>
                      </w:rPr>
                      <w:t>公司</w:t>
                    </w:r>
                    <w:r>
                      <w:rPr>
                        <w:rFonts w:ascii="Times New Roman" w:hAnsi="Times New Roman"/>
                      </w:rPr>
                      <w:t>偿还工程款及设备款</w:t>
                    </w:r>
                    <w:r>
                      <w:rPr>
                        <w:rFonts w:ascii="Times New Roman" w:hAnsi="Times New Roman"/>
                      </w:rPr>
                      <w:t>1310</w:t>
                    </w:r>
                    <w:r>
                      <w:rPr>
                        <w:rFonts w:ascii="Times New Roman" w:hAnsi="Times New Roman"/>
                      </w:rPr>
                      <w:t>万元及利息、赔偿经济损失</w:t>
                    </w:r>
                    <w:r>
                      <w:rPr>
                        <w:rFonts w:ascii="Times New Roman" w:hAnsi="Times New Roman"/>
                      </w:rPr>
                      <w:t>220</w:t>
                    </w:r>
                    <w:r>
                      <w:rPr>
                        <w:rFonts w:ascii="Times New Roman" w:hAnsi="Times New Roman"/>
                      </w:rPr>
                      <w:t>万元、承担案件诉讼费。</w:t>
                    </w:r>
                  </w:p>
                </w:tc>
                <w:tc>
                  <w:tcPr>
                    <w:tcW w:w="709" w:type="dxa"/>
                    <w:vAlign w:val="center"/>
                  </w:tcPr>
                  <w:p w14:paraId="73B03A34"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15,300,000</w:t>
                    </w:r>
                  </w:p>
                </w:tc>
                <w:tc>
                  <w:tcPr>
                    <w:tcW w:w="851" w:type="dxa"/>
                    <w:vAlign w:val="center"/>
                  </w:tcPr>
                  <w:p w14:paraId="4AB5E57C"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3F31A4FB" w14:textId="77777777" w:rsidR="00B035B5" w:rsidRDefault="00000000">
                    <w:pPr>
                      <w:jc w:val="left"/>
                      <w:rPr>
                        <w:rFonts w:ascii="Times New Roman" w:hAnsi="Times New Roman"/>
                      </w:rPr>
                    </w:pPr>
                    <w:r>
                      <w:rPr>
                        <w:rFonts w:ascii="Times New Roman" w:hAnsi="Times New Roman"/>
                      </w:rPr>
                      <w:t>一审已于</w:t>
                    </w:r>
                    <w:r>
                      <w:rPr>
                        <w:rFonts w:ascii="Times New Roman" w:hAnsi="Times New Roman"/>
                      </w:rPr>
                      <w:t>2023</w:t>
                    </w:r>
                    <w:r>
                      <w:rPr>
                        <w:rFonts w:ascii="Times New Roman" w:hAnsi="Times New Roman"/>
                      </w:rPr>
                      <w:t>年</w:t>
                    </w:r>
                    <w:r>
                      <w:rPr>
                        <w:rFonts w:ascii="Times New Roman" w:hAnsi="Times New Roman"/>
                      </w:rPr>
                      <w:t>3</w:t>
                    </w:r>
                    <w:r>
                      <w:rPr>
                        <w:rFonts w:ascii="Times New Roman" w:hAnsi="Times New Roman"/>
                      </w:rPr>
                      <w:t>月</w:t>
                    </w:r>
                    <w:r>
                      <w:rPr>
                        <w:rFonts w:ascii="Times New Roman" w:hAnsi="Times New Roman"/>
                      </w:rPr>
                      <w:t>24</w:t>
                    </w:r>
                    <w:r>
                      <w:rPr>
                        <w:rFonts w:ascii="Times New Roman" w:hAnsi="Times New Roman"/>
                      </w:rPr>
                      <w:t>日开庭审理，</w:t>
                    </w:r>
                    <w:r>
                      <w:rPr>
                        <w:rFonts w:ascii="Times New Roman" w:hAnsi="Times New Roman" w:hint="eastAsia"/>
                      </w:rPr>
                      <w:t>7</w:t>
                    </w:r>
                    <w:r>
                      <w:rPr>
                        <w:rFonts w:ascii="Times New Roman" w:hAnsi="Times New Roman" w:hint="eastAsia"/>
                      </w:rPr>
                      <w:t>月</w:t>
                    </w:r>
                    <w:r>
                      <w:rPr>
                        <w:rFonts w:ascii="Times New Roman" w:hAnsi="Times New Roman" w:hint="eastAsia"/>
                      </w:rPr>
                      <w:t>21</w:t>
                    </w:r>
                    <w:r>
                      <w:rPr>
                        <w:rFonts w:ascii="Times New Roman" w:hAnsi="Times New Roman" w:hint="eastAsia"/>
                      </w:rPr>
                      <w:t>日复庭审理，原告当庭提出申请望</w:t>
                    </w:r>
                    <w:proofErr w:type="gramStart"/>
                    <w:r>
                      <w:rPr>
                        <w:rFonts w:ascii="Times New Roman" w:hAnsi="Times New Roman" w:hint="eastAsia"/>
                      </w:rPr>
                      <w:t>花法院</w:t>
                    </w:r>
                    <w:proofErr w:type="gramEnd"/>
                    <w:r>
                      <w:rPr>
                        <w:rFonts w:ascii="Times New Roman" w:hAnsi="Times New Roman" w:hint="eastAsia"/>
                      </w:rPr>
                      <w:t>全体回避，庭审暂停。</w:t>
                    </w:r>
                  </w:p>
                </w:tc>
                <w:tc>
                  <w:tcPr>
                    <w:tcW w:w="709" w:type="dxa"/>
                    <w:vAlign w:val="center"/>
                  </w:tcPr>
                  <w:p w14:paraId="6E931057" w14:textId="77777777" w:rsidR="00B035B5" w:rsidRDefault="00000000">
                    <w:pPr>
                      <w:jc w:val="left"/>
                      <w:rPr>
                        <w:rFonts w:ascii="Times New Roman" w:hAnsi="Times New Roman"/>
                      </w:rPr>
                    </w:pPr>
                    <w:r>
                      <w:rPr>
                        <w:rFonts w:ascii="Times New Roman" w:hAnsi="Times New Roman"/>
                      </w:rPr>
                      <w:t>一审庭审中</w:t>
                    </w:r>
                  </w:p>
                </w:tc>
                <w:tc>
                  <w:tcPr>
                    <w:tcW w:w="719" w:type="dxa"/>
                    <w:vAlign w:val="center"/>
                  </w:tcPr>
                  <w:p w14:paraId="1AE6CDAC"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020769364"/>
              <w:lock w:val="sdtLocked"/>
            </w:sdtPr>
            <w:sdtContent>
              <w:tr w:rsidR="00B035B5" w14:paraId="511A67EB" w14:textId="77777777">
                <w:tc>
                  <w:tcPr>
                    <w:tcW w:w="675" w:type="dxa"/>
                    <w:vAlign w:val="center"/>
                  </w:tcPr>
                  <w:p w14:paraId="27C840FC" w14:textId="77777777" w:rsidR="00B035B5" w:rsidRDefault="00000000">
                    <w:pPr>
                      <w:jc w:val="left"/>
                      <w:rPr>
                        <w:rFonts w:ascii="Times New Roman" w:hAnsi="Times New Roman"/>
                      </w:rPr>
                    </w:pPr>
                    <w:r>
                      <w:rPr>
                        <w:rFonts w:ascii="Times New Roman" w:hAnsi="Times New Roman"/>
                      </w:rPr>
                      <w:t>黄威</w:t>
                    </w:r>
                  </w:p>
                </w:tc>
                <w:tc>
                  <w:tcPr>
                    <w:tcW w:w="709" w:type="dxa"/>
                    <w:vAlign w:val="center"/>
                  </w:tcPr>
                  <w:p w14:paraId="4871DDAF"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5352701E"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1CA41E2B" w14:textId="77777777" w:rsidR="00B035B5" w:rsidRDefault="00000000">
                    <w:pPr>
                      <w:jc w:val="left"/>
                      <w:rPr>
                        <w:rFonts w:ascii="Times New Roman" w:hAnsi="Times New Roman"/>
                      </w:rPr>
                    </w:pPr>
                    <w:r>
                      <w:rPr>
                        <w:rFonts w:ascii="Times New Roman" w:hAnsi="Times New Roman"/>
                      </w:rPr>
                      <w:t>仲裁</w:t>
                    </w:r>
                  </w:p>
                </w:tc>
                <w:tc>
                  <w:tcPr>
                    <w:tcW w:w="1559" w:type="dxa"/>
                    <w:vAlign w:val="center"/>
                  </w:tcPr>
                  <w:p w14:paraId="5F262758" w14:textId="77777777" w:rsidR="00B035B5" w:rsidRDefault="00000000">
                    <w:pPr>
                      <w:jc w:val="left"/>
                      <w:rPr>
                        <w:rFonts w:ascii="Times New Roman" w:hAnsi="Times New Roman"/>
                      </w:rPr>
                    </w:pPr>
                    <w:r>
                      <w:rPr>
                        <w:rFonts w:ascii="Times New Roman" w:hAnsi="Times New Roman"/>
                      </w:rPr>
                      <w:t>申请人仲裁请求</w:t>
                    </w:r>
                    <w:r>
                      <w:rPr>
                        <w:rFonts w:ascii="Times New Roman" w:hAnsi="Times New Roman" w:hint="eastAsia"/>
                      </w:rPr>
                      <w:t>公司</w:t>
                    </w:r>
                    <w:r>
                      <w:rPr>
                        <w:rFonts w:ascii="Times New Roman" w:hAnsi="Times New Roman"/>
                      </w:rPr>
                      <w:t>补发拖欠的</w:t>
                    </w:r>
                    <w:r>
                      <w:rPr>
                        <w:rFonts w:ascii="Times New Roman" w:hAnsi="Times New Roman"/>
                      </w:rPr>
                      <w:t>1994</w:t>
                    </w:r>
                    <w:r>
                      <w:rPr>
                        <w:rFonts w:ascii="Times New Roman" w:hAnsi="Times New Roman"/>
                      </w:rPr>
                      <w:t>年</w:t>
                    </w:r>
                    <w:r>
                      <w:rPr>
                        <w:rFonts w:ascii="Times New Roman" w:hAnsi="Times New Roman"/>
                      </w:rPr>
                      <w:t>-2018</w:t>
                    </w:r>
                    <w:r>
                      <w:rPr>
                        <w:rFonts w:ascii="Times New Roman" w:hAnsi="Times New Roman"/>
                      </w:rPr>
                      <w:t>年的工时工资。</w:t>
                    </w:r>
                  </w:p>
                </w:tc>
                <w:tc>
                  <w:tcPr>
                    <w:tcW w:w="709" w:type="dxa"/>
                    <w:vAlign w:val="center"/>
                  </w:tcPr>
                  <w:p w14:paraId="55C03EFF" w14:textId="77777777" w:rsidR="00B035B5" w:rsidRPr="005366E0" w:rsidRDefault="00B035B5">
                    <w:pPr>
                      <w:jc w:val="right"/>
                      <w:rPr>
                        <w:rFonts w:asciiTheme="minorEastAsia" w:eastAsiaTheme="minorEastAsia" w:hAnsiTheme="minorEastAsia"/>
                      </w:rPr>
                    </w:pPr>
                  </w:p>
                </w:tc>
                <w:tc>
                  <w:tcPr>
                    <w:tcW w:w="851" w:type="dxa"/>
                    <w:vAlign w:val="center"/>
                  </w:tcPr>
                  <w:p w14:paraId="4B3DA948"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7941789" w14:textId="77777777" w:rsidR="00B035B5" w:rsidRDefault="00000000">
                    <w:pPr>
                      <w:jc w:val="left"/>
                      <w:rPr>
                        <w:rFonts w:ascii="Times New Roman" w:hAnsi="Times New Roman"/>
                      </w:rPr>
                    </w:pPr>
                    <w:r>
                      <w:rPr>
                        <w:rFonts w:ascii="Times New Roman" w:hAnsi="Times New Roman"/>
                      </w:rPr>
                      <w:t>仲裁开庭时间为</w:t>
                    </w:r>
                    <w:r>
                      <w:rPr>
                        <w:rFonts w:ascii="Times New Roman" w:hAnsi="Times New Roman"/>
                      </w:rPr>
                      <w:t>2023</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21</w:t>
                    </w:r>
                    <w:r>
                      <w:rPr>
                        <w:rFonts w:ascii="Times New Roman" w:hAnsi="Times New Roman"/>
                      </w:rPr>
                      <w:t>日，</w:t>
                    </w:r>
                    <w:r>
                      <w:rPr>
                        <w:rFonts w:ascii="Times New Roman" w:hAnsi="Times New Roman"/>
                      </w:rPr>
                      <w:t>6</w:t>
                    </w:r>
                    <w:r>
                      <w:rPr>
                        <w:rFonts w:ascii="Times New Roman" w:hAnsi="Times New Roman"/>
                      </w:rPr>
                      <w:t>月</w:t>
                    </w:r>
                    <w:r>
                      <w:rPr>
                        <w:rFonts w:ascii="Times New Roman" w:hAnsi="Times New Roman"/>
                      </w:rPr>
                      <w:t>29</w:t>
                    </w:r>
                    <w:r>
                      <w:rPr>
                        <w:rFonts w:ascii="Times New Roman" w:hAnsi="Times New Roman"/>
                      </w:rPr>
                      <w:t>日收到仲裁裁决书，裁决驳回申请人的仲裁请求。</w:t>
                    </w:r>
                    <w:r>
                      <w:rPr>
                        <w:rFonts w:ascii="Times New Roman" w:hAnsi="Times New Roman" w:hint="eastAsia"/>
                      </w:rPr>
                      <w:t>申请人不服仲裁裁决，提起诉讼，一审开庭时间为</w:t>
                    </w:r>
                    <w:r>
                      <w:rPr>
                        <w:rFonts w:ascii="Times New Roman" w:hAnsi="Times New Roman" w:hint="eastAsia"/>
                      </w:rPr>
                      <w:t>9</w:t>
                    </w:r>
                    <w:r>
                      <w:rPr>
                        <w:rFonts w:ascii="Times New Roman" w:hAnsi="Times New Roman" w:hint="eastAsia"/>
                      </w:rPr>
                      <w:t>月</w:t>
                    </w:r>
                    <w:r>
                      <w:rPr>
                        <w:rFonts w:ascii="Times New Roman" w:hAnsi="Times New Roman" w:hint="eastAsia"/>
                      </w:rPr>
                      <w:t>6</w:t>
                    </w:r>
                    <w:r>
                      <w:rPr>
                        <w:rFonts w:ascii="Times New Roman" w:hAnsi="Times New Roman" w:hint="eastAsia"/>
                      </w:rPr>
                      <w:t>日。</w:t>
                    </w:r>
                  </w:p>
                </w:tc>
                <w:tc>
                  <w:tcPr>
                    <w:tcW w:w="709" w:type="dxa"/>
                    <w:vAlign w:val="center"/>
                  </w:tcPr>
                  <w:p w14:paraId="27579739" w14:textId="77777777" w:rsidR="00B035B5" w:rsidRDefault="00000000">
                    <w:pPr>
                      <w:jc w:val="left"/>
                      <w:rPr>
                        <w:rFonts w:ascii="Times New Roman" w:hAnsi="Times New Roman"/>
                      </w:rPr>
                    </w:pPr>
                    <w:r>
                      <w:rPr>
                        <w:rFonts w:ascii="Times New Roman" w:hAnsi="Times New Roman"/>
                      </w:rPr>
                      <w:t>申请人已提起诉讼</w:t>
                    </w:r>
                  </w:p>
                </w:tc>
                <w:tc>
                  <w:tcPr>
                    <w:tcW w:w="719" w:type="dxa"/>
                    <w:vAlign w:val="center"/>
                  </w:tcPr>
                  <w:p w14:paraId="66511EE0"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236512674"/>
              <w:lock w:val="sdtLocked"/>
            </w:sdtPr>
            <w:sdtContent>
              <w:tr w:rsidR="00B035B5" w14:paraId="53B9346E" w14:textId="77777777">
                <w:tc>
                  <w:tcPr>
                    <w:tcW w:w="675" w:type="dxa"/>
                    <w:vAlign w:val="center"/>
                  </w:tcPr>
                  <w:p w14:paraId="7D117577" w14:textId="77777777" w:rsidR="00B035B5" w:rsidRDefault="00000000">
                    <w:pPr>
                      <w:jc w:val="left"/>
                      <w:rPr>
                        <w:rFonts w:ascii="Times New Roman" w:hAnsi="Times New Roman"/>
                      </w:rPr>
                    </w:pPr>
                    <w:r>
                      <w:rPr>
                        <w:rFonts w:ascii="Times New Roman" w:hAnsi="Times New Roman"/>
                      </w:rPr>
                      <w:t>田光贤</w:t>
                    </w:r>
                  </w:p>
                </w:tc>
                <w:tc>
                  <w:tcPr>
                    <w:tcW w:w="709" w:type="dxa"/>
                    <w:vAlign w:val="center"/>
                  </w:tcPr>
                  <w:p w14:paraId="21D440EE"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66CBB71C" w14:textId="77777777" w:rsidR="00B035B5" w:rsidRDefault="00000000">
                    <w:pPr>
                      <w:jc w:val="left"/>
                      <w:rPr>
                        <w:rFonts w:ascii="Times New Roman" w:hAnsi="Times New Roman"/>
                      </w:rPr>
                    </w:pPr>
                    <w:r>
                      <w:rPr>
                        <w:rFonts w:ascii="Times New Roman" w:hAnsi="Times New Roman"/>
                      </w:rPr>
                      <w:t>无</w:t>
                    </w:r>
                  </w:p>
                </w:tc>
                <w:tc>
                  <w:tcPr>
                    <w:tcW w:w="567" w:type="dxa"/>
                    <w:vAlign w:val="center"/>
                  </w:tcPr>
                  <w:p w14:paraId="303CA668"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21C8B994" w14:textId="77777777" w:rsidR="00B035B5" w:rsidRDefault="00000000">
                    <w:pPr>
                      <w:jc w:val="left"/>
                      <w:rPr>
                        <w:rFonts w:ascii="Times New Roman" w:hAnsi="Times New Roman"/>
                      </w:rPr>
                    </w:pPr>
                    <w:r>
                      <w:rPr>
                        <w:rFonts w:ascii="Times New Roman" w:hAnsi="Times New Roman"/>
                      </w:rPr>
                      <w:t>原告诉请法院判令</w:t>
                    </w:r>
                    <w:r>
                      <w:rPr>
                        <w:rFonts w:ascii="Times New Roman" w:hAnsi="Times New Roman" w:hint="eastAsia"/>
                      </w:rPr>
                      <w:t>公</w:t>
                    </w:r>
                    <w:r>
                      <w:rPr>
                        <w:rFonts w:ascii="Times New Roman" w:hAnsi="Times New Roman"/>
                      </w:rPr>
                      <w:t>司向其补交（</w:t>
                    </w:r>
                    <w:r>
                      <w:rPr>
                        <w:rFonts w:ascii="Times New Roman" w:hAnsi="Times New Roman"/>
                      </w:rPr>
                      <w:t>1990</w:t>
                    </w:r>
                    <w:r>
                      <w:rPr>
                        <w:rFonts w:ascii="Times New Roman" w:hAnsi="Times New Roman"/>
                      </w:rPr>
                      <w:t>年</w:t>
                    </w:r>
                    <w:r>
                      <w:rPr>
                        <w:rFonts w:ascii="Times New Roman" w:hAnsi="Times New Roman"/>
                      </w:rPr>
                      <w:t>6</w:t>
                    </w:r>
                    <w:r>
                      <w:rPr>
                        <w:rFonts w:ascii="Times New Roman" w:hAnsi="Times New Roman"/>
                      </w:rPr>
                      <w:t>月至</w:t>
                    </w:r>
                    <w:r>
                      <w:rPr>
                        <w:rFonts w:ascii="Times New Roman" w:hAnsi="Times New Roman"/>
                      </w:rPr>
                      <w:t>2003</w:t>
                    </w:r>
                    <w:r>
                      <w:rPr>
                        <w:rFonts w:ascii="Times New Roman" w:hAnsi="Times New Roman"/>
                      </w:rPr>
                      <w:t>年</w:t>
                    </w:r>
                    <w:r>
                      <w:rPr>
                        <w:rFonts w:ascii="Times New Roman" w:hAnsi="Times New Roman"/>
                      </w:rPr>
                      <w:t>2</w:t>
                    </w:r>
                    <w:r>
                      <w:rPr>
                        <w:rFonts w:ascii="Times New Roman" w:hAnsi="Times New Roman"/>
                      </w:rPr>
                      <w:t>月）保险金，并承担案件诉讼费。</w:t>
                    </w:r>
                  </w:p>
                </w:tc>
                <w:tc>
                  <w:tcPr>
                    <w:tcW w:w="709" w:type="dxa"/>
                    <w:vAlign w:val="center"/>
                  </w:tcPr>
                  <w:p w14:paraId="2C84156B" w14:textId="77777777" w:rsidR="00B035B5" w:rsidRPr="005366E0" w:rsidRDefault="00B035B5">
                    <w:pPr>
                      <w:jc w:val="right"/>
                      <w:rPr>
                        <w:rFonts w:asciiTheme="minorEastAsia" w:eastAsiaTheme="minorEastAsia" w:hAnsiTheme="minorEastAsia"/>
                      </w:rPr>
                    </w:pPr>
                  </w:p>
                </w:tc>
                <w:tc>
                  <w:tcPr>
                    <w:tcW w:w="851" w:type="dxa"/>
                    <w:vAlign w:val="center"/>
                  </w:tcPr>
                  <w:p w14:paraId="62367B9E"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5F313CC1" w14:textId="77777777" w:rsidR="00B035B5" w:rsidRDefault="00000000">
                    <w:pPr>
                      <w:jc w:val="left"/>
                      <w:rPr>
                        <w:rFonts w:ascii="Times New Roman" w:hAnsi="Times New Roman"/>
                      </w:rPr>
                    </w:pPr>
                    <w:r>
                      <w:rPr>
                        <w:rFonts w:ascii="Times New Roman" w:hAnsi="Times New Roman"/>
                      </w:rPr>
                      <w:t>一审已于</w:t>
                    </w:r>
                    <w:r>
                      <w:rPr>
                        <w:rFonts w:ascii="Times New Roman" w:hAnsi="Times New Roman"/>
                      </w:rPr>
                      <w:t>2023</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14</w:t>
                    </w:r>
                    <w:r>
                      <w:rPr>
                        <w:rFonts w:ascii="Times New Roman" w:hAnsi="Times New Roman"/>
                      </w:rPr>
                      <w:t>日开庭审理，</w:t>
                    </w:r>
                    <w:r>
                      <w:rPr>
                        <w:rFonts w:ascii="Times New Roman" w:hAnsi="Times New Roman"/>
                      </w:rPr>
                      <w:t>7</w:t>
                    </w:r>
                    <w:r>
                      <w:rPr>
                        <w:rFonts w:ascii="Times New Roman" w:hAnsi="Times New Roman"/>
                      </w:rPr>
                      <w:t>月</w:t>
                    </w:r>
                    <w:r>
                      <w:rPr>
                        <w:rFonts w:ascii="Times New Roman" w:hAnsi="Times New Roman"/>
                      </w:rPr>
                      <w:t>24</w:t>
                    </w:r>
                    <w:r>
                      <w:rPr>
                        <w:rFonts w:ascii="Times New Roman" w:hAnsi="Times New Roman"/>
                      </w:rPr>
                      <w:t>日收到一审判决书，驳回原告的诉讼请求。</w:t>
                    </w:r>
                  </w:p>
                </w:tc>
                <w:tc>
                  <w:tcPr>
                    <w:tcW w:w="709" w:type="dxa"/>
                    <w:vAlign w:val="center"/>
                  </w:tcPr>
                  <w:p w14:paraId="7EF4A894" w14:textId="77777777" w:rsidR="00B035B5" w:rsidRDefault="00000000">
                    <w:pPr>
                      <w:jc w:val="left"/>
                      <w:rPr>
                        <w:rFonts w:ascii="Times New Roman" w:hAnsi="Times New Roman"/>
                      </w:rPr>
                    </w:pPr>
                    <w:r>
                      <w:rPr>
                        <w:rFonts w:ascii="Times New Roman" w:hAnsi="Times New Roman"/>
                      </w:rPr>
                      <w:t>一审判决已</w:t>
                    </w:r>
                    <w:proofErr w:type="gramStart"/>
                    <w:r>
                      <w:rPr>
                        <w:rFonts w:ascii="Times New Roman" w:hAnsi="Times New Roman"/>
                      </w:rPr>
                      <w:t>作出</w:t>
                    </w:r>
                    <w:proofErr w:type="gramEnd"/>
                  </w:p>
                </w:tc>
                <w:tc>
                  <w:tcPr>
                    <w:tcW w:w="719" w:type="dxa"/>
                    <w:vAlign w:val="center"/>
                  </w:tcPr>
                  <w:p w14:paraId="0AF42842"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038096555"/>
              <w:lock w:val="sdtLocked"/>
            </w:sdtPr>
            <w:sdtContent>
              <w:tr w:rsidR="00B035B5" w14:paraId="71660B57" w14:textId="77777777">
                <w:tc>
                  <w:tcPr>
                    <w:tcW w:w="675" w:type="dxa"/>
                    <w:vAlign w:val="center"/>
                  </w:tcPr>
                  <w:p w14:paraId="031D529B" w14:textId="77777777" w:rsidR="00B035B5" w:rsidRDefault="00000000">
                    <w:pPr>
                      <w:jc w:val="left"/>
                      <w:rPr>
                        <w:rFonts w:ascii="Times New Roman" w:hAnsi="Times New Roman"/>
                      </w:rPr>
                    </w:pPr>
                    <w:r>
                      <w:rPr>
                        <w:rFonts w:ascii="Times New Roman" w:hAnsi="Times New Roman"/>
                      </w:rPr>
                      <w:t>公司</w:t>
                    </w:r>
                  </w:p>
                </w:tc>
                <w:tc>
                  <w:tcPr>
                    <w:tcW w:w="709" w:type="dxa"/>
                    <w:vAlign w:val="center"/>
                  </w:tcPr>
                  <w:p w14:paraId="16F6B457" w14:textId="77777777" w:rsidR="00B035B5" w:rsidRDefault="00000000">
                    <w:pPr>
                      <w:jc w:val="left"/>
                      <w:rPr>
                        <w:rFonts w:ascii="Times New Roman" w:hAnsi="Times New Roman"/>
                      </w:rPr>
                    </w:pPr>
                    <w:r>
                      <w:rPr>
                        <w:rFonts w:ascii="Times New Roman" w:hAnsi="Times New Roman"/>
                      </w:rPr>
                      <w:t>河北鑫泰环保节能科技有限公司</w:t>
                    </w:r>
                  </w:p>
                </w:tc>
                <w:tc>
                  <w:tcPr>
                    <w:tcW w:w="567" w:type="dxa"/>
                    <w:vAlign w:val="center"/>
                  </w:tcPr>
                  <w:p w14:paraId="117131A5" w14:textId="77777777" w:rsidR="00B035B5" w:rsidRDefault="00000000">
                    <w:pPr>
                      <w:jc w:val="left"/>
                      <w:rPr>
                        <w:rFonts w:ascii="Times New Roman" w:hAnsi="Times New Roman"/>
                      </w:rPr>
                    </w:pPr>
                    <w:r>
                      <w:rPr>
                        <w:rFonts w:ascii="Times New Roman" w:hAnsi="Times New Roman"/>
                      </w:rPr>
                      <w:t>中国建设银行股份有限公司石家庄中山</w:t>
                    </w:r>
                    <w:r>
                      <w:rPr>
                        <w:rFonts w:ascii="Times New Roman" w:hAnsi="Times New Roman"/>
                      </w:rPr>
                      <w:lastRenderedPageBreak/>
                      <w:t>东路支行</w:t>
                    </w:r>
                  </w:p>
                </w:tc>
                <w:tc>
                  <w:tcPr>
                    <w:tcW w:w="567" w:type="dxa"/>
                    <w:vAlign w:val="center"/>
                  </w:tcPr>
                  <w:p w14:paraId="3E8A4EB9" w14:textId="77777777" w:rsidR="00B035B5" w:rsidRDefault="00000000">
                    <w:pPr>
                      <w:jc w:val="left"/>
                      <w:rPr>
                        <w:rFonts w:ascii="Times New Roman" w:hAnsi="Times New Roman"/>
                      </w:rPr>
                    </w:pPr>
                    <w:r>
                      <w:rPr>
                        <w:rFonts w:ascii="Times New Roman" w:hAnsi="Times New Roman"/>
                      </w:rPr>
                      <w:lastRenderedPageBreak/>
                      <w:t>起诉</w:t>
                    </w:r>
                  </w:p>
                </w:tc>
                <w:tc>
                  <w:tcPr>
                    <w:tcW w:w="1559" w:type="dxa"/>
                    <w:vAlign w:val="center"/>
                  </w:tcPr>
                  <w:p w14:paraId="5AFAE97F" w14:textId="77777777" w:rsidR="00B035B5" w:rsidRDefault="00000000">
                    <w:pPr>
                      <w:jc w:val="left"/>
                      <w:rPr>
                        <w:rFonts w:ascii="Times New Roman" w:hAnsi="Times New Roman"/>
                      </w:rPr>
                    </w:pPr>
                    <w:r>
                      <w:rPr>
                        <w:rFonts w:ascii="Times New Roman" w:hAnsi="Times New Roman"/>
                      </w:rPr>
                      <w:t>1.</w:t>
                    </w:r>
                    <w:r>
                      <w:rPr>
                        <w:rFonts w:ascii="Times New Roman" w:hAnsi="Times New Roman"/>
                      </w:rPr>
                      <w:t>请求人民法院判令被告</w:t>
                    </w:r>
                    <w:proofErr w:type="gramStart"/>
                    <w:r>
                      <w:rPr>
                        <w:rFonts w:ascii="Times New Roman" w:hAnsi="Times New Roman"/>
                      </w:rPr>
                      <w:t>一</w:t>
                    </w:r>
                    <w:proofErr w:type="gramEnd"/>
                    <w:r>
                      <w:rPr>
                        <w:rFonts w:ascii="Times New Roman" w:hAnsi="Times New Roman"/>
                      </w:rPr>
                      <w:t>返还原告预付款</w:t>
                    </w:r>
                    <w:r>
                      <w:rPr>
                        <w:rFonts w:ascii="Times New Roman" w:hAnsi="Times New Roman"/>
                      </w:rPr>
                      <w:t>1</w:t>
                    </w:r>
                    <w:r>
                      <w:rPr>
                        <w:rFonts w:ascii="Times New Roman" w:hAnsi="Times New Roman" w:hint="eastAsia"/>
                      </w:rPr>
                      <w:t>,</w:t>
                    </w:r>
                    <w:r>
                      <w:rPr>
                        <w:rFonts w:ascii="Times New Roman" w:hAnsi="Times New Roman"/>
                      </w:rPr>
                      <w:t>313.49</w:t>
                    </w:r>
                    <w:r>
                      <w:rPr>
                        <w:rFonts w:ascii="Times New Roman" w:hAnsi="Times New Roman"/>
                      </w:rPr>
                      <w:t>万元（计算方式：</w:t>
                    </w:r>
                    <w:r>
                      <w:rPr>
                        <w:rFonts w:ascii="Times New Roman" w:hAnsi="Times New Roman"/>
                      </w:rPr>
                      <w:t>2781-</w:t>
                    </w:r>
                    <w:r>
                      <w:rPr>
                        <w:rFonts w:ascii="Times New Roman" w:hAnsi="Times New Roman"/>
                      </w:rPr>
                      <w:t>（</w:t>
                    </w:r>
                    <w:r>
                      <w:rPr>
                        <w:rFonts w:ascii="Times New Roman" w:hAnsi="Times New Roman"/>
                      </w:rPr>
                      <w:t>1652.91-185.4</w:t>
                    </w:r>
                    <w:r>
                      <w:rPr>
                        <w:rFonts w:ascii="Times New Roman" w:hAnsi="Times New Roman"/>
                      </w:rPr>
                      <w:t>）），并开具实际完成工程金额扣除履约保证金后的增值税发票、被告</w:t>
                    </w:r>
                    <w:proofErr w:type="gramStart"/>
                    <w:r>
                      <w:rPr>
                        <w:rFonts w:ascii="Times New Roman" w:hAnsi="Times New Roman"/>
                      </w:rPr>
                      <w:t>一</w:t>
                    </w:r>
                    <w:proofErr w:type="gramEnd"/>
                    <w:r>
                      <w:rPr>
                        <w:rFonts w:ascii="Times New Roman" w:hAnsi="Times New Roman"/>
                      </w:rPr>
                      <w:t>支付提前终止合同违约金</w:t>
                    </w:r>
                    <w:r>
                      <w:rPr>
                        <w:rFonts w:ascii="Times New Roman" w:hAnsi="Times New Roman"/>
                      </w:rPr>
                      <w:t>1</w:t>
                    </w:r>
                    <w:r>
                      <w:rPr>
                        <w:rFonts w:ascii="Times New Roman" w:hAnsi="Times New Roman" w:hint="eastAsia"/>
                      </w:rPr>
                      <w:t>,</w:t>
                    </w:r>
                    <w:r>
                      <w:rPr>
                        <w:rFonts w:ascii="Times New Roman" w:hAnsi="Times New Roman"/>
                      </w:rPr>
                      <w:t>854</w:t>
                    </w:r>
                    <w:r>
                      <w:rPr>
                        <w:rFonts w:ascii="Times New Roman" w:hAnsi="Times New Roman"/>
                      </w:rPr>
                      <w:t>万元、被告</w:t>
                    </w:r>
                    <w:proofErr w:type="gramStart"/>
                    <w:r>
                      <w:rPr>
                        <w:rFonts w:ascii="Times New Roman" w:hAnsi="Times New Roman"/>
                      </w:rPr>
                      <w:t>一</w:t>
                    </w:r>
                    <w:proofErr w:type="gramEnd"/>
                    <w:r>
                      <w:rPr>
                        <w:rFonts w:ascii="Times New Roman" w:hAnsi="Times New Roman"/>
                      </w:rPr>
                      <w:t>支付延期交货违约金</w:t>
                    </w:r>
                    <w:r>
                      <w:rPr>
                        <w:rFonts w:ascii="Times New Roman" w:hAnsi="Times New Roman"/>
                      </w:rPr>
                      <w:lastRenderedPageBreak/>
                      <w:t>159.53</w:t>
                    </w:r>
                    <w:r>
                      <w:rPr>
                        <w:rFonts w:ascii="Times New Roman" w:hAnsi="Times New Roman"/>
                      </w:rPr>
                      <w:t>万元，合计：</w:t>
                    </w:r>
                    <w:r>
                      <w:rPr>
                        <w:rFonts w:ascii="Times New Roman" w:hAnsi="Times New Roman"/>
                      </w:rPr>
                      <w:t>3</w:t>
                    </w:r>
                    <w:r>
                      <w:rPr>
                        <w:rFonts w:ascii="Times New Roman" w:hAnsi="Times New Roman" w:hint="eastAsia"/>
                      </w:rPr>
                      <w:t>,</w:t>
                    </w:r>
                    <w:r>
                      <w:rPr>
                        <w:rFonts w:ascii="Times New Roman" w:hAnsi="Times New Roman"/>
                      </w:rPr>
                      <w:t>327.02</w:t>
                    </w:r>
                    <w:r>
                      <w:rPr>
                        <w:rFonts w:ascii="Times New Roman" w:hAnsi="Times New Roman"/>
                      </w:rPr>
                      <w:t>万元。</w:t>
                    </w:r>
                    <w:r>
                      <w:rPr>
                        <w:rFonts w:ascii="Times New Roman" w:hAnsi="Times New Roman"/>
                      </w:rPr>
                      <w:t>2.</w:t>
                    </w:r>
                    <w:r>
                      <w:rPr>
                        <w:rFonts w:ascii="Times New Roman" w:hAnsi="Times New Roman"/>
                      </w:rPr>
                      <w:t>被告二在保函规定的最高担保金额</w:t>
                    </w:r>
                    <w:r>
                      <w:rPr>
                        <w:rFonts w:ascii="Times New Roman" w:hAnsi="Times New Roman"/>
                      </w:rPr>
                      <w:t>2</w:t>
                    </w:r>
                    <w:r>
                      <w:rPr>
                        <w:rFonts w:ascii="Times New Roman" w:hAnsi="Times New Roman" w:hint="eastAsia"/>
                      </w:rPr>
                      <w:t>,</w:t>
                    </w:r>
                    <w:r>
                      <w:rPr>
                        <w:rFonts w:ascii="Times New Roman" w:hAnsi="Times New Roman"/>
                      </w:rPr>
                      <w:t>781</w:t>
                    </w:r>
                    <w:r>
                      <w:rPr>
                        <w:rFonts w:ascii="Times New Roman" w:hAnsi="Times New Roman"/>
                      </w:rPr>
                      <w:t>万元内承担连带保证责任。</w:t>
                    </w:r>
                    <w:r>
                      <w:rPr>
                        <w:rFonts w:ascii="Times New Roman" w:hAnsi="Times New Roman"/>
                      </w:rPr>
                      <w:t>3.</w:t>
                    </w:r>
                    <w:r>
                      <w:rPr>
                        <w:rFonts w:ascii="Times New Roman" w:hAnsi="Times New Roman"/>
                      </w:rPr>
                      <w:t>本案诉讼费用及保全费用由两被告承担。</w:t>
                    </w:r>
                  </w:p>
                </w:tc>
                <w:tc>
                  <w:tcPr>
                    <w:tcW w:w="709" w:type="dxa"/>
                    <w:vAlign w:val="center"/>
                  </w:tcPr>
                  <w:p w14:paraId="66DC8241"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lastRenderedPageBreak/>
                      <w:t>33,270,200</w:t>
                    </w:r>
                  </w:p>
                </w:tc>
                <w:tc>
                  <w:tcPr>
                    <w:tcW w:w="851" w:type="dxa"/>
                    <w:vAlign w:val="center"/>
                  </w:tcPr>
                  <w:p w14:paraId="347DDEA4"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5BD30A0D" w14:textId="77777777" w:rsidR="00B035B5" w:rsidRDefault="00000000">
                    <w:pPr>
                      <w:jc w:val="left"/>
                      <w:rPr>
                        <w:rFonts w:ascii="Times New Roman" w:hAnsi="Times New Roman"/>
                      </w:rPr>
                    </w:pPr>
                    <w:r>
                      <w:rPr>
                        <w:rFonts w:ascii="Times New Roman" w:hAnsi="Times New Roman" w:hint="eastAsia"/>
                      </w:rPr>
                      <w:t>公</w:t>
                    </w:r>
                    <w:r>
                      <w:rPr>
                        <w:rFonts w:ascii="Times New Roman" w:hAnsi="Times New Roman"/>
                      </w:rPr>
                      <w:t>司于</w:t>
                    </w:r>
                    <w:proofErr w:type="gramStart"/>
                    <w:r>
                      <w:rPr>
                        <w:rFonts w:ascii="Times New Roman" w:hAnsi="Times New Roman"/>
                      </w:rPr>
                      <w:t>2023</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8</w:t>
                    </w:r>
                    <w:r>
                      <w:rPr>
                        <w:rFonts w:ascii="Times New Roman" w:hAnsi="Times New Roman"/>
                      </w:rPr>
                      <w:t>日向望花</w:t>
                    </w:r>
                    <w:proofErr w:type="gramEnd"/>
                    <w:r>
                      <w:rPr>
                        <w:rFonts w:ascii="Times New Roman" w:hAnsi="Times New Roman"/>
                      </w:rPr>
                      <w:t>区法院提交起诉状，并向法院提出财产保全。</w:t>
                    </w:r>
                  </w:p>
                </w:tc>
                <w:tc>
                  <w:tcPr>
                    <w:tcW w:w="709" w:type="dxa"/>
                    <w:vAlign w:val="center"/>
                  </w:tcPr>
                  <w:p w14:paraId="4A3571B5" w14:textId="77777777" w:rsidR="00B035B5" w:rsidRDefault="00000000">
                    <w:pPr>
                      <w:jc w:val="left"/>
                      <w:rPr>
                        <w:rFonts w:ascii="Times New Roman" w:hAnsi="Times New Roman"/>
                      </w:rPr>
                    </w:pPr>
                    <w:r>
                      <w:rPr>
                        <w:rFonts w:ascii="Times New Roman" w:hAnsi="Times New Roman"/>
                      </w:rPr>
                      <w:t>一审暂未开庭审理</w:t>
                    </w:r>
                  </w:p>
                </w:tc>
                <w:tc>
                  <w:tcPr>
                    <w:tcW w:w="719" w:type="dxa"/>
                    <w:vAlign w:val="center"/>
                  </w:tcPr>
                  <w:p w14:paraId="7F58168D"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512133917"/>
              <w:lock w:val="sdtLocked"/>
            </w:sdtPr>
            <w:sdtContent>
              <w:tr w:rsidR="00B035B5" w14:paraId="08DD8F5C" w14:textId="77777777">
                <w:tc>
                  <w:tcPr>
                    <w:tcW w:w="675" w:type="dxa"/>
                    <w:vAlign w:val="center"/>
                  </w:tcPr>
                  <w:p w14:paraId="72CE0D00" w14:textId="77777777" w:rsidR="00B035B5" w:rsidRDefault="00000000">
                    <w:pPr>
                      <w:jc w:val="left"/>
                      <w:rPr>
                        <w:rFonts w:ascii="Times New Roman" w:hAnsi="Times New Roman"/>
                      </w:rPr>
                    </w:pPr>
                    <w:proofErr w:type="gramStart"/>
                    <w:r>
                      <w:rPr>
                        <w:rFonts w:ascii="Times New Roman" w:hAnsi="Times New Roman"/>
                      </w:rPr>
                      <w:t>费云鹏</w:t>
                    </w:r>
                    <w:proofErr w:type="gramEnd"/>
                  </w:p>
                </w:tc>
                <w:tc>
                  <w:tcPr>
                    <w:tcW w:w="709" w:type="dxa"/>
                    <w:vAlign w:val="center"/>
                  </w:tcPr>
                  <w:p w14:paraId="65D5B7B4"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52F55439" w14:textId="77777777" w:rsidR="00B035B5" w:rsidRDefault="00000000">
                    <w:pPr>
                      <w:jc w:val="left"/>
                      <w:rPr>
                        <w:rFonts w:ascii="Times New Roman" w:hAnsi="Times New Roman"/>
                      </w:rPr>
                    </w:pPr>
                    <w:r>
                      <w:rPr>
                        <w:rFonts w:ascii="Times New Roman" w:hAnsi="Times New Roman"/>
                      </w:rPr>
                      <w:t> </w:t>
                    </w:r>
                  </w:p>
                </w:tc>
                <w:tc>
                  <w:tcPr>
                    <w:tcW w:w="567" w:type="dxa"/>
                    <w:vAlign w:val="center"/>
                  </w:tcPr>
                  <w:p w14:paraId="28ACF4C3" w14:textId="77777777" w:rsidR="00B035B5" w:rsidRDefault="00000000">
                    <w:pPr>
                      <w:jc w:val="left"/>
                      <w:rPr>
                        <w:rFonts w:ascii="Times New Roman" w:hAnsi="Times New Roman"/>
                      </w:rPr>
                    </w:pPr>
                    <w:r>
                      <w:rPr>
                        <w:rFonts w:ascii="Times New Roman" w:hAnsi="Times New Roman"/>
                      </w:rPr>
                      <w:t>仲裁</w:t>
                    </w:r>
                  </w:p>
                </w:tc>
                <w:tc>
                  <w:tcPr>
                    <w:tcW w:w="1559" w:type="dxa"/>
                    <w:vAlign w:val="center"/>
                  </w:tcPr>
                  <w:p w14:paraId="0E369F74" w14:textId="77777777" w:rsidR="00B035B5" w:rsidRDefault="00000000">
                    <w:pPr>
                      <w:jc w:val="left"/>
                      <w:rPr>
                        <w:rFonts w:ascii="Times New Roman" w:hAnsi="Times New Roman"/>
                      </w:rPr>
                    </w:pPr>
                    <w:r>
                      <w:rPr>
                        <w:rFonts w:ascii="Times New Roman" w:hAnsi="Times New Roman"/>
                      </w:rPr>
                      <w:t>申请人仲裁请求</w:t>
                    </w:r>
                    <w:r>
                      <w:rPr>
                        <w:rFonts w:ascii="Times New Roman" w:hAnsi="Times New Roman" w:hint="eastAsia"/>
                      </w:rPr>
                      <w:t>公司</w:t>
                    </w:r>
                    <w:r>
                      <w:rPr>
                        <w:rFonts w:ascii="Times New Roman" w:hAnsi="Times New Roman"/>
                      </w:rPr>
                      <w:t>支付工伤医疗费、伙食补助费等各项费用</w:t>
                    </w:r>
                    <w:r>
                      <w:rPr>
                        <w:rFonts w:ascii="Times New Roman" w:hAnsi="Times New Roman"/>
                      </w:rPr>
                      <w:t>109</w:t>
                    </w:r>
                    <w:r>
                      <w:rPr>
                        <w:rFonts w:ascii="Times New Roman" w:hAnsi="Times New Roman" w:hint="eastAsia"/>
                      </w:rPr>
                      <w:t>,</w:t>
                    </w:r>
                    <w:r>
                      <w:rPr>
                        <w:rFonts w:ascii="Times New Roman" w:hAnsi="Times New Roman"/>
                      </w:rPr>
                      <w:t>603.79</w:t>
                    </w:r>
                    <w:r>
                      <w:rPr>
                        <w:rFonts w:ascii="Times New Roman" w:hAnsi="Times New Roman"/>
                      </w:rPr>
                      <w:t>元。</w:t>
                    </w:r>
                  </w:p>
                </w:tc>
                <w:tc>
                  <w:tcPr>
                    <w:tcW w:w="709" w:type="dxa"/>
                    <w:vAlign w:val="center"/>
                  </w:tcPr>
                  <w:p w14:paraId="608FEAF9"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109,603.79</w:t>
                    </w:r>
                  </w:p>
                </w:tc>
                <w:tc>
                  <w:tcPr>
                    <w:tcW w:w="851" w:type="dxa"/>
                    <w:vAlign w:val="center"/>
                  </w:tcPr>
                  <w:p w14:paraId="0C363764"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6F79E25" w14:textId="77777777" w:rsidR="00B035B5" w:rsidRDefault="00000000">
                    <w:pPr>
                      <w:jc w:val="left"/>
                      <w:rPr>
                        <w:rFonts w:ascii="Times New Roman" w:hAnsi="Times New Roman"/>
                      </w:rPr>
                    </w:pPr>
                    <w:r>
                      <w:rPr>
                        <w:rFonts w:ascii="Times New Roman" w:hAnsi="Times New Roman"/>
                      </w:rPr>
                      <w:t>仲裁已于</w:t>
                    </w:r>
                    <w:r>
                      <w:rPr>
                        <w:rFonts w:ascii="Times New Roman" w:hAnsi="Times New Roman"/>
                      </w:rPr>
                      <w:t>2023</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rPr>
                      <w:t>3</w:t>
                    </w:r>
                    <w:r>
                      <w:rPr>
                        <w:rFonts w:ascii="Times New Roman" w:hAnsi="Times New Roman"/>
                      </w:rPr>
                      <w:t>日开庭审理，</w:t>
                    </w:r>
                    <w:r>
                      <w:rPr>
                        <w:rFonts w:ascii="Times New Roman" w:hAnsi="Times New Roman"/>
                      </w:rPr>
                      <w:t>7</w:t>
                    </w:r>
                    <w:r>
                      <w:rPr>
                        <w:rFonts w:ascii="Times New Roman" w:hAnsi="Times New Roman"/>
                      </w:rPr>
                      <w:t>月</w:t>
                    </w:r>
                    <w:r>
                      <w:rPr>
                        <w:rFonts w:ascii="Times New Roman" w:hAnsi="Times New Roman"/>
                      </w:rPr>
                      <w:t>13</w:t>
                    </w:r>
                    <w:r>
                      <w:rPr>
                        <w:rFonts w:ascii="Times New Roman" w:hAnsi="Times New Roman"/>
                      </w:rPr>
                      <w:t>日收到仲裁裁决书，裁决</w:t>
                    </w:r>
                    <w:r>
                      <w:rPr>
                        <w:rFonts w:ascii="Times New Roman" w:hAnsi="Times New Roman" w:hint="eastAsia"/>
                      </w:rPr>
                      <w:t>公司</w:t>
                    </w:r>
                    <w:r>
                      <w:rPr>
                        <w:rFonts w:ascii="Times New Roman" w:hAnsi="Times New Roman"/>
                      </w:rPr>
                      <w:t>向申请人支付伙食补助费、护理费、停工留薪期工资差额、医疗费合计</w:t>
                    </w:r>
                    <w:r>
                      <w:rPr>
                        <w:rFonts w:ascii="Times New Roman" w:hAnsi="Times New Roman"/>
                      </w:rPr>
                      <w:t>47</w:t>
                    </w:r>
                    <w:r>
                      <w:rPr>
                        <w:rFonts w:ascii="Times New Roman" w:hAnsi="Times New Roman" w:hint="eastAsia"/>
                      </w:rPr>
                      <w:t>,</w:t>
                    </w:r>
                    <w:r>
                      <w:rPr>
                        <w:rFonts w:ascii="Times New Roman" w:hAnsi="Times New Roman"/>
                      </w:rPr>
                      <w:t>702.06</w:t>
                    </w:r>
                    <w:r>
                      <w:rPr>
                        <w:rFonts w:ascii="Times New Roman" w:hAnsi="Times New Roman"/>
                      </w:rPr>
                      <w:t>元，驳回其营养费、交通费、复印费的仲裁请求。</w:t>
                    </w:r>
                    <w:r>
                      <w:rPr>
                        <w:rFonts w:ascii="Times New Roman" w:hAnsi="Times New Roman" w:hint="eastAsia"/>
                      </w:rPr>
                      <w:t>申请人已提起诉讼，开庭时间为</w:t>
                    </w:r>
                    <w:r>
                      <w:rPr>
                        <w:rFonts w:ascii="Times New Roman" w:hAnsi="Times New Roman" w:hint="eastAsia"/>
                      </w:rPr>
                      <w:t>9</w:t>
                    </w:r>
                    <w:r>
                      <w:rPr>
                        <w:rFonts w:ascii="Times New Roman" w:hAnsi="Times New Roman" w:hint="eastAsia"/>
                      </w:rPr>
                      <w:t>月</w:t>
                    </w:r>
                    <w:r>
                      <w:rPr>
                        <w:rFonts w:ascii="Times New Roman" w:hAnsi="Times New Roman" w:hint="eastAsia"/>
                      </w:rPr>
                      <w:t>11</w:t>
                    </w:r>
                    <w:r>
                      <w:rPr>
                        <w:rFonts w:ascii="Times New Roman" w:hAnsi="Times New Roman" w:hint="eastAsia"/>
                      </w:rPr>
                      <w:t>日。</w:t>
                    </w:r>
                  </w:p>
                </w:tc>
                <w:tc>
                  <w:tcPr>
                    <w:tcW w:w="709" w:type="dxa"/>
                    <w:vAlign w:val="center"/>
                  </w:tcPr>
                  <w:p w14:paraId="347AA85D" w14:textId="77777777" w:rsidR="00B035B5" w:rsidRDefault="00000000">
                    <w:pPr>
                      <w:jc w:val="left"/>
                      <w:rPr>
                        <w:rFonts w:ascii="Times New Roman" w:hAnsi="Times New Roman"/>
                      </w:rPr>
                    </w:pPr>
                    <w:r>
                      <w:rPr>
                        <w:rFonts w:ascii="Times New Roman" w:hAnsi="Times New Roman" w:hint="eastAsia"/>
                      </w:rPr>
                      <w:t>申请人已提起诉讼</w:t>
                    </w:r>
                  </w:p>
                </w:tc>
                <w:tc>
                  <w:tcPr>
                    <w:tcW w:w="719" w:type="dxa"/>
                    <w:vAlign w:val="center"/>
                  </w:tcPr>
                  <w:p w14:paraId="6099D718"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866248357"/>
              <w:lock w:val="sdtLocked"/>
            </w:sdtPr>
            <w:sdtContent>
              <w:tr w:rsidR="00B035B5" w14:paraId="75CC48D6" w14:textId="77777777">
                <w:tc>
                  <w:tcPr>
                    <w:tcW w:w="675" w:type="dxa"/>
                    <w:vAlign w:val="center"/>
                  </w:tcPr>
                  <w:p w14:paraId="36D17585" w14:textId="77777777" w:rsidR="00B035B5" w:rsidRDefault="00000000">
                    <w:pPr>
                      <w:jc w:val="left"/>
                      <w:rPr>
                        <w:rFonts w:ascii="Times New Roman" w:hAnsi="Times New Roman"/>
                      </w:rPr>
                    </w:pPr>
                    <w:r>
                      <w:rPr>
                        <w:rFonts w:ascii="Times New Roman" w:hAnsi="Times New Roman"/>
                      </w:rPr>
                      <w:t>公司</w:t>
                    </w:r>
                  </w:p>
                </w:tc>
                <w:tc>
                  <w:tcPr>
                    <w:tcW w:w="709" w:type="dxa"/>
                    <w:vAlign w:val="center"/>
                  </w:tcPr>
                  <w:p w14:paraId="1C963288" w14:textId="77777777" w:rsidR="00B035B5" w:rsidRDefault="00000000">
                    <w:pPr>
                      <w:jc w:val="left"/>
                      <w:rPr>
                        <w:rFonts w:ascii="Times New Roman" w:hAnsi="Times New Roman"/>
                      </w:rPr>
                    </w:pPr>
                    <w:r>
                      <w:rPr>
                        <w:rFonts w:ascii="Times New Roman" w:hAnsi="Times New Roman"/>
                      </w:rPr>
                      <w:t>河北世龙工具集团有限公司</w:t>
                    </w:r>
                  </w:p>
                </w:tc>
                <w:tc>
                  <w:tcPr>
                    <w:tcW w:w="567" w:type="dxa"/>
                    <w:vAlign w:val="center"/>
                  </w:tcPr>
                  <w:p w14:paraId="491D3C42" w14:textId="77777777" w:rsidR="00B035B5" w:rsidRDefault="00000000">
                    <w:pPr>
                      <w:jc w:val="left"/>
                      <w:rPr>
                        <w:rFonts w:ascii="Times New Roman" w:hAnsi="Times New Roman"/>
                      </w:rPr>
                    </w:pPr>
                    <w:r>
                      <w:rPr>
                        <w:rFonts w:ascii="Times New Roman" w:hAnsi="Times New Roman"/>
                      </w:rPr>
                      <w:t> </w:t>
                    </w:r>
                  </w:p>
                </w:tc>
                <w:tc>
                  <w:tcPr>
                    <w:tcW w:w="567" w:type="dxa"/>
                    <w:vAlign w:val="center"/>
                  </w:tcPr>
                  <w:p w14:paraId="019D9A4E" w14:textId="77777777" w:rsidR="00B035B5" w:rsidRDefault="00000000">
                    <w:pPr>
                      <w:jc w:val="left"/>
                      <w:rPr>
                        <w:rFonts w:ascii="Times New Roman" w:hAnsi="Times New Roman"/>
                      </w:rPr>
                    </w:pPr>
                    <w:r>
                      <w:rPr>
                        <w:rFonts w:ascii="Times New Roman" w:hAnsi="Times New Roman"/>
                      </w:rPr>
                      <w:t>起诉</w:t>
                    </w:r>
                  </w:p>
                </w:tc>
                <w:tc>
                  <w:tcPr>
                    <w:tcW w:w="1559" w:type="dxa"/>
                    <w:vAlign w:val="center"/>
                  </w:tcPr>
                  <w:p w14:paraId="16354C26" w14:textId="77777777" w:rsidR="00B035B5" w:rsidRDefault="00000000">
                    <w:pPr>
                      <w:jc w:val="left"/>
                      <w:rPr>
                        <w:rFonts w:ascii="Times New Roman" w:hAnsi="Times New Roman"/>
                      </w:rPr>
                    </w:pPr>
                    <w:r>
                      <w:rPr>
                        <w:rFonts w:ascii="Times New Roman" w:hAnsi="Times New Roman"/>
                      </w:rPr>
                      <w:t>1.</w:t>
                    </w:r>
                    <w:r>
                      <w:rPr>
                        <w:rFonts w:ascii="Times New Roman" w:hAnsi="Times New Roman"/>
                      </w:rPr>
                      <w:t>请求人民法院判令被告返还原告预付货款</w:t>
                    </w:r>
                    <w:r>
                      <w:rPr>
                        <w:rFonts w:ascii="Times New Roman" w:hAnsi="Times New Roman"/>
                      </w:rPr>
                      <w:t>1,469,992.85</w:t>
                    </w:r>
                    <w:r>
                      <w:rPr>
                        <w:rFonts w:ascii="Times New Roman" w:hAnsi="Times New Roman"/>
                      </w:rPr>
                      <w:t>元、从</w:t>
                    </w:r>
                    <w:r>
                      <w:rPr>
                        <w:rFonts w:ascii="Times New Roman" w:hAnsi="Times New Roman"/>
                      </w:rPr>
                      <w:t>2018</w:t>
                    </w:r>
                    <w:r>
                      <w:rPr>
                        <w:rFonts w:ascii="Times New Roman" w:hAnsi="Times New Roman"/>
                      </w:rPr>
                      <w:t>年</w:t>
                    </w:r>
                    <w:r>
                      <w:rPr>
                        <w:rFonts w:ascii="Times New Roman" w:hAnsi="Times New Roman"/>
                      </w:rPr>
                      <w:t>9</w:t>
                    </w:r>
                    <w:r>
                      <w:rPr>
                        <w:rFonts w:ascii="Times New Roman" w:hAnsi="Times New Roman"/>
                      </w:rPr>
                      <w:t>月至</w:t>
                    </w:r>
                    <w:r>
                      <w:rPr>
                        <w:rFonts w:ascii="Times New Roman" w:hAnsi="Times New Roman"/>
                      </w:rPr>
                      <w:t>2023</w:t>
                    </w:r>
                    <w:r>
                      <w:rPr>
                        <w:rFonts w:ascii="Times New Roman" w:hAnsi="Times New Roman"/>
                      </w:rPr>
                      <w:t>年</w:t>
                    </w:r>
                    <w:r>
                      <w:rPr>
                        <w:rFonts w:ascii="Times New Roman" w:hAnsi="Times New Roman"/>
                      </w:rPr>
                      <w:t>3</w:t>
                    </w:r>
                    <w:r>
                      <w:rPr>
                        <w:rFonts w:ascii="Times New Roman" w:hAnsi="Times New Roman"/>
                      </w:rPr>
                      <w:t>月期间利息损失</w:t>
                    </w:r>
                    <w:r>
                      <w:rPr>
                        <w:rFonts w:ascii="Times New Roman" w:hAnsi="Times New Roman"/>
                      </w:rPr>
                      <w:t>266,195.53</w:t>
                    </w:r>
                    <w:r>
                      <w:rPr>
                        <w:rFonts w:ascii="Times New Roman" w:hAnsi="Times New Roman"/>
                      </w:rPr>
                      <w:t>元，合计：</w:t>
                    </w:r>
                    <w:r>
                      <w:rPr>
                        <w:rFonts w:ascii="Times New Roman" w:hAnsi="Times New Roman"/>
                      </w:rPr>
                      <w:t>1,736,188.38</w:t>
                    </w:r>
                    <w:r>
                      <w:rPr>
                        <w:rFonts w:ascii="Times New Roman" w:hAnsi="Times New Roman"/>
                      </w:rPr>
                      <w:t>元。</w:t>
                    </w:r>
                    <w:r>
                      <w:rPr>
                        <w:rFonts w:ascii="Times New Roman" w:hAnsi="Times New Roman"/>
                      </w:rPr>
                      <w:t>2.</w:t>
                    </w:r>
                    <w:r>
                      <w:rPr>
                        <w:rFonts w:ascii="Times New Roman" w:hAnsi="Times New Roman"/>
                      </w:rPr>
                      <w:t>本案诉讼费用及保全费用由被告承担。</w:t>
                    </w:r>
                  </w:p>
                </w:tc>
                <w:tc>
                  <w:tcPr>
                    <w:tcW w:w="709" w:type="dxa"/>
                    <w:vAlign w:val="center"/>
                  </w:tcPr>
                  <w:p w14:paraId="15B70EEC"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1,736,188.38</w:t>
                    </w:r>
                  </w:p>
                </w:tc>
                <w:tc>
                  <w:tcPr>
                    <w:tcW w:w="851" w:type="dxa"/>
                    <w:vAlign w:val="center"/>
                  </w:tcPr>
                  <w:p w14:paraId="2AC42CCB"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42F73AA8" w14:textId="77777777" w:rsidR="00B035B5" w:rsidRDefault="00000000">
                    <w:pPr>
                      <w:jc w:val="left"/>
                      <w:rPr>
                        <w:rFonts w:ascii="Times New Roman" w:hAnsi="Times New Roman"/>
                      </w:rPr>
                    </w:pPr>
                    <w:r>
                      <w:rPr>
                        <w:rFonts w:ascii="Times New Roman" w:hAnsi="Times New Roman"/>
                      </w:rPr>
                      <w:t>已提交起诉状及保全申请书，法院已立案</w:t>
                    </w:r>
                    <w:r w:rsidR="00153EE2">
                      <w:rPr>
                        <w:rFonts w:ascii="Times New Roman" w:hAnsi="Times New Roman" w:hint="eastAsia"/>
                      </w:rPr>
                      <w:t>，一审暂未开庭</w:t>
                    </w:r>
                    <w:r>
                      <w:rPr>
                        <w:rFonts w:ascii="Times New Roman" w:hAnsi="Times New Roman"/>
                      </w:rPr>
                      <w:t>。</w:t>
                    </w:r>
                  </w:p>
                </w:tc>
                <w:tc>
                  <w:tcPr>
                    <w:tcW w:w="709" w:type="dxa"/>
                    <w:vAlign w:val="center"/>
                  </w:tcPr>
                  <w:p w14:paraId="21920521" w14:textId="77777777" w:rsidR="00B035B5" w:rsidRDefault="00000000">
                    <w:pPr>
                      <w:jc w:val="left"/>
                      <w:rPr>
                        <w:rFonts w:ascii="Times New Roman" w:hAnsi="Times New Roman"/>
                      </w:rPr>
                    </w:pPr>
                    <w:r>
                      <w:rPr>
                        <w:rFonts w:ascii="Times New Roman" w:hAnsi="Times New Roman"/>
                      </w:rPr>
                      <w:t>一审</w:t>
                    </w:r>
                    <w:r w:rsidR="00153EE2">
                      <w:rPr>
                        <w:rFonts w:ascii="Times New Roman" w:hAnsi="Times New Roman" w:hint="eastAsia"/>
                      </w:rPr>
                      <w:t>暂未</w:t>
                    </w:r>
                    <w:r>
                      <w:rPr>
                        <w:rFonts w:ascii="Times New Roman" w:hAnsi="Times New Roman"/>
                      </w:rPr>
                      <w:t>开庭</w:t>
                    </w:r>
                  </w:p>
                </w:tc>
                <w:tc>
                  <w:tcPr>
                    <w:tcW w:w="719" w:type="dxa"/>
                    <w:vAlign w:val="center"/>
                  </w:tcPr>
                  <w:p w14:paraId="79DB86B8"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415617279"/>
              <w:lock w:val="sdtLocked"/>
            </w:sdtPr>
            <w:sdtContent>
              <w:tr w:rsidR="00B035B5" w14:paraId="722D8C8F" w14:textId="77777777">
                <w:tc>
                  <w:tcPr>
                    <w:tcW w:w="675" w:type="dxa"/>
                    <w:vAlign w:val="center"/>
                  </w:tcPr>
                  <w:p w14:paraId="39132DA8" w14:textId="77777777" w:rsidR="00B035B5" w:rsidRDefault="00000000">
                    <w:pPr>
                      <w:jc w:val="left"/>
                      <w:rPr>
                        <w:rFonts w:ascii="Times New Roman" w:hAnsi="Times New Roman"/>
                      </w:rPr>
                    </w:pPr>
                    <w:r>
                      <w:rPr>
                        <w:rFonts w:ascii="Times New Roman" w:hAnsi="Times New Roman"/>
                      </w:rPr>
                      <w:t>常健</w:t>
                    </w:r>
                  </w:p>
                </w:tc>
                <w:tc>
                  <w:tcPr>
                    <w:tcW w:w="709" w:type="dxa"/>
                    <w:vAlign w:val="center"/>
                  </w:tcPr>
                  <w:p w14:paraId="2FCB5FDF"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2829BFAF" w14:textId="77777777" w:rsidR="00B035B5" w:rsidRDefault="00000000">
                    <w:pPr>
                      <w:jc w:val="left"/>
                      <w:rPr>
                        <w:rFonts w:ascii="Times New Roman" w:hAnsi="Times New Roman"/>
                      </w:rPr>
                    </w:pPr>
                    <w:r>
                      <w:rPr>
                        <w:rFonts w:ascii="Times New Roman" w:hAnsi="Times New Roman"/>
                      </w:rPr>
                      <w:t> </w:t>
                    </w:r>
                  </w:p>
                </w:tc>
                <w:tc>
                  <w:tcPr>
                    <w:tcW w:w="567" w:type="dxa"/>
                    <w:vAlign w:val="center"/>
                  </w:tcPr>
                  <w:p w14:paraId="64AB75F6"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20D952F5" w14:textId="38517C30" w:rsidR="00B035B5" w:rsidRDefault="00000000">
                    <w:pPr>
                      <w:jc w:val="left"/>
                      <w:rPr>
                        <w:rFonts w:ascii="Times New Roman" w:hAnsi="Times New Roman"/>
                      </w:rPr>
                    </w:pPr>
                    <w:r>
                      <w:rPr>
                        <w:rFonts w:ascii="Times New Roman" w:hAnsi="Times New Roman"/>
                      </w:rPr>
                      <w:t>申请人请求仲裁裁决</w:t>
                    </w:r>
                    <w:r w:rsidR="005366E0">
                      <w:rPr>
                        <w:rFonts w:ascii="Times New Roman" w:hAnsi="Times New Roman" w:hint="eastAsia"/>
                      </w:rPr>
                      <w:t>公司</w:t>
                    </w:r>
                    <w:r>
                      <w:rPr>
                        <w:rFonts w:ascii="Times New Roman" w:hAnsi="Times New Roman"/>
                      </w:rPr>
                      <w:t>向其支付工伤期间的工资约</w:t>
                    </w:r>
                    <w:r>
                      <w:rPr>
                        <w:rFonts w:ascii="Times New Roman" w:hAnsi="Times New Roman"/>
                      </w:rPr>
                      <w:t>2.1</w:t>
                    </w:r>
                    <w:r>
                      <w:rPr>
                        <w:rFonts w:ascii="Times New Roman" w:hAnsi="Times New Roman"/>
                      </w:rPr>
                      <w:t>万元。</w:t>
                    </w:r>
                  </w:p>
                </w:tc>
                <w:tc>
                  <w:tcPr>
                    <w:tcW w:w="709" w:type="dxa"/>
                    <w:vAlign w:val="center"/>
                  </w:tcPr>
                  <w:p w14:paraId="4C504CC2"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t>21,000</w:t>
                    </w:r>
                  </w:p>
                </w:tc>
                <w:tc>
                  <w:tcPr>
                    <w:tcW w:w="851" w:type="dxa"/>
                    <w:vAlign w:val="center"/>
                  </w:tcPr>
                  <w:p w14:paraId="3F9D7A74"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76F9507" w14:textId="57CD54C1" w:rsidR="00B035B5" w:rsidRDefault="00000000">
                    <w:pPr>
                      <w:jc w:val="left"/>
                      <w:rPr>
                        <w:rFonts w:ascii="Times New Roman" w:hAnsi="Times New Roman"/>
                      </w:rPr>
                    </w:pPr>
                    <w:r>
                      <w:rPr>
                        <w:rFonts w:ascii="Times New Roman" w:hAnsi="Times New Roman"/>
                      </w:rPr>
                      <w:t>仲裁已于</w:t>
                    </w:r>
                    <w:r>
                      <w:rPr>
                        <w:rFonts w:ascii="Times New Roman" w:hAnsi="Times New Roman"/>
                      </w:rPr>
                      <w:t>2023</w:t>
                    </w:r>
                    <w:r>
                      <w:rPr>
                        <w:rFonts w:ascii="Times New Roman" w:hAnsi="Times New Roman"/>
                      </w:rPr>
                      <w:t>年</w:t>
                    </w:r>
                    <w:r>
                      <w:rPr>
                        <w:rFonts w:ascii="Times New Roman" w:hAnsi="Times New Roman"/>
                      </w:rPr>
                      <w:t>7</w:t>
                    </w:r>
                    <w:r>
                      <w:rPr>
                        <w:rFonts w:ascii="Times New Roman" w:hAnsi="Times New Roman"/>
                      </w:rPr>
                      <w:t>月</w:t>
                    </w:r>
                    <w:r>
                      <w:rPr>
                        <w:rFonts w:ascii="Times New Roman" w:hAnsi="Times New Roman"/>
                      </w:rPr>
                      <w:t>26</w:t>
                    </w:r>
                    <w:r>
                      <w:rPr>
                        <w:rFonts w:ascii="Times New Roman" w:hAnsi="Times New Roman"/>
                      </w:rPr>
                      <w:t>日开庭审理。</w:t>
                    </w:r>
                    <w:r>
                      <w:rPr>
                        <w:rFonts w:ascii="Times New Roman" w:hAnsi="Times New Roman" w:hint="eastAsia"/>
                      </w:rPr>
                      <w:t>8</w:t>
                    </w:r>
                    <w:r>
                      <w:rPr>
                        <w:rFonts w:ascii="Times New Roman" w:hAnsi="Times New Roman" w:hint="eastAsia"/>
                      </w:rPr>
                      <w:t>月</w:t>
                    </w:r>
                    <w:r>
                      <w:rPr>
                        <w:rFonts w:ascii="Times New Roman" w:hAnsi="Times New Roman" w:hint="eastAsia"/>
                      </w:rPr>
                      <w:t>7</w:t>
                    </w:r>
                    <w:r>
                      <w:rPr>
                        <w:rFonts w:ascii="Times New Roman" w:hAnsi="Times New Roman" w:hint="eastAsia"/>
                      </w:rPr>
                      <w:t>日收到仲裁裁决书，裁决</w:t>
                    </w:r>
                    <w:r w:rsidR="005366E0">
                      <w:rPr>
                        <w:rFonts w:ascii="Times New Roman" w:hAnsi="Times New Roman" w:hint="eastAsia"/>
                      </w:rPr>
                      <w:t>公司</w:t>
                    </w:r>
                    <w:r>
                      <w:rPr>
                        <w:rFonts w:ascii="Times New Roman" w:hAnsi="Times New Roman" w:hint="eastAsia"/>
                      </w:rPr>
                      <w:t>向申请人支付</w:t>
                    </w:r>
                    <w:r>
                      <w:rPr>
                        <w:rFonts w:ascii="Times New Roman" w:hAnsi="Times New Roman" w:hint="eastAsia"/>
                      </w:rPr>
                      <w:t>2023</w:t>
                    </w:r>
                    <w:r>
                      <w:rPr>
                        <w:rFonts w:ascii="Times New Roman" w:hAnsi="Times New Roman" w:hint="eastAsia"/>
                      </w:rPr>
                      <w:t>年</w:t>
                    </w:r>
                    <w:r>
                      <w:rPr>
                        <w:rFonts w:ascii="Times New Roman" w:hAnsi="Times New Roman" w:hint="eastAsia"/>
                      </w:rPr>
                      <w:t>1</w:t>
                    </w:r>
                    <w:r>
                      <w:rPr>
                        <w:rFonts w:ascii="Times New Roman" w:hAnsi="Times New Roman" w:hint="eastAsia"/>
                      </w:rPr>
                      <w:t>月及</w:t>
                    </w:r>
                    <w:r>
                      <w:rPr>
                        <w:rFonts w:ascii="Times New Roman" w:hAnsi="Times New Roman" w:hint="eastAsia"/>
                      </w:rPr>
                      <w:t>2023</w:t>
                    </w:r>
                    <w:r>
                      <w:rPr>
                        <w:rFonts w:ascii="Times New Roman" w:hAnsi="Times New Roman" w:hint="eastAsia"/>
                      </w:rPr>
                      <w:t>年</w:t>
                    </w:r>
                    <w:r>
                      <w:rPr>
                        <w:rFonts w:ascii="Times New Roman" w:hAnsi="Times New Roman" w:hint="eastAsia"/>
                      </w:rPr>
                      <w:t>2</w:t>
                    </w:r>
                    <w:r>
                      <w:rPr>
                        <w:rFonts w:ascii="Times New Roman" w:hAnsi="Times New Roman" w:hint="eastAsia"/>
                      </w:rPr>
                      <w:t>月</w:t>
                    </w:r>
                    <w:r>
                      <w:rPr>
                        <w:rFonts w:ascii="Times New Roman" w:hAnsi="Times New Roman" w:hint="eastAsia"/>
                      </w:rPr>
                      <w:t>1</w:t>
                    </w:r>
                    <w:r>
                      <w:rPr>
                        <w:rFonts w:ascii="Times New Roman" w:hAnsi="Times New Roman" w:hint="eastAsia"/>
                      </w:rPr>
                      <w:t>日至</w:t>
                    </w:r>
                    <w:r>
                      <w:rPr>
                        <w:rFonts w:ascii="Times New Roman" w:hAnsi="Times New Roman" w:hint="eastAsia"/>
                      </w:rPr>
                      <w:t>8</w:t>
                    </w:r>
                    <w:r>
                      <w:rPr>
                        <w:rFonts w:ascii="Times New Roman" w:hAnsi="Times New Roman" w:hint="eastAsia"/>
                      </w:rPr>
                      <w:t>日期间停工留薪工资差额</w:t>
                    </w:r>
                    <w:r>
                      <w:rPr>
                        <w:rFonts w:ascii="Times New Roman" w:hAnsi="Times New Roman" w:hint="eastAsia"/>
                      </w:rPr>
                      <w:t>453</w:t>
                    </w:r>
                    <w:r>
                      <w:rPr>
                        <w:rFonts w:ascii="Times New Roman" w:hAnsi="Times New Roman" w:hint="eastAsia"/>
                      </w:rPr>
                      <w:t>元。</w:t>
                    </w:r>
                  </w:p>
                </w:tc>
                <w:tc>
                  <w:tcPr>
                    <w:tcW w:w="709" w:type="dxa"/>
                    <w:vAlign w:val="center"/>
                  </w:tcPr>
                  <w:p w14:paraId="2EB4DBB3" w14:textId="77777777" w:rsidR="00B035B5" w:rsidRDefault="00000000">
                    <w:pPr>
                      <w:jc w:val="left"/>
                      <w:rPr>
                        <w:rFonts w:ascii="Times New Roman" w:hAnsi="Times New Roman"/>
                      </w:rPr>
                    </w:pPr>
                    <w:r>
                      <w:rPr>
                        <w:rFonts w:ascii="Times New Roman" w:hAnsi="Times New Roman"/>
                      </w:rPr>
                      <w:t>仲裁裁决已</w:t>
                    </w:r>
                    <w:proofErr w:type="gramStart"/>
                    <w:r>
                      <w:rPr>
                        <w:rFonts w:ascii="Times New Roman" w:hAnsi="Times New Roman"/>
                      </w:rPr>
                      <w:t>作出</w:t>
                    </w:r>
                    <w:proofErr w:type="gramEnd"/>
                  </w:p>
                </w:tc>
                <w:tc>
                  <w:tcPr>
                    <w:tcW w:w="719" w:type="dxa"/>
                    <w:vAlign w:val="center"/>
                  </w:tcPr>
                  <w:p w14:paraId="6B5D37AB" w14:textId="77777777" w:rsidR="00B035B5" w:rsidRDefault="00000000">
                    <w:pPr>
                      <w:jc w:val="left"/>
                      <w:rPr>
                        <w:rFonts w:ascii="Times New Roman" w:hAnsi="Times New Roman"/>
                      </w:rPr>
                    </w:pPr>
                    <w:r>
                      <w:rPr>
                        <w:rFonts w:ascii="Times New Roman" w:hAnsi="Times New Roman"/>
                      </w:rPr>
                      <w:t>无</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938414318"/>
              <w:lock w:val="sdtLocked"/>
            </w:sdtPr>
            <w:sdtContent>
              <w:tr w:rsidR="00B035B5" w14:paraId="1170AA7D" w14:textId="77777777">
                <w:tc>
                  <w:tcPr>
                    <w:tcW w:w="675" w:type="dxa"/>
                    <w:vAlign w:val="center"/>
                  </w:tcPr>
                  <w:p w14:paraId="58764A73" w14:textId="77777777" w:rsidR="00B035B5" w:rsidRDefault="00000000">
                    <w:pPr>
                      <w:jc w:val="left"/>
                      <w:rPr>
                        <w:rFonts w:ascii="Times New Roman" w:hAnsi="Times New Roman"/>
                      </w:rPr>
                    </w:pPr>
                    <w:r>
                      <w:rPr>
                        <w:rFonts w:ascii="Times New Roman" w:hAnsi="Times New Roman"/>
                      </w:rPr>
                      <w:t>王</w:t>
                    </w:r>
                    <w:proofErr w:type="gramStart"/>
                    <w:r>
                      <w:rPr>
                        <w:rFonts w:ascii="Times New Roman" w:hAnsi="Times New Roman"/>
                      </w:rPr>
                      <w:t>太</w:t>
                    </w:r>
                    <w:proofErr w:type="gramEnd"/>
                    <w:r>
                      <w:rPr>
                        <w:rFonts w:ascii="Times New Roman" w:hAnsi="Times New Roman"/>
                      </w:rPr>
                      <w:lastRenderedPageBreak/>
                      <w:t>忠</w:t>
                    </w:r>
                  </w:p>
                </w:tc>
                <w:tc>
                  <w:tcPr>
                    <w:tcW w:w="709" w:type="dxa"/>
                    <w:vAlign w:val="center"/>
                  </w:tcPr>
                  <w:p w14:paraId="4D130B66" w14:textId="77777777" w:rsidR="00B035B5" w:rsidRDefault="00000000">
                    <w:pPr>
                      <w:jc w:val="left"/>
                      <w:rPr>
                        <w:rFonts w:ascii="Times New Roman" w:hAnsi="Times New Roman"/>
                      </w:rPr>
                    </w:pPr>
                    <w:r>
                      <w:rPr>
                        <w:rFonts w:ascii="Times New Roman" w:hAnsi="Times New Roman"/>
                      </w:rPr>
                      <w:lastRenderedPageBreak/>
                      <w:t>公司</w:t>
                    </w:r>
                  </w:p>
                </w:tc>
                <w:tc>
                  <w:tcPr>
                    <w:tcW w:w="567" w:type="dxa"/>
                    <w:vAlign w:val="center"/>
                  </w:tcPr>
                  <w:p w14:paraId="6EA917ED" w14:textId="77777777" w:rsidR="00B035B5" w:rsidRDefault="00000000">
                    <w:pPr>
                      <w:jc w:val="left"/>
                      <w:rPr>
                        <w:rFonts w:ascii="Times New Roman" w:hAnsi="Times New Roman"/>
                      </w:rPr>
                    </w:pPr>
                    <w:r>
                      <w:rPr>
                        <w:rFonts w:ascii="Times New Roman" w:hAnsi="Times New Roman"/>
                      </w:rPr>
                      <w:t> </w:t>
                    </w:r>
                  </w:p>
                </w:tc>
                <w:tc>
                  <w:tcPr>
                    <w:tcW w:w="567" w:type="dxa"/>
                    <w:vAlign w:val="center"/>
                  </w:tcPr>
                  <w:p w14:paraId="6807D110" w14:textId="77777777" w:rsidR="00B035B5" w:rsidRDefault="00000000">
                    <w:pPr>
                      <w:jc w:val="left"/>
                      <w:rPr>
                        <w:rFonts w:ascii="Times New Roman" w:hAnsi="Times New Roman"/>
                      </w:rPr>
                    </w:pPr>
                    <w:r>
                      <w:rPr>
                        <w:rFonts w:ascii="Times New Roman" w:hAnsi="Times New Roman"/>
                      </w:rPr>
                      <w:t>仲</w:t>
                    </w:r>
                    <w:r>
                      <w:rPr>
                        <w:rFonts w:ascii="Times New Roman" w:hAnsi="Times New Roman"/>
                      </w:rPr>
                      <w:lastRenderedPageBreak/>
                      <w:t>裁</w:t>
                    </w:r>
                  </w:p>
                </w:tc>
                <w:tc>
                  <w:tcPr>
                    <w:tcW w:w="1559" w:type="dxa"/>
                    <w:vAlign w:val="center"/>
                  </w:tcPr>
                  <w:p w14:paraId="0EEC374B" w14:textId="14D2A320" w:rsidR="00B035B5" w:rsidRDefault="00000000">
                    <w:pPr>
                      <w:jc w:val="left"/>
                      <w:rPr>
                        <w:rFonts w:ascii="Times New Roman" w:hAnsi="Times New Roman"/>
                      </w:rPr>
                    </w:pPr>
                    <w:r>
                      <w:rPr>
                        <w:rFonts w:ascii="Times New Roman" w:hAnsi="Times New Roman"/>
                      </w:rPr>
                      <w:lastRenderedPageBreak/>
                      <w:t>申请人仲裁请</w:t>
                    </w:r>
                    <w:r>
                      <w:rPr>
                        <w:rFonts w:ascii="Times New Roman" w:hAnsi="Times New Roman"/>
                      </w:rPr>
                      <w:lastRenderedPageBreak/>
                      <w:t>求</w:t>
                    </w:r>
                    <w:r w:rsidR="005366E0">
                      <w:rPr>
                        <w:rFonts w:ascii="Times New Roman" w:hAnsi="Times New Roman" w:hint="eastAsia"/>
                      </w:rPr>
                      <w:t>公司</w:t>
                    </w:r>
                    <w:r>
                      <w:rPr>
                        <w:rFonts w:ascii="Times New Roman" w:hAnsi="Times New Roman"/>
                      </w:rPr>
                      <w:t>支付工伤工资等费用合计</w:t>
                    </w:r>
                    <w:r>
                      <w:rPr>
                        <w:rFonts w:ascii="Times New Roman" w:hAnsi="Times New Roman"/>
                      </w:rPr>
                      <w:t>19581</w:t>
                    </w:r>
                    <w:r>
                      <w:rPr>
                        <w:rFonts w:ascii="Times New Roman" w:hAnsi="Times New Roman"/>
                      </w:rPr>
                      <w:t>元。</w:t>
                    </w:r>
                  </w:p>
                </w:tc>
                <w:tc>
                  <w:tcPr>
                    <w:tcW w:w="709" w:type="dxa"/>
                    <w:vAlign w:val="center"/>
                  </w:tcPr>
                  <w:p w14:paraId="171201FA"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rPr>
                      <w:lastRenderedPageBreak/>
                      <w:t>19,5</w:t>
                    </w:r>
                    <w:r w:rsidRPr="005366E0">
                      <w:rPr>
                        <w:rFonts w:asciiTheme="minorEastAsia" w:eastAsiaTheme="minorEastAsia" w:hAnsiTheme="minorEastAsia"/>
                      </w:rPr>
                      <w:lastRenderedPageBreak/>
                      <w:t>81</w:t>
                    </w:r>
                  </w:p>
                </w:tc>
                <w:tc>
                  <w:tcPr>
                    <w:tcW w:w="851" w:type="dxa"/>
                    <w:vAlign w:val="center"/>
                  </w:tcPr>
                  <w:p w14:paraId="28E2A379" w14:textId="77777777" w:rsidR="00B035B5" w:rsidRDefault="00000000">
                    <w:pPr>
                      <w:jc w:val="left"/>
                      <w:rPr>
                        <w:rFonts w:ascii="Times New Roman" w:hAnsi="Times New Roman"/>
                      </w:rPr>
                    </w:pPr>
                    <w:r>
                      <w:rPr>
                        <w:rFonts w:ascii="Times New Roman" w:hAnsi="Times New Roman"/>
                      </w:rPr>
                      <w:lastRenderedPageBreak/>
                      <w:t>无</w:t>
                    </w:r>
                  </w:p>
                </w:tc>
                <w:tc>
                  <w:tcPr>
                    <w:tcW w:w="1984" w:type="dxa"/>
                    <w:vAlign w:val="center"/>
                  </w:tcPr>
                  <w:p w14:paraId="19A60FA8" w14:textId="77777777" w:rsidR="00B035B5" w:rsidRDefault="00000000">
                    <w:pPr>
                      <w:jc w:val="left"/>
                      <w:rPr>
                        <w:rFonts w:ascii="Times New Roman" w:hAnsi="Times New Roman"/>
                      </w:rPr>
                    </w:pPr>
                    <w:r>
                      <w:rPr>
                        <w:rFonts w:ascii="Times New Roman" w:hAnsi="Times New Roman" w:hint="eastAsia"/>
                      </w:rPr>
                      <w:t>双方于仲裁开庭前</w:t>
                    </w:r>
                    <w:r>
                      <w:rPr>
                        <w:rFonts w:ascii="Times New Roman" w:hAnsi="Times New Roman" w:hint="eastAsia"/>
                      </w:rPr>
                      <w:lastRenderedPageBreak/>
                      <w:t>达成和解，申请人已撤回仲裁。</w:t>
                    </w:r>
                  </w:p>
                </w:tc>
                <w:tc>
                  <w:tcPr>
                    <w:tcW w:w="709" w:type="dxa"/>
                    <w:vAlign w:val="center"/>
                  </w:tcPr>
                  <w:p w14:paraId="12B36A70" w14:textId="77777777" w:rsidR="00B035B5" w:rsidRDefault="00000000">
                    <w:pPr>
                      <w:jc w:val="left"/>
                      <w:rPr>
                        <w:rFonts w:ascii="Times New Roman" w:hAnsi="Times New Roman"/>
                      </w:rPr>
                    </w:pPr>
                    <w:r>
                      <w:rPr>
                        <w:rFonts w:ascii="Times New Roman" w:hAnsi="Times New Roman" w:hint="eastAsia"/>
                      </w:rPr>
                      <w:lastRenderedPageBreak/>
                      <w:t>撤回</w:t>
                    </w:r>
                    <w:r>
                      <w:rPr>
                        <w:rFonts w:ascii="Times New Roman" w:hAnsi="Times New Roman" w:hint="eastAsia"/>
                      </w:rPr>
                      <w:lastRenderedPageBreak/>
                      <w:t>仲裁</w:t>
                    </w:r>
                  </w:p>
                </w:tc>
                <w:tc>
                  <w:tcPr>
                    <w:tcW w:w="719" w:type="dxa"/>
                    <w:vAlign w:val="center"/>
                  </w:tcPr>
                  <w:p w14:paraId="08070C54" w14:textId="77777777" w:rsidR="00B035B5" w:rsidRDefault="00000000">
                    <w:pPr>
                      <w:jc w:val="left"/>
                      <w:rPr>
                        <w:rFonts w:ascii="Times New Roman" w:hAnsi="Times New Roman"/>
                      </w:rPr>
                    </w:pPr>
                    <w:r>
                      <w:rPr>
                        <w:rFonts w:ascii="Times New Roman" w:hAnsi="Times New Roman"/>
                      </w:rPr>
                      <w:lastRenderedPageBreak/>
                      <w:t> </w:t>
                    </w:r>
                  </w:p>
                </w:tc>
              </w:tr>
            </w:sdtContent>
          </w:sdt>
          <w:sdt>
            <w:sdtPr>
              <w:rPr>
                <w:rFonts w:eastAsiaTheme="minorEastAsia" w:cstheme="minorBidi" w:hint="eastAsia"/>
                <w:bCs/>
                <w:kern w:val="2"/>
                <w:szCs w:val="22"/>
                <w14:ligatures w14:val="standardContextual"/>
              </w:rPr>
              <w:alias w:val="重大诉讼、仲裁事项"/>
              <w:tag w:val="_TUP_234d07ec13744d019fad4109a2500e1c"/>
              <w:id w:val="-1152826504"/>
              <w:lock w:val="sdtLocked"/>
            </w:sdtPr>
            <w:sdtContent>
              <w:tr w:rsidR="00B035B5" w14:paraId="393EDA19" w14:textId="77777777">
                <w:tc>
                  <w:tcPr>
                    <w:tcW w:w="675" w:type="dxa"/>
                    <w:vAlign w:val="center"/>
                  </w:tcPr>
                  <w:p w14:paraId="2A494B30" w14:textId="77777777" w:rsidR="00B035B5" w:rsidRDefault="00000000">
                    <w:pPr>
                      <w:jc w:val="left"/>
                      <w:rPr>
                        <w:rFonts w:ascii="Times New Roman" w:hAnsi="Times New Roman"/>
                      </w:rPr>
                    </w:pPr>
                    <w:r>
                      <w:rPr>
                        <w:rFonts w:ascii="Times New Roman" w:hAnsi="Times New Roman"/>
                      </w:rPr>
                      <w:t>中小股民</w:t>
                    </w:r>
                  </w:p>
                </w:tc>
                <w:tc>
                  <w:tcPr>
                    <w:tcW w:w="709" w:type="dxa"/>
                    <w:vAlign w:val="center"/>
                  </w:tcPr>
                  <w:p w14:paraId="58D638BE" w14:textId="77777777" w:rsidR="00B035B5" w:rsidRDefault="00000000">
                    <w:pPr>
                      <w:jc w:val="left"/>
                      <w:rPr>
                        <w:rFonts w:ascii="Times New Roman" w:hAnsi="Times New Roman"/>
                      </w:rPr>
                    </w:pPr>
                    <w:r>
                      <w:rPr>
                        <w:rFonts w:ascii="Times New Roman" w:hAnsi="Times New Roman"/>
                      </w:rPr>
                      <w:t>公司</w:t>
                    </w:r>
                  </w:p>
                </w:tc>
                <w:tc>
                  <w:tcPr>
                    <w:tcW w:w="567" w:type="dxa"/>
                    <w:vAlign w:val="center"/>
                  </w:tcPr>
                  <w:p w14:paraId="2D4BB5BB" w14:textId="77777777" w:rsidR="00B035B5" w:rsidRDefault="00000000">
                    <w:pPr>
                      <w:jc w:val="left"/>
                      <w:rPr>
                        <w:rFonts w:ascii="Times New Roman" w:hAnsi="Times New Roman"/>
                      </w:rPr>
                    </w:pPr>
                    <w:r>
                      <w:rPr>
                        <w:rFonts w:ascii="Times New Roman" w:hAnsi="Times New Roman"/>
                      </w:rPr>
                      <w:t> </w:t>
                    </w:r>
                  </w:p>
                </w:tc>
                <w:tc>
                  <w:tcPr>
                    <w:tcW w:w="567" w:type="dxa"/>
                    <w:vAlign w:val="center"/>
                  </w:tcPr>
                  <w:p w14:paraId="4C877F34" w14:textId="77777777" w:rsidR="00B035B5" w:rsidRDefault="00000000">
                    <w:pPr>
                      <w:jc w:val="left"/>
                      <w:rPr>
                        <w:rFonts w:ascii="Times New Roman" w:hAnsi="Times New Roman"/>
                      </w:rPr>
                    </w:pPr>
                    <w:r>
                      <w:rPr>
                        <w:rFonts w:ascii="Times New Roman" w:hAnsi="Times New Roman"/>
                      </w:rPr>
                      <w:t>应诉</w:t>
                    </w:r>
                  </w:p>
                </w:tc>
                <w:tc>
                  <w:tcPr>
                    <w:tcW w:w="1559" w:type="dxa"/>
                    <w:vAlign w:val="center"/>
                  </w:tcPr>
                  <w:p w14:paraId="0527D78B" w14:textId="77777777" w:rsidR="00B035B5" w:rsidRDefault="00000000">
                    <w:pPr>
                      <w:jc w:val="left"/>
                      <w:rPr>
                        <w:rFonts w:ascii="Times New Roman" w:hAnsi="Times New Roman"/>
                      </w:rPr>
                    </w:pPr>
                    <w:r>
                      <w:rPr>
                        <w:rFonts w:ascii="Times New Roman" w:hAnsi="Times New Roman"/>
                      </w:rPr>
                      <w:t>中小股民请求法院判令</w:t>
                    </w:r>
                    <w:r>
                      <w:rPr>
                        <w:rFonts w:ascii="Times New Roman" w:hAnsi="Times New Roman" w:hint="eastAsia"/>
                      </w:rPr>
                      <w:t>公司</w:t>
                    </w:r>
                    <w:r>
                      <w:rPr>
                        <w:rFonts w:ascii="Times New Roman" w:hAnsi="Times New Roman"/>
                      </w:rPr>
                      <w:t>因虚假陈述需向其赔偿经济损失。</w:t>
                    </w:r>
                  </w:p>
                </w:tc>
                <w:tc>
                  <w:tcPr>
                    <w:tcW w:w="709" w:type="dxa"/>
                    <w:vAlign w:val="center"/>
                  </w:tcPr>
                  <w:p w14:paraId="6484A751" w14:textId="77777777" w:rsidR="00B035B5" w:rsidRPr="005366E0" w:rsidRDefault="00000000">
                    <w:pPr>
                      <w:jc w:val="right"/>
                      <w:rPr>
                        <w:rFonts w:asciiTheme="minorEastAsia" w:eastAsiaTheme="minorEastAsia" w:hAnsiTheme="minorEastAsia"/>
                      </w:rPr>
                    </w:pPr>
                    <w:r w:rsidRPr="005366E0">
                      <w:rPr>
                        <w:rFonts w:asciiTheme="minorEastAsia" w:eastAsiaTheme="minorEastAsia" w:hAnsiTheme="minorEastAsia" w:hint="eastAsia"/>
                      </w:rPr>
                      <w:t>300</w:t>
                    </w:r>
                    <w:r w:rsidRPr="005366E0">
                      <w:rPr>
                        <w:rFonts w:asciiTheme="minorEastAsia" w:eastAsiaTheme="minorEastAsia" w:hAnsiTheme="minorEastAsia"/>
                      </w:rPr>
                      <w:t>,</w:t>
                    </w:r>
                    <w:r w:rsidRPr="005366E0">
                      <w:rPr>
                        <w:rFonts w:asciiTheme="minorEastAsia" w:eastAsiaTheme="minorEastAsia" w:hAnsiTheme="minorEastAsia" w:hint="eastAsia"/>
                      </w:rPr>
                      <w:t>387</w:t>
                    </w:r>
                    <w:r w:rsidRPr="005366E0">
                      <w:rPr>
                        <w:rFonts w:asciiTheme="minorEastAsia" w:eastAsiaTheme="minorEastAsia" w:hAnsiTheme="minorEastAsia"/>
                      </w:rPr>
                      <w:t>,</w:t>
                    </w:r>
                    <w:r w:rsidRPr="005366E0">
                      <w:rPr>
                        <w:rFonts w:asciiTheme="minorEastAsia" w:eastAsiaTheme="minorEastAsia" w:hAnsiTheme="minorEastAsia" w:hint="eastAsia"/>
                      </w:rPr>
                      <w:t>017</w:t>
                    </w:r>
                    <w:r w:rsidRPr="005366E0">
                      <w:rPr>
                        <w:rFonts w:asciiTheme="minorEastAsia" w:eastAsiaTheme="minorEastAsia" w:hAnsiTheme="minorEastAsia"/>
                      </w:rPr>
                      <w:t>.</w:t>
                    </w:r>
                    <w:r w:rsidRPr="005366E0">
                      <w:rPr>
                        <w:rFonts w:asciiTheme="minorEastAsia" w:eastAsiaTheme="minorEastAsia" w:hAnsiTheme="minorEastAsia" w:hint="eastAsia"/>
                      </w:rPr>
                      <w:t>17</w:t>
                    </w:r>
                  </w:p>
                </w:tc>
                <w:tc>
                  <w:tcPr>
                    <w:tcW w:w="851" w:type="dxa"/>
                    <w:vAlign w:val="center"/>
                  </w:tcPr>
                  <w:p w14:paraId="5013B4A1" w14:textId="77777777" w:rsidR="00B035B5" w:rsidRDefault="00000000">
                    <w:pPr>
                      <w:jc w:val="left"/>
                      <w:rPr>
                        <w:rFonts w:ascii="Times New Roman" w:hAnsi="Times New Roman"/>
                      </w:rPr>
                    </w:pPr>
                    <w:r>
                      <w:rPr>
                        <w:rFonts w:ascii="Times New Roman" w:hAnsi="Times New Roman"/>
                      </w:rPr>
                      <w:t>无</w:t>
                    </w:r>
                  </w:p>
                </w:tc>
                <w:tc>
                  <w:tcPr>
                    <w:tcW w:w="1984" w:type="dxa"/>
                    <w:vAlign w:val="center"/>
                  </w:tcPr>
                  <w:p w14:paraId="1F05550A" w14:textId="77777777" w:rsidR="00B035B5" w:rsidRDefault="00000000">
                    <w:pPr>
                      <w:jc w:val="left"/>
                      <w:rPr>
                        <w:rFonts w:ascii="Times New Roman" w:hAnsi="Times New Roman"/>
                      </w:rPr>
                    </w:pPr>
                    <w:r>
                      <w:rPr>
                        <w:rFonts w:ascii="Times New Roman" w:hAnsi="Times New Roman" w:hint="eastAsia"/>
                      </w:rPr>
                      <w:t>截至报告披露日，</w:t>
                    </w:r>
                    <w:r>
                      <w:rPr>
                        <w:rFonts w:ascii="Times New Roman" w:hAnsi="Times New Roman"/>
                      </w:rPr>
                      <w:t>公司</w:t>
                    </w:r>
                    <w:r>
                      <w:rPr>
                        <w:rFonts w:ascii="Times New Roman" w:hAnsi="Times New Roman" w:hint="eastAsia"/>
                      </w:rPr>
                      <w:t>累计</w:t>
                    </w:r>
                    <w:r>
                      <w:rPr>
                        <w:rFonts w:ascii="Times New Roman" w:hAnsi="Times New Roman"/>
                      </w:rPr>
                      <w:t>收到</w:t>
                    </w:r>
                    <w:r>
                      <w:rPr>
                        <w:rFonts w:ascii="Times New Roman" w:hAnsi="Times New Roman"/>
                      </w:rPr>
                      <w:t>2673</w:t>
                    </w:r>
                    <w:r>
                      <w:rPr>
                        <w:rFonts w:ascii="Times New Roman" w:hAnsi="Times New Roman"/>
                      </w:rPr>
                      <w:t>份判决书、判决金额</w:t>
                    </w:r>
                    <w:r>
                      <w:rPr>
                        <w:rFonts w:ascii="Times New Roman" w:hAnsi="Times New Roman"/>
                      </w:rPr>
                      <w:t>83,</w:t>
                    </w:r>
                    <w:r>
                      <w:rPr>
                        <w:rFonts w:ascii="Times New Roman" w:hAnsi="Times New Roman" w:hint="eastAsia"/>
                      </w:rPr>
                      <w:t>221</w:t>
                    </w:r>
                    <w:r>
                      <w:rPr>
                        <w:rFonts w:ascii="Times New Roman" w:hAnsi="Times New Roman"/>
                      </w:rPr>
                      <w:t>,</w:t>
                    </w:r>
                    <w:r>
                      <w:rPr>
                        <w:rFonts w:ascii="Times New Roman" w:hAnsi="Times New Roman" w:hint="eastAsia"/>
                      </w:rPr>
                      <w:t>373</w:t>
                    </w:r>
                    <w:r>
                      <w:rPr>
                        <w:rFonts w:ascii="Times New Roman" w:hAnsi="Times New Roman"/>
                      </w:rPr>
                      <w:t>.</w:t>
                    </w:r>
                    <w:r>
                      <w:rPr>
                        <w:rFonts w:ascii="Times New Roman" w:hAnsi="Times New Roman" w:hint="eastAsia"/>
                      </w:rPr>
                      <w:t>36</w:t>
                    </w:r>
                    <w:r>
                      <w:rPr>
                        <w:rFonts w:ascii="Times New Roman" w:hAnsi="Times New Roman"/>
                      </w:rPr>
                      <w:t xml:space="preserve"> </w:t>
                    </w:r>
                    <w:r>
                      <w:rPr>
                        <w:rFonts w:ascii="Times New Roman" w:hAnsi="Times New Roman"/>
                      </w:rPr>
                      <w:t>元，</w:t>
                    </w:r>
                    <w:r>
                      <w:rPr>
                        <w:rFonts w:ascii="Times New Roman" w:hAnsi="Times New Roman" w:hint="eastAsia"/>
                      </w:rPr>
                      <w:t>累计</w:t>
                    </w:r>
                    <w:r>
                      <w:rPr>
                        <w:rFonts w:ascii="Times New Roman" w:hAnsi="Times New Roman"/>
                      </w:rPr>
                      <w:t>收到</w:t>
                    </w:r>
                    <w:r>
                      <w:rPr>
                        <w:rFonts w:ascii="Times New Roman" w:hAnsi="Times New Roman"/>
                      </w:rPr>
                      <w:t>139</w:t>
                    </w:r>
                    <w:r>
                      <w:rPr>
                        <w:rFonts w:ascii="Times New Roman" w:hAnsi="Times New Roman" w:hint="eastAsia"/>
                      </w:rPr>
                      <w:t>1</w:t>
                    </w:r>
                    <w:r>
                      <w:rPr>
                        <w:rFonts w:ascii="Times New Roman" w:hAnsi="Times New Roman"/>
                      </w:rPr>
                      <w:t>份调解书、调解金额</w:t>
                    </w:r>
                    <w:r>
                      <w:rPr>
                        <w:rFonts w:ascii="Times New Roman" w:hAnsi="Times New Roman"/>
                      </w:rPr>
                      <w:t>39,5</w:t>
                    </w:r>
                    <w:r>
                      <w:rPr>
                        <w:rFonts w:ascii="Times New Roman" w:hAnsi="Times New Roman" w:hint="eastAsia"/>
                      </w:rPr>
                      <w:t>18</w:t>
                    </w:r>
                    <w:r>
                      <w:rPr>
                        <w:rFonts w:ascii="Times New Roman" w:hAnsi="Times New Roman"/>
                      </w:rPr>
                      <w:t>,</w:t>
                    </w:r>
                    <w:r>
                      <w:rPr>
                        <w:rFonts w:ascii="Times New Roman" w:hAnsi="Times New Roman" w:hint="eastAsia"/>
                      </w:rPr>
                      <w:t>004</w:t>
                    </w:r>
                    <w:r>
                      <w:rPr>
                        <w:rFonts w:ascii="Times New Roman" w:hAnsi="Times New Roman"/>
                      </w:rPr>
                      <w:t>.</w:t>
                    </w:r>
                    <w:r>
                      <w:rPr>
                        <w:rFonts w:ascii="Times New Roman" w:hAnsi="Times New Roman" w:hint="eastAsia"/>
                      </w:rPr>
                      <w:t>66</w:t>
                    </w:r>
                    <w:r>
                      <w:rPr>
                        <w:rFonts w:ascii="Times New Roman" w:hAnsi="Times New Roman"/>
                      </w:rPr>
                      <w:t>元，公司已</w:t>
                    </w:r>
                    <w:r>
                      <w:rPr>
                        <w:rFonts w:ascii="Times New Roman" w:hAnsi="Times New Roman" w:hint="eastAsia"/>
                      </w:rPr>
                      <w:t>累计</w:t>
                    </w:r>
                    <w:r>
                      <w:rPr>
                        <w:rFonts w:ascii="Times New Roman" w:hAnsi="Times New Roman"/>
                      </w:rPr>
                      <w:t>向</w:t>
                    </w:r>
                    <w:r>
                      <w:rPr>
                        <w:rFonts w:ascii="Times New Roman" w:hAnsi="Times New Roman"/>
                      </w:rPr>
                      <w:t>405</w:t>
                    </w:r>
                    <w:r>
                      <w:rPr>
                        <w:rFonts w:ascii="Times New Roman" w:hAnsi="Times New Roman" w:hint="eastAsia"/>
                      </w:rPr>
                      <w:t>1</w:t>
                    </w:r>
                    <w:r>
                      <w:rPr>
                        <w:rFonts w:ascii="Times New Roman" w:hAnsi="Times New Roman"/>
                      </w:rPr>
                      <w:t>名股民支付</w:t>
                    </w:r>
                    <w:r>
                      <w:rPr>
                        <w:rFonts w:ascii="Times New Roman" w:hAnsi="Times New Roman"/>
                      </w:rPr>
                      <w:t>124,2</w:t>
                    </w:r>
                    <w:r>
                      <w:rPr>
                        <w:rFonts w:ascii="Times New Roman" w:hAnsi="Times New Roman" w:hint="eastAsia"/>
                      </w:rPr>
                      <w:t>47</w:t>
                    </w:r>
                    <w:r>
                      <w:rPr>
                        <w:rFonts w:ascii="Times New Roman" w:hAnsi="Times New Roman"/>
                      </w:rPr>
                      <w:t>,</w:t>
                    </w:r>
                    <w:r>
                      <w:rPr>
                        <w:rFonts w:ascii="Times New Roman" w:hAnsi="Times New Roman" w:hint="eastAsia"/>
                      </w:rPr>
                      <w:t>359</w:t>
                    </w:r>
                    <w:r>
                      <w:rPr>
                        <w:rFonts w:ascii="Times New Roman" w:hAnsi="Times New Roman"/>
                      </w:rPr>
                      <w:t>.</w:t>
                    </w:r>
                    <w:r>
                      <w:rPr>
                        <w:rFonts w:ascii="Times New Roman" w:hAnsi="Times New Roman" w:hint="eastAsia"/>
                      </w:rPr>
                      <w:t>34</w:t>
                    </w:r>
                    <w:r>
                      <w:rPr>
                        <w:rFonts w:ascii="Times New Roman" w:hAnsi="Times New Roman"/>
                      </w:rPr>
                      <w:t>元。</w:t>
                    </w:r>
                  </w:p>
                </w:tc>
                <w:tc>
                  <w:tcPr>
                    <w:tcW w:w="709" w:type="dxa"/>
                    <w:vAlign w:val="center"/>
                  </w:tcPr>
                  <w:p w14:paraId="2A9C1E3A" w14:textId="77777777" w:rsidR="00B035B5" w:rsidRDefault="00B035B5">
                    <w:pPr>
                      <w:jc w:val="left"/>
                      <w:rPr>
                        <w:rFonts w:ascii="Times New Roman" w:hAnsi="Times New Roman"/>
                      </w:rPr>
                    </w:pPr>
                  </w:p>
                </w:tc>
                <w:tc>
                  <w:tcPr>
                    <w:tcW w:w="719" w:type="dxa"/>
                    <w:vAlign w:val="center"/>
                  </w:tcPr>
                  <w:p w14:paraId="42405663" w14:textId="702E91B6" w:rsidR="00B035B5" w:rsidRDefault="00000000">
                    <w:pPr>
                      <w:jc w:val="left"/>
                      <w:rPr>
                        <w:rFonts w:ascii="Times New Roman" w:hAnsi="Times New Roman"/>
                      </w:rPr>
                    </w:pPr>
                    <w:r>
                      <w:rPr>
                        <w:rFonts w:ascii="Times New Roman" w:hAnsi="Times New Roman"/>
                      </w:rPr>
                      <w:t>部分股民申请执行，</w:t>
                    </w:r>
                    <w:r w:rsidR="005366E0">
                      <w:rPr>
                        <w:rFonts w:ascii="Times New Roman" w:hAnsi="Times New Roman" w:hint="eastAsia"/>
                      </w:rPr>
                      <w:t>公司</w:t>
                    </w:r>
                    <w:r>
                      <w:rPr>
                        <w:rFonts w:ascii="Times New Roman" w:hAnsi="Times New Roman"/>
                      </w:rPr>
                      <w:t>已给付完毕</w:t>
                    </w:r>
                  </w:p>
                </w:tc>
              </w:tr>
            </w:sdtContent>
          </w:sdt>
        </w:tbl>
        <w:p w14:paraId="3B41CB85" w14:textId="77777777" w:rsidR="00B035B5" w:rsidRDefault="00B035B5"/>
        <w:p w14:paraId="6629905F" w14:textId="77777777" w:rsidR="00B035B5" w:rsidRDefault="00000000"/>
      </w:sdtContent>
    </w:sdt>
    <w:sdt>
      <w:sdtPr>
        <w:rPr>
          <w:rFonts w:ascii="宋体" w:hAnsi="宋体" w:cs="宋体"/>
          <w:b w:val="0"/>
          <w:bCs w:val="0"/>
          <w:kern w:val="0"/>
          <w:szCs w:val="22"/>
        </w:rPr>
        <w:alias w:val="模块:其他诉讼仲裁事项说明"/>
        <w:tag w:val="_SEC_c92a88ec21204766afe5f9688cbd21bd"/>
        <w:id w:val="1105157428"/>
        <w:lock w:val="sdtLocked"/>
        <w:placeholder>
          <w:docPart w:val="GBC22222222222222222222222222222"/>
        </w:placeholder>
      </w:sdtPr>
      <w:sdtEndPr>
        <w:rPr>
          <w:rFonts w:hint="eastAsia"/>
          <w:szCs w:val="21"/>
        </w:rPr>
      </w:sdtEndPr>
      <w:sdtContent>
        <w:p w14:paraId="63946B4B" w14:textId="77777777" w:rsidR="00B035B5" w:rsidRDefault="00000000">
          <w:pPr>
            <w:pStyle w:val="3"/>
            <w:numPr>
              <w:ilvl w:val="0"/>
              <w:numId w:val="19"/>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668681038"/>
            <w:lock w:val="sdtLocked"/>
            <w:placeholder>
              <w:docPart w:val="GBC22222222222222222222222222222"/>
            </w:placeholder>
          </w:sdtPr>
          <w:sdtContent>
            <w:p w14:paraId="4FE513D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236A853" w14:textId="77777777" w:rsidR="00B035B5" w:rsidRDefault="00B035B5"/>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szCs w:val="21"/>
        </w:rPr>
      </w:sdtEndPr>
      <w:sdtContent>
        <w:p w14:paraId="25E438BE" w14:textId="77777777" w:rsidR="00B035B5" w:rsidRDefault="00000000">
          <w:pPr>
            <w:pStyle w:val="2"/>
            <w:numPr>
              <w:ilvl w:val="0"/>
              <w:numId w:val="17"/>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14:paraId="3F619A8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720E27" w14:textId="77777777" w:rsidR="00B035B5" w:rsidRDefault="00000000"/>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szCs w:val="21"/>
        </w:rPr>
      </w:sdtEndPr>
      <w:sdtContent>
        <w:p w14:paraId="1895B13B" w14:textId="77777777" w:rsidR="00B035B5" w:rsidRDefault="00000000">
          <w:pPr>
            <w:pStyle w:val="2"/>
            <w:numPr>
              <w:ilvl w:val="0"/>
              <w:numId w:val="17"/>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14:paraId="41BCEDB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14:paraId="07F851B0" w14:textId="77777777" w:rsidR="00B035B5" w:rsidRDefault="00000000">
              <w:r>
                <w:rPr>
                  <w:rFonts w:hint="eastAsia"/>
                </w:rPr>
                <w:t>公司及控股股东不存在未履行法院生效判决、所负数额较大的债务到期未清偿等情况。</w:t>
              </w:r>
            </w:p>
          </w:sdtContent>
        </w:sdt>
        <w:p w14:paraId="5C6275FF" w14:textId="77777777" w:rsidR="00B035B5" w:rsidRDefault="00000000"/>
      </w:sdtContent>
    </w:sdt>
    <w:p w14:paraId="4855A628" w14:textId="77777777" w:rsidR="00B035B5" w:rsidRDefault="00000000">
      <w:pPr>
        <w:pStyle w:val="2"/>
        <w:numPr>
          <w:ilvl w:val="0"/>
          <w:numId w:val="17"/>
        </w:numPr>
        <w:tabs>
          <w:tab w:val="left" w:pos="426"/>
        </w:tabs>
        <w:ind w:left="422" w:hanging="422"/>
        <w:jc w:val="left"/>
        <w:rPr>
          <w:rFonts w:ascii="宋体" w:hAnsi="宋体"/>
        </w:rPr>
      </w:pPr>
      <w:r>
        <w:rPr>
          <w:rFonts w:ascii="宋体" w:hAnsi="宋体" w:hint="eastAsia"/>
        </w:rPr>
        <w:t>重大关联交易</w:t>
      </w:r>
    </w:p>
    <w:p w14:paraId="18D4234D" w14:textId="77777777" w:rsidR="00B035B5" w:rsidRDefault="00000000">
      <w:pPr>
        <w:pStyle w:val="3"/>
        <w:numPr>
          <w:ilvl w:val="2"/>
          <w:numId w:val="4"/>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1"/>
        </w:rPr>
      </w:sdtEndPr>
      <w:sdtContent>
        <w:p w14:paraId="1D5B017D" w14:textId="77777777" w:rsidR="00B035B5" w:rsidRDefault="00000000">
          <w:pPr>
            <w:pStyle w:val="4"/>
            <w:numPr>
              <w:ilvl w:val="2"/>
              <w:numId w:val="2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14:paraId="4754DAF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605B25" w14:textId="77777777" w:rsidR="00B035B5" w:rsidRDefault="00000000"/>
      </w:sdtContent>
    </w:sdt>
    <w:sdt>
      <w:sdtPr>
        <w:rPr>
          <w:rFonts w:ascii="宋体" w:hAnsi="宋体"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1"/>
        </w:rPr>
      </w:sdtEndPr>
      <w:sdtContent>
        <w:p w14:paraId="14955D21" w14:textId="77777777" w:rsidR="00B035B5" w:rsidRDefault="00000000">
          <w:pPr>
            <w:pStyle w:val="4"/>
            <w:numPr>
              <w:ilvl w:val="2"/>
              <w:numId w:val="2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14:paraId="412287C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C03130" w14:textId="77777777" w:rsidR="00B035B5" w:rsidRDefault="00B035B5">
      <w:pPr>
        <w:rPr>
          <w:highlight w:val="yellow"/>
        </w:rPr>
      </w:pPr>
    </w:p>
    <w:sdt>
      <w:sdtPr>
        <w:rPr>
          <w:rFonts w:ascii="宋体" w:hAnsi="宋体" w:cs="宋体" w:hint="eastAsia"/>
          <w:b w:val="0"/>
          <w:bCs w:val="0"/>
          <w:kern w:val="0"/>
          <w:szCs w:val="22"/>
          <w:highlight w:val="yellow"/>
        </w:rPr>
        <w:alias w:val="模块:临时公告未披露的事项"/>
        <w:tag w:val="_SEC_227a4feb5cd045acb20f0e655bf26ea8"/>
        <w:id w:val="-507601427"/>
        <w:lock w:val="sdtLocked"/>
        <w:placeholder>
          <w:docPart w:val="GBC22222222222222222222222222222"/>
        </w:placeholder>
      </w:sdtPr>
      <w:sdtEndPr>
        <w:rPr>
          <w:rFonts w:hint="default"/>
          <w:szCs w:val="21"/>
          <w:highlight w:val="none"/>
        </w:rPr>
      </w:sdtEndPr>
      <w:sdtContent>
        <w:p w14:paraId="3C2BF25A" w14:textId="77777777" w:rsidR="00B035B5" w:rsidRDefault="00000000">
          <w:pPr>
            <w:pStyle w:val="4"/>
            <w:numPr>
              <w:ilvl w:val="2"/>
              <w:numId w:val="2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14:paraId="7CFD407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9EB993" w14:textId="77777777" w:rsidR="00B035B5" w:rsidRDefault="00000000">
          <w:pPr>
            <w:ind w:firstLineChars="2600" w:firstLine="5460"/>
            <w:jc w:val="right"/>
          </w:pPr>
          <w:r>
            <w:rPr>
              <w:rFonts w:hint="eastAsia"/>
            </w:rPr>
            <w:t>单位</w:t>
          </w:r>
          <w:r>
            <w:t>：</w:t>
          </w:r>
          <w:sdt>
            <w:sdtPr>
              <w:alias w:val="单位：与日常经营相关的关联交易（只转换全文）"/>
              <w:tag w:val="_GBC_9e8c714ed9bc4713a289824ec6ff931d"/>
              <w:id w:val="-1261655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r>
            <w:t>：</w:t>
          </w:r>
          <w:sdt>
            <w:sdtPr>
              <w:alias w:val="币种：与日常经营相关的关联交易（只转换全文）"/>
              <w:tag w:val="_GBC_9eb3cdff7f6941118228167721a35ec1"/>
              <w:id w:val="20863285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22"/>
            <w:gridCol w:w="702"/>
            <w:gridCol w:w="708"/>
            <w:gridCol w:w="850"/>
            <w:gridCol w:w="708"/>
            <w:gridCol w:w="566"/>
            <w:gridCol w:w="1560"/>
            <w:gridCol w:w="708"/>
            <w:gridCol w:w="566"/>
            <w:gridCol w:w="534"/>
            <w:gridCol w:w="969"/>
          </w:tblGrid>
          <w:tr w:rsidR="00B035B5" w14:paraId="37FC42B8" w14:textId="77777777">
            <w:sdt>
              <w:sdtPr>
                <w:tag w:val="_PLD_cdf8d4e38d1643b698f8c0ba37632dd0"/>
                <w:id w:val="-689369414"/>
                <w:lock w:val="sdtLocked"/>
              </w:sdtPr>
              <w:sdtContent>
                <w:tc>
                  <w:tcPr>
                    <w:tcW w:w="1022" w:type="dxa"/>
                    <w:shd w:val="clear" w:color="auto" w:fill="auto"/>
                    <w:vAlign w:val="center"/>
                  </w:tcPr>
                  <w:p w14:paraId="5641F3A0" w14:textId="77777777" w:rsidR="00B035B5" w:rsidRDefault="00000000">
                    <w:pPr>
                      <w:autoSpaceDE w:val="0"/>
                      <w:autoSpaceDN w:val="0"/>
                      <w:adjustRightInd w:val="0"/>
                      <w:jc w:val="center"/>
                    </w:pPr>
                    <w:r>
                      <w:rPr>
                        <w:rFonts w:hint="eastAsia"/>
                      </w:rPr>
                      <w:t>关联交易方</w:t>
                    </w:r>
                  </w:p>
                </w:tc>
              </w:sdtContent>
            </w:sdt>
            <w:sdt>
              <w:sdtPr>
                <w:tag w:val="_PLD_36c874b218ff4a2b9cce1d518c239f78"/>
                <w:id w:val="955600347"/>
                <w:lock w:val="sdtLocked"/>
              </w:sdtPr>
              <w:sdtContent>
                <w:tc>
                  <w:tcPr>
                    <w:tcW w:w="702" w:type="dxa"/>
                    <w:shd w:val="clear" w:color="auto" w:fill="auto"/>
                    <w:vAlign w:val="center"/>
                  </w:tcPr>
                  <w:p w14:paraId="3B2C15F2" w14:textId="77777777" w:rsidR="00B035B5" w:rsidRDefault="00000000">
                    <w:pPr>
                      <w:autoSpaceDE w:val="0"/>
                      <w:autoSpaceDN w:val="0"/>
                      <w:adjustRightInd w:val="0"/>
                      <w:jc w:val="center"/>
                    </w:pPr>
                    <w:r>
                      <w:rPr>
                        <w:rFonts w:hint="eastAsia"/>
                      </w:rPr>
                      <w:t>关联关系</w:t>
                    </w:r>
                  </w:p>
                </w:tc>
              </w:sdtContent>
            </w:sdt>
            <w:sdt>
              <w:sdtPr>
                <w:tag w:val="_PLD_59a5508e1a3f4a9581dde52c3a064d73"/>
                <w:id w:val="475661611"/>
                <w:lock w:val="sdtLocked"/>
              </w:sdtPr>
              <w:sdtContent>
                <w:tc>
                  <w:tcPr>
                    <w:tcW w:w="708" w:type="dxa"/>
                    <w:shd w:val="clear" w:color="auto" w:fill="auto"/>
                    <w:vAlign w:val="center"/>
                  </w:tcPr>
                  <w:p w14:paraId="2552B012" w14:textId="77777777" w:rsidR="00B035B5" w:rsidRDefault="00000000">
                    <w:pPr>
                      <w:autoSpaceDE w:val="0"/>
                      <w:autoSpaceDN w:val="0"/>
                      <w:adjustRightInd w:val="0"/>
                      <w:jc w:val="center"/>
                    </w:pPr>
                    <w:r>
                      <w:rPr>
                        <w:rFonts w:hint="eastAsia"/>
                      </w:rPr>
                      <w:t>关联交易类型</w:t>
                    </w:r>
                  </w:p>
                </w:tc>
              </w:sdtContent>
            </w:sdt>
            <w:sdt>
              <w:sdtPr>
                <w:tag w:val="_PLD_7df6f86957ca4a35ab60b0f54e4c0891"/>
                <w:id w:val="-1129308785"/>
                <w:lock w:val="sdtLocked"/>
              </w:sdtPr>
              <w:sdtContent>
                <w:tc>
                  <w:tcPr>
                    <w:tcW w:w="850" w:type="dxa"/>
                    <w:shd w:val="clear" w:color="auto" w:fill="auto"/>
                    <w:vAlign w:val="center"/>
                  </w:tcPr>
                  <w:p w14:paraId="70395D21" w14:textId="77777777" w:rsidR="00B035B5" w:rsidRDefault="00000000">
                    <w:pPr>
                      <w:autoSpaceDE w:val="0"/>
                      <w:autoSpaceDN w:val="0"/>
                      <w:adjustRightInd w:val="0"/>
                      <w:jc w:val="center"/>
                    </w:pPr>
                    <w:r>
                      <w:rPr>
                        <w:rFonts w:hint="eastAsia"/>
                      </w:rPr>
                      <w:t>关联交易内容</w:t>
                    </w:r>
                  </w:p>
                </w:tc>
              </w:sdtContent>
            </w:sdt>
            <w:sdt>
              <w:sdtPr>
                <w:tag w:val="_PLD_2de4ca6561d042369ebd53f7766f1af9"/>
                <w:id w:val="888385462"/>
                <w:lock w:val="sdtLocked"/>
              </w:sdtPr>
              <w:sdtContent>
                <w:tc>
                  <w:tcPr>
                    <w:tcW w:w="708" w:type="dxa"/>
                    <w:shd w:val="clear" w:color="auto" w:fill="auto"/>
                    <w:vAlign w:val="center"/>
                  </w:tcPr>
                  <w:p w14:paraId="63B6BCD6" w14:textId="77777777" w:rsidR="00B035B5" w:rsidRDefault="00000000">
                    <w:pPr>
                      <w:autoSpaceDE w:val="0"/>
                      <w:autoSpaceDN w:val="0"/>
                      <w:adjustRightInd w:val="0"/>
                      <w:jc w:val="center"/>
                    </w:pPr>
                    <w:r>
                      <w:rPr>
                        <w:rFonts w:hint="eastAsia"/>
                      </w:rPr>
                      <w:t>关联交易定价原则</w:t>
                    </w:r>
                  </w:p>
                </w:tc>
              </w:sdtContent>
            </w:sdt>
            <w:sdt>
              <w:sdtPr>
                <w:tag w:val="_PLD_206732c7671b4c2fba589b2ae77e3831"/>
                <w:id w:val="778923035"/>
                <w:lock w:val="sdtLocked"/>
              </w:sdtPr>
              <w:sdtContent>
                <w:tc>
                  <w:tcPr>
                    <w:tcW w:w="566" w:type="dxa"/>
                    <w:shd w:val="clear" w:color="auto" w:fill="auto"/>
                    <w:vAlign w:val="center"/>
                  </w:tcPr>
                  <w:p w14:paraId="747755B3" w14:textId="77777777" w:rsidR="00B035B5" w:rsidRDefault="00000000">
                    <w:pPr>
                      <w:autoSpaceDE w:val="0"/>
                      <w:autoSpaceDN w:val="0"/>
                      <w:adjustRightInd w:val="0"/>
                      <w:jc w:val="center"/>
                    </w:pPr>
                    <w:r>
                      <w:rPr>
                        <w:rFonts w:hint="eastAsia"/>
                      </w:rPr>
                      <w:t>关联交易价格</w:t>
                    </w:r>
                  </w:p>
                </w:tc>
              </w:sdtContent>
            </w:sdt>
            <w:sdt>
              <w:sdtPr>
                <w:tag w:val="_PLD_d4129ba2ae1249adb239b1c1c27630c4"/>
                <w:id w:val="-1319419096"/>
                <w:lock w:val="sdtLocked"/>
              </w:sdtPr>
              <w:sdtContent>
                <w:tc>
                  <w:tcPr>
                    <w:tcW w:w="1560" w:type="dxa"/>
                    <w:shd w:val="clear" w:color="auto" w:fill="auto"/>
                    <w:vAlign w:val="center"/>
                  </w:tcPr>
                  <w:p w14:paraId="211FACD0" w14:textId="77777777" w:rsidR="00B035B5" w:rsidRDefault="00000000">
                    <w:pPr>
                      <w:autoSpaceDE w:val="0"/>
                      <w:autoSpaceDN w:val="0"/>
                      <w:adjustRightInd w:val="0"/>
                      <w:jc w:val="center"/>
                    </w:pPr>
                    <w:r>
                      <w:rPr>
                        <w:rFonts w:hint="eastAsia"/>
                      </w:rPr>
                      <w:t>关联交易金额</w:t>
                    </w:r>
                  </w:p>
                </w:tc>
              </w:sdtContent>
            </w:sdt>
            <w:sdt>
              <w:sdtPr>
                <w:tag w:val="_PLD_e11a969c518b411182ddd4afcfb0cbad"/>
                <w:id w:val="-1268380539"/>
                <w:lock w:val="sdtLocked"/>
              </w:sdtPr>
              <w:sdtContent>
                <w:tc>
                  <w:tcPr>
                    <w:tcW w:w="708" w:type="dxa"/>
                    <w:shd w:val="clear" w:color="auto" w:fill="auto"/>
                    <w:vAlign w:val="center"/>
                  </w:tcPr>
                  <w:p w14:paraId="573579E8" w14:textId="77777777" w:rsidR="00B035B5" w:rsidRDefault="00000000">
                    <w:pPr>
                      <w:autoSpaceDE w:val="0"/>
                      <w:autoSpaceDN w:val="0"/>
                      <w:adjustRightInd w:val="0"/>
                      <w:jc w:val="center"/>
                    </w:pPr>
                    <w:r>
                      <w:rPr>
                        <w:rFonts w:hint="eastAsia"/>
                      </w:rPr>
                      <w:t>占同类交易金额的比例</w:t>
                    </w:r>
                    <w:r>
                      <w:br/>
                      <w:t>(%)</w:t>
                    </w:r>
                  </w:p>
                </w:tc>
              </w:sdtContent>
            </w:sdt>
            <w:sdt>
              <w:sdtPr>
                <w:tag w:val="_PLD_b97782d92e7d4c82b961e8d7e116943d"/>
                <w:id w:val="-1575729933"/>
                <w:lock w:val="sdtLocked"/>
              </w:sdtPr>
              <w:sdtContent>
                <w:tc>
                  <w:tcPr>
                    <w:tcW w:w="566" w:type="dxa"/>
                    <w:shd w:val="clear" w:color="auto" w:fill="auto"/>
                    <w:vAlign w:val="center"/>
                  </w:tcPr>
                  <w:p w14:paraId="3992AB06" w14:textId="77777777" w:rsidR="00B035B5" w:rsidRDefault="00000000">
                    <w:pPr>
                      <w:autoSpaceDE w:val="0"/>
                      <w:autoSpaceDN w:val="0"/>
                      <w:adjustRightInd w:val="0"/>
                      <w:jc w:val="center"/>
                    </w:pPr>
                    <w:r>
                      <w:rPr>
                        <w:rFonts w:hint="eastAsia"/>
                      </w:rPr>
                      <w:t>关联交易结算方式</w:t>
                    </w:r>
                  </w:p>
                </w:tc>
              </w:sdtContent>
            </w:sdt>
            <w:sdt>
              <w:sdtPr>
                <w:tag w:val="_PLD_1b83f35cd79a4f998851d240bf692b4d"/>
                <w:id w:val="1681696254"/>
                <w:lock w:val="sdtLocked"/>
              </w:sdtPr>
              <w:sdtContent>
                <w:tc>
                  <w:tcPr>
                    <w:tcW w:w="534" w:type="dxa"/>
                    <w:shd w:val="clear" w:color="auto" w:fill="auto"/>
                    <w:vAlign w:val="center"/>
                  </w:tcPr>
                  <w:p w14:paraId="4AB7D4AE" w14:textId="77777777" w:rsidR="00B035B5" w:rsidRDefault="00000000">
                    <w:pPr>
                      <w:autoSpaceDE w:val="0"/>
                      <w:autoSpaceDN w:val="0"/>
                      <w:adjustRightInd w:val="0"/>
                      <w:jc w:val="center"/>
                    </w:pPr>
                    <w:r>
                      <w:rPr>
                        <w:rFonts w:hint="eastAsia"/>
                      </w:rPr>
                      <w:t>市场</w:t>
                    </w:r>
                  </w:p>
                  <w:p w14:paraId="0966E657" w14:textId="77777777" w:rsidR="00B035B5" w:rsidRDefault="00000000">
                    <w:pPr>
                      <w:autoSpaceDE w:val="0"/>
                      <w:autoSpaceDN w:val="0"/>
                      <w:adjustRightInd w:val="0"/>
                      <w:jc w:val="center"/>
                    </w:pPr>
                    <w:r>
                      <w:rPr>
                        <w:rFonts w:hint="eastAsia"/>
                      </w:rPr>
                      <w:t>价格</w:t>
                    </w:r>
                  </w:p>
                </w:tc>
              </w:sdtContent>
            </w:sdt>
            <w:sdt>
              <w:sdtPr>
                <w:tag w:val="_PLD_d16a25e7cbaa45718615a8e08f40e145"/>
                <w:id w:val="1609153062"/>
                <w:lock w:val="sdtLocked"/>
              </w:sdtPr>
              <w:sdtContent>
                <w:tc>
                  <w:tcPr>
                    <w:tcW w:w="969" w:type="dxa"/>
                    <w:shd w:val="clear" w:color="auto" w:fill="auto"/>
                    <w:vAlign w:val="center"/>
                  </w:tcPr>
                  <w:p w14:paraId="4B9F43E3" w14:textId="77777777" w:rsidR="00B035B5" w:rsidRDefault="00000000">
                    <w:pPr>
                      <w:autoSpaceDE w:val="0"/>
                      <w:autoSpaceDN w:val="0"/>
                      <w:adjustRightInd w:val="0"/>
                      <w:jc w:val="center"/>
                    </w:pPr>
                    <w:r>
                      <w:rPr>
                        <w:rFonts w:hint="eastAsia"/>
                      </w:rPr>
                      <w:t>交易价格与市场参考价格差异较大的原因</w:t>
                    </w:r>
                  </w:p>
                </w:tc>
              </w:sdtContent>
            </w:sdt>
          </w:tr>
          <w:sdt>
            <w:sdtPr>
              <w:alias w:val="购销商品、提供和接受劳务的重大关联交易"/>
              <w:tag w:val="_TUP_850e8f79b29640989828ba4950d3b4dc"/>
              <w:id w:val="1026140200"/>
              <w:lock w:val="sdtLocked"/>
            </w:sdtPr>
            <w:sdtContent>
              <w:tr w:rsidR="00B035B5" w14:paraId="52BB0B28" w14:textId="77777777">
                <w:tc>
                  <w:tcPr>
                    <w:tcW w:w="1022" w:type="dxa"/>
                    <w:shd w:val="clear" w:color="auto" w:fill="auto"/>
                    <w:vAlign w:val="center"/>
                  </w:tcPr>
                  <w:p w14:paraId="63984BDB" w14:textId="77777777" w:rsidR="00B035B5" w:rsidRDefault="00000000">
                    <w:pPr>
                      <w:autoSpaceDE w:val="0"/>
                      <w:autoSpaceDN w:val="0"/>
                      <w:adjustRightInd w:val="0"/>
                    </w:pPr>
                    <w:r>
                      <w:t>东北特殊钢集团股份有限公司</w:t>
                    </w:r>
                  </w:p>
                </w:tc>
                <w:sdt>
                  <w:sdtPr>
                    <w:alias w:val="购销商品、提供和接受劳务的重大关联交易的关联方关系"/>
                    <w:tag w:val="_GBC_5a6422bd842644b888cea7a0e140e773"/>
                    <w:id w:val="-156478215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64A3078B" w14:textId="77777777" w:rsidR="00B035B5" w:rsidRDefault="00000000">
                        <w:pPr>
                          <w:autoSpaceDE w:val="0"/>
                          <w:autoSpaceDN w:val="0"/>
                          <w:adjustRightInd w:val="0"/>
                        </w:pPr>
                        <w:r>
                          <w:t>控股股东</w:t>
                        </w:r>
                      </w:p>
                    </w:tc>
                  </w:sdtContent>
                </w:sdt>
                <w:sdt>
                  <w:sdtPr>
                    <w:alias w:val="购销商品、提供和接受劳务的重大关联交易的类型"/>
                    <w:tag w:val="_GBC_1863ca5fbeef4356b5c008342d545508"/>
                    <w:id w:val="366796743"/>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5D654A6B" w14:textId="77777777" w:rsidR="00B035B5" w:rsidRDefault="00000000">
                        <w:pPr>
                          <w:autoSpaceDE w:val="0"/>
                          <w:autoSpaceDN w:val="0"/>
                          <w:adjustRightInd w:val="0"/>
                          <w:rPr>
                            <w:color w:val="FFC000"/>
                          </w:rPr>
                        </w:pPr>
                        <w:r>
                          <w:t>购买商品</w:t>
                        </w:r>
                      </w:p>
                    </w:tc>
                  </w:sdtContent>
                </w:sdt>
                <w:tc>
                  <w:tcPr>
                    <w:tcW w:w="850" w:type="dxa"/>
                    <w:shd w:val="clear" w:color="auto" w:fill="auto"/>
                    <w:vAlign w:val="center"/>
                  </w:tcPr>
                  <w:p w14:paraId="11E4CC6E" w14:textId="77777777" w:rsidR="00B035B5" w:rsidRDefault="00000000">
                    <w:pPr>
                      <w:autoSpaceDE w:val="0"/>
                      <w:autoSpaceDN w:val="0"/>
                      <w:adjustRightInd w:val="0"/>
                    </w:pPr>
                    <w:r>
                      <w:t>材料</w:t>
                    </w:r>
                  </w:p>
                </w:tc>
                <w:tc>
                  <w:tcPr>
                    <w:tcW w:w="708" w:type="dxa"/>
                    <w:shd w:val="clear" w:color="auto" w:fill="auto"/>
                    <w:vAlign w:val="center"/>
                  </w:tcPr>
                  <w:p w14:paraId="11835E79"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77CBF882" w14:textId="77777777" w:rsidR="00B035B5" w:rsidRDefault="00B035B5">
                    <w:pPr>
                      <w:autoSpaceDE w:val="0"/>
                      <w:autoSpaceDN w:val="0"/>
                      <w:adjustRightInd w:val="0"/>
                      <w:jc w:val="right"/>
                    </w:pPr>
                  </w:p>
                </w:tc>
                <w:tc>
                  <w:tcPr>
                    <w:tcW w:w="1560" w:type="dxa"/>
                    <w:shd w:val="clear" w:color="auto" w:fill="auto"/>
                    <w:vAlign w:val="center"/>
                  </w:tcPr>
                  <w:p w14:paraId="6709880A" w14:textId="77777777" w:rsidR="00B035B5" w:rsidRDefault="00000000">
                    <w:pPr>
                      <w:autoSpaceDE w:val="0"/>
                      <w:autoSpaceDN w:val="0"/>
                      <w:adjustRightInd w:val="0"/>
                      <w:jc w:val="right"/>
                    </w:pPr>
                    <w:r>
                      <w:t>14,567,944.11</w:t>
                    </w:r>
                  </w:p>
                </w:tc>
                <w:tc>
                  <w:tcPr>
                    <w:tcW w:w="708" w:type="dxa"/>
                    <w:shd w:val="clear" w:color="auto" w:fill="auto"/>
                    <w:vAlign w:val="center"/>
                  </w:tcPr>
                  <w:p w14:paraId="73B4C85D" w14:textId="77777777" w:rsidR="00B035B5" w:rsidRDefault="00000000">
                    <w:pPr>
                      <w:jc w:val="right"/>
                      <w:textAlignment w:val="center"/>
                    </w:pPr>
                    <w:r>
                      <w:rPr>
                        <w:rFonts w:hint="eastAsia"/>
                        <w:color w:val="000000"/>
                        <w:lang w:bidi="ar"/>
                      </w:rPr>
                      <w:t>0.5</w:t>
                    </w:r>
                  </w:p>
                </w:tc>
                <w:tc>
                  <w:tcPr>
                    <w:tcW w:w="566" w:type="dxa"/>
                    <w:shd w:val="clear" w:color="auto" w:fill="auto"/>
                    <w:vAlign w:val="center"/>
                  </w:tcPr>
                  <w:p w14:paraId="797784BA" w14:textId="77777777" w:rsidR="00B035B5" w:rsidRDefault="00B035B5">
                    <w:pPr>
                      <w:autoSpaceDE w:val="0"/>
                      <w:autoSpaceDN w:val="0"/>
                      <w:adjustRightInd w:val="0"/>
                    </w:pPr>
                  </w:p>
                </w:tc>
                <w:tc>
                  <w:tcPr>
                    <w:tcW w:w="534" w:type="dxa"/>
                    <w:shd w:val="clear" w:color="auto" w:fill="auto"/>
                    <w:vAlign w:val="center"/>
                  </w:tcPr>
                  <w:p w14:paraId="792BD7F7" w14:textId="77777777" w:rsidR="00B035B5" w:rsidRDefault="00B035B5">
                    <w:pPr>
                      <w:autoSpaceDE w:val="0"/>
                      <w:autoSpaceDN w:val="0"/>
                      <w:adjustRightInd w:val="0"/>
                      <w:jc w:val="right"/>
                    </w:pPr>
                  </w:p>
                </w:tc>
                <w:tc>
                  <w:tcPr>
                    <w:tcW w:w="969" w:type="dxa"/>
                    <w:shd w:val="clear" w:color="auto" w:fill="auto"/>
                    <w:vAlign w:val="center"/>
                  </w:tcPr>
                  <w:p w14:paraId="22091D70"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836804512"/>
              <w:lock w:val="sdtLocked"/>
            </w:sdtPr>
            <w:sdtContent>
              <w:tr w:rsidR="00B035B5" w14:paraId="229D4A39" w14:textId="77777777">
                <w:tc>
                  <w:tcPr>
                    <w:tcW w:w="1022" w:type="dxa"/>
                    <w:shd w:val="clear" w:color="auto" w:fill="auto"/>
                    <w:vAlign w:val="center"/>
                  </w:tcPr>
                  <w:p w14:paraId="6CA7E395" w14:textId="77777777" w:rsidR="00B035B5" w:rsidRDefault="00000000">
                    <w:pPr>
                      <w:autoSpaceDE w:val="0"/>
                      <w:autoSpaceDN w:val="0"/>
                      <w:adjustRightInd w:val="0"/>
                    </w:pPr>
                    <w:r>
                      <w:t>东北特殊</w:t>
                    </w:r>
                    <w:r>
                      <w:lastRenderedPageBreak/>
                      <w:t>钢集团股份有限公司</w:t>
                    </w:r>
                  </w:p>
                </w:tc>
                <w:sdt>
                  <w:sdtPr>
                    <w:alias w:val="购销商品、提供和接受劳务的重大关联交易的关联方关系"/>
                    <w:tag w:val="_GBC_5a6422bd842644b888cea7a0e140e773"/>
                    <w:id w:val="193046589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7FD2B41A" w14:textId="77777777" w:rsidR="00B035B5" w:rsidRDefault="00000000">
                        <w:pPr>
                          <w:autoSpaceDE w:val="0"/>
                          <w:autoSpaceDN w:val="0"/>
                          <w:adjustRightInd w:val="0"/>
                        </w:pPr>
                        <w:r>
                          <w:t>控股股</w:t>
                        </w:r>
                        <w:r>
                          <w:lastRenderedPageBreak/>
                          <w:t>东</w:t>
                        </w:r>
                      </w:p>
                    </w:tc>
                  </w:sdtContent>
                </w:sdt>
                <w:sdt>
                  <w:sdtPr>
                    <w:alias w:val="购销商品、提供和接受劳务的重大关联交易的类型"/>
                    <w:tag w:val="_GBC_1863ca5fbeef4356b5c008342d545508"/>
                    <w:id w:val="14302037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515435B7" w14:textId="77777777" w:rsidR="00B035B5" w:rsidRDefault="00000000">
                        <w:pPr>
                          <w:autoSpaceDE w:val="0"/>
                          <w:autoSpaceDN w:val="0"/>
                          <w:adjustRightInd w:val="0"/>
                        </w:pPr>
                        <w:r>
                          <w:t>接受劳</w:t>
                        </w:r>
                        <w:r>
                          <w:lastRenderedPageBreak/>
                          <w:t>务</w:t>
                        </w:r>
                      </w:p>
                    </w:tc>
                  </w:sdtContent>
                </w:sdt>
                <w:tc>
                  <w:tcPr>
                    <w:tcW w:w="850" w:type="dxa"/>
                    <w:shd w:val="clear" w:color="auto" w:fill="auto"/>
                    <w:vAlign w:val="center"/>
                  </w:tcPr>
                  <w:p w14:paraId="269D9974" w14:textId="77777777" w:rsidR="00B035B5" w:rsidRDefault="00000000">
                    <w:pPr>
                      <w:autoSpaceDE w:val="0"/>
                      <w:autoSpaceDN w:val="0"/>
                      <w:adjustRightInd w:val="0"/>
                    </w:pPr>
                    <w:r>
                      <w:lastRenderedPageBreak/>
                      <w:t>委托加</w:t>
                    </w:r>
                    <w:r>
                      <w:lastRenderedPageBreak/>
                      <w:t>工劳务</w:t>
                    </w:r>
                  </w:p>
                </w:tc>
                <w:tc>
                  <w:tcPr>
                    <w:tcW w:w="708" w:type="dxa"/>
                    <w:shd w:val="clear" w:color="auto" w:fill="auto"/>
                    <w:vAlign w:val="center"/>
                  </w:tcPr>
                  <w:p w14:paraId="0714C72B" w14:textId="77777777" w:rsidR="00B035B5" w:rsidRDefault="00000000">
                    <w:pPr>
                      <w:autoSpaceDE w:val="0"/>
                      <w:autoSpaceDN w:val="0"/>
                      <w:adjustRightInd w:val="0"/>
                    </w:pPr>
                    <w:r>
                      <w:lastRenderedPageBreak/>
                      <w:t>同类商</w:t>
                    </w:r>
                    <w:r>
                      <w:lastRenderedPageBreak/>
                      <w:t>品或服务市场价格</w:t>
                    </w:r>
                  </w:p>
                </w:tc>
                <w:tc>
                  <w:tcPr>
                    <w:tcW w:w="566" w:type="dxa"/>
                    <w:shd w:val="clear" w:color="auto" w:fill="auto"/>
                    <w:vAlign w:val="center"/>
                  </w:tcPr>
                  <w:p w14:paraId="43296FCC" w14:textId="77777777" w:rsidR="00B035B5" w:rsidRDefault="00B035B5">
                    <w:pPr>
                      <w:autoSpaceDE w:val="0"/>
                      <w:autoSpaceDN w:val="0"/>
                      <w:adjustRightInd w:val="0"/>
                      <w:jc w:val="right"/>
                    </w:pPr>
                  </w:p>
                </w:tc>
                <w:tc>
                  <w:tcPr>
                    <w:tcW w:w="1560" w:type="dxa"/>
                    <w:shd w:val="clear" w:color="auto" w:fill="auto"/>
                    <w:vAlign w:val="center"/>
                  </w:tcPr>
                  <w:p w14:paraId="27B2C146" w14:textId="77777777" w:rsidR="00B035B5" w:rsidRDefault="00000000">
                    <w:pPr>
                      <w:autoSpaceDE w:val="0"/>
                      <w:autoSpaceDN w:val="0"/>
                      <w:adjustRightInd w:val="0"/>
                      <w:jc w:val="right"/>
                    </w:pPr>
                    <w:r>
                      <w:t>2,396,772.45</w:t>
                    </w:r>
                  </w:p>
                </w:tc>
                <w:tc>
                  <w:tcPr>
                    <w:tcW w:w="708" w:type="dxa"/>
                    <w:shd w:val="clear" w:color="auto" w:fill="auto"/>
                    <w:vAlign w:val="center"/>
                  </w:tcPr>
                  <w:p w14:paraId="0FAD5DF1" w14:textId="77777777" w:rsidR="00B035B5" w:rsidRDefault="00000000">
                    <w:pPr>
                      <w:jc w:val="right"/>
                      <w:textAlignment w:val="center"/>
                    </w:pPr>
                    <w:r>
                      <w:rPr>
                        <w:rFonts w:hint="eastAsia"/>
                        <w:color w:val="000000"/>
                        <w:lang w:bidi="ar"/>
                      </w:rPr>
                      <w:t>14.97</w:t>
                    </w:r>
                  </w:p>
                </w:tc>
                <w:tc>
                  <w:tcPr>
                    <w:tcW w:w="566" w:type="dxa"/>
                    <w:shd w:val="clear" w:color="auto" w:fill="auto"/>
                    <w:vAlign w:val="center"/>
                  </w:tcPr>
                  <w:p w14:paraId="08F9B348" w14:textId="77777777" w:rsidR="00B035B5" w:rsidRDefault="00B035B5">
                    <w:pPr>
                      <w:autoSpaceDE w:val="0"/>
                      <w:autoSpaceDN w:val="0"/>
                      <w:adjustRightInd w:val="0"/>
                    </w:pPr>
                  </w:p>
                </w:tc>
                <w:tc>
                  <w:tcPr>
                    <w:tcW w:w="534" w:type="dxa"/>
                    <w:shd w:val="clear" w:color="auto" w:fill="auto"/>
                    <w:vAlign w:val="center"/>
                  </w:tcPr>
                  <w:p w14:paraId="6E5F84A1" w14:textId="77777777" w:rsidR="00B035B5" w:rsidRDefault="00B035B5">
                    <w:pPr>
                      <w:autoSpaceDE w:val="0"/>
                      <w:autoSpaceDN w:val="0"/>
                      <w:adjustRightInd w:val="0"/>
                      <w:jc w:val="right"/>
                    </w:pPr>
                  </w:p>
                </w:tc>
                <w:tc>
                  <w:tcPr>
                    <w:tcW w:w="969" w:type="dxa"/>
                    <w:shd w:val="clear" w:color="auto" w:fill="auto"/>
                    <w:vAlign w:val="center"/>
                  </w:tcPr>
                  <w:p w14:paraId="61700C86"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577481817"/>
              <w:lock w:val="sdtLocked"/>
            </w:sdtPr>
            <w:sdtContent>
              <w:tr w:rsidR="00B035B5" w14:paraId="4E1B4CE7" w14:textId="77777777">
                <w:tc>
                  <w:tcPr>
                    <w:tcW w:w="1022" w:type="dxa"/>
                    <w:shd w:val="clear" w:color="auto" w:fill="auto"/>
                    <w:vAlign w:val="center"/>
                  </w:tcPr>
                  <w:p w14:paraId="07352282" w14:textId="77777777" w:rsidR="00B035B5" w:rsidRDefault="00000000">
                    <w:pPr>
                      <w:autoSpaceDE w:val="0"/>
                      <w:autoSpaceDN w:val="0"/>
                      <w:adjustRightInd w:val="0"/>
                    </w:pPr>
                    <w:r>
                      <w:t>江苏沙钢集团鑫瑞特钢有限公司</w:t>
                    </w:r>
                  </w:p>
                </w:tc>
                <w:sdt>
                  <w:sdtPr>
                    <w:alias w:val="购销商品、提供和接受劳务的重大关联交易的关联方关系"/>
                    <w:tag w:val="_GBC_5a6422bd842644b888cea7a0e140e773"/>
                    <w:id w:val="36293805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1C7998BD" w14:textId="77777777" w:rsidR="00B035B5" w:rsidRDefault="00000000">
                        <w:pPr>
                          <w:autoSpaceDE w:val="0"/>
                          <w:autoSpaceDN w:val="0"/>
                          <w:adjustRightInd w:val="0"/>
                        </w:pPr>
                        <w:r>
                          <w:t>其他关联人</w:t>
                        </w:r>
                      </w:p>
                    </w:tc>
                  </w:sdtContent>
                </w:sdt>
                <w:sdt>
                  <w:sdtPr>
                    <w:alias w:val="购销商品、提供和接受劳务的重大关联交易的类型"/>
                    <w:tag w:val="_GBC_1863ca5fbeef4356b5c008342d545508"/>
                    <w:id w:val="1194036817"/>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7FE55762" w14:textId="77777777" w:rsidR="00B035B5" w:rsidRDefault="00000000">
                        <w:pPr>
                          <w:autoSpaceDE w:val="0"/>
                          <w:autoSpaceDN w:val="0"/>
                          <w:adjustRightInd w:val="0"/>
                        </w:pPr>
                        <w:r>
                          <w:t>购买商品</w:t>
                        </w:r>
                      </w:p>
                    </w:tc>
                  </w:sdtContent>
                </w:sdt>
                <w:tc>
                  <w:tcPr>
                    <w:tcW w:w="850" w:type="dxa"/>
                    <w:shd w:val="clear" w:color="auto" w:fill="auto"/>
                    <w:vAlign w:val="center"/>
                  </w:tcPr>
                  <w:p w14:paraId="1C564ACE" w14:textId="77777777" w:rsidR="00B035B5" w:rsidRDefault="00000000">
                    <w:pPr>
                      <w:autoSpaceDE w:val="0"/>
                      <w:autoSpaceDN w:val="0"/>
                      <w:adjustRightInd w:val="0"/>
                    </w:pPr>
                    <w:r>
                      <w:t>材料</w:t>
                    </w:r>
                  </w:p>
                </w:tc>
                <w:tc>
                  <w:tcPr>
                    <w:tcW w:w="708" w:type="dxa"/>
                    <w:shd w:val="clear" w:color="auto" w:fill="auto"/>
                    <w:vAlign w:val="center"/>
                  </w:tcPr>
                  <w:p w14:paraId="35809295"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20843E7D" w14:textId="77777777" w:rsidR="00B035B5" w:rsidRDefault="00B035B5">
                    <w:pPr>
                      <w:autoSpaceDE w:val="0"/>
                      <w:autoSpaceDN w:val="0"/>
                      <w:adjustRightInd w:val="0"/>
                      <w:jc w:val="right"/>
                    </w:pPr>
                  </w:p>
                </w:tc>
                <w:tc>
                  <w:tcPr>
                    <w:tcW w:w="1560" w:type="dxa"/>
                    <w:shd w:val="clear" w:color="auto" w:fill="auto"/>
                    <w:vAlign w:val="center"/>
                  </w:tcPr>
                  <w:p w14:paraId="0C5E0B85" w14:textId="77777777" w:rsidR="00B035B5" w:rsidRDefault="00000000">
                    <w:pPr>
                      <w:autoSpaceDE w:val="0"/>
                      <w:autoSpaceDN w:val="0"/>
                      <w:adjustRightInd w:val="0"/>
                      <w:jc w:val="right"/>
                    </w:pPr>
                    <w:r>
                      <w:t>2,528,892.14</w:t>
                    </w:r>
                  </w:p>
                </w:tc>
                <w:tc>
                  <w:tcPr>
                    <w:tcW w:w="708" w:type="dxa"/>
                    <w:shd w:val="clear" w:color="auto" w:fill="auto"/>
                    <w:vAlign w:val="center"/>
                  </w:tcPr>
                  <w:p w14:paraId="0EEC9315" w14:textId="77777777" w:rsidR="00B035B5" w:rsidRDefault="00000000">
                    <w:pPr>
                      <w:jc w:val="right"/>
                      <w:textAlignment w:val="center"/>
                    </w:pPr>
                    <w:r>
                      <w:rPr>
                        <w:rFonts w:hint="eastAsia"/>
                        <w:color w:val="000000"/>
                        <w:lang w:bidi="ar"/>
                      </w:rPr>
                      <w:t>0.09</w:t>
                    </w:r>
                  </w:p>
                </w:tc>
                <w:tc>
                  <w:tcPr>
                    <w:tcW w:w="566" w:type="dxa"/>
                    <w:shd w:val="clear" w:color="auto" w:fill="auto"/>
                    <w:vAlign w:val="center"/>
                  </w:tcPr>
                  <w:p w14:paraId="24D35516" w14:textId="77777777" w:rsidR="00B035B5" w:rsidRDefault="00B035B5">
                    <w:pPr>
                      <w:autoSpaceDE w:val="0"/>
                      <w:autoSpaceDN w:val="0"/>
                      <w:adjustRightInd w:val="0"/>
                    </w:pPr>
                  </w:p>
                </w:tc>
                <w:tc>
                  <w:tcPr>
                    <w:tcW w:w="534" w:type="dxa"/>
                    <w:shd w:val="clear" w:color="auto" w:fill="auto"/>
                    <w:vAlign w:val="center"/>
                  </w:tcPr>
                  <w:p w14:paraId="5A73F945" w14:textId="77777777" w:rsidR="00B035B5" w:rsidRDefault="00B035B5">
                    <w:pPr>
                      <w:autoSpaceDE w:val="0"/>
                      <w:autoSpaceDN w:val="0"/>
                      <w:adjustRightInd w:val="0"/>
                      <w:jc w:val="right"/>
                    </w:pPr>
                  </w:p>
                </w:tc>
                <w:tc>
                  <w:tcPr>
                    <w:tcW w:w="969" w:type="dxa"/>
                    <w:shd w:val="clear" w:color="auto" w:fill="auto"/>
                    <w:vAlign w:val="center"/>
                  </w:tcPr>
                  <w:p w14:paraId="2E2EA276"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875808301"/>
              <w:lock w:val="sdtLocked"/>
            </w:sdtPr>
            <w:sdtContent>
              <w:tr w:rsidR="00B035B5" w14:paraId="559E84F8" w14:textId="77777777">
                <w:tc>
                  <w:tcPr>
                    <w:tcW w:w="1022" w:type="dxa"/>
                    <w:shd w:val="clear" w:color="auto" w:fill="auto"/>
                    <w:vAlign w:val="center"/>
                  </w:tcPr>
                  <w:p w14:paraId="08621110" w14:textId="77777777" w:rsidR="00B035B5" w:rsidRDefault="00000000">
                    <w:pPr>
                      <w:autoSpaceDE w:val="0"/>
                      <w:autoSpaceDN w:val="0"/>
                      <w:adjustRightInd w:val="0"/>
                    </w:pPr>
                    <w:r>
                      <w:t>江苏沙钢高科信息技术有限公司</w:t>
                    </w:r>
                  </w:p>
                </w:tc>
                <w:sdt>
                  <w:sdtPr>
                    <w:alias w:val="购销商品、提供和接受劳务的重大关联交易的关联方关系"/>
                    <w:tag w:val="_GBC_5a6422bd842644b888cea7a0e140e773"/>
                    <w:id w:val="100193341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35354FCE" w14:textId="77777777" w:rsidR="00B035B5" w:rsidRDefault="00000000">
                        <w:pPr>
                          <w:autoSpaceDE w:val="0"/>
                          <w:autoSpaceDN w:val="0"/>
                          <w:adjustRightInd w:val="0"/>
                        </w:pPr>
                        <w:r>
                          <w:t>其他关联人</w:t>
                        </w:r>
                      </w:p>
                    </w:tc>
                  </w:sdtContent>
                </w:sdt>
                <w:sdt>
                  <w:sdtPr>
                    <w:alias w:val="购销商品、提供和接受劳务的重大关联交易的类型"/>
                    <w:tag w:val="_GBC_1863ca5fbeef4356b5c008342d545508"/>
                    <w:id w:val="908504535"/>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59436621" w14:textId="77777777" w:rsidR="00B035B5" w:rsidRDefault="00000000">
                        <w:pPr>
                          <w:autoSpaceDE w:val="0"/>
                          <w:autoSpaceDN w:val="0"/>
                          <w:adjustRightInd w:val="0"/>
                        </w:pPr>
                        <w:r>
                          <w:t>购买商品</w:t>
                        </w:r>
                      </w:p>
                    </w:tc>
                  </w:sdtContent>
                </w:sdt>
                <w:tc>
                  <w:tcPr>
                    <w:tcW w:w="850" w:type="dxa"/>
                    <w:shd w:val="clear" w:color="auto" w:fill="auto"/>
                    <w:vAlign w:val="center"/>
                  </w:tcPr>
                  <w:p w14:paraId="09B1E718" w14:textId="77777777" w:rsidR="00B035B5" w:rsidRDefault="00000000">
                    <w:pPr>
                      <w:autoSpaceDE w:val="0"/>
                      <w:autoSpaceDN w:val="0"/>
                      <w:adjustRightInd w:val="0"/>
                    </w:pPr>
                    <w:r>
                      <w:t>信息服务</w:t>
                    </w:r>
                    <w:r>
                      <w:rPr>
                        <w:rFonts w:hint="eastAsia"/>
                      </w:rPr>
                      <w:t>软件</w:t>
                    </w:r>
                  </w:p>
                </w:tc>
                <w:tc>
                  <w:tcPr>
                    <w:tcW w:w="708" w:type="dxa"/>
                    <w:shd w:val="clear" w:color="auto" w:fill="auto"/>
                    <w:vAlign w:val="center"/>
                  </w:tcPr>
                  <w:p w14:paraId="08FB34CD"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28254EFA" w14:textId="77777777" w:rsidR="00B035B5" w:rsidRDefault="00B035B5">
                    <w:pPr>
                      <w:autoSpaceDE w:val="0"/>
                      <w:autoSpaceDN w:val="0"/>
                      <w:adjustRightInd w:val="0"/>
                      <w:jc w:val="right"/>
                    </w:pPr>
                  </w:p>
                </w:tc>
                <w:tc>
                  <w:tcPr>
                    <w:tcW w:w="1560" w:type="dxa"/>
                    <w:shd w:val="clear" w:color="auto" w:fill="auto"/>
                    <w:vAlign w:val="center"/>
                  </w:tcPr>
                  <w:p w14:paraId="3A5390A2" w14:textId="77777777" w:rsidR="00B035B5" w:rsidRDefault="00000000">
                    <w:pPr>
                      <w:autoSpaceDE w:val="0"/>
                      <w:autoSpaceDN w:val="0"/>
                      <w:adjustRightInd w:val="0"/>
                      <w:jc w:val="right"/>
                    </w:pPr>
                    <w:r>
                      <w:t>832,600.52</w:t>
                    </w:r>
                  </w:p>
                </w:tc>
                <w:tc>
                  <w:tcPr>
                    <w:tcW w:w="708" w:type="dxa"/>
                    <w:shd w:val="clear" w:color="auto" w:fill="auto"/>
                    <w:vAlign w:val="center"/>
                  </w:tcPr>
                  <w:p w14:paraId="32E05917" w14:textId="77777777" w:rsidR="00B035B5" w:rsidRDefault="00000000">
                    <w:pPr>
                      <w:jc w:val="right"/>
                      <w:textAlignment w:val="center"/>
                    </w:pPr>
                    <w:r>
                      <w:rPr>
                        <w:rFonts w:hint="eastAsia"/>
                        <w:color w:val="000000"/>
                        <w:lang w:bidi="ar"/>
                      </w:rPr>
                      <w:t>100</w:t>
                    </w:r>
                  </w:p>
                </w:tc>
                <w:tc>
                  <w:tcPr>
                    <w:tcW w:w="566" w:type="dxa"/>
                    <w:shd w:val="clear" w:color="auto" w:fill="auto"/>
                    <w:vAlign w:val="center"/>
                  </w:tcPr>
                  <w:p w14:paraId="63C690B5" w14:textId="77777777" w:rsidR="00B035B5" w:rsidRDefault="00B035B5">
                    <w:pPr>
                      <w:autoSpaceDE w:val="0"/>
                      <w:autoSpaceDN w:val="0"/>
                      <w:adjustRightInd w:val="0"/>
                    </w:pPr>
                  </w:p>
                </w:tc>
                <w:tc>
                  <w:tcPr>
                    <w:tcW w:w="534" w:type="dxa"/>
                    <w:shd w:val="clear" w:color="auto" w:fill="auto"/>
                    <w:vAlign w:val="center"/>
                  </w:tcPr>
                  <w:p w14:paraId="53AA6949" w14:textId="77777777" w:rsidR="00B035B5" w:rsidRDefault="00B035B5">
                    <w:pPr>
                      <w:autoSpaceDE w:val="0"/>
                      <w:autoSpaceDN w:val="0"/>
                      <w:adjustRightInd w:val="0"/>
                      <w:jc w:val="right"/>
                    </w:pPr>
                  </w:p>
                </w:tc>
                <w:tc>
                  <w:tcPr>
                    <w:tcW w:w="969" w:type="dxa"/>
                    <w:shd w:val="clear" w:color="auto" w:fill="auto"/>
                    <w:vAlign w:val="center"/>
                  </w:tcPr>
                  <w:p w14:paraId="4B96072F"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222376398"/>
              <w:lock w:val="sdtLocked"/>
            </w:sdtPr>
            <w:sdtContent>
              <w:tr w:rsidR="00B035B5" w14:paraId="7A615C67" w14:textId="77777777">
                <w:tc>
                  <w:tcPr>
                    <w:tcW w:w="1022" w:type="dxa"/>
                    <w:shd w:val="clear" w:color="auto" w:fill="auto"/>
                    <w:vAlign w:val="center"/>
                  </w:tcPr>
                  <w:p w14:paraId="3D5FF157" w14:textId="77777777" w:rsidR="00B035B5" w:rsidRDefault="00000000">
                    <w:pPr>
                      <w:autoSpaceDE w:val="0"/>
                      <w:autoSpaceDN w:val="0"/>
                      <w:adjustRightInd w:val="0"/>
                    </w:pPr>
                    <w:r>
                      <w:t>江苏沙钢物流运输管理有限公司</w:t>
                    </w:r>
                  </w:p>
                </w:tc>
                <w:sdt>
                  <w:sdtPr>
                    <w:alias w:val="购销商品、提供和接受劳务的重大关联交易的关联方关系"/>
                    <w:tag w:val="_GBC_5a6422bd842644b888cea7a0e140e773"/>
                    <w:id w:val="172502326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24BA68E1" w14:textId="77777777" w:rsidR="00B035B5" w:rsidRDefault="00000000">
                        <w:pPr>
                          <w:autoSpaceDE w:val="0"/>
                          <w:autoSpaceDN w:val="0"/>
                          <w:adjustRightInd w:val="0"/>
                        </w:pPr>
                        <w:r>
                          <w:t>其他关联人</w:t>
                        </w:r>
                      </w:p>
                    </w:tc>
                  </w:sdtContent>
                </w:sdt>
                <w:sdt>
                  <w:sdtPr>
                    <w:alias w:val="购销商品、提供和接受劳务的重大关联交易的类型"/>
                    <w:tag w:val="_GBC_1863ca5fbeef4356b5c008342d545508"/>
                    <w:id w:val="96247273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1E564426" w14:textId="77777777" w:rsidR="00B035B5" w:rsidRDefault="00000000">
                        <w:pPr>
                          <w:autoSpaceDE w:val="0"/>
                          <w:autoSpaceDN w:val="0"/>
                          <w:adjustRightInd w:val="0"/>
                        </w:pPr>
                        <w:r>
                          <w:t>接受劳务</w:t>
                        </w:r>
                      </w:p>
                    </w:tc>
                  </w:sdtContent>
                </w:sdt>
                <w:tc>
                  <w:tcPr>
                    <w:tcW w:w="850" w:type="dxa"/>
                    <w:shd w:val="clear" w:color="auto" w:fill="auto"/>
                    <w:vAlign w:val="center"/>
                  </w:tcPr>
                  <w:p w14:paraId="6E81396C" w14:textId="77777777" w:rsidR="00B035B5" w:rsidRDefault="00000000">
                    <w:pPr>
                      <w:autoSpaceDE w:val="0"/>
                      <w:autoSpaceDN w:val="0"/>
                      <w:adjustRightInd w:val="0"/>
                    </w:pPr>
                    <w:r>
                      <w:t>运杂费</w:t>
                    </w:r>
                  </w:p>
                </w:tc>
                <w:tc>
                  <w:tcPr>
                    <w:tcW w:w="708" w:type="dxa"/>
                    <w:shd w:val="clear" w:color="auto" w:fill="auto"/>
                    <w:vAlign w:val="center"/>
                  </w:tcPr>
                  <w:p w14:paraId="6E84D958"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79930192" w14:textId="77777777" w:rsidR="00B035B5" w:rsidRDefault="00B035B5">
                    <w:pPr>
                      <w:autoSpaceDE w:val="0"/>
                      <w:autoSpaceDN w:val="0"/>
                      <w:adjustRightInd w:val="0"/>
                      <w:jc w:val="right"/>
                    </w:pPr>
                  </w:p>
                </w:tc>
                <w:tc>
                  <w:tcPr>
                    <w:tcW w:w="1560" w:type="dxa"/>
                    <w:shd w:val="clear" w:color="auto" w:fill="auto"/>
                    <w:vAlign w:val="center"/>
                  </w:tcPr>
                  <w:p w14:paraId="17B040F1" w14:textId="77777777" w:rsidR="00B035B5" w:rsidRDefault="00000000">
                    <w:pPr>
                      <w:autoSpaceDE w:val="0"/>
                      <w:autoSpaceDN w:val="0"/>
                      <w:adjustRightInd w:val="0"/>
                      <w:jc w:val="right"/>
                    </w:pPr>
                    <w:r>
                      <w:t>248,684.28</w:t>
                    </w:r>
                  </w:p>
                </w:tc>
                <w:tc>
                  <w:tcPr>
                    <w:tcW w:w="708" w:type="dxa"/>
                    <w:shd w:val="clear" w:color="auto" w:fill="auto"/>
                    <w:vAlign w:val="center"/>
                  </w:tcPr>
                  <w:p w14:paraId="5FB81D9D" w14:textId="77777777" w:rsidR="00B035B5" w:rsidRDefault="00000000">
                    <w:pPr>
                      <w:jc w:val="right"/>
                      <w:textAlignment w:val="center"/>
                    </w:pPr>
                    <w:r>
                      <w:rPr>
                        <w:rFonts w:hint="eastAsia"/>
                        <w:color w:val="000000"/>
                        <w:lang w:bidi="ar"/>
                      </w:rPr>
                      <w:t>1.72</w:t>
                    </w:r>
                  </w:p>
                </w:tc>
                <w:tc>
                  <w:tcPr>
                    <w:tcW w:w="566" w:type="dxa"/>
                    <w:shd w:val="clear" w:color="auto" w:fill="auto"/>
                    <w:vAlign w:val="center"/>
                  </w:tcPr>
                  <w:p w14:paraId="3554F57D" w14:textId="77777777" w:rsidR="00B035B5" w:rsidRDefault="00B035B5">
                    <w:pPr>
                      <w:autoSpaceDE w:val="0"/>
                      <w:autoSpaceDN w:val="0"/>
                      <w:adjustRightInd w:val="0"/>
                    </w:pPr>
                  </w:p>
                </w:tc>
                <w:tc>
                  <w:tcPr>
                    <w:tcW w:w="534" w:type="dxa"/>
                    <w:shd w:val="clear" w:color="auto" w:fill="auto"/>
                    <w:vAlign w:val="center"/>
                  </w:tcPr>
                  <w:p w14:paraId="175A9401" w14:textId="77777777" w:rsidR="00B035B5" w:rsidRDefault="00B035B5">
                    <w:pPr>
                      <w:autoSpaceDE w:val="0"/>
                      <w:autoSpaceDN w:val="0"/>
                      <w:adjustRightInd w:val="0"/>
                      <w:jc w:val="right"/>
                    </w:pPr>
                  </w:p>
                </w:tc>
                <w:tc>
                  <w:tcPr>
                    <w:tcW w:w="969" w:type="dxa"/>
                    <w:shd w:val="clear" w:color="auto" w:fill="auto"/>
                    <w:vAlign w:val="center"/>
                  </w:tcPr>
                  <w:p w14:paraId="08ECAACE"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811026049"/>
              <w:lock w:val="sdtLocked"/>
            </w:sdtPr>
            <w:sdtContent>
              <w:tr w:rsidR="00B035B5" w14:paraId="3A11FEBA" w14:textId="77777777">
                <w:tc>
                  <w:tcPr>
                    <w:tcW w:w="1022" w:type="dxa"/>
                    <w:shd w:val="clear" w:color="auto" w:fill="auto"/>
                    <w:vAlign w:val="center"/>
                  </w:tcPr>
                  <w:p w14:paraId="0422C4C5" w14:textId="77777777" w:rsidR="00B035B5" w:rsidRDefault="00000000">
                    <w:pPr>
                      <w:autoSpaceDE w:val="0"/>
                      <w:autoSpaceDN w:val="0"/>
                      <w:adjustRightInd w:val="0"/>
                    </w:pPr>
                    <w:r>
                      <w:t>东北特钢集团大连特殊钢制品有限公司</w:t>
                    </w:r>
                  </w:p>
                </w:tc>
                <w:sdt>
                  <w:sdtPr>
                    <w:alias w:val="购销商品、提供和接受劳务的重大关联交易的关联方关系"/>
                    <w:tag w:val="_GBC_5a6422bd842644b888cea7a0e140e773"/>
                    <w:id w:val="-138355969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44E37C07"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186072801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6619F6CD" w14:textId="77777777" w:rsidR="00B035B5" w:rsidRDefault="00000000">
                        <w:pPr>
                          <w:autoSpaceDE w:val="0"/>
                          <w:autoSpaceDN w:val="0"/>
                          <w:adjustRightInd w:val="0"/>
                        </w:pPr>
                        <w:r>
                          <w:t>购买商品</w:t>
                        </w:r>
                      </w:p>
                    </w:tc>
                  </w:sdtContent>
                </w:sdt>
                <w:tc>
                  <w:tcPr>
                    <w:tcW w:w="850" w:type="dxa"/>
                    <w:shd w:val="clear" w:color="auto" w:fill="auto"/>
                    <w:vAlign w:val="center"/>
                  </w:tcPr>
                  <w:p w14:paraId="0D1E03A6" w14:textId="77777777" w:rsidR="00B035B5" w:rsidRDefault="00000000">
                    <w:pPr>
                      <w:autoSpaceDE w:val="0"/>
                      <w:autoSpaceDN w:val="0"/>
                      <w:adjustRightInd w:val="0"/>
                    </w:pPr>
                    <w:r>
                      <w:t>材料</w:t>
                    </w:r>
                  </w:p>
                </w:tc>
                <w:tc>
                  <w:tcPr>
                    <w:tcW w:w="708" w:type="dxa"/>
                    <w:shd w:val="clear" w:color="auto" w:fill="auto"/>
                    <w:vAlign w:val="center"/>
                  </w:tcPr>
                  <w:p w14:paraId="537E9D5E"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3B68037A" w14:textId="77777777" w:rsidR="00B035B5" w:rsidRDefault="00B035B5">
                    <w:pPr>
                      <w:autoSpaceDE w:val="0"/>
                      <w:autoSpaceDN w:val="0"/>
                      <w:adjustRightInd w:val="0"/>
                      <w:jc w:val="right"/>
                    </w:pPr>
                  </w:p>
                </w:tc>
                <w:tc>
                  <w:tcPr>
                    <w:tcW w:w="1560" w:type="dxa"/>
                    <w:shd w:val="clear" w:color="auto" w:fill="auto"/>
                    <w:vAlign w:val="center"/>
                  </w:tcPr>
                  <w:p w14:paraId="205A417B" w14:textId="77777777" w:rsidR="00B035B5" w:rsidRDefault="00000000">
                    <w:pPr>
                      <w:autoSpaceDE w:val="0"/>
                      <w:autoSpaceDN w:val="0"/>
                      <w:adjustRightInd w:val="0"/>
                      <w:jc w:val="right"/>
                    </w:pPr>
                    <w:r>
                      <w:t>12,316,898.74</w:t>
                    </w:r>
                  </w:p>
                </w:tc>
                <w:tc>
                  <w:tcPr>
                    <w:tcW w:w="708" w:type="dxa"/>
                    <w:shd w:val="clear" w:color="auto" w:fill="auto"/>
                    <w:vAlign w:val="center"/>
                  </w:tcPr>
                  <w:p w14:paraId="418EBD36" w14:textId="77777777" w:rsidR="00B035B5" w:rsidRDefault="00000000">
                    <w:pPr>
                      <w:jc w:val="right"/>
                      <w:textAlignment w:val="center"/>
                    </w:pPr>
                    <w:r>
                      <w:rPr>
                        <w:rFonts w:hint="eastAsia"/>
                        <w:color w:val="000000"/>
                        <w:lang w:bidi="ar"/>
                      </w:rPr>
                      <w:t>0.43</w:t>
                    </w:r>
                  </w:p>
                </w:tc>
                <w:tc>
                  <w:tcPr>
                    <w:tcW w:w="566" w:type="dxa"/>
                    <w:shd w:val="clear" w:color="auto" w:fill="auto"/>
                    <w:vAlign w:val="center"/>
                  </w:tcPr>
                  <w:p w14:paraId="1BFD9CEE" w14:textId="77777777" w:rsidR="00B035B5" w:rsidRDefault="00B035B5">
                    <w:pPr>
                      <w:autoSpaceDE w:val="0"/>
                      <w:autoSpaceDN w:val="0"/>
                      <w:adjustRightInd w:val="0"/>
                    </w:pPr>
                  </w:p>
                </w:tc>
                <w:tc>
                  <w:tcPr>
                    <w:tcW w:w="534" w:type="dxa"/>
                    <w:shd w:val="clear" w:color="auto" w:fill="auto"/>
                    <w:vAlign w:val="center"/>
                  </w:tcPr>
                  <w:p w14:paraId="6B7A27E8" w14:textId="77777777" w:rsidR="00B035B5" w:rsidRDefault="00B035B5">
                    <w:pPr>
                      <w:autoSpaceDE w:val="0"/>
                      <w:autoSpaceDN w:val="0"/>
                      <w:adjustRightInd w:val="0"/>
                      <w:jc w:val="right"/>
                    </w:pPr>
                  </w:p>
                </w:tc>
                <w:tc>
                  <w:tcPr>
                    <w:tcW w:w="969" w:type="dxa"/>
                    <w:shd w:val="clear" w:color="auto" w:fill="auto"/>
                    <w:vAlign w:val="center"/>
                  </w:tcPr>
                  <w:p w14:paraId="4859DA21"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318948123"/>
              <w:lock w:val="sdtLocked"/>
            </w:sdtPr>
            <w:sdtContent>
              <w:tr w:rsidR="00B035B5" w14:paraId="3D825222" w14:textId="77777777">
                <w:tc>
                  <w:tcPr>
                    <w:tcW w:w="1022" w:type="dxa"/>
                    <w:shd w:val="clear" w:color="auto" w:fill="auto"/>
                    <w:vAlign w:val="center"/>
                  </w:tcPr>
                  <w:p w14:paraId="5F65FE22" w14:textId="77777777" w:rsidR="00B035B5" w:rsidRDefault="00000000">
                    <w:pPr>
                      <w:autoSpaceDE w:val="0"/>
                      <w:autoSpaceDN w:val="0"/>
                      <w:adjustRightInd w:val="0"/>
                    </w:pPr>
                    <w:r>
                      <w:t>东北特钢集团大连广告有限公司</w:t>
                    </w:r>
                  </w:p>
                </w:tc>
                <w:sdt>
                  <w:sdtPr>
                    <w:alias w:val="购销商品、提供和接受劳务的重大关联交易的关联方关系"/>
                    <w:tag w:val="_GBC_5a6422bd842644b888cea7a0e140e773"/>
                    <w:id w:val="-159824392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66D35303"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289171980"/>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5424932C" w14:textId="77777777" w:rsidR="00B035B5" w:rsidRDefault="00000000">
                        <w:pPr>
                          <w:autoSpaceDE w:val="0"/>
                          <w:autoSpaceDN w:val="0"/>
                          <w:adjustRightInd w:val="0"/>
                        </w:pPr>
                        <w:r>
                          <w:t>购买商品</w:t>
                        </w:r>
                      </w:p>
                    </w:tc>
                  </w:sdtContent>
                </w:sdt>
                <w:tc>
                  <w:tcPr>
                    <w:tcW w:w="850" w:type="dxa"/>
                    <w:shd w:val="clear" w:color="auto" w:fill="auto"/>
                    <w:vAlign w:val="center"/>
                  </w:tcPr>
                  <w:p w14:paraId="1A2EED35" w14:textId="77777777" w:rsidR="00B035B5" w:rsidRDefault="00000000">
                    <w:pPr>
                      <w:autoSpaceDE w:val="0"/>
                      <w:autoSpaceDN w:val="0"/>
                      <w:adjustRightInd w:val="0"/>
                    </w:pPr>
                    <w:r>
                      <w:t>材料</w:t>
                    </w:r>
                  </w:p>
                </w:tc>
                <w:tc>
                  <w:tcPr>
                    <w:tcW w:w="708" w:type="dxa"/>
                    <w:shd w:val="clear" w:color="auto" w:fill="auto"/>
                    <w:vAlign w:val="center"/>
                  </w:tcPr>
                  <w:p w14:paraId="154EC527"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09EE13CE" w14:textId="77777777" w:rsidR="00B035B5" w:rsidRDefault="00B035B5">
                    <w:pPr>
                      <w:autoSpaceDE w:val="0"/>
                      <w:autoSpaceDN w:val="0"/>
                      <w:adjustRightInd w:val="0"/>
                      <w:jc w:val="right"/>
                    </w:pPr>
                  </w:p>
                </w:tc>
                <w:tc>
                  <w:tcPr>
                    <w:tcW w:w="1560" w:type="dxa"/>
                    <w:shd w:val="clear" w:color="auto" w:fill="auto"/>
                    <w:vAlign w:val="center"/>
                  </w:tcPr>
                  <w:p w14:paraId="0D7A86E1" w14:textId="77777777" w:rsidR="00B035B5" w:rsidRDefault="00000000">
                    <w:pPr>
                      <w:autoSpaceDE w:val="0"/>
                      <w:autoSpaceDN w:val="0"/>
                      <w:adjustRightInd w:val="0"/>
                      <w:jc w:val="right"/>
                    </w:pPr>
                    <w:r>
                      <w:t>815,825.99</w:t>
                    </w:r>
                  </w:p>
                </w:tc>
                <w:tc>
                  <w:tcPr>
                    <w:tcW w:w="708" w:type="dxa"/>
                    <w:shd w:val="clear" w:color="auto" w:fill="auto"/>
                    <w:vAlign w:val="center"/>
                  </w:tcPr>
                  <w:p w14:paraId="30950C54" w14:textId="77777777" w:rsidR="00B035B5" w:rsidRDefault="00000000">
                    <w:pPr>
                      <w:jc w:val="right"/>
                      <w:textAlignment w:val="center"/>
                    </w:pPr>
                    <w:r>
                      <w:rPr>
                        <w:rFonts w:hint="eastAsia"/>
                        <w:color w:val="000000"/>
                        <w:lang w:bidi="ar"/>
                      </w:rPr>
                      <w:t>0.03</w:t>
                    </w:r>
                  </w:p>
                </w:tc>
                <w:tc>
                  <w:tcPr>
                    <w:tcW w:w="566" w:type="dxa"/>
                    <w:shd w:val="clear" w:color="auto" w:fill="auto"/>
                    <w:vAlign w:val="center"/>
                  </w:tcPr>
                  <w:p w14:paraId="6106BAE5" w14:textId="77777777" w:rsidR="00B035B5" w:rsidRDefault="00B035B5">
                    <w:pPr>
                      <w:autoSpaceDE w:val="0"/>
                      <w:autoSpaceDN w:val="0"/>
                      <w:adjustRightInd w:val="0"/>
                    </w:pPr>
                  </w:p>
                </w:tc>
                <w:tc>
                  <w:tcPr>
                    <w:tcW w:w="534" w:type="dxa"/>
                    <w:shd w:val="clear" w:color="auto" w:fill="auto"/>
                    <w:vAlign w:val="center"/>
                  </w:tcPr>
                  <w:p w14:paraId="5A3CCEDD" w14:textId="77777777" w:rsidR="00B035B5" w:rsidRDefault="00B035B5">
                    <w:pPr>
                      <w:autoSpaceDE w:val="0"/>
                      <w:autoSpaceDN w:val="0"/>
                      <w:adjustRightInd w:val="0"/>
                      <w:jc w:val="right"/>
                    </w:pPr>
                  </w:p>
                </w:tc>
                <w:tc>
                  <w:tcPr>
                    <w:tcW w:w="969" w:type="dxa"/>
                    <w:shd w:val="clear" w:color="auto" w:fill="auto"/>
                    <w:vAlign w:val="center"/>
                  </w:tcPr>
                  <w:p w14:paraId="69D8CECC"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458331722"/>
              <w:lock w:val="sdtLocked"/>
            </w:sdtPr>
            <w:sdtContent>
              <w:tr w:rsidR="00B035B5" w14:paraId="6777ABB4" w14:textId="77777777">
                <w:tc>
                  <w:tcPr>
                    <w:tcW w:w="1022" w:type="dxa"/>
                    <w:shd w:val="clear" w:color="auto" w:fill="auto"/>
                    <w:vAlign w:val="center"/>
                  </w:tcPr>
                  <w:p w14:paraId="4B95BD04" w14:textId="77777777" w:rsidR="00B035B5" w:rsidRDefault="00000000">
                    <w:pPr>
                      <w:autoSpaceDE w:val="0"/>
                      <w:autoSpaceDN w:val="0"/>
                      <w:adjustRightInd w:val="0"/>
                    </w:pPr>
                    <w:r>
                      <w:t>东北特殊钢集团机电工程有限公司抚顺分公司</w:t>
                    </w:r>
                  </w:p>
                </w:tc>
                <w:sdt>
                  <w:sdtPr>
                    <w:alias w:val="购销商品、提供和接受劳务的重大关联交易的关联方关系"/>
                    <w:tag w:val="_GBC_5a6422bd842644b888cea7a0e140e773"/>
                    <w:id w:val="64879069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4A81140D"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999045443"/>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54EB0925" w14:textId="77777777" w:rsidR="00B035B5" w:rsidRDefault="00000000">
                        <w:pPr>
                          <w:autoSpaceDE w:val="0"/>
                          <w:autoSpaceDN w:val="0"/>
                          <w:adjustRightInd w:val="0"/>
                        </w:pPr>
                        <w:r>
                          <w:t>接受劳务</w:t>
                        </w:r>
                      </w:p>
                    </w:tc>
                  </w:sdtContent>
                </w:sdt>
                <w:tc>
                  <w:tcPr>
                    <w:tcW w:w="850" w:type="dxa"/>
                    <w:shd w:val="clear" w:color="auto" w:fill="auto"/>
                    <w:vAlign w:val="center"/>
                  </w:tcPr>
                  <w:p w14:paraId="57CAA2C9" w14:textId="77777777" w:rsidR="00B035B5" w:rsidRDefault="00000000">
                    <w:pPr>
                      <w:autoSpaceDE w:val="0"/>
                      <w:autoSpaceDN w:val="0"/>
                      <w:adjustRightInd w:val="0"/>
                    </w:pPr>
                    <w:r>
                      <w:t>加工及其他</w:t>
                    </w:r>
                  </w:p>
                </w:tc>
                <w:tc>
                  <w:tcPr>
                    <w:tcW w:w="708" w:type="dxa"/>
                    <w:shd w:val="clear" w:color="auto" w:fill="auto"/>
                    <w:vAlign w:val="center"/>
                  </w:tcPr>
                  <w:p w14:paraId="13D3EAC4" w14:textId="77777777" w:rsidR="00B035B5" w:rsidRDefault="00000000">
                    <w:pPr>
                      <w:autoSpaceDE w:val="0"/>
                      <w:autoSpaceDN w:val="0"/>
                      <w:adjustRightInd w:val="0"/>
                    </w:pPr>
                    <w:r>
                      <w:t>同类商品或服务市场价格</w:t>
                    </w:r>
                  </w:p>
                </w:tc>
                <w:tc>
                  <w:tcPr>
                    <w:tcW w:w="566" w:type="dxa"/>
                    <w:shd w:val="clear" w:color="auto" w:fill="auto"/>
                    <w:vAlign w:val="center"/>
                  </w:tcPr>
                  <w:p w14:paraId="43E20A57" w14:textId="77777777" w:rsidR="00B035B5" w:rsidRDefault="00B035B5">
                    <w:pPr>
                      <w:autoSpaceDE w:val="0"/>
                      <w:autoSpaceDN w:val="0"/>
                      <w:adjustRightInd w:val="0"/>
                      <w:jc w:val="right"/>
                    </w:pPr>
                  </w:p>
                </w:tc>
                <w:tc>
                  <w:tcPr>
                    <w:tcW w:w="1560" w:type="dxa"/>
                    <w:shd w:val="clear" w:color="auto" w:fill="auto"/>
                    <w:vAlign w:val="center"/>
                  </w:tcPr>
                  <w:p w14:paraId="51B37ABB" w14:textId="77777777" w:rsidR="00B035B5" w:rsidRDefault="00000000">
                    <w:pPr>
                      <w:autoSpaceDE w:val="0"/>
                      <w:autoSpaceDN w:val="0"/>
                      <w:adjustRightInd w:val="0"/>
                      <w:jc w:val="right"/>
                    </w:pPr>
                    <w:r>
                      <w:t>12,163,892.71</w:t>
                    </w:r>
                  </w:p>
                </w:tc>
                <w:tc>
                  <w:tcPr>
                    <w:tcW w:w="708" w:type="dxa"/>
                    <w:shd w:val="clear" w:color="auto" w:fill="auto"/>
                    <w:vAlign w:val="center"/>
                  </w:tcPr>
                  <w:p w14:paraId="6D782A94" w14:textId="77777777" w:rsidR="00B035B5" w:rsidRDefault="00000000">
                    <w:pPr>
                      <w:jc w:val="right"/>
                      <w:textAlignment w:val="center"/>
                    </w:pPr>
                    <w:r>
                      <w:rPr>
                        <w:rFonts w:hint="eastAsia"/>
                        <w:color w:val="000000"/>
                        <w:lang w:bidi="ar"/>
                      </w:rPr>
                      <w:t>42.96</w:t>
                    </w:r>
                  </w:p>
                </w:tc>
                <w:tc>
                  <w:tcPr>
                    <w:tcW w:w="566" w:type="dxa"/>
                    <w:shd w:val="clear" w:color="auto" w:fill="auto"/>
                    <w:vAlign w:val="center"/>
                  </w:tcPr>
                  <w:p w14:paraId="36065705" w14:textId="77777777" w:rsidR="00B035B5" w:rsidRDefault="00B035B5">
                    <w:pPr>
                      <w:autoSpaceDE w:val="0"/>
                      <w:autoSpaceDN w:val="0"/>
                      <w:adjustRightInd w:val="0"/>
                    </w:pPr>
                  </w:p>
                </w:tc>
                <w:tc>
                  <w:tcPr>
                    <w:tcW w:w="534" w:type="dxa"/>
                    <w:shd w:val="clear" w:color="auto" w:fill="auto"/>
                    <w:vAlign w:val="center"/>
                  </w:tcPr>
                  <w:p w14:paraId="2C4519FC" w14:textId="77777777" w:rsidR="00B035B5" w:rsidRDefault="00B035B5">
                    <w:pPr>
                      <w:autoSpaceDE w:val="0"/>
                      <w:autoSpaceDN w:val="0"/>
                      <w:adjustRightInd w:val="0"/>
                      <w:jc w:val="right"/>
                    </w:pPr>
                  </w:p>
                </w:tc>
                <w:tc>
                  <w:tcPr>
                    <w:tcW w:w="969" w:type="dxa"/>
                    <w:shd w:val="clear" w:color="auto" w:fill="auto"/>
                    <w:vAlign w:val="center"/>
                  </w:tcPr>
                  <w:p w14:paraId="720290BE"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019090887"/>
              <w:lock w:val="sdtLocked"/>
            </w:sdtPr>
            <w:sdtContent>
              <w:tr w:rsidR="00B035B5" w14:paraId="3B6F3D0C" w14:textId="77777777">
                <w:tc>
                  <w:tcPr>
                    <w:tcW w:w="1022" w:type="dxa"/>
                    <w:shd w:val="clear" w:color="auto" w:fill="auto"/>
                    <w:vAlign w:val="center"/>
                  </w:tcPr>
                  <w:p w14:paraId="7502FAC5" w14:textId="77777777" w:rsidR="00B035B5" w:rsidRDefault="00000000">
                    <w:pPr>
                      <w:autoSpaceDE w:val="0"/>
                      <w:autoSpaceDN w:val="0"/>
                      <w:adjustRightInd w:val="0"/>
                    </w:pPr>
                    <w:r>
                      <w:t>江苏沙钢国际贸易有限公司</w:t>
                    </w:r>
                  </w:p>
                </w:tc>
                <w:sdt>
                  <w:sdtPr>
                    <w:alias w:val="购销商品、提供和接受劳务的重大关联交易的关联方关系"/>
                    <w:tag w:val="_GBC_5a6422bd842644b888cea7a0e140e773"/>
                    <w:id w:val="1665285843"/>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0E5B445E" w14:textId="77777777" w:rsidR="00B035B5" w:rsidRDefault="00000000">
                        <w:pPr>
                          <w:autoSpaceDE w:val="0"/>
                          <w:autoSpaceDN w:val="0"/>
                          <w:adjustRightInd w:val="0"/>
                        </w:pPr>
                        <w:r>
                          <w:t>其他关联人</w:t>
                        </w:r>
                      </w:p>
                    </w:tc>
                  </w:sdtContent>
                </w:sdt>
                <w:sdt>
                  <w:sdtPr>
                    <w:alias w:val="购销商品、提供和接受劳务的重大关联交易的类型"/>
                    <w:tag w:val="_GBC_1863ca5fbeef4356b5c008342d545508"/>
                    <w:id w:val="-2042118894"/>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5E5A73BB" w14:textId="77777777" w:rsidR="00B035B5" w:rsidRDefault="00000000">
                        <w:pPr>
                          <w:autoSpaceDE w:val="0"/>
                          <w:autoSpaceDN w:val="0"/>
                          <w:adjustRightInd w:val="0"/>
                        </w:pPr>
                        <w:r>
                          <w:t>购买商品</w:t>
                        </w:r>
                      </w:p>
                    </w:tc>
                  </w:sdtContent>
                </w:sdt>
                <w:tc>
                  <w:tcPr>
                    <w:tcW w:w="850" w:type="dxa"/>
                    <w:shd w:val="clear" w:color="auto" w:fill="auto"/>
                    <w:vAlign w:val="center"/>
                  </w:tcPr>
                  <w:p w14:paraId="4F16C5DE" w14:textId="77777777" w:rsidR="00B035B5" w:rsidRDefault="00000000">
                    <w:pPr>
                      <w:autoSpaceDE w:val="0"/>
                      <w:autoSpaceDN w:val="0"/>
                      <w:adjustRightInd w:val="0"/>
                    </w:pPr>
                    <w:r>
                      <w:t>材料</w:t>
                    </w:r>
                  </w:p>
                </w:tc>
                <w:tc>
                  <w:tcPr>
                    <w:tcW w:w="708" w:type="dxa"/>
                    <w:shd w:val="clear" w:color="auto" w:fill="auto"/>
                    <w:vAlign w:val="center"/>
                  </w:tcPr>
                  <w:p w14:paraId="37B1B5EF"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379D54F6" w14:textId="77777777" w:rsidR="00B035B5" w:rsidRDefault="00B035B5">
                    <w:pPr>
                      <w:autoSpaceDE w:val="0"/>
                      <w:autoSpaceDN w:val="0"/>
                      <w:adjustRightInd w:val="0"/>
                      <w:jc w:val="right"/>
                    </w:pPr>
                  </w:p>
                </w:tc>
                <w:tc>
                  <w:tcPr>
                    <w:tcW w:w="1560" w:type="dxa"/>
                    <w:shd w:val="clear" w:color="auto" w:fill="auto"/>
                    <w:vAlign w:val="center"/>
                  </w:tcPr>
                  <w:p w14:paraId="29D1319E" w14:textId="77777777" w:rsidR="00B035B5" w:rsidRDefault="00000000">
                    <w:pPr>
                      <w:autoSpaceDE w:val="0"/>
                      <w:autoSpaceDN w:val="0"/>
                      <w:adjustRightInd w:val="0"/>
                      <w:jc w:val="right"/>
                    </w:pPr>
                    <w:r>
                      <w:t>22,605,307.08</w:t>
                    </w:r>
                  </w:p>
                </w:tc>
                <w:tc>
                  <w:tcPr>
                    <w:tcW w:w="708" w:type="dxa"/>
                    <w:shd w:val="clear" w:color="auto" w:fill="auto"/>
                    <w:vAlign w:val="center"/>
                  </w:tcPr>
                  <w:p w14:paraId="5969427A" w14:textId="77777777" w:rsidR="00B035B5" w:rsidRDefault="00000000">
                    <w:pPr>
                      <w:jc w:val="right"/>
                      <w:textAlignment w:val="center"/>
                    </w:pPr>
                    <w:r>
                      <w:rPr>
                        <w:rFonts w:hint="eastAsia"/>
                        <w:color w:val="000000"/>
                        <w:lang w:bidi="ar"/>
                      </w:rPr>
                      <w:t>0.78</w:t>
                    </w:r>
                  </w:p>
                </w:tc>
                <w:tc>
                  <w:tcPr>
                    <w:tcW w:w="566" w:type="dxa"/>
                    <w:shd w:val="clear" w:color="auto" w:fill="auto"/>
                    <w:vAlign w:val="center"/>
                  </w:tcPr>
                  <w:p w14:paraId="3628387C" w14:textId="77777777" w:rsidR="00B035B5" w:rsidRDefault="00B035B5">
                    <w:pPr>
                      <w:autoSpaceDE w:val="0"/>
                      <w:autoSpaceDN w:val="0"/>
                      <w:adjustRightInd w:val="0"/>
                    </w:pPr>
                  </w:p>
                </w:tc>
                <w:tc>
                  <w:tcPr>
                    <w:tcW w:w="534" w:type="dxa"/>
                    <w:shd w:val="clear" w:color="auto" w:fill="auto"/>
                    <w:vAlign w:val="center"/>
                  </w:tcPr>
                  <w:p w14:paraId="400BB1AE" w14:textId="77777777" w:rsidR="00B035B5" w:rsidRDefault="00B035B5">
                    <w:pPr>
                      <w:autoSpaceDE w:val="0"/>
                      <w:autoSpaceDN w:val="0"/>
                      <w:adjustRightInd w:val="0"/>
                      <w:jc w:val="right"/>
                    </w:pPr>
                  </w:p>
                </w:tc>
                <w:tc>
                  <w:tcPr>
                    <w:tcW w:w="969" w:type="dxa"/>
                    <w:shd w:val="clear" w:color="auto" w:fill="auto"/>
                    <w:vAlign w:val="center"/>
                  </w:tcPr>
                  <w:p w14:paraId="1BAC48BD"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47474329"/>
              <w:lock w:val="sdtLocked"/>
              <w:placeholder>
                <w:docPart w:val="{253e07d0-e9a9-421f-9d64-f2c5f8f9f81b}"/>
              </w:placeholder>
            </w:sdtPr>
            <w:sdtContent>
              <w:tr w:rsidR="00B035B5" w14:paraId="5B4811EF" w14:textId="77777777">
                <w:tc>
                  <w:tcPr>
                    <w:tcW w:w="1022" w:type="dxa"/>
                    <w:shd w:val="clear" w:color="auto" w:fill="auto"/>
                    <w:vAlign w:val="center"/>
                  </w:tcPr>
                  <w:p w14:paraId="3585CCA7" w14:textId="77777777" w:rsidR="00B035B5" w:rsidRDefault="00000000">
                    <w:pPr>
                      <w:autoSpaceDE w:val="0"/>
                      <w:autoSpaceDN w:val="0"/>
                      <w:adjustRightInd w:val="0"/>
                    </w:pPr>
                    <w:r>
                      <w:rPr>
                        <w:rFonts w:hint="eastAsia"/>
                      </w:rPr>
                      <w:t>张家港市锦丰轧花实业发展有限责任公司</w:t>
                    </w:r>
                  </w:p>
                </w:tc>
                <w:sdt>
                  <w:sdtPr>
                    <w:alias w:val="购销商品、提供和接受劳务的重大关联交易的关联方关系"/>
                    <w:tag w:val="_GBC_5a6422bd842644b888cea7a0e140e773"/>
                    <w:id w:val="147474325"/>
                    <w:lock w:val="sdtLocked"/>
                    <w:placeholder>
                      <w:docPart w:val="{e7b5ad93-ce98-4ff5-81bc-71a30bcc3d25}"/>
                    </w:placeholder>
                    <w:comboBox>
                      <w:listItem w:value="选择一项。"/>
                    </w:comboBox>
                  </w:sdtPr>
                  <w:sdtContent>
                    <w:tc>
                      <w:tcPr>
                        <w:tcW w:w="702" w:type="dxa"/>
                        <w:shd w:val="clear" w:color="auto" w:fill="auto"/>
                        <w:vAlign w:val="center"/>
                      </w:tcPr>
                      <w:p w14:paraId="6908ED98" w14:textId="77777777" w:rsidR="00B035B5" w:rsidRDefault="00000000">
                        <w:pPr>
                          <w:autoSpaceDE w:val="0"/>
                          <w:autoSpaceDN w:val="0"/>
                          <w:adjustRightInd w:val="0"/>
                        </w:pPr>
                        <w:r>
                          <w:rPr>
                            <w:rFonts w:hint="eastAsia"/>
                          </w:rPr>
                          <w:t>其他关联人</w:t>
                        </w:r>
                      </w:p>
                    </w:tc>
                  </w:sdtContent>
                </w:sdt>
                <w:tc>
                  <w:tcPr>
                    <w:tcW w:w="708" w:type="dxa"/>
                    <w:shd w:val="clear" w:color="auto" w:fill="auto"/>
                    <w:vAlign w:val="center"/>
                  </w:tcPr>
                  <w:p w14:paraId="168FD2A3" w14:textId="77777777" w:rsidR="00B035B5" w:rsidRDefault="00000000">
                    <w:pPr>
                      <w:autoSpaceDE w:val="0"/>
                      <w:autoSpaceDN w:val="0"/>
                      <w:adjustRightInd w:val="0"/>
                    </w:pPr>
                    <w:r>
                      <w:rPr>
                        <w:rFonts w:hint="eastAsia"/>
                      </w:rPr>
                      <w:t>购买商品</w:t>
                    </w:r>
                  </w:p>
                </w:tc>
                <w:tc>
                  <w:tcPr>
                    <w:tcW w:w="850" w:type="dxa"/>
                    <w:shd w:val="clear" w:color="auto" w:fill="auto"/>
                    <w:vAlign w:val="center"/>
                  </w:tcPr>
                  <w:p w14:paraId="269078B4" w14:textId="77777777" w:rsidR="00B035B5" w:rsidRDefault="00000000">
                    <w:pPr>
                      <w:autoSpaceDE w:val="0"/>
                      <w:autoSpaceDN w:val="0"/>
                      <w:adjustRightInd w:val="0"/>
                    </w:pPr>
                    <w:r>
                      <w:rPr>
                        <w:rFonts w:hint="eastAsia"/>
                      </w:rPr>
                      <w:t>材料</w:t>
                    </w:r>
                  </w:p>
                </w:tc>
                <w:tc>
                  <w:tcPr>
                    <w:tcW w:w="708" w:type="dxa"/>
                    <w:shd w:val="clear" w:color="auto" w:fill="auto"/>
                    <w:vAlign w:val="center"/>
                  </w:tcPr>
                  <w:p w14:paraId="0F7361CB"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587B5866" w14:textId="77777777" w:rsidR="00B035B5" w:rsidRDefault="00B035B5">
                    <w:pPr>
                      <w:autoSpaceDE w:val="0"/>
                      <w:autoSpaceDN w:val="0"/>
                      <w:adjustRightInd w:val="0"/>
                      <w:jc w:val="right"/>
                    </w:pPr>
                  </w:p>
                </w:tc>
                <w:tc>
                  <w:tcPr>
                    <w:tcW w:w="1560" w:type="dxa"/>
                    <w:shd w:val="clear" w:color="auto" w:fill="auto"/>
                    <w:vAlign w:val="center"/>
                  </w:tcPr>
                  <w:p w14:paraId="0EFB2EFA" w14:textId="77777777" w:rsidR="00B035B5" w:rsidRDefault="00000000">
                    <w:pPr>
                      <w:autoSpaceDE w:val="0"/>
                      <w:autoSpaceDN w:val="0"/>
                      <w:adjustRightInd w:val="0"/>
                      <w:jc w:val="right"/>
                    </w:pPr>
                    <w:r>
                      <w:rPr>
                        <w:rFonts w:hint="eastAsia"/>
                      </w:rPr>
                      <w:t>5,277,631.69</w:t>
                    </w:r>
                  </w:p>
                </w:tc>
                <w:tc>
                  <w:tcPr>
                    <w:tcW w:w="708" w:type="dxa"/>
                    <w:shd w:val="clear" w:color="auto" w:fill="auto"/>
                    <w:vAlign w:val="center"/>
                  </w:tcPr>
                  <w:p w14:paraId="5545F234" w14:textId="77777777" w:rsidR="00B035B5" w:rsidRDefault="00000000">
                    <w:pPr>
                      <w:jc w:val="right"/>
                      <w:textAlignment w:val="center"/>
                      <w:rPr>
                        <w:color w:val="000000"/>
                        <w:lang w:bidi="ar"/>
                      </w:rPr>
                    </w:pPr>
                    <w:r>
                      <w:rPr>
                        <w:rFonts w:hint="eastAsia"/>
                        <w:color w:val="000000"/>
                        <w:lang w:bidi="ar"/>
                      </w:rPr>
                      <w:t>0.18</w:t>
                    </w:r>
                  </w:p>
                </w:tc>
                <w:tc>
                  <w:tcPr>
                    <w:tcW w:w="566" w:type="dxa"/>
                    <w:shd w:val="clear" w:color="auto" w:fill="auto"/>
                    <w:vAlign w:val="center"/>
                  </w:tcPr>
                  <w:p w14:paraId="7769965F" w14:textId="77777777" w:rsidR="00B035B5" w:rsidRDefault="00B035B5">
                    <w:pPr>
                      <w:autoSpaceDE w:val="0"/>
                      <w:autoSpaceDN w:val="0"/>
                      <w:adjustRightInd w:val="0"/>
                    </w:pPr>
                  </w:p>
                </w:tc>
                <w:tc>
                  <w:tcPr>
                    <w:tcW w:w="534" w:type="dxa"/>
                    <w:shd w:val="clear" w:color="auto" w:fill="auto"/>
                    <w:vAlign w:val="center"/>
                  </w:tcPr>
                  <w:p w14:paraId="28BAA06A" w14:textId="77777777" w:rsidR="00B035B5" w:rsidRDefault="00B035B5">
                    <w:pPr>
                      <w:autoSpaceDE w:val="0"/>
                      <w:autoSpaceDN w:val="0"/>
                      <w:adjustRightInd w:val="0"/>
                      <w:jc w:val="right"/>
                    </w:pPr>
                  </w:p>
                </w:tc>
                <w:tc>
                  <w:tcPr>
                    <w:tcW w:w="969" w:type="dxa"/>
                    <w:shd w:val="clear" w:color="auto" w:fill="auto"/>
                    <w:vAlign w:val="center"/>
                  </w:tcPr>
                  <w:p w14:paraId="1AA8DD8C"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690190448"/>
              <w:lock w:val="sdtLocked"/>
              <w:placeholder>
                <w:docPart w:val="{07721eaf-2da4-4e4c-bde0-99d84133a8df}"/>
              </w:placeholder>
            </w:sdtPr>
            <w:sdtContent>
              <w:tr w:rsidR="00B035B5" w14:paraId="17D0F2BB" w14:textId="77777777">
                <w:sdt>
                  <w:sdtPr>
                    <w:alias w:val="购销商品、提供和接受劳务的重大关联交易"/>
                    <w:tag w:val="_TUP_850e8f79b29640989828ba4950d3b4dc"/>
                    <w:id w:val="147456474"/>
                    <w:lock w:val="sdtLocked"/>
                    <w:placeholder>
                      <w:docPart w:val="{07721eaf-2da4-4e4c-bde0-99d84133a8df}"/>
                    </w:placeholder>
                  </w:sdtPr>
                  <w:sdtContent>
                    <w:tc>
                      <w:tcPr>
                        <w:tcW w:w="1022" w:type="dxa"/>
                        <w:shd w:val="clear" w:color="auto" w:fill="auto"/>
                        <w:vAlign w:val="center"/>
                      </w:tcPr>
                      <w:p w14:paraId="76E4E200" w14:textId="77777777" w:rsidR="00B035B5" w:rsidRDefault="00000000">
                        <w:pPr>
                          <w:autoSpaceDE w:val="0"/>
                          <w:autoSpaceDN w:val="0"/>
                          <w:adjustRightInd w:val="0"/>
                        </w:pPr>
                        <w:r>
                          <w:rPr>
                            <w:rFonts w:hint="eastAsia"/>
                          </w:rPr>
                          <w:t>东北特殊钢集团抚顺诚达规划设计有限公司</w:t>
                        </w:r>
                      </w:p>
                    </w:tc>
                  </w:sdtContent>
                </w:sdt>
                <w:sdt>
                  <w:sdtPr>
                    <w:alias w:val="购销商品、提供和接受劳务的重大关联交易的关联方关系"/>
                    <w:tag w:val="_GBC_5a6422bd842644b888cea7a0e140e773"/>
                    <w:id w:val="-727385590"/>
                    <w:lock w:val="sdtLocked"/>
                    <w:placeholder>
                      <w:docPart w:val="{e7b5ad93-ce98-4ff5-81bc-71a30bcc3d25}"/>
                    </w:placeholder>
                    <w:comboBox>
                      <w:listItem w:value="选择一项。"/>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45BF1495"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1297060920"/>
                    <w:lock w:val="sdtLocked"/>
                    <w:placeholder>
                      <w:docPart w:val="{08e9debf-d0c0-42f4-b3f2-c9f95d92f84c}"/>
                    </w:placeholder>
                    <w:comboBox>
                      <w:listItem w:value="选择一项。"/>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4E857843" w14:textId="77777777" w:rsidR="00B035B5" w:rsidRDefault="00000000">
                        <w:pPr>
                          <w:autoSpaceDE w:val="0"/>
                          <w:autoSpaceDN w:val="0"/>
                          <w:adjustRightInd w:val="0"/>
                        </w:pPr>
                        <w:r>
                          <w:t>接受劳务</w:t>
                        </w:r>
                      </w:p>
                    </w:tc>
                  </w:sdtContent>
                </w:sdt>
                <w:tc>
                  <w:tcPr>
                    <w:tcW w:w="850" w:type="dxa"/>
                    <w:shd w:val="clear" w:color="auto" w:fill="auto"/>
                    <w:vAlign w:val="center"/>
                  </w:tcPr>
                  <w:p w14:paraId="71637DE6" w14:textId="77777777" w:rsidR="00B035B5" w:rsidRDefault="00000000">
                    <w:pPr>
                      <w:autoSpaceDE w:val="0"/>
                      <w:autoSpaceDN w:val="0"/>
                      <w:adjustRightInd w:val="0"/>
                    </w:pPr>
                    <w:r>
                      <w:rPr>
                        <w:rFonts w:hint="eastAsia"/>
                      </w:rPr>
                      <w:t>设计费及其他</w:t>
                    </w:r>
                  </w:p>
                </w:tc>
                <w:tc>
                  <w:tcPr>
                    <w:tcW w:w="708" w:type="dxa"/>
                    <w:shd w:val="clear" w:color="auto" w:fill="auto"/>
                    <w:vAlign w:val="center"/>
                  </w:tcPr>
                  <w:p w14:paraId="10E1DF69"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4444868D" w14:textId="77777777" w:rsidR="00B035B5" w:rsidRDefault="00B035B5">
                    <w:pPr>
                      <w:autoSpaceDE w:val="0"/>
                      <w:autoSpaceDN w:val="0"/>
                      <w:adjustRightInd w:val="0"/>
                      <w:jc w:val="right"/>
                    </w:pPr>
                  </w:p>
                </w:tc>
                <w:tc>
                  <w:tcPr>
                    <w:tcW w:w="1560" w:type="dxa"/>
                    <w:shd w:val="clear" w:color="auto" w:fill="auto"/>
                    <w:vAlign w:val="center"/>
                  </w:tcPr>
                  <w:p w14:paraId="13EAAD09" w14:textId="77777777" w:rsidR="00B035B5" w:rsidRDefault="00000000">
                    <w:pPr>
                      <w:autoSpaceDE w:val="0"/>
                      <w:autoSpaceDN w:val="0"/>
                      <w:adjustRightInd w:val="0"/>
                      <w:jc w:val="right"/>
                    </w:pPr>
                    <w:r>
                      <w:rPr>
                        <w:rFonts w:hint="eastAsia"/>
                      </w:rPr>
                      <w:t>942,196.10</w:t>
                    </w:r>
                  </w:p>
                </w:tc>
                <w:tc>
                  <w:tcPr>
                    <w:tcW w:w="708" w:type="dxa"/>
                    <w:shd w:val="clear" w:color="auto" w:fill="auto"/>
                    <w:vAlign w:val="center"/>
                  </w:tcPr>
                  <w:p w14:paraId="2CFCF5A2" w14:textId="77777777" w:rsidR="00B035B5" w:rsidRDefault="00000000">
                    <w:pPr>
                      <w:jc w:val="right"/>
                      <w:textAlignment w:val="center"/>
                    </w:pPr>
                    <w:r>
                      <w:rPr>
                        <w:rFonts w:hint="eastAsia"/>
                        <w:color w:val="000000"/>
                        <w:lang w:bidi="ar"/>
                      </w:rPr>
                      <w:t>100</w:t>
                    </w:r>
                  </w:p>
                </w:tc>
                <w:tc>
                  <w:tcPr>
                    <w:tcW w:w="566" w:type="dxa"/>
                    <w:shd w:val="clear" w:color="auto" w:fill="auto"/>
                    <w:vAlign w:val="center"/>
                  </w:tcPr>
                  <w:p w14:paraId="7F6806A3" w14:textId="77777777" w:rsidR="00B035B5" w:rsidRDefault="00B035B5">
                    <w:pPr>
                      <w:autoSpaceDE w:val="0"/>
                      <w:autoSpaceDN w:val="0"/>
                      <w:adjustRightInd w:val="0"/>
                    </w:pPr>
                  </w:p>
                </w:tc>
                <w:tc>
                  <w:tcPr>
                    <w:tcW w:w="534" w:type="dxa"/>
                    <w:shd w:val="clear" w:color="auto" w:fill="auto"/>
                    <w:vAlign w:val="center"/>
                  </w:tcPr>
                  <w:p w14:paraId="54D3A3A9" w14:textId="77777777" w:rsidR="00B035B5" w:rsidRDefault="00B035B5">
                    <w:pPr>
                      <w:autoSpaceDE w:val="0"/>
                      <w:autoSpaceDN w:val="0"/>
                      <w:adjustRightInd w:val="0"/>
                      <w:jc w:val="right"/>
                    </w:pPr>
                  </w:p>
                </w:tc>
                <w:tc>
                  <w:tcPr>
                    <w:tcW w:w="969" w:type="dxa"/>
                    <w:shd w:val="clear" w:color="auto" w:fill="auto"/>
                    <w:vAlign w:val="center"/>
                  </w:tcPr>
                  <w:p w14:paraId="563A5B64"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557776499"/>
              <w:lock w:val="sdtLocked"/>
            </w:sdtPr>
            <w:sdtContent>
              <w:tr w:rsidR="00B035B5" w14:paraId="5E356C36" w14:textId="77777777">
                <w:tc>
                  <w:tcPr>
                    <w:tcW w:w="1022" w:type="dxa"/>
                    <w:shd w:val="clear" w:color="auto" w:fill="auto"/>
                    <w:vAlign w:val="center"/>
                  </w:tcPr>
                  <w:p w14:paraId="45FCBCE3" w14:textId="77777777" w:rsidR="00B035B5" w:rsidRDefault="00000000">
                    <w:pPr>
                      <w:autoSpaceDE w:val="0"/>
                      <w:autoSpaceDN w:val="0"/>
                      <w:adjustRightInd w:val="0"/>
                    </w:pPr>
                    <w:r>
                      <w:t>东北特殊钢集团股份有限公司</w:t>
                    </w:r>
                  </w:p>
                </w:tc>
                <w:sdt>
                  <w:sdtPr>
                    <w:alias w:val="购销商品、提供和接受劳务的重大关联交易的关联方关系"/>
                    <w:tag w:val="_GBC_5a6422bd842644b888cea7a0e140e773"/>
                    <w:id w:val="81168065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0BE718D9" w14:textId="77777777" w:rsidR="00B035B5" w:rsidRDefault="00000000">
                        <w:pPr>
                          <w:autoSpaceDE w:val="0"/>
                          <w:autoSpaceDN w:val="0"/>
                          <w:adjustRightInd w:val="0"/>
                        </w:pPr>
                        <w:r>
                          <w:t>控股股东</w:t>
                        </w:r>
                      </w:p>
                    </w:tc>
                  </w:sdtContent>
                </w:sdt>
                <w:sdt>
                  <w:sdtPr>
                    <w:alias w:val="购销商品、提供和接受劳务的重大关联交易的类型"/>
                    <w:tag w:val="_GBC_1863ca5fbeef4356b5c008342d545508"/>
                    <w:id w:val="-1702079122"/>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3BB10224" w14:textId="77777777" w:rsidR="00B035B5" w:rsidRDefault="00000000">
                        <w:pPr>
                          <w:autoSpaceDE w:val="0"/>
                          <w:autoSpaceDN w:val="0"/>
                          <w:adjustRightInd w:val="0"/>
                        </w:pPr>
                        <w:r>
                          <w:t>销售商品</w:t>
                        </w:r>
                      </w:p>
                    </w:tc>
                  </w:sdtContent>
                </w:sdt>
                <w:tc>
                  <w:tcPr>
                    <w:tcW w:w="850" w:type="dxa"/>
                    <w:shd w:val="clear" w:color="auto" w:fill="auto"/>
                    <w:vAlign w:val="center"/>
                  </w:tcPr>
                  <w:p w14:paraId="10ABF998" w14:textId="77777777" w:rsidR="00B035B5" w:rsidRDefault="00000000">
                    <w:pPr>
                      <w:autoSpaceDE w:val="0"/>
                      <w:autoSpaceDN w:val="0"/>
                      <w:adjustRightInd w:val="0"/>
                    </w:pPr>
                    <w:r>
                      <w:t>钢材</w:t>
                    </w:r>
                  </w:p>
                </w:tc>
                <w:tc>
                  <w:tcPr>
                    <w:tcW w:w="708" w:type="dxa"/>
                    <w:shd w:val="clear" w:color="auto" w:fill="auto"/>
                    <w:vAlign w:val="center"/>
                  </w:tcPr>
                  <w:p w14:paraId="3092FFE1"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126F3568" w14:textId="77777777" w:rsidR="00B035B5" w:rsidRDefault="00B035B5">
                    <w:pPr>
                      <w:autoSpaceDE w:val="0"/>
                      <w:autoSpaceDN w:val="0"/>
                      <w:adjustRightInd w:val="0"/>
                      <w:jc w:val="right"/>
                    </w:pPr>
                  </w:p>
                </w:tc>
                <w:tc>
                  <w:tcPr>
                    <w:tcW w:w="1560" w:type="dxa"/>
                    <w:shd w:val="clear" w:color="auto" w:fill="auto"/>
                    <w:vAlign w:val="center"/>
                  </w:tcPr>
                  <w:p w14:paraId="4F608204" w14:textId="77777777" w:rsidR="00B035B5" w:rsidRDefault="00000000">
                    <w:pPr>
                      <w:autoSpaceDE w:val="0"/>
                      <w:autoSpaceDN w:val="0"/>
                      <w:adjustRightInd w:val="0"/>
                      <w:jc w:val="right"/>
                    </w:pPr>
                    <w:r>
                      <w:t>23,314,708.87</w:t>
                    </w:r>
                  </w:p>
                </w:tc>
                <w:tc>
                  <w:tcPr>
                    <w:tcW w:w="708" w:type="dxa"/>
                    <w:shd w:val="clear" w:color="auto" w:fill="auto"/>
                    <w:vAlign w:val="center"/>
                  </w:tcPr>
                  <w:p w14:paraId="4468A5E0" w14:textId="77777777" w:rsidR="00B035B5" w:rsidRDefault="00000000">
                    <w:pPr>
                      <w:jc w:val="right"/>
                      <w:textAlignment w:val="center"/>
                    </w:pPr>
                    <w:r>
                      <w:rPr>
                        <w:rFonts w:hint="eastAsia"/>
                        <w:color w:val="000000"/>
                        <w:lang w:bidi="ar"/>
                      </w:rPr>
                      <w:t>0.57</w:t>
                    </w:r>
                  </w:p>
                </w:tc>
                <w:tc>
                  <w:tcPr>
                    <w:tcW w:w="566" w:type="dxa"/>
                    <w:shd w:val="clear" w:color="auto" w:fill="auto"/>
                    <w:vAlign w:val="center"/>
                  </w:tcPr>
                  <w:p w14:paraId="7DB054B8" w14:textId="77777777" w:rsidR="00B035B5" w:rsidRDefault="00B035B5">
                    <w:pPr>
                      <w:autoSpaceDE w:val="0"/>
                      <w:autoSpaceDN w:val="0"/>
                      <w:adjustRightInd w:val="0"/>
                    </w:pPr>
                  </w:p>
                </w:tc>
                <w:tc>
                  <w:tcPr>
                    <w:tcW w:w="534" w:type="dxa"/>
                    <w:shd w:val="clear" w:color="auto" w:fill="auto"/>
                    <w:vAlign w:val="center"/>
                  </w:tcPr>
                  <w:p w14:paraId="70AF0895" w14:textId="77777777" w:rsidR="00B035B5" w:rsidRDefault="00B035B5">
                    <w:pPr>
                      <w:autoSpaceDE w:val="0"/>
                      <w:autoSpaceDN w:val="0"/>
                      <w:adjustRightInd w:val="0"/>
                      <w:jc w:val="right"/>
                    </w:pPr>
                  </w:p>
                </w:tc>
                <w:tc>
                  <w:tcPr>
                    <w:tcW w:w="969" w:type="dxa"/>
                    <w:shd w:val="clear" w:color="auto" w:fill="auto"/>
                    <w:vAlign w:val="center"/>
                  </w:tcPr>
                  <w:p w14:paraId="05E93225"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929928861"/>
              <w:lock w:val="sdtLocked"/>
            </w:sdtPr>
            <w:sdtContent>
              <w:tr w:rsidR="00B035B5" w14:paraId="6E01EEC6" w14:textId="77777777">
                <w:tc>
                  <w:tcPr>
                    <w:tcW w:w="1022" w:type="dxa"/>
                    <w:shd w:val="clear" w:color="auto" w:fill="auto"/>
                    <w:vAlign w:val="center"/>
                  </w:tcPr>
                  <w:p w14:paraId="42854B5A" w14:textId="77777777" w:rsidR="00B035B5" w:rsidRDefault="00000000">
                    <w:pPr>
                      <w:autoSpaceDE w:val="0"/>
                      <w:autoSpaceDN w:val="0"/>
                      <w:adjustRightInd w:val="0"/>
                    </w:pPr>
                    <w:r>
                      <w:t>深圳市兆恒抚顺特钢有限公</w:t>
                    </w:r>
                    <w:r>
                      <w:lastRenderedPageBreak/>
                      <w:t>司</w:t>
                    </w:r>
                  </w:p>
                </w:tc>
                <w:sdt>
                  <w:sdtPr>
                    <w:alias w:val="购销商品、提供和接受劳务的重大关联交易的关联方关系"/>
                    <w:tag w:val="_GBC_5a6422bd842644b888cea7a0e140e773"/>
                    <w:id w:val="184335755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0EA89F94" w14:textId="77777777" w:rsidR="00B035B5" w:rsidRDefault="00000000">
                        <w:pPr>
                          <w:autoSpaceDE w:val="0"/>
                          <w:autoSpaceDN w:val="0"/>
                          <w:adjustRightInd w:val="0"/>
                        </w:pPr>
                        <w:r>
                          <w:t>其他关联人</w:t>
                        </w:r>
                      </w:p>
                    </w:tc>
                  </w:sdtContent>
                </w:sdt>
                <w:sdt>
                  <w:sdtPr>
                    <w:alias w:val="购销商品、提供和接受劳务的重大关联交易的类型"/>
                    <w:tag w:val="_GBC_1863ca5fbeef4356b5c008342d545508"/>
                    <w:id w:val="-449554838"/>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75FEA91C" w14:textId="77777777" w:rsidR="00B035B5" w:rsidRDefault="00000000">
                        <w:pPr>
                          <w:autoSpaceDE w:val="0"/>
                          <w:autoSpaceDN w:val="0"/>
                          <w:adjustRightInd w:val="0"/>
                        </w:pPr>
                        <w:r>
                          <w:t>销售商品</w:t>
                        </w:r>
                      </w:p>
                    </w:tc>
                  </w:sdtContent>
                </w:sdt>
                <w:tc>
                  <w:tcPr>
                    <w:tcW w:w="850" w:type="dxa"/>
                    <w:shd w:val="clear" w:color="auto" w:fill="auto"/>
                    <w:vAlign w:val="center"/>
                  </w:tcPr>
                  <w:p w14:paraId="45AA87CA" w14:textId="77777777" w:rsidR="00B035B5" w:rsidRDefault="00000000">
                    <w:pPr>
                      <w:autoSpaceDE w:val="0"/>
                      <w:autoSpaceDN w:val="0"/>
                      <w:adjustRightInd w:val="0"/>
                    </w:pPr>
                    <w:r>
                      <w:t>钢材</w:t>
                    </w:r>
                  </w:p>
                </w:tc>
                <w:tc>
                  <w:tcPr>
                    <w:tcW w:w="708" w:type="dxa"/>
                    <w:shd w:val="clear" w:color="auto" w:fill="auto"/>
                    <w:vAlign w:val="center"/>
                  </w:tcPr>
                  <w:p w14:paraId="3A282A86" w14:textId="77777777" w:rsidR="00B035B5" w:rsidRDefault="00000000">
                    <w:pPr>
                      <w:autoSpaceDE w:val="0"/>
                      <w:autoSpaceDN w:val="0"/>
                      <w:adjustRightInd w:val="0"/>
                    </w:pPr>
                    <w:r>
                      <w:rPr>
                        <w:rFonts w:hint="eastAsia"/>
                      </w:rPr>
                      <w:t>同类商品或服务市场</w:t>
                    </w:r>
                    <w:r>
                      <w:rPr>
                        <w:rFonts w:hint="eastAsia"/>
                      </w:rPr>
                      <w:lastRenderedPageBreak/>
                      <w:t>价格</w:t>
                    </w:r>
                  </w:p>
                </w:tc>
                <w:tc>
                  <w:tcPr>
                    <w:tcW w:w="566" w:type="dxa"/>
                    <w:shd w:val="clear" w:color="auto" w:fill="auto"/>
                    <w:vAlign w:val="center"/>
                  </w:tcPr>
                  <w:p w14:paraId="31F41DDD" w14:textId="77777777" w:rsidR="00B035B5" w:rsidRDefault="00B035B5">
                    <w:pPr>
                      <w:autoSpaceDE w:val="0"/>
                      <w:autoSpaceDN w:val="0"/>
                      <w:adjustRightInd w:val="0"/>
                      <w:jc w:val="right"/>
                    </w:pPr>
                  </w:p>
                </w:tc>
                <w:tc>
                  <w:tcPr>
                    <w:tcW w:w="1560" w:type="dxa"/>
                    <w:shd w:val="clear" w:color="auto" w:fill="auto"/>
                    <w:vAlign w:val="center"/>
                  </w:tcPr>
                  <w:p w14:paraId="7D2A7030" w14:textId="77777777" w:rsidR="00B035B5" w:rsidRDefault="00000000">
                    <w:pPr>
                      <w:autoSpaceDE w:val="0"/>
                      <w:autoSpaceDN w:val="0"/>
                      <w:adjustRightInd w:val="0"/>
                      <w:jc w:val="right"/>
                    </w:pPr>
                    <w:r>
                      <w:t>80,396,318.56</w:t>
                    </w:r>
                  </w:p>
                </w:tc>
                <w:tc>
                  <w:tcPr>
                    <w:tcW w:w="708" w:type="dxa"/>
                    <w:shd w:val="clear" w:color="auto" w:fill="auto"/>
                    <w:vAlign w:val="center"/>
                  </w:tcPr>
                  <w:p w14:paraId="601ED786" w14:textId="77777777" w:rsidR="00B035B5" w:rsidRDefault="00000000">
                    <w:pPr>
                      <w:jc w:val="right"/>
                      <w:textAlignment w:val="center"/>
                    </w:pPr>
                    <w:r>
                      <w:rPr>
                        <w:rFonts w:hint="eastAsia"/>
                        <w:color w:val="000000"/>
                        <w:lang w:bidi="ar"/>
                      </w:rPr>
                      <w:t>1.97</w:t>
                    </w:r>
                  </w:p>
                </w:tc>
                <w:tc>
                  <w:tcPr>
                    <w:tcW w:w="566" w:type="dxa"/>
                    <w:shd w:val="clear" w:color="auto" w:fill="auto"/>
                    <w:vAlign w:val="center"/>
                  </w:tcPr>
                  <w:p w14:paraId="1A3F13B6" w14:textId="77777777" w:rsidR="00B035B5" w:rsidRDefault="00B035B5">
                    <w:pPr>
                      <w:autoSpaceDE w:val="0"/>
                      <w:autoSpaceDN w:val="0"/>
                      <w:adjustRightInd w:val="0"/>
                    </w:pPr>
                  </w:p>
                </w:tc>
                <w:tc>
                  <w:tcPr>
                    <w:tcW w:w="534" w:type="dxa"/>
                    <w:shd w:val="clear" w:color="auto" w:fill="auto"/>
                    <w:vAlign w:val="center"/>
                  </w:tcPr>
                  <w:p w14:paraId="00E3F367" w14:textId="77777777" w:rsidR="00B035B5" w:rsidRDefault="00B035B5">
                    <w:pPr>
                      <w:autoSpaceDE w:val="0"/>
                      <w:autoSpaceDN w:val="0"/>
                      <w:adjustRightInd w:val="0"/>
                      <w:jc w:val="right"/>
                    </w:pPr>
                  </w:p>
                </w:tc>
                <w:tc>
                  <w:tcPr>
                    <w:tcW w:w="969" w:type="dxa"/>
                    <w:shd w:val="clear" w:color="auto" w:fill="auto"/>
                    <w:vAlign w:val="center"/>
                  </w:tcPr>
                  <w:p w14:paraId="43FD786E"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044669876"/>
              <w:lock w:val="sdtLocked"/>
            </w:sdtPr>
            <w:sdtContent>
              <w:tr w:rsidR="00B035B5" w14:paraId="2B3AC676" w14:textId="77777777">
                <w:tc>
                  <w:tcPr>
                    <w:tcW w:w="1022" w:type="dxa"/>
                    <w:shd w:val="clear" w:color="auto" w:fill="auto"/>
                    <w:vAlign w:val="center"/>
                  </w:tcPr>
                  <w:p w14:paraId="5B320CED" w14:textId="77777777" w:rsidR="00B035B5" w:rsidRDefault="00000000">
                    <w:pPr>
                      <w:autoSpaceDE w:val="0"/>
                      <w:autoSpaceDN w:val="0"/>
                      <w:adjustRightInd w:val="0"/>
                    </w:pPr>
                    <w:r>
                      <w:t>东北特钢集团山东鹰轮机械有限公司</w:t>
                    </w:r>
                  </w:p>
                </w:tc>
                <w:sdt>
                  <w:sdtPr>
                    <w:alias w:val="购销商品、提供和接受劳务的重大关联交易的关联方关系"/>
                    <w:tag w:val="_GBC_5a6422bd842644b888cea7a0e140e773"/>
                    <w:id w:val="-88834323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2A26C8A0"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1273129351"/>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2CEB6483" w14:textId="77777777" w:rsidR="00B035B5" w:rsidRDefault="00000000">
                        <w:pPr>
                          <w:autoSpaceDE w:val="0"/>
                          <w:autoSpaceDN w:val="0"/>
                          <w:adjustRightInd w:val="0"/>
                        </w:pPr>
                        <w:r>
                          <w:t>销售商品</w:t>
                        </w:r>
                      </w:p>
                    </w:tc>
                  </w:sdtContent>
                </w:sdt>
                <w:tc>
                  <w:tcPr>
                    <w:tcW w:w="850" w:type="dxa"/>
                    <w:shd w:val="clear" w:color="auto" w:fill="auto"/>
                    <w:vAlign w:val="center"/>
                  </w:tcPr>
                  <w:p w14:paraId="5D7BCCE1" w14:textId="77777777" w:rsidR="00B035B5" w:rsidRDefault="00000000">
                    <w:pPr>
                      <w:autoSpaceDE w:val="0"/>
                      <w:autoSpaceDN w:val="0"/>
                      <w:adjustRightInd w:val="0"/>
                    </w:pPr>
                    <w:r>
                      <w:t>钢材</w:t>
                    </w:r>
                  </w:p>
                </w:tc>
                <w:tc>
                  <w:tcPr>
                    <w:tcW w:w="708" w:type="dxa"/>
                    <w:shd w:val="clear" w:color="auto" w:fill="auto"/>
                    <w:vAlign w:val="center"/>
                  </w:tcPr>
                  <w:p w14:paraId="716FC507"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67E68FF5" w14:textId="77777777" w:rsidR="00B035B5" w:rsidRDefault="00B035B5">
                    <w:pPr>
                      <w:autoSpaceDE w:val="0"/>
                      <w:autoSpaceDN w:val="0"/>
                      <w:adjustRightInd w:val="0"/>
                      <w:jc w:val="right"/>
                    </w:pPr>
                  </w:p>
                </w:tc>
                <w:tc>
                  <w:tcPr>
                    <w:tcW w:w="1560" w:type="dxa"/>
                    <w:shd w:val="clear" w:color="auto" w:fill="auto"/>
                    <w:vAlign w:val="center"/>
                  </w:tcPr>
                  <w:p w14:paraId="132D91EF" w14:textId="77777777" w:rsidR="00B035B5" w:rsidRDefault="00000000">
                    <w:pPr>
                      <w:autoSpaceDE w:val="0"/>
                      <w:autoSpaceDN w:val="0"/>
                      <w:adjustRightInd w:val="0"/>
                      <w:jc w:val="right"/>
                    </w:pPr>
                    <w:r>
                      <w:t>10,095,608.86</w:t>
                    </w:r>
                  </w:p>
                </w:tc>
                <w:tc>
                  <w:tcPr>
                    <w:tcW w:w="708" w:type="dxa"/>
                    <w:shd w:val="clear" w:color="auto" w:fill="auto"/>
                    <w:vAlign w:val="center"/>
                  </w:tcPr>
                  <w:p w14:paraId="56442ED4" w14:textId="77777777" w:rsidR="00B035B5" w:rsidRDefault="00000000">
                    <w:pPr>
                      <w:jc w:val="right"/>
                      <w:textAlignment w:val="center"/>
                    </w:pPr>
                    <w:r>
                      <w:rPr>
                        <w:rFonts w:hint="eastAsia"/>
                        <w:color w:val="000000"/>
                        <w:lang w:bidi="ar"/>
                      </w:rPr>
                      <w:t>0.25</w:t>
                    </w:r>
                  </w:p>
                </w:tc>
                <w:tc>
                  <w:tcPr>
                    <w:tcW w:w="566" w:type="dxa"/>
                    <w:shd w:val="clear" w:color="auto" w:fill="auto"/>
                    <w:vAlign w:val="center"/>
                  </w:tcPr>
                  <w:p w14:paraId="10C54CEA" w14:textId="77777777" w:rsidR="00B035B5" w:rsidRDefault="00B035B5">
                    <w:pPr>
                      <w:autoSpaceDE w:val="0"/>
                      <w:autoSpaceDN w:val="0"/>
                      <w:adjustRightInd w:val="0"/>
                    </w:pPr>
                  </w:p>
                </w:tc>
                <w:tc>
                  <w:tcPr>
                    <w:tcW w:w="534" w:type="dxa"/>
                    <w:shd w:val="clear" w:color="auto" w:fill="auto"/>
                    <w:vAlign w:val="center"/>
                  </w:tcPr>
                  <w:p w14:paraId="7C2474F0" w14:textId="77777777" w:rsidR="00B035B5" w:rsidRDefault="00B035B5">
                    <w:pPr>
                      <w:autoSpaceDE w:val="0"/>
                      <w:autoSpaceDN w:val="0"/>
                      <w:adjustRightInd w:val="0"/>
                      <w:jc w:val="right"/>
                    </w:pPr>
                  </w:p>
                </w:tc>
                <w:tc>
                  <w:tcPr>
                    <w:tcW w:w="969" w:type="dxa"/>
                    <w:shd w:val="clear" w:color="auto" w:fill="auto"/>
                    <w:vAlign w:val="center"/>
                  </w:tcPr>
                  <w:p w14:paraId="1DA7036A"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751960756"/>
              <w:lock w:val="sdtLocked"/>
            </w:sdtPr>
            <w:sdtContent>
              <w:tr w:rsidR="00B035B5" w14:paraId="7EECD795" w14:textId="77777777">
                <w:tc>
                  <w:tcPr>
                    <w:tcW w:w="1022" w:type="dxa"/>
                    <w:shd w:val="clear" w:color="auto" w:fill="auto"/>
                    <w:vAlign w:val="center"/>
                  </w:tcPr>
                  <w:p w14:paraId="08DC6540" w14:textId="77777777" w:rsidR="00B035B5" w:rsidRDefault="00000000">
                    <w:pPr>
                      <w:autoSpaceDE w:val="0"/>
                      <w:autoSpaceDN w:val="0"/>
                      <w:adjustRightInd w:val="0"/>
                    </w:pPr>
                    <w:r>
                      <w:t>东北特殊钢韩国株式会社</w:t>
                    </w:r>
                  </w:p>
                </w:tc>
                <w:sdt>
                  <w:sdtPr>
                    <w:alias w:val="购销商品、提供和接受劳务的重大关联交易的关联方关系"/>
                    <w:tag w:val="_GBC_5a6422bd842644b888cea7a0e140e773"/>
                    <w:id w:val="-106054763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0A250D90"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720640444"/>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4A860176" w14:textId="77777777" w:rsidR="00B035B5" w:rsidRDefault="00000000">
                        <w:pPr>
                          <w:autoSpaceDE w:val="0"/>
                          <w:autoSpaceDN w:val="0"/>
                          <w:adjustRightInd w:val="0"/>
                        </w:pPr>
                        <w:r>
                          <w:rPr>
                            <w:rFonts w:hint="eastAsia"/>
                          </w:rPr>
                          <w:t>销售商品</w:t>
                        </w:r>
                      </w:p>
                    </w:tc>
                  </w:sdtContent>
                </w:sdt>
                <w:tc>
                  <w:tcPr>
                    <w:tcW w:w="850" w:type="dxa"/>
                    <w:shd w:val="clear" w:color="auto" w:fill="auto"/>
                    <w:vAlign w:val="center"/>
                  </w:tcPr>
                  <w:p w14:paraId="11F2F5E5" w14:textId="77777777" w:rsidR="00B035B5" w:rsidRDefault="00000000">
                    <w:pPr>
                      <w:autoSpaceDE w:val="0"/>
                      <w:autoSpaceDN w:val="0"/>
                      <w:adjustRightInd w:val="0"/>
                    </w:pPr>
                    <w:r>
                      <w:t>钢材</w:t>
                    </w:r>
                  </w:p>
                </w:tc>
                <w:tc>
                  <w:tcPr>
                    <w:tcW w:w="708" w:type="dxa"/>
                    <w:shd w:val="clear" w:color="auto" w:fill="auto"/>
                    <w:vAlign w:val="center"/>
                  </w:tcPr>
                  <w:p w14:paraId="30D0067E"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3795E15F" w14:textId="77777777" w:rsidR="00B035B5" w:rsidRDefault="00B035B5">
                    <w:pPr>
                      <w:autoSpaceDE w:val="0"/>
                      <w:autoSpaceDN w:val="0"/>
                      <w:adjustRightInd w:val="0"/>
                      <w:jc w:val="right"/>
                    </w:pPr>
                  </w:p>
                </w:tc>
                <w:tc>
                  <w:tcPr>
                    <w:tcW w:w="1560" w:type="dxa"/>
                    <w:shd w:val="clear" w:color="auto" w:fill="auto"/>
                    <w:vAlign w:val="center"/>
                  </w:tcPr>
                  <w:p w14:paraId="0BF3CBF0" w14:textId="77777777" w:rsidR="00B035B5" w:rsidRDefault="00000000">
                    <w:pPr>
                      <w:autoSpaceDE w:val="0"/>
                      <w:autoSpaceDN w:val="0"/>
                      <w:adjustRightInd w:val="0"/>
                      <w:jc w:val="right"/>
                    </w:pPr>
                    <w:r>
                      <w:t>8,769,171.64</w:t>
                    </w:r>
                  </w:p>
                </w:tc>
                <w:tc>
                  <w:tcPr>
                    <w:tcW w:w="708" w:type="dxa"/>
                    <w:shd w:val="clear" w:color="auto" w:fill="auto"/>
                    <w:vAlign w:val="center"/>
                  </w:tcPr>
                  <w:p w14:paraId="22E3622C" w14:textId="77777777" w:rsidR="00B035B5" w:rsidRDefault="00000000">
                    <w:pPr>
                      <w:jc w:val="right"/>
                      <w:textAlignment w:val="center"/>
                    </w:pPr>
                    <w:r>
                      <w:rPr>
                        <w:rFonts w:hint="eastAsia"/>
                        <w:color w:val="000000"/>
                        <w:lang w:bidi="ar"/>
                      </w:rPr>
                      <w:t>0.21</w:t>
                    </w:r>
                  </w:p>
                </w:tc>
                <w:tc>
                  <w:tcPr>
                    <w:tcW w:w="566" w:type="dxa"/>
                    <w:shd w:val="clear" w:color="auto" w:fill="auto"/>
                    <w:vAlign w:val="center"/>
                  </w:tcPr>
                  <w:p w14:paraId="0839FD5E" w14:textId="77777777" w:rsidR="00B035B5" w:rsidRDefault="00B035B5">
                    <w:pPr>
                      <w:autoSpaceDE w:val="0"/>
                      <w:autoSpaceDN w:val="0"/>
                      <w:adjustRightInd w:val="0"/>
                    </w:pPr>
                  </w:p>
                </w:tc>
                <w:tc>
                  <w:tcPr>
                    <w:tcW w:w="534" w:type="dxa"/>
                    <w:shd w:val="clear" w:color="auto" w:fill="auto"/>
                    <w:vAlign w:val="center"/>
                  </w:tcPr>
                  <w:p w14:paraId="33B9A849" w14:textId="77777777" w:rsidR="00B035B5" w:rsidRDefault="00B035B5">
                    <w:pPr>
                      <w:autoSpaceDE w:val="0"/>
                      <w:autoSpaceDN w:val="0"/>
                      <w:adjustRightInd w:val="0"/>
                      <w:jc w:val="right"/>
                    </w:pPr>
                  </w:p>
                </w:tc>
                <w:tc>
                  <w:tcPr>
                    <w:tcW w:w="969" w:type="dxa"/>
                    <w:shd w:val="clear" w:color="auto" w:fill="auto"/>
                    <w:vAlign w:val="center"/>
                  </w:tcPr>
                  <w:p w14:paraId="7479C7A4"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48257474"/>
              <w:lock w:val="sdtLocked"/>
            </w:sdtPr>
            <w:sdtContent>
              <w:tr w:rsidR="00B035B5" w14:paraId="3E464F9F" w14:textId="77777777">
                <w:tc>
                  <w:tcPr>
                    <w:tcW w:w="1022" w:type="dxa"/>
                    <w:shd w:val="clear" w:color="auto" w:fill="auto"/>
                    <w:vAlign w:val="center"/>
                  </w:tcPr>
                  <w:p w14:paraId="5F177CD1" w14:textId="77777777" w:rsidR="00B035B5" w:rsidRDefault="00000000">
                    <w:pPr>
                      <w:autoSpaceDE w:val="0"/>
                      <w:autoSpaceDN w:val="0"/>
                      <w:adjustRightInd w:val="0"/>
                    </w:pPr>
                    <w:r>
                      <w:t>东北特殊钢集团张家港模具钢加工有限公司</w:t>
                    </w:r>
                  </w:p>
                </w:tc>
                <w:sdt>
                  <w:sdtPr>
                    <w:alias w:val="购销商品、提供和接受劳务的重大关联交易的关联方关系"/>
                    <w:tag w:val="_GBC_5a6422bd842644b888cea7a0e140e773"/>
                    <w:id w:val="70768834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231C4A59"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1012535460"/>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0F5D0BCE" w14:textId="77777777" w:rsidR="00B035B5" w:rsidRDefault="00000000">
                        <w:pPr>
                          <w:autoSpaceDE w:val="0"/>
                          <w:autoSpaceDN w:val="0"/>
                          <w:adjustRightInd w:val="0"/>
                        </w:pPr>
                        <w:r>
                          <w:rPr>
                            <w:rFonts w:hint="eastAsia"/>
                          </w:rPr>
                          <w:t>销售商品</w:t>
                        </w:r>
                      </w:p>
                    </w:tc>
                  </w:sdtContent>
                </w:sdt>
                <w:tc>
                  <w:tcPr>
                    <w:tcW w:w="850" w:type="dxa"/>
                    <w:shd w:val="clear" w:color="auto" w:fill="auto"/>
                    <w:vAlign w:val="center"/>
                  </w:tcPr>
                  <w:p w14:paraId="7F9A9EA5" w14:textId="77777777" w:rsidR="00B035B5" w:rsidRDefault="00000000">
                    <w:pPr>
                      <w:autoSpaceDE w:val="0"/>
                      <w:autoSpaceDN w:val="0"/>
                      <w:adjustRightInd w:val="0"/>
                    </w:pPr>
                    <w:r>
                      <w:t>钢材</w:t>
                    </w:r>
                  </w:p>
                </w:tc>
                <w:tc>
                  <w:tcPr>
                    <w:tcW w:w="708" w:type="dxa"/>
                    <w:shd w:val="clear" w:color="auto" w:fill="auto"/>
                    <w:vAlign w:val="center"/>
                  </w:tcPr>
                  <w:p w14:paraId="69C524B6"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4B1E5539" w14:textId="77777777" w:rsidR="00B035B5" w:rsidRDefault="00B035B5">
                    <w:pPr>
                      <w:autoSpaceDE w:val="0"/>
                      <w:autoSpaceDN w:val="0"/>
                      <w:adjustRightInd w:val="0"/>
                      <w:jc w:val="right"/>
                    </w:pPr>
                  </w:p>
                </w:tc>
                <w:tc>
                  <w:tcPr>
                    <w:tcW w:w="1560" w:type="dxa"/>
                    <w:shd w:val="clear" w:color="auto" w:fill="auto"/>
                    <w:vAlign w:val="center"/>
                  </w:tcPr>
                  <w:p w14:paraId="65B85641" w14:textId="77777777" w:rsidR="00B035B5" w:rsidRDefault="00000000">
                    <w:pPr>
                      <w:autoSpaceDE w:val="0"/>
                      <w:autoSpaceDN w:val="0"/>
                      <w:adjustRightInd w:val="0"/>
                      <w:jc w:val="right"/>
                    </w:pPr>
                    <w:r>
                      <w:t>39,907,809.40</w:t>
                    </w:r>
                  </w:p>
                </w:tc>
                <w:tc>
                  <w:tcPr>
                    <w:tcW w:w="708" w:type="dxa"/>
                    <w:shd w:val="clear" w:color="auto" w:fill="auto"/>
                    <w:vAlign w:val="center"/>
                  </w:tcPr>
                  <w:p w14:paraId="6BD1E0B0" w14:textId="77777777" w:rsidR="00B035B5" w:rsidRDefault="00000000">
                    <w:pPr>
                      <w:jc w:val="right"/>
                      <w:textAlignment w:val="center"/>
                    </w:pPr>
                    <w:r>
                      <w:rPr>
                        <w:rFonts w:hint="eastAsia"/>
                        <w:color w:val="000000"/>
                        <w:lang w:bidi="ar"/>
                      </w:rPr>
                      <w:t>0.98</w:t>
                    </w:r>
                  </w:p>
                </w:tc>
                <w:tc>
                  <w:tcPr>
                    <w:tcW w:w="566" w:type="dxa"/>
                    <w:shd w:val="clear" w:color="auto" w:fill="auto"/>
                    <w:vAlign w:val="center"/>
                  </w:tcPr>
                  <w:p w14:paraId="6DA5C169" w14:textId="77777777" w:rsidR="00B035B5" w:rsidRDefault="00B035B5">
                    <w:pPr>
                      <w:autoSpaceDE w:val="0"/>
                      <w:autoSpaceDN w:val="0"/>
                      <w:adjustRightInd w:val="0"/>
                    </w:pPr>
                  </w:p>
                </w:tc>
                <w:tc>
                  <w:tcPr>
                    <w:tcW w:w="534" w:type="dxa"/>
                    <w:shd w:val="clear" w:color="auto" w:fill="auto"/>
                    <w:vAlign w:val="center"/>
                  </w:tcPr>
                  <w:p w14:paraId="0AF9D48E" w14:textId="77777777" w:rsidR="00B035B5" w:rsidRDefault="00B035B5">
                    <w:pPr>
                      <w:autoSpaceDE w:val="0"/>
                      <w:autoSpaceDN w:val="0"/>
                      <w:adjustRightInd w:val="0"/>
                      <w:jc w:val="right"/>
                    </w:pPr>
                  </w:p>
                </w:tc>
                <w:tc>
                  <w:tcPr>
                    <w:tcW w:w="969" w:type="dxa"/>
                    <w:shd w:val="clear" w:color="auto" w:fill="auto"/>
                    <w:vAlign w:val="center"/>
                  </w:tcPr>
                  <w:p w14:paraId="2D5C055B"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44713418"/>
              <w:lock w:val="sdtLocked"/>
            </w:sdtPr>
            <w:sdtContent>
              <w:tr w:rsidR="00B035B5" w14:paraId="5C575FE5" w14:textId="77777777">
                <w:tc>
                  <w:tcPr>
                    <w:tcW w:w="1022" w:type="dxa"/>
                    <w:shd w:val="clear" w:color="auto" w:fill="auto"/>
                    <w:vAlign w:val="center"/>
                  </w:tcPr>
                  <w:p w14:paraId="2A695F41" w14:textId="77777777" w:rsidR="00B035B5" w:rsidRDefault="00000000">
                    <w:pPr>
                      <w:autoSpaceDE w:val="0"/>
                      <w:autoSpaceDN w:val="0"/>
                      <w:adjustRightInd w:val="0"/>
                    </w:pPr>
                    <w:r>
                      <w:t>东北特殊钢集团张家港模具钢加工有限公司</w:t>
                    </w:r>
                  </w:p>
                </w:tc>
                <w:sdt>
                  <w:sdtPr>
                    <w:alias w:val="购销商品、提供和接受劳务的重大关联交易的关联方关系"/>
                    <w:tag w:val="_GBC_5a6422bd842644b888cea7a0e140e773"/>
                    <w:id w:val="167784577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277807F2"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402255508"/>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42D5A5C2" w14:textId="77777777" w:rsidR="00B035B5" w:rsidRDefault="00000000">
                        <w:pPr>
                          <w:autoSpaceDE w:val="0"/>
                          <w:autoSpaceDN w:val="0"/>
                          <w:adjustRightInd w:val="0"/>
                        </w:pPr>
                        <w:r>
                          <w:t>提供劳务</w:t>
                        </w:r>
                      </w:p>
                    </w:tc>
                  </w:sdtContent>
                </w:sdt>
                <w:tc>
                  <w:tcPr>
                    <w:tcW w:w="850" w:type="dxa"/>
                    <w:shd w:val="clear" w:color="auto" w:fill="auto"/>
                    <w:vAlign w:val="center"/>
                  </w:tcPr>
                  <w:p w14:paraId="1944CAF6" w14:textId="77777777" w:rsidR="00B035B5" w:rsidRDefault="00000000">
                    <w:pPr>
                      <w:autoSpaceDE w:val="0"/>
                      <w:autoSpaceDN w:val="0"/>
                      <w:adjustRightInd w:val="0"/>
                    </w:pPr>
                    <w:r>
                      <w:t>劳务</w:t>
                    </w:r>
                  </w:p>
                </w:tc>
                <w:tc>
                  <w:tcPr>
                    <w:tcW w:w="708" w:type="dxa"/>
                    <w:shd w:val="clear" w:color="auto" w:fill="auto"/>
                    <w:vAlign w:val="center"/>
                  </w:tcPr>
                  <w:p w14:paraId="7F2AFDC7"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2F56C743" w14:textId="77777777" w:rsidR="00B035B5" w:rsidRDefault="00B035B5">
                    <w:pPr>
                      <w:autoSpaceDE w:val="0"/>
                      <w:autoSpaceDN w:val="0"/>
                      <w:adjustRightInd w:val="0"/>
                      <w:jc w:val="right"/>
                    </w:pPr>
                  </w:p>
                </w:tc>
                <w:tc>
                  <w:tcPr>
                    <w:tcW w:w="1560" w:type="dxa"/>
                    <w:shd w:val="clear" w:color="auto" w:fill="auto"/>
                    <w:vAlign w:val="center"/>
                  </w:tcPr>
                  <w:p w14:paraId="2F271481" w14:textId="77777777" w:rsidR="00B035B5" w:rsidRDefault="00000000">
                    <w:pPr>
                      <w:autoSpaceDE w:val="0"/>
                      <w:autoSpaceDN w:val="0"/>
                      <w:adjustRightInd w:val="0"/>
                      <w:jc w:val="right"/>
                    </w:pPr>
                    <w:r>
                      <w:t>242,769.34</w:t>
                    </w:r>
                  </w:p>
                </w:tc>
                <w:tc>
                  <w:tcPr>
                    <w:tcW w:w="708" w:type="dxa"/>
                    <w:shd w:val="clear" w:color="auto" w:fill="auto"/>
                    <w:vAlign w:val="center"/>
                  </w:tcPr>
                  <w:p w14:paraId="094A776D" w14:textId="77777777" w:rsidR="00B035B5" w:rsidRDefault="00000000">
                    <w:pPr>
                      <w:jc w:val="right"/>
                      <w:textAlignment w:val="center"/>
                    </w:pPr>
                    <w:r>
                      <w:rPr>
                        <w:rFonts w:hint="eastAsia"/>
                        <w:color w:val="000000"/>
                        <w:lang w:bidi="ar"/>
                      </w:rPr>
                      <w:t>0.14</w:t>
                    </w:r>
                  </w:p>
                </w:tc>
                <w:tc>
                  <w:tcPr>
                    <w:tcW w:w="566" w:type="dxa"/>
                    <w:shd w:val="clear" w:color="auto" w:fill="auto"/>
                    <w:vAlign w:val="center"/>
                  </w:tcPr>
                  <w:p w14:paraId="08D44CEB" w14:textId="77777777" w:rsidR="00B035B5" w:rsidRDefault="00B035B5">
                    <w:pPr>
                      <w:autoSpaceDE w:val="0"/>
                      <w:autoSpaceDN w:val="0"/>
                      <w:adjustRightInd w:val="0"/>
                    </w:pPr>
                  </w:p>
                </w:tc>
                <w:tc>
                  <w:tcPr>
                    <w:tcW w:w="534" w:type="dxa"/>
                    <w:shd w:val="clear" w:color="auto" w:fill="auto"/>
                    <w:vAlign w:val="center"/>
                  </w:tcPr>
                  <w:p w14:paraId="53978F50" w14:textId="77777777" w:rsidR="00B035B5" w:rsidRDefault="00B035B5">
                    <w:pPr>
                      <w:autoSpaceDE w:val="0"/>
                      <w:autoSpaceDN w:val="0"/>
                      <w:adjustRightInd w:val="0"/>
                      <w:jc w:val="right"/>
                    </w:pPr>
                  </w:p>
                </w:tc>
                <w:tc>
                  <w:tcPr>
                    <w:tcW w:w="969" w:type="dxa"/>
                    <w:shd w:val="clear" w:color="auto" w:fill="auto"/>
                    <w:vAlign w:val="center"/>
                  </w:tcPr>
                  <w:p w14:paraId="7861D5E3"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356886024"/>
              <w:lock w:val="sdtLocked"/>
            </w:sdtPr>
            <w:sdtContent>
              <w:tr w:rsidR="00B035B5" w14:paraId="54D8FF81" w14:textId="77777777">
                <w:tc>
                  <w:tcPr>
                    <w:tcW w:w="1022" w:type="dxa"/>
                    <w:shd w:val="clear" w:color="auto" w:fill="auto"/>
                    <w:vAlign w:val="center"/>
                  </w:tcPr>
                  <w:p w14:paraId="1F06CCE7" w14:textId="77777777" w:rsidR="00B035B5" w:rsidRDefault="00000000">
                    <w:pPr>
                      <w:autoSpaceDE w:val="0"/>
                      <w:autoSpaceDN w:val="0"/>
                      <w:adjustRightInd w:val="0"/>
                    </w:pPr>
                    <w:r>
                      <w:t>东北特殊钢集团抚顺诚达规划设计有限公司</w:t>
                    </w:r>
                  </w:p>
                </w:tc>
                <w:sdt>
                  <w:sdtPr>
                    <w:alias w:val="购销商品、提供和接受劳务的重大关联交易的关联方关系"/>
                    <w:tag w:val="_GBC_5a6422bd842644b888cea7a0e140e773"/>
                    <w:id w:val="165618146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62EF854B" w14:textId="77777777" w:rsidR="00B035B5" w:rsidRDefault="00000000">
                        <w:pPr>
                          <w:autoSpaceDE w:val="0"/>
                          <w:autoSpaceDN w:val="0"/>
                          <w:adjustRightInd w:val="0"/>
                        </w:pPr>
                        <w:r>
                          <w:t>股东的子公司</w:t>
                        </w:r>
                      </w:p>
                    </w:tc>
                  </w:sdtContent>
                </w:sdt>
                <w:sdt>
                  <w:sdtPr>
                    <w:alias w:val="购销商品、提供和接受劳务的重大关联交易的类型"/>
                    <w:tag w:val="_GBC_1863ca5fbeef4356b5c008342d545508"/>
                    <w:id w:val="-169883637"/>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19D9841C" w14:textId="77777777" w:rsidR="00B035B5" w:rsidRDefault="00000000">
                        <w:pPr>
                          <w:autoSpaceDE w:val="0"/>
                          <w:autoSpaceDN w:val="0"/>
                          <w:adjustRightInd w:val="0"/>
                        </w:pPr>
                        <w:r>
                          <w:t>提供劳务</w:t>
                        </w:r>
                      </w:p>
                    </w:tc>
                  </w:sdtContent>
                </w:sdt>
                <w:tc>
                  <w:tcPr>
                    <w:tcW w:w="850" w:type="dxa"/>
                    <w:shd w:val="clear" w:color="auto" w:fill="auto"/>
                    <w:vAlign w:val="center"/>
                  </w:tcPr>
                  <w:p w14:paraId="48ADF54C" w14:textId="77777777" w:rsidR="00B035B5" w:rsidRDefault="00000000">
                    <w:pPr>
                      <w:autoSpaceDE w:val="0"/>
                      <w:autoSpaceDN w:val="0"/>
                      <w:adjustRightInd w:val="0"/>
                    </w:pPr>
                    <w:r>
                      <w:t>劳务</w:t>
                    </w:r>
                  </w:p>
                </w:tc>
                <w:tc>
                  <w:tcPr>
                    <w:tcW w:w="708" w:type="dxa"/>
                    <w:shd w:val="clear" w:color="auto" w:fill="auto"/>
                    <w:vAlign w:val="center"/>
                  </w:tcPr>
                  <w:p w14:paraId="54A83741" w14:textId="77777777" w:rsidR="00B035B5" w:rsidRDefault="00000000">
                    <w:pPr>
                      <w:autoSpaceDE w:val="0"/>
                      <w:autoSpaceDN w:val="0"/>
                      <w:adjustRightInd w:val="0"/>
                    </w:pPr>
                    <w:r>
                      <w:rPr>
                        <w:rFonts w:hint="eastAsia"/>
                      </w:rPr>
                      <w:t>同类商品或服务市场价格</w:t>
                    </w:r>
                  </w:p>
                </w:tc>
                <w:tc>
                  <w:tcPr>
                    <w:tcW w:w="566" w:type="dxa"/>
                    <w:shd w:val="clear" w:color="auto" w:fill="auto"/>
                    <w:vAlign w:val="center"/>
                  </w:tcPr>
                  <w:p w14:paraId="545C9FDD" w14:textId="77777777" w:rsidR="00B035B5" w:rsidRDefault="00B035B5">
                    <w:pPr>
                      <w:autoSpaceDE w:val="0"/>
                      <w:autoSpaceDN w:val="0"/>
                      <w:adjustRightInd w:val="0"/>
                      <w:jc w:val="right"/>
                    </w:pPr>
                  </w:p>
                </w:tc>
                <w:tc>
                  <w:tcPr>
                    <w:tcW w:w="1560" w:type="dxa"/>
                    <w:shd w:val="clear" w:color="auto" w:fill="auto"/>
                    <w:vAlign w:val="center"/>
                  </w:tcPr>
                  <w:p w14:paraId="006DC6AB" w14:textId="77777777" w:rsidR="00B035B5" w:rsidRDefault="00000000">
                    <w:pPr>
                      <w:autoSpaceDE w:val="0"/>
                      <w:autoSpaceDN w:val="0"/>
                      <w:adjustRightInd w:val="0"/>
                      <w:jc w:val="right"/>
                    </w:pPr>
                    <w:r>
                      <w:t>1,495,389.15</w:t>
                    </w:r>
                  </w:p>
                </w:tc>
                <w:tc>
                  <w:tcPr>
                    <w:tcW w:w="708" w:type="dxa"/>
                    <w:shd w:val="clear" w:color="auto" w:fill="auto"/>
                    <w:vAlign w:val="center"/>
                  </w:tcPr>
                  <w:p w14:paraId="0E6B3862" w14:textId="77777777" w:rsidR="00B035B5" w:rsidRDefault="00000000">
                    <w:pPr>
                      <w:jc w:val="right"/>
                      <w:textAlignment w:val="center"/>
                    </w:pPr>
                    <w:r>
                      <w:rPr>
                        <w:rFonts w:hint="eastAsia"/>
                        <w:color w:val="000000"/>
                        <w:lang w:bidi="ar"/>
                      </w:rPr>
                      <w:t>0.86</w:t>
                    </w:r>
                  </w:p>
                </w:tc>
                <w:tc>
                  <w:tcPr>
                    <w:tcW w:w="566" w:type="dxa"/>
                    <w:shd w:val="clear" w:color="auto" w:fill="auto"/>
                    <w:vAlign w:val="center"/>
                  </w:tcPr>
                  <w:p w14:paraId="425ECC2A" w14:textId="77777777" w:rsidR="00B035B5" w:rsidRDefault="00B035B5">
                    <w:pPr>
                      <w:autoSpaceDE w:val="0"/>
                      <w:autoSpaceDN w:val="0"/>
                      <w:adjustRightInd w:val="0"/>
                    </w:pPr>
                  </w:p>
                </w:tc>
                <w:tc>
                  <w:tcPr>
                    <w:tcW w:w="534" w:type="dxa"/>
                    <w:shd w:val="clear" w:color="auto" w:fill="auto"/>
                    <w:vAlign w:val="center"/>
                  </w:tcPr>
                  <w:p w14:paraId="49CB2DF4" w14:textId="77777777" w:rsidR="00B035B5" w:rsidRDefault="00B035B5">
                    <w:pPr>
                      <w:autoSpaceDE w:val="0"/>
                      <w:autoSpaceDN w:val="0"/>
                      <w:adjustRightInd w:val="0"/>
                      <w:jc w:val="right"/>
                    </w:pPr>
                  </w:p>
                </w:tc>
                <w:tc>
                  <w:tcPr>
                    <w:tcW w:w="969" w:type="dxa"/>
                    <w:shd w:val="clear" w:color="auto" w:fill="auto"/>
                    <w:vAlign w:val="center"/>
                  </w:tcPr>
                  <w:p w14:paraId="12AEBEC3" w14:textId="77777777" w:rsidR="00B035B5" w:rsidRDefault="00B035B5">
                    <w:pPr>
                      <w:autoSpaceDE w:val="0"/>
                      <w:autoSpaceDN w:val="0"/>
                      <w:adjustRightInd w:val="0"/>
                    </w:pPr>
                  </w:p>
                </w:tc>
              </w:tr>
            </w:sdtContent>
          </w:sdt>
          <w:sdt>
            <w:sdtPr>
              <w:alias w:val="购销商品、提供和接受劳务的重大关联交易"/>
              <w:tag w:val="_TUP_850e8f79b29640989828ba4950d3b4dc"/>
              <w:id w:val="-1432967045"/>
              <w:lock w:val="sdtLocked"/>
            </w:sdtPr>
            <w:sdtContent>
              <w:tr w:rsidR="00B035B5" w14:paraId="4B1899E9" w14:textId="77777777">
                <w:tc>
                  <w:tcPr>
                    <w:tcW w:w="1022" w:type="dxa"/>
                    <w:shd w:val="clear" w:color="auto" w:fill="auto"/>
                    <w:vAlign w:val="center"/>
                  </w:tcPr>
                  <w:p w14:paraId="23CEC857" w14:textId="77777777" w:rsidR="00B035B5" w:rsidRDefault="00000000">
                    <w:pPr>
                      <w:autoSpaceDE w:val="0"/>
                      <w:autoSpaceDN w:val="0"/>
                      <w:adjustRightInd w:val="0"/>
                    </w:pPr>
                    <w:r>
                      <w:t>东北特殊钢集团股份有限公司</w:t>
                    </w:r>
                  </w:p>
                </w:tc>
                <w:sdt>
                  <w:sdtPr>
                    <w:alias w:val="购销商品、提供和接受劳务的重大关联交易的关联方关系"/>
                    <w:tag w:val="_GBC_5a6422bd842644b888cea7a0e140e773"/>
                    <w:id w:val="178283246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02" w:type="dxa"/>
                        <w:shd w:val="clear" w:color="auto" w:fill="auto"/>
                        <w:vAlign w:val="center"/>
                      </w:tcPr>
                      <w:p w14:paraId="4EE8683A" w14:textId="77777777" w:rsidR="00B035B5" w:rsidRDefault="00000000">
                        <w:pPr>
                          <w:autoSpaceDE w:val="0"/>
                          <w:autoSpaceDN w:val="0"/>
                          <w:adjustRightInd w:val="0"/>
                        </w:pPr>
                        <w:r>
                          <w:t>控股股东</w:t>
                        </w:r>
                      </w:p>
                    </w:tc>
                  </w:sdtContent>
                </w:sdt>
                <w:sdt>
                  <w:sdtPr>
                    <w:alias w:val="购销商品、提供和接受劳务的重大关联交易的类型"/>
                    <w:tag w:val="_GBC_1863ca5fbeef4356b5c008342d545508"/>
                    <w:id w:val="483667100"/>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Content>
                    <w:tc>
                      <w:tcPr>
                        <w:tcW w:w="708" w:type="dxa"/>
                        <w:shd w:val="clear" w:color="auto" w:fill="auto"/>
                        <w:vAlign w:val="center"/>
                      </w:tcPr>
                      <w:p w14:paraId="44F362DE" w14:textId="77777777" w:rsidR="00B035B5" w:rsidRDefault="00000000">
                        <w:pPr>
                          <w:autoSpaceDE w:val="0"/>
                          <w:autoSpaceDN w:val="0"/>
                          <w:adjustRightInd w:val="0"/>
                        </w:pPr>
                        <w:r>
                          <w:t>接受代理</w:t>
                        </w:r>
                      </w:p>
                    </w:tc>
                  </w:sdtContent>
                </w:sdt>
                <w:tc>
                  <w:tcPr>
                    <w:tcW w:w="850" w:type="dxa"/>
                    <w:shd w:val="clear" w:color="auto" w:fill="auto"/>
                    <w:vAlign w:val="center"/>
                  </w:tcPr>
                  <w:p w14:paraId="4824CAC5" w14:textId="77777777" w:rsidR="00B035B5" w:rsidRDefault="00000000">
                    <w:pPr>
                      <w:autoSpaceDE w:val="0"/>
                      <w:autoSpaceDN w:val="0"/>
                      <w:adjustRightInd w:val="0"/>
                    </w:pPr>
                    <w:r>
                      <w:t>代理进出品业务</w:t>
                    </w:r>
                  </w:p>
                </w:tc>
                <w:tc>
                  <w:tcPr>
                    <w:tcW w:w="708" w:type="dxa"/>
                    <w:shd w:val="clear" w:color="auto" w:fill="auto"/>
                    <w:vAlign w:val="center"/>
                  </w:tcPr>
                  <w:p w14:paraId="4683C587" w14:textId="77777777" w:rsidR="00B035B5" w:rsidRDefault="00000000">
                    <w:pPr>
                      <w:autoSpaceDE w:val="0"/>
                      <w:autoSpaceDN w:val="0"/>
                      <w:adjustRightInd w:val="0"/>
                    </w:pPr>
                    <w:r>
                      <w:t>产品销售收入的千分之六</w:t>
                    </w:r>
                  </w:p>
                </w:tc>
                <w:tc>
                  <w:tcPr>
                    <w:tcW w:w="566" w:type="dxa"/>
                    <w:shd w:val="clear" w:color="auto" w:fill="auto"/>
                    <w:vAlign w:val="center"/>
                  </w:tcPr>
                  <w:p w14:paraId="483D9D57" w14:textId="77777777" w:rsidR="00B035B5" w:rsidRDefault="00000000">
                    <w:pPr>
                      <w:autoSpaceDE w:val="0"/>
                      <w:autoSpaceDN w:val="0"/>
                      <w:adjustRightInd w:val="0"/>
                      <w:jc w:val="right"/>
                    </w:pPr>
                    <w:r>
                      <w:t> </w:t>
                    </w:r>
                  </w:p>
                </w:tc>
                <w:tc>
                  <w:tcPr>
                    <w:tcW w:w="1560" w:type="dxa"/>
                    <w:shd w:val="clear" w:color="auto" w:fill="auto"/>
                    <w:vAlign w:val="center"/>
                  </w:tcPr>
                  <w:p w14:paraId="7EC9EF83" w14:textId="77777777" w:rsidR="00B035B5" w:rsidRDefault="00000000">
                    <w:pPr>
                      <w:autoSpaceDE w:val="0"/>
                      <w:autoSpaceDN w:val="0"/>
                      <w:adjustRightInd w:val="0"/>
                      <w:jc w:val="right"/>
                    </w:pPr>
                    <w:r>
                      <w:t>491,895.22</w:t>
                    </w:r>
                  </w:p>
                </w:tc>
                <w:tc>
                  <w:tcPr>
                    <w:tcW w:w="708" w:type="dxa"/>
                    <w:shd w:val="clear" w:color="auto" w:fill="auto"/>
                    <w:vAlign w:val="center"/>
                  </w:tcPr>
                  <w:p w14:paraId="23F67DC9" w14:textId="77777777" w:rsidR="00B035B5" w:rsidRDefault="00000000">
                    <w:pPr>
                      <w:jc w:val="right"/>
                      <w:textAlignment w:val="center"/>
                    </w:pPr>
                    <w:r>
                      <w:rPr>
                        <w:rFonts w:hint="eastAsia"/>
                        <w:color w:val="000000"/>
                        <w:lang w:bidi="ar"/>
                      </w:rPr>
                      <w:t>100</w:t>
                    </w:r>
                  </w:p>
                </w:tc>
                <w:tc>
                  <w:tcPr>
                    <w:tcW w:w="566" w:type="dxa"/>
                    <w:shd w:val="clear" w:color="auto" w:fill="auto"/>
                    <w:vAlign w:val="center"/>
                  </w:tcPr>
                  <w:p w14:paraId="424451F9" w14:textId="77777777" w:rsidR="00B035B5" w:rsidRDefault="00B035B5">
                    <w:pPr>
                      <w:autoSpaceDE w:val="0"/>
                      <w:autoSpaceDN w:val="0"/>
                      <w:adjustRightInd w:val="0"/>
                    </w:pPr>
                  </w:p>
                </w:tc>
                <w:tc>
                  <w:tcPr>
                    <w:tcW w:w="534" w:type="dxa"/>
                    <w:shd w:val="clear" w:color="auto" w:fill="auto"/>
                    <w:vAlign w:val="center"/>
                  </w:tcPr>
                  <w:p w14:paraId="5209A203" w14:textId="77777777" w:rsidR="00B035B5" w:rsidRDefault="00B035B5">
                    <w:pPr>
                      <w:autoSpaceDE w:val="0"/>
                      <w:autoSpaceDN w:val="0"/>
                      <w:adjustRightInd w:val="0"/>
                      <w:jc w:val="right"/>
                    </w:pPr>
                  </w:p>
                </w:tc>
                <w:tc>
                  <w:tcPr>
                    <w:tcW w:w="969" w:type="dxa"/>
                    <w:shd w:val="clear" w:color="auto" w:fill="auto"/>
                    <w:vAlign w:val="center"/>
                  </w:tcPr>
                  <w:p w14:paraId="56991DC9" w14:textId="77777777" w:rsidR="00B035B5" w:rsidRDefault="00B035B5">
                    <w:pPr>
                      <w:autoSpaceDE w:val="0"/>
                      <w:autoSpaceDN w:val="0"/>
                      <w:adjustRightInd w:val="0"/>
                    </w:pPr>
                  </w:p>
                </w:tc>
              </w:tr>
            </w:sdtContent>
          </w:sdt>
          <w:tr w:rsidR="00B035B5" w14:paraId="523FC1B4" w14:textId="77777777">
            <w:sdt>
              <w:sdtPr>
                <w:tag w:val="_PLD_3fe8a8a9fa2644e9ae04b4aaeb7f188a"/>
                <w:id w:val="-505593689"/>
                <w:lock w:val="sdtLocked"/>
              </w:sdtPr>
              <w:sdtContent>
                <w:tc>
                  <w:tcPr>
                    <w:tcW w:w="3282" w:type="dxa"/>
                    <w:gridSpan w:val="4"/>
                    <w:shd w:val="clear" w:color="auto" w:fill="auto"/>
                    <w:vAlign w:val="center"/>
                  </w:tcPr>
                  <w:p w14:paraId="09D55D15" w14:textId="77777777" w:rsidR="00B035B5" w:rsidRDefault="00000000">
                    <w:pPr>
                      <w:autoSpaceDE w:val="0"/>
                      <w:autoSpaceDN w:val="0"/>
                      <w:adjustRightInd w:val="0"/>
                      <w:jc w:val="center"/>
                    </w:pPr>
                    <w:r>
                      <w:rPr>
                        <w:rFonts w:hint="eastAsia"/>
                      </w:rPr>
                      <w:t>合计</w:t>
                    </w:r>
                  </w:p>
                </w:tc>
              </w:sdtContent>
            </w:sdt>
            <w:tc>
              <w:tcPr>
                <w:tcW w:w="708" w:type="dxa"/>
                <w:shd w:val="clear" w:color="auto" w:fill="auto"/>
                <w:vAlign w:val="center"/>
              </w:tcPr>
              <w:p w14:paraId="5960B583" w14:textId="77777777" w:rsidR="00B035B5" w:rsidRDefault="00000000">
                <w:pPr>
                  <w:autoSpaceDE w:val="0"/>
                  <w:autoSpaceDN w:val="0"/>
                  <w:adjustRightInd w:val="0"/>
                  <w:jc w:val="center"/>
                </w:pPr>
                <w:r>
                  <w:t>/</w:t>
                </w:r>
              </w:p>
            </w:tc>
            <w:tc>
              <w:tcPr>
                <w:tcW w:w="566" w:type="dxa"/>
                <w:shd w:val="clear" w:color="auto" w:fill="auto"/>
                <w:vAlign w:val="center"/>
              </w:tcPr>
              <w:p w14:paraId="6E2035FC" w14:textId="77777777" w:rsidR="00B035B5" w:rsidRDefault="00000000">
                <w:pPr>
                  <w:autoSpaceDE w:val="0"/>
                  <w:autoSpaceDN w:val="0"/>
                  <w:adjustRightInd w:val="0"/>
                  <w:jc w:val="center"/>
                </w:pPr>
                <w:r>
                  <w:t>/</w:t>
                </w:r>
              </w:p>
            </w:tc>
            <w:tc>
              <w:tcPr>
                <w:tcW w:w="1560" w:type="dxa"/>
                <w:shd w:val="clear" w:color="auto" w:fill="auto"/>
                <w:vAlign w:val="center"/>
              </w:tcPr>
              <w:p w14:paraId="64C3E4C1" w14:textId="77777777" w:rsidR="00B035B5" w:rsidRDefault="00000000">
                <w:pPr>
                  <w:autoSpaceDE w:val="0"/>
                  <w:autoSpaceDN w:val="0"/>
                  <w:adjustRightInd w:val="0"/>
                  <w:jc w:val="right"/>
                </w:pPr>
                <w:r>
                  <w:rPr>
                    <w:rFonts w:hint="eastAsia"/>
                  </w:rPr>
                  <w:t>239,410,316.85</w:t>
                </w:r>
              </w:p>
            </w:tc>
            <w:tc>
              <w:tcPr>
                <w:tcW w:w="708" w:type="dxa"/>
                <w:shd w:val="clear" w:color="auto" w:fill="auto"/>
                <w:vAlign w:val="center"/>
              </w:tcPr>
              <w:p w14:paraId="4A2BA2A5" w14:textId="77777777" w:rsidR="00B035B5" w:rsidRDefault="00B035B5">
                <w:pPr>
                  <w:autoSpaceDE w:val="0"/>
                  <w:autoSpaceDN w:val="0"/>
                  <w:adjustRightInd w:val="0"/>
                  <w:jc w:val="right"/>
                </w:pPr>
              </w:p>
            </w:tc>
            <w:tc>
              <w:tcPr>
                <w:tcW w:w="566" w:type="dxa"/>
                <w:shd w:val="clear" w:color="auto" w:fill="auto"/>
                <w:vAlign w:val="center"/>
              </w:tcPr>
              <w:p w14:paraId="070B6851" w14:textId="77777777" w:rsidR="00B035B5" w:rsidRDefault="00000000">
                <w:pPr>
                  <w:autoSpaceDE w:val="0"/>
                  <w:autoSpaceDN w:val="0"/>
                  <w:adjustRightInd w:val="0"/>
                  <w:jc w:val="center"/>
                </w:pPr>
                <w:r>
                  <w:t>/</w:t>
                </w:r>
              </w:p>
            </w:tc>
            <w:tc>
              <w:tcPr>
                <w:tcW w:w="534" w:type="dxa"/>
                <w:shd w:val="clear" w:color="auto" w:fill="auto"/>
                <w:vAlign w:val="center"/>
              </w:tcPr>
              <w:p w14:paraId="5BAD8CC4" w14:textId="77777777" w:rsidR="00B035B5" w:rsidRDefault="00000000">
                <w:pPr>
                  <w:autoSpaceDE w:val="0"/>
                  <w:autoSpaceDN w:val="0"/>
                  <w:adjustRightInd w:val="0"/>
                  <w:jc w:val="center"/>
                </w:pPr>
                <w:r>
                  <w:t>/</w:t>
                </w:r>
              </w:p>
            </w:tc>
            <w:tc>
              <w:tcPr>
                <w:tcW w:w="969" w:type="dxa"/>
                <w:shd w:val="clear" w:color="auto" w:fill="auto"/>
                <w:vAlign w:val="center"/>
              </w:tcPr>
              <w:p w14:paraId="2BFE34E3" w14:textId="77777777" w:rsidR="00B035B5" w:rsidRDefault="00000000">
                <w:pPr>
                  <w:autoSpaceDE w:val="0"/>
                  <w:autoSpaceDN w:val="0"/>
                  <w:adjustRightInd w:val="0"/>
                  <w:jc w:val="center"/>
                </w:pPr>
                <w:r>
                  <w:t>/</w:t>
                </w:r>
              </w:p>
            </w:tc>
          </w:tr>
          <w:tr w:rsidR="00B035B5" w14:paraId="75207593" w14:textId="77777777">
            <w:sdt>
              <w:sdtPr>
                <w:tag w:val="_PLD_f5439dcb8af74d44977d23989e851cc8"/>
                <w:id w:val="-1542132623"/>
                <w:lock w:val="sdtLocked"/>
              </w:sdtPr>
              <w:sdtContent>
                <w:tc>
                  <w:tcPr>
                    <w:tcW w:w="3990" w:type="dxa"/>
                    <w:gridSpan w:val="5"/>
                    <w:shd w:val="clear" w:color="auto" w:fill="auto"/>
                    <w:vAlign w:val="center"/>
                  </w:tcPr>
                  <w:p w14:paraId="72F6FD0A" w14:textId="77777777" w:rsidR="00B035B5" w:rsidRDefault="00000000">
                    <w:pPr>
                      <w:autoSpaceDE w:val="0"/>
                      <w:autoSpaceDN w:val="0"/>
                      <w:adjustRightInd w:val="0"/>
                    </w:pPr>
                    <w:r>
                      <w:rPr>
                        <w:rFonts w:hint="eastAsia"/>
                      </w:rPr>
                      <w:t>大额销货退回的详细情况</w:t>
                    </w:r>
                  </w:p>
                </w:tc>
              </w:sdtContent>
            </w:sdt>
            <w:tc>
              <w:tcPr>
                <w:tcW w:w="4903" w:type="dxa"/>
                <w:gridSpan w:val="6"/>
                <w:shd w:val="clear" w:color="auto" w:fill="auto"/>
                <w:vAlign w:val="center"/>
              </w:tcPr>
              <w:p w14:paraId="085662FF" w14:textId="77777777" w:rsidR="00B035B5" w:rsidRDefault="00000000">
                <w:pPr>
                  <w:autoSpaceDE w:val="0"/>
                  <w:autoSpaceDN w:val="0"/>
                  <w:adjustRightInd w:val="0"/>
                </w:pPr>
                <w:r>
                  <w:t>不适用</w:t>
                </w:r>
              </w:p>
            </w:tc>
          </w:tr>
          <w:tr w:rsidR="00B035B5" w14:paraId="4718B0E8" w14:textId="77777777">
            <w:sdt>
              <w:sdtPr>
                <w:tag w:val="_PLD_c648a08cf0f94c3f830efa5bf4a65eb0"/>
                <w:id w:val="98295033"/>
                <w:lock w:val="sdtLocked"/>
              </w:sdtPr>
              <w:sdtContent>
                <w:tc>
                  <w:tcPr>
                    <w:tcW w:w="3990" w:type="dxa"/>
                    <w:gridSpan w:val="5"/>
                    <w:shd w:val="clear" w:color="auto" w:fill="auto"/>
                    <w:vAlign w:val="center"/>
                  </w:tcPr>
                  <w:p w14:paraId="794B774B" w14:textId="77777777" w:rsidR="00B035B5" w:rsidRDefault="00000000">
                    <w:pPr>
                      <w:autoSpaceDE w:val="0"/>
                      <w:autoSpaceDN w:val="0"/>
                      <w:adjustRightInd w:val="0"/>
                    </w:pPr>
                    <w:r>
                      <w:rPr>
                        <w:rFonts w:hint="eastAsia"/>
                      </w:rPr>
                      <w:t>关联交易的说明</w:t>
                    </w:r>
                  </w:p>
                </w:tc>
              </w:sdtContent>
            </w:sdt>
            <w:tc>
              <w:tcPr>
                <w:tcW w:w="4903" w:type="dxa"/>
                <w:gridSpan w:val="6"/>
                <w:shd w:val="clear" w:color="auto" w:fill="auto"/>
                <w:vAlign w:val="center"/>
              </w:tcPr>
              <w:p w14:paraId="5F2C71DA" w14:textId="77777777" w:rsidR="00B035B5" w:rsidRDefault="00000000">
                <w:pPr>
                  <w:autoSpaceDE w:val="0"/>
                  <w:autoSpaceDN w:val="0"/>
                  <w:adjustRightInd w:val="0"/>
                </w:pPr>
                <w:r>
                  <w:t>公司与控股股东东北特钢集团及其他关联方的关联交易已经得到授权，上述主要关联交易的开展有利于公司利用控股股东的资源降低运营成本和拓展产品范围。公司与关联方已经形成了稳定的战略协作关系，关联交易将持续存在。上述关联交易不影响公司的独立性。</w:t>
                </w:r>
              </w:p>
            </w:tc>
          </w:tr>
        </w:tbl>
        <w:p w14:paraId="19477FA9" w14:textId="77777777" w:rsidR="00B035B5" w:rsidRDefault="00000000"/>
      </w:sdtContent>
    </w:sdt>
    <w:p w14:paraId="66F945E4" w14:textId="77777777" w:rsidR="00B035B5" w:rsidRDefault="00000000">
      <w:pPr>
        <w:pStyle w:val="3"/>
        <w:numPr>
          <w:ilvl w:val="2"/>
          <w:numId w:val="4"/>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1"/>
        </w:rPr>
      </w:sdtEndPr>
      <w:sdtContent>
        <w:p w14:paraId="03FB3152" w14:textId="77777777" w:rsidR="00B035B5" w:rsidRDefault="00000000">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14:paraId="569FC31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1"/>
        </w:rPr>
      </w:sdtEndPr>
      <w:sdtContent>
        <w:p w14:paraId="4A0B70CA" w14:textId="77777777" w:rsidR="00B035B5" w:rsidRDefault="00000000">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14:paraId="33F2DAC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BF3B77" w14:textId="77777777" w:rsidR="00B035B5" w:rsidRDefault="00B035B5"/>
    <w:sdt>
      <w:sdtPr>
        <w:rPr>
          <w:rFonts w:ascii="宋体" w:hAnsi="宋体"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1"/>
        </w:rPr>
      </w:sdtEndPr>
      <w:sdtContent>
        <w:p w14:paraId="715908CA" w14:textId="77777777" w:rsidR="00B035B5" w:rsidRDefault="00000000">
          <w:pPr>
            <w:pStyle w:val="4"/>
            <w:numPr>
              <w:ilvl w:val="0"/>
              <w:numId w:val="21"/>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14:paraId="7FB30EF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50FA36" w14:textId="77777777" w:rsidR="00B035B5" w:rsidRDefault="00000000"/>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szCs w:val="21"/>
        </w:rPr>
      </w:sdtEndPr>
      <w:sdtContent>
        <w:p w14:paraId="249BA82F" w14:textId="77777777" w:rsidR="00B035B5" w:rsidRDefault="00000000">
          <w:pPr>
            <w:pStyle w:val="4"/>
            <w:numPr>
              <w:ilvl w:val="0"/>
              <w:numId w:val="21"/>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14:paraId="028FE04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9AD489" w14:textId="77777777" w:rsidR="00B035B5" w:rsidRDefault="00B035B5"/>
    <w:p w14:paraId="22D86B15" w14:textId="77777777" w:rsidR="00B035B5" w:rsidRDefault="00000000">
      <w:pPr>
        <w:pStyle w:val="3"/>
        <w:numPr>
          <w:ilvl w:val="2"/>
          <w:numId w:val="4"/>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1"/>
        </w:rPr>
      </w:sdtEndPr>
      <w:sdtContent>
        <w:p w14:paraId="6390D0E7" w14:textId="77777777" w:rsidR="00B035B5" w:rsidRDefault="00000000">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14:paraId="45AB2AA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1"/>
        </w:rPr>
      </w:sdtEndPr>
      <w:sdtContent>
        <w:p w14:paraId="5290F2E2" w14:textId="77777777" w:rsidR="00B035B5" w:rsidRDefault="00000000">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14:paraId="1DC29F3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1"/>
        </w:rPr>
      </w:sdtEndPr>
      <w:sdtContent>
        <w:p w14:paraId="4E63F0E1" w14:textId="77777777" w:rsidR="00B035B5" w:rsidRDefault="00000000">
          <w:pPr>
            <w:pStyle w:val="4"/>
            <w:numPr>
              <w:ilvl w:val="0"/>
              <w:numId w:val="22"/>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14:paraId="6B1CBC0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666602" w14:textId="77777777" w:rsidR="00B035B5" w:rsidRDefault="00000000"/>
      </w:sdtContent>
    </w:sdt>
    <w:p w14:paraId="1B64322C" w14:textId="77777777" w:rsidR="00B035B5" w:rsidRDefault="00B035B5"/>
    <w:p w14:paraId="6DE5747C" w14:textId="77777777" w:rsidR="00B035B5" w:rsidRDefault="00000000">
      <w:pPr>
        <w:pStyle w:val="3"/>
        <w:numPr>
          <w:ilvl w:val="2"/>
          <w:numId w:val="4"/>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1"/>
        </w:rPr>
      </w:sdtEndPr>
      <w:sdtContent>
        <w:p w14:paraId="16B2A339" w14:textId="77777777" w:rsidR="00B035B5" w:rsidRDefault="00000000">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14:paraId="5E2C840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1"/>
        </w:rPr>
      </w:sdtEndPr>
      <w:sdtContent>
        <w:p w14:paraId="6CD18423" w14:textId="77777777" w:rsidR="00B035B5" w:rsidRDefault="00000000">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14:paraId="3CC7282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14:paraId="3F5B45BE" w14:textId="77777777" w:rsidR="00B035B5" w:rsidRDefault="00000000">
          <w:pPr>
            <w:pStyle w:val="4"/>
            <w:numPr>
              <w:ilvl w:val="0"/>
              <w:numId w:val="23"/>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EndPr>
            <w:rPr>
              <w:color w:val="FF0000"/>
            </w:rPr>
          </w:sdtEndPr>
          <w:sdtContent>
            <w:p w14:paraId="2B8F5601" w14:textId="77777777" w:rsidR="00B035B5" w:rsidRDefault="00000000">
              <w:pPr>
                <w:rPr>
                  <w:color w:val="FF0000"/>
                </w:rPr>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14:paraId="34E31EE2" w14:textId="77777777" w:rsidR="00B035B5" w:rsidRDefault="00000000">
          <w:pPr>
            <w:jc w:val="right"/>
          </w:pPr>
          <w:r>
            <w:rPr>
              <w:rFonts w:hint="eastAsia"/>
            </w:rPr>
            <w:t>单位：</w:t>
          </w:r>
          <w:sdt>
            <w:sdtPr>
              <w:rPr>
                <w:rFonts w:hint="eastAsia"/>
              </w:rPr>
              <w:alias w:val="单位：关联债权债务往来"/>
              <w:tag w:val="_GBC_3d4746bf1eac4cb78b4d5e8f638c58a7"/>
              <w:id w:val="96689265"/>
              <w:lock w:val="sdtLocked"/>
              <w:placeholder>
                <w:docPart w:val="{3614d758-53f2-4734-86f9-48499a1dcb2f}"/>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关联债权债务往来"/>
              <w:tag w:val="_GBC_5091a378d0114c298e9441456458f056"/>
              <w:id w:val="-1515148520"/>
              <w:lock w:val="sdtLocked"/>
              <w:placeholder>
                <w:docPart w:val="{3614d758-53f2-4734-86f9-48499a1dcb2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414"/>
            <w:gridCol w:w="1177"/>
            <w:gridCol w:w="900"/>
            <w:gridCol w:w="795"/>
            <w:gridCol w:w="902"/>
            <w:gridCol w:w="900"/>
            <w:gridCol w:w="900"/>
            <w:gridCol w:w="905"/>
          </w:tblGrid>
          <w:tr w:rsidR="00B035B5" w14:paraId="79CF3BFE" w14:textId="77777777" w:rsidTr="009F65E3">
            <w:sdt>
              <w:sdtPr>
                <w:tag w:val="_PLD_a03ab7dba8d64a3988ed93cc7ea7faec"/>
                <w:id w:val="403117745"/>
                <w:lock w:val="sdtLocked"/>
              </w:sdtPr>
              <w:sdtContent>
                <w:tc>
                  <w:tcPr>
                    <w:tcW w:w="1357" w:type="pct"/>
                    <w:vMerge w:val="restart"/>
                    <w:shd w:val="clear" w:color="auto" w:fill="auto"/>
                    <w:vAlign w:val="center"/>
                  </w:tcPr>
                  <w:p w14:paraId="082498A0" w14:textId="77777777" w:rsidR="00B035B5" w:rsidRDefault="00000000">
                    <w:pPr>
                      <w:autoSpaceDE w:val="0"/>
                      <w:autoSpaceDN w:val="0"/>
                      <w:adjustRightInd w:val="0"/>
                      <w:jc w:val="center"/>
                    </w:pPr>
                    <w:r>
                      <w:rPr>
                        <w:rFonts w:hint="eastAsia"/>
                      </w:rPr>
                      <w:t>关联方</w:t>
                    </w:r>
                  </w:p>
                </w:tc>
              </w:sdtContent>
            </w:sdt>
            <w:sdt>
              <w:sdtPr>
                <w:tag w:val="_PLD_fd7d9e6d29544e1f819ac61e5ffc7800"/>
                <w:id w:val="-528950965"/>
                <w:lock w:val="sdtLocked"/>
              </w:sdtPr>
              <w:sdtContent>
                <w:tc>
                  <w:tcPr>
                    <w:tcW w:w="662" w:type="pct"/>
                    <w:vMerge w:val="restart"/>
                    <w:shd w:val="clear" w:color="auto" w:fill="auto"/>
                    <w:vAlign w:val="center"/>
                  </w:tcPr>
                  <w:p w14:paraId="7EFFE167" w14:textId="77777777" w:rsidR="00B035B5" w:rsidRDefault="00000000">
                    <w:pPr>
                      <w:autoSpaceDE w:val="0"/>
                      <w:autoSpaceDN w:val="0"/>
                      <w:adjustRightInd w:val="0"/>
                      <w:jc w:val="center"/>
                    </w:pPr>
                    <w:r>
                      <w:rPr>
                        <w:rFonts w:hint="eastAsia"/>
                      </w:rPr>
                      <w:t>关联关系</w:t>
                    </w:r>
                  </w:p>
                </w:tc>
              </w:sdtContent>
            </w:sdt>
            <w:sdt>
              <w:sdtPr>
                <w:tag w:val="_PLD_ab475f26ae1346059edb39a2aa01b7a0"/>
                <w:id w:val="2134062795"/>
                <w:lock w:val="sdtLocked"/>
              </w:sdtPr>
              <w:sdtContent>
                <w:tc>
                  <w:tcPr>
                    <w:tcW w:w="1460" w:type="pct"/>
                    <w:gridSpan w:val="3"/>
                    <w:shd w:val="clear" w:color="auto" w:fill="auto"/>
                    <w:vAlign w:val="center"/>
                  </w:tcPr>
                  <w:p w14:paraId="39771DDC" w14:textId="77777777" w:rsidR="00B035B5" w:rsidRDefault="00000000">
                    <w:pPr>
                      <w:autoSpaceDE w:val="0"/>
                      <w:autoSpaceDN w:val="0"/>
                      <w:adjustRightInd w:val="0"/>
                      <w:jc w:val="center"/>
                    </w:pPr>
                    <w:r>
                      <w:rPr>
                        <w:rFonts w:hint="eastAsia"/>
                      </w:rPr>
                      <w:t>向关联方提供资金</w:t>
                    </w:r>
                  </w:p>
                </w:tc>
              </w:sdtContent>
            </w:sdt>
            <w:sdt>
              <w:sdtPr>
                <w:tag w:val="_PLD_563c35dec57c48f3b46f1f62e335b927"/>
                <w:id w:val="1539786619"/>
                <w:lock w:val="sdtLocked"/>
              </w:sdtPr>
              <w:sdtContent>
                <w:tc>
                  <w:tcPr>
                    <w:tcW w:w="1521" w:type="pct"/>
                    <w:gridSpan w:val="3"/>
                    <w:shd w:val="clear" w:color="auto" w:fill="auto"/>
                    <w:vAlign w:val="center"/>
                  </w:tcPr>
                  <w:p w14:paraId="29C15B10" w14:textId="77777777" w:rsidR="00B035B5" w:rsidRDefault="00000000">
                    <w:pPr>
                      <w:autoSpaceDE w:val="0"/>
                      <w:autoSpaceDN w:val="0"/>
                      <w:adjustRightInd w:val="0"/>
                      <w:jc w:val="center"/>
                    </w:pPr>
                    <w:r>
                      <w:rPr>
                        <w:rFonts w:hint="eastAsia"/>
                      </w:rPr>
                      <w:t>关联方向上市公司提供资金</w:t>
                    </w:r>
                  </w:p>
                </w:tc>
              </w:sdtContent>
            </w:sdt>
          </w:tr>
          <w:tr w:rsidR="00B035B5" w14:paraId="36BDAEC4" w14:textId="77777777" w:rsidTr="009F65E3">
            <w:tc>
              <w:tcPr>
                <w:tcW w:w="1357" w:type="pct"/>
                <w:vMerge/>
                <w:shd w:val="clear" w:color="auto" w:fill="auto"/>
                <w:vAlign w:val="center"/>
              </w:tcPr>
              <w:p w14:paraId="1E3D6E8B" w14:textId="77777777" w:rsidR="00B035B5" w:rsidRDefault="00B035B5">
                <w:pPr>
                  <w:autoSpaceDE w:val="0"/>
                  <w:autoSpaceDN w:val="0"/>
                  <w:adjustRightInd w:val="0"/>
                  <w:jc w:val="center"/>
                </w:pPr>
              </w:p>
            </w:tc>
            <w:tc>
              <w:tcPr>
                <w:tcW w:w="662" w:type="pct"/>
                <w:vMerge/>
                <w:shd w:val="clear" w:color="auto" w:fill="auto"/>
                <w:vAlign w:val="center"/>
              </w:tcPr>
              <w:p w14:paraId="35C69A4C" w14:textId="77777777" w:rsidR="00B035B5" w:rsidRDefault="00B035B5">
                <w:pPr>
                  <w:autoSpaceDE w:val="0"/>
                  <w:autoSpaceDN w:val="0"/>
                  <w:adjustRightInd w:val="0"/>
                  <w:jc w:val="center"/>
                </w:pPr>
              </w:p>
            </w:tc>
            <w:sdt>
              <w:sdtPr>
                <w:tag w:val="_PLD_84c4eb576c0841edbba1a279db4bece5"/>
                <w:id w:val="-1810860393"/>
                <w:lock w:val="sdtLocked"/>
              </w:sdtPr>
              <w:sdtContent>
                <w:tc>
                  <w:tcPr>
                    <w:tcW w:w="506" w:type="pct"/>
                    <w:shd w:val="clear" w:color="auto" w:fill="auto"/>
                    <w:vAlign w:val="center"/>
                  </w:tcPr>
                  <w:p w14:paraId="1F1A1A3F" w14:textId="77777777" w:rsidR="00B035B5" w:rsidRDefault="00000000">
                    <w:pPr>
                      <w:autoSpaceDE w:val="0"/>
                      <w:autoSpaceDN w:val="0"/>
                      <w:adjustRightInd w:val="0"/>
                      <w:jc w:val="center"/>
                    </w:pPr>
                    <w:r>
                      <w:rPr>
                        <w:rFonts w:hint="eastAsia"/>
                      </w:rPr>
                      <w:t>期初余额</w:t>
                    </w:r>
                  </w:p>
                </w:tc>
              </w:sdtContent>
            </w:sdt>
            <w:sdt>
              <w:sdtPr>
                <w:tag w:val="_PLD_a0465b18c711498aacc6643f88ec2071"/>
                <w:id w:val="-527334150"/>
                <w:lock w:val="sdtLocked"/>
              </w:sdtPr>
              <w:sdtContent>
                <w:tc>
                  <w:tcPr>
                    <w:tcW w:w="447" w:type="pct"/>
                    <w:shd w:val="clear" w:color="auto" w:fill="auto"/>
                    <w:vAlign w:val="center"/>
                  </w:tcPr>
                  <w:p w14:paraId="476DA50C" w14:textId="77777777" w:rsidR="00B035B5" w:rsidRDefault="00000000">
                    <w:pPr>
                      <w:autoSpaceDE w:val="0"/>
                      <w:autoSpaceDN w:val="0"/>
                      <w:adjustRightInd w:val="0"/>
                      <w:jc w:val="center"/>
                    </w:pPr>
                    <w:r>
                      <w:rPr>
                        <w:rFonts w:hint="eastAsia"/>
                      </w:rPr>
                      <w:t>发生额</w:t>
                    </w:r>
                  </w:p>
                </w:tc>
              </w:sdtContent>
            </w:sdt>
            <w:sdt>
              <w:sdtPr>
                <w:tag w:val="_PLD_50c7dd7dd5804b108bed028ac898954a"/>
                <w:id w:val="-1199076884"/>
                <w:lock w:val="sdtLocked"/>
              </w:sdtPr>
              <w:sdtContent>
                <w:tc>
                  <w:tcPr>
                    <w:tcW w:w="507" w:type="pct"/>
                    <w:shd w:val="clear" w:color="auto" w:fill="auto"/>
                    <w:vAlign w:val="center"/>
                  </w:tcPr>
                  <w:p w14:paraId="5461A61C" w14:textId="77777777" w:rsidR="00B035B5" w:rsidRDefault="00000000">
                    <w:pPr>
                      <w:autoSpaceDE w:val="0"/>
                      <w:autoSpaceDN w:val="0"/>
                      <w:adjustRightInd w:val="0"/>
                      <w:jc w:val="center"/>
                    </w:pPr>
                    <w:r>
                      <w:rPr>
                        <w:rFonts w:hint="eastAsia"/>
                      </w:rPr>
                      <w:t>期末余额</w:t>
                    </w:r>
                  </w:p>
                </w:tc>
              </w:sdtContent>
            </w:sdt>
            <w:sdt>
              <w:sdtPr>
                <w:tag w:val="_PLD_c6512bddd9054caeb41c5dab753be8c6"/>
                <w:id w:val="-2082745646"/>
                <w:lock w:val="sdtLocked"/>
              </w:sdtPr>
              <w:sdtContent>
                <w:tc>
                  <w:tcPr>
                    <w:tcW w:w="506" w:type="pct"/>
                    <w:shd w:val="clear" w:color="auto" w:fill="auto"/>
                    <w:vAlign w:val="center"/>
                  </w:tcPr>
                  <w:p w14:paraId="412E5777" w14:textId="77777777" w:rsidR="00B035B5" w:rsidRDefault="00000000">
                    <w:pPr>
                      <w:autoSpaceDE w:val="0"/>
                      <w:autoSpaceDN w:val="0"/>
                      <w:adjustRightInd w:val="0"/>
                      <w:jc w:val="center"/>
                    </w:pPr>
                    <w:r>
                      <w:rPr>
                        <w:rFonts w:hint="eastAsia"/>
                      </w:rPr>
                      <w:t>期初余额</w:t>
                    </w:r>
                  </w:p>
                </w:tc>
              </w:sdtContent>
            </w:sdt>
            <w:sdt>
              <w:sdtPr>
                <w:tag w:val="_PLD_121e88852b0f4d04b04977cd52578513"/>
                <w:id w:val="511111972"/>
                <w:lock w:val="sdtLocked"/>
              </w:sdtPr>
              <w:sdtContent>
                <w:tc>
                  <w:tcPr>
                    <w:tcW w:w="506" w:type="pct"/>
                    <w:shd w:val="clear" w:color="auto" w:fill="auto"/>
                    <w:vAlign w:val="center"/>
                  </w:tcPr>
                  <w:p w14:paraId="29DE3B29" w14:textId="77777777" w:rsidR="00B035B5" w:rsidRDefault="00000000">
                    <w:pPr>
                      <w:autoSpaceDE w:val="0"/>
                      <w:autoSpaceDN w:val="0"/>
                      <w:adjustRightInd w:val="0"/>
                      <w:jc w:val="center"/>
                    </w:pPr>
                    <w:r>
                      <w:rPr>
                        <w:rFonts w:hint="eastAsia"/>
                      </w:rPr>
                      <w:t>发生额</w:t>
                    </w:r>
                  </w:p>
                </w:tc>
              </w:sdtContent>
            </w:sdt>
            <w:sdt>
              <w:sdtPr>
                <w:tag w:val="_PLD_656f31b560d642bdb30b1a1db50f1150"/>
                <w:id w:val="701762288"/>
                <w:lock w:val="sdtLocked"/>
              </w:sdtPr>
              <w:sdtContent>
                <w:tc>
                  <w:tcPr>
                    <w:tcW w:w="509" w:type="pct"/>
                    <w:shd w:val="clear" w:color="auto" w:fill="auto"/>
                    <w:vAlign w:val="center"/>
                  </w:tcPr>
                  <w:p w14:paraId="4D905FF2" w14:textId="77777777" w:rsidR="00B035B5" w:rsidRDefault="00000000">
                    <w:pPr>
                      <w:autoSpaceDE w:val="0"/>
                      <w:autoSpaceDN w:val="0"/>
                      <w:adjustRightInd w:val="0"/>
                      <w:jc w:val="center"/>
                    </w:pPr>
                    <w:r>
                      <w:rPr>
                        <w:rFonts w:hint="eastAsia"/>
                      </w:rPr>
                      <w:t>期末余额</w:t>
                    </w:r>
                  </w:p>
                </w:tc>
              </w:sdtContent>
            </w:sdt>
          </w:tr>
          <w:tr w:rsidR="009F65E3" w14:paraId="18451B05" w14:textId="77777777" w:rsidTr="009F65E3">
            <w:trPr>
              <w:trHeight w:val="250"/>
            </w:trPr>
            <w:tc>
              <w:tcPr>
                <w:tcW w:w="1357" w:type="pct"/>
                <w:shd w:val="clear" w:color="auto" w:fill="auto"/>
                <w:vAlign w:val="center"/>
              </w:tcPr>
              <w:p w14:paraId="25E6659A" w14:textId="77777777" w:rsidR="009F65E3" w:rsidRDefault="009F65E3" w:rsidP="009F65E3">
                <w:pPr>
                  <w:textAlignment w:val="center"/>
                </w:pPr>
                <w:r>
                  <w:rPr>
                    <w:rFonts w:hint="eastAsia"/>
                    <w:color w:val="000000"/>
                    <w:lang w:bidi="ar"/>
                  </w:rPr>
                  <w:t>东北特钢集团山东鹰轮机械有限公司</w:t>
                </w:r>
              </w:p>
            </w:tc>
            <w:tc>
              <w:tcPr>
                <w:tcW w:w="662" w:type="pct"/>
                <w:shd w:val="clear" w:color="auto" w:fill="auto"/>
                <w:vAlign w:val="center"/>
              </w:tcPr>
              <w:p w14:paraId="12D49AF7" w14:textId="77777777" w:rsidR="009F65E3" w:rsidRDefault="009F65E3" w:rsidP="009F65E3">
                <w:pPr>
                  <w:textAlignment w:val="center"/>
                  <w:rPr>
                    <w:color w:val="FFC000"/>
                  </w:rPr>
                </w:pPr>
                <w:r>
                  <w:rPr>
                    <w:rFonts w:hint="eastAsia"/>
                    <w:color w:val="000000"/>
                    <w:lang w:bidi="ar"/>
                  </w:rPr>
                  <w:t>股东的子公司</w:t>
                </w:r>
              </w:p>
            </w:tc>
            <w:tc>
              <w:tcPr>
                <w:tcW w:w="506" w:type="pct"/>
                <w:shd w:val="clear" w:color="auto" w:fill="auto"/>
                <w:vAlign w:val="center"/>
              </w:tcPr>
              <w:p w14:paraId="0149BD4B" w14:textId="77777777" w:rsidR="009F65E3" w:rsidRDefault="009F65E3" w:rsidP="009F65E3">
                <w:pPr>
                  <w:rPr>
                    <w:rFonts w:ascii="Times New Roman" w:hAnsi="Times New Roman" w:cs="Times New Roman"/>
                    <w:sz w:val="20"/>
                    <w:szCs w:val="20"/>
                  </w:rPr>
                </w:pPr>
              </w:p>
            </w:tc>
            <w:tc>
              <w:tcPr>
                <w:tcW w:w="447" w:type="pct"/>
                <w:shd w:val="clear" w:color="auto" w:fill="auto"/>
                <w:vAlign w:val="center"/>
              </w:tcPr>
              <w:p w14:paraId="04EF8545" w14:textId="77777777" w:rsidR="009F65E3" w:rsidRDefault="009F65E3" w:rsidP="009F65E3">
                <w:pPr>
                  <w:rPr>
                    <w:sz w:val="24"/>
                    <w:szCs w:val="24"/>
                  </w:rPr>
                </w:pPr>
                <w:r>
                  <w:t>63.00</w:t>
                </w:r>
              </w:p>
            </w:tc>
            <w:tc>
              <w:tcPr>
                <w:tcW w:w="507" w:type="pct"/>
                <w:shd w:val="clear" w:color="auto" w:fill="auto"/>
                <w:vAlign w:val="center"/>
              </w:tcPr>
              <w:p w14:paraId="73D8632F" w14:textId="77777777" w:rsidR="009F65E3" w:rsidRDefault="009F65E3" w:rsidP="009F65E3">
                <w:r>
                  <w:t>63.00</w:t>
                </w:r>
              </w:p>
            </w:tc>
            <w:tc>
              <w:tcPr>
                <w:tcW w:w="506" w:type="pct"/>
                <w:shd w:val="clear" w:color="auto" w:fill="auto"/>
                <w:vAlign w:val="center"/>
              </w:tcPr>
              <w:p w14:paraId="4F61F379" w14:textId="77777777" w:rsidR="009F65E3" w:rsidRDefault="009F65E3" w:rsidP="009F65E3">
                <w:r>
                  <w:t>159.73</w:t>
                </w:r>
              </w:p>
            </w:tc>
            <w:tc>
              <w:tcPr>
                <w:tcW w:w="506" w:type="pct"/>
                <w:shd w:val="clear" w:color="auto" w:fill="auto"/>
                <w:vAlign w:val="center"/>
              </w:tcPr>
              <w:p w14:paraId="7BC64B09" w14:textId="77777777" w:rsidR="009F65E3" w:rsidRDefault="009F65E3" w:rsidP="009F65E3">
                <w:r>
                  <w:t>-154.75</w:t>
                </w:r>
              </w:p>
            </w:tc>
            <w:tc>
              <w:tcPr>
                <w:tcW w:w="509" w:type="pct"/>
                <w:shd w:val="clear" w:color="auto" w:fill="auto"/>
                <w:vAlign w:val="center"/>
              </w:tcPr>
              <w:p w14:paraId="01398F8F" w14:textId="77777777" w:rsidR="009F65E3" w:rsidRDefault="009F65E3" w:rsidP="009F65E3">
                <w:r>
                  <w:t>4.98</w:t>
                </w:r>
              </w:p>
            </w:tc>
          </w:tr>
          <w:tr w:rsidR="009F65E3" w14:paraId="1C2DEB1E" w14:textId="77777777" w:rsidTr="009F65E3">
            <w:trPr>
              <w:trHeight w:val="250"/>
            </w:trPr>
            <w:tc>
              <w:tcPr>
                <w:tcW w:w="1357" w:type="pct"/>
                <w:shd w:val="clear" w:color="auto" w:fill="auto"/>
                <w:vAlign w:val="center"/>
              </w:tcPr>
              <w:p w14:paraId="2E2A5FE4" w14:textId="77777777" w:rsidR="009F65E3" w:rsidRDefault="009F65E3" w:rsidP="009F65E3">
                <w:pPr>
                  <w:textAlignment w:val="center"/>
                </w:pPr>
                <w:r>
                  <w:rPr>
                    <w:rFonts w:hint="eastAsia"/>
                    <w:color w:val="000000"/>
                    <w:lang w:bidi="ar"/>
                  </w:rPr>
                  <w:t>东北特殊钢韩国株式会社</w:t>
                </w:r>
              </w:p>
            </w:tc>
            <w:tc>
              <w:tcPr>
                <w:tcW w:w="662" w:type="pct"/>
                <w:shd w:val="clear" w:color="auto" w:fill="auto"/>
                <w:vAlign w:val="center"/>
              </w:tcPr>
              <w:p w14:paraId="2AAD8156" w14:textId="77777777" w:rsidR="009F65E3" w:rsidRDefault="009F65E3" w:rsidP="009F65E3">
                <w:pPr>
                  <w:textAlignment w:val="center"/>
                </w:pPr>
                <w:r>
                  <w:rPr>
                    <w:rFonts w:hint="eastAsia"/>
                    <w:color w:val="000000"/>
                    <w:lang w:bidi="ar"/>
                  </w:rPr>
                  <w:t>股东的子公司</w:t>
                </w:r>
              </w:p>
            </w:tc>
            <w:tc>
              <w:tcPr>
                <w:tcW w:w="506" w:type="pct"/>
                <w:shd w:val="clear" w:color="auto" w:fill="auto"/>
                <w:vAlign w:val="center"/>
              </w:tcPr>
              <w:p w14:paraId="5D4797B8" w14:textId="77777777" w:rsidR="009F65E3" w:rsidRDefault="009F65E3" w:rsidP="009F65E3"/>
            </w:tc>
            <w:tc>
              <w:tcPr>
                <w:tcW w:w="447" w:type="pct"/>
                <w:shd w:val="clear" w:color="auto" w:fill="auto"/>
                <w:vAlign w:val="center"/>
              </w:tcPr>
              <w:p w14:paraId="1E945D60" w14:textId="77777777" w:rsidR="009F65E3" w:rsidRDefault="009F65E3" w:rsidP="009F65E3">
                <w:pPr>
                  <w:rPr>
                    <w:sz w:val="24"/>
                    <w:szCs w:val="24"/>
                  </w:rPr>
                </w:pPr>
                <w:r>
                  <w:t>173.84</w:t>
                </w:r>
              </w:p>
            </w:tc>
            <w:tc>
              <w:tcPr>
                <w:tcW w:w="507" w:type="pct"/>
                <w:shd w:val="clear" w:color="auto" w:fill="auto"/>
                <w:vAlign w:val="center"/>
              </w:tcPr>
              <w:p w14:paraId="3CCF00D8" w14:textId="77777777" w:rsidR="009F65E3" w:rsidRDefault="009F65E3" w:rsidP="009F65E3">
                <w:r>
                  <w:t>173.84</w:t>
                </w:r>
              </w:p>
            </w:tc>
            <w:tc>
              <w:tcPr>
                <w:tcW w:w="506" w:type="pct"/>
                <w:shd w:val="clear" w:color="auto" w:fill="auto"/>
                <w:vAlign w:val="center"/>
              </w:tcPr>
              <w:p w14:paraId="6C60378E" w14:textId="77777777" w:rsidR="009F65E3" w:rsidRDefault="009F65E3" w:rsidP="009F65E3"/>
            </w:tc>
            <w:tc>
              <w:tcPr>
                <w:tcW w:w="506" w:type="pct"/>
                <w:shd w:val="clear" w:color="auto" w:fill="auto"/>
                <w:vAlign w:val="center"/>
              </w:tcPr>
              <w:p w14:paraId="424041AA"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3623F2FF" w14:textId="77777777" w:rsidR="009F65E3" w:rsidRDefault="009F65E3" w:rsidP="009F65E3">
                <w:pPr>
                  <w:rPr>
                    <w:rFonts w:ascii="Times New Roman" w:eastAsia="Times New Roman" w:hAnsi="Times New Roman" w:cs="Times New Roman"/>
                    <w:sz w:val="20"/>
                    <w:szCs w:val="20"/>
                  </w:rPr>
                </w:pPr>
              </w:p>
            </w:tc>
          </w:tr>
          <w:tr w:rsidR="009F65E3" w14:paraId="4F0554C9" w14:textId="77777777" w:rsidTr="009F65E3">
            <w:trPr>
              <w:trHeight w:val="250"/>
            </w:trPr>
            <w:tc>
              <w:tcPr>
                <w:tcW w:w="1357" w:type="pct"/>
                <w:shd w:val="clear" w:color="auto" w:fill="auto"/>
                <w:vAlign w:val="center"/>
              </w:tcPr>
              <w:p w14:paraId="28A1A681" w14:textId="77777777" w:rsidR="009F65E3" w:rsidRDefault="009F65E3" w:rsidP="009F65E3">
                <w:pPr>
                  <w:textAlignment w:val="center"/>
                </w:pPr>
                <w:r>
                  <w:rPr>
                    <w:rFonts w:hint="eastAsia"/>
                    <w:color w:val="000000"/>
                    <w:lang w:bidi="ar"/>
                  </w:rPr>
                  <w:t>东北特殊钢集团股份有限公司</w:t>
                </w:r>
              </w:p>
            </w:tc>
            <w:tc>
              <w:tcPr>
                <w:tcW w:w="662" w:type="pct"/>
                <w:shd w:val="clear" w:color="auto" w:fill="auto"/>
                <w:vAlign w:val="center"/>
              </w:tcPr>
              <w:p w14:paraId="5C7D7D13" w14:textId="77777777" w:rsidR="009F65E3" w:rsidRDefault="009F65E3" w:rsidP="009F65E3">
                <w:pPr>
                  <w:textAlignment w:val="center"/>
                </w:pPr>
                <w:r>
                  <w:rPr>
                    <w:rFonts w:hint="eastAsia"/>
                    <w:color w:val="000000"/>
                    <w:lang w:bidi="ar"/>
                  </w:rPr>
                  <w:t>控股股东</w:t>
                </w:r>
              </w:p>
            </w:tc>
            <w:tc>
              <w:tcPr>
                <w:tcW w:w="506" w:type="pct"/>
                <w:shd w:val="clear" w:color="auto" w:fill="auto"/>
                <w:vAlign w:val="center"/>
              </w:tcPr>
              <w:p w14:paraId="5534366A" w14:textId="77777777" w:rsidR="009F65E3" w:rsidRDefault="009F65E3" w:rsidP="009F65E3">
                <w:pPr>
                  <w:rPr>
                    <w:sz w:val="24"/>
                    <w:szCs w:val="24"/>
                  </w:rPr>
                </w:pPr>
                <w:r>
                  <w:t>1,048.67</w:t>
                </w:r>
              </w:p>
            </w:tc>
            <w:tc>
              <w:tcPr>
                <w:tcW w:w="447" w:type="pct"/>
                <w:shd w:val="clear" w:color="auto" w:fill="auto"/>
                <w:vAlign w:val="center"/>
              </w:tcPr>
              <w:p w14:paraId="4F186BA8" w14:textId="77777777" w:rsidR="009F65E3" w:rsidRDefault="009F65E3" w:rsidP="009F65E3">
                <w:r>
                  <w:t>-651.21</w:t>
                </w:r>
              </w:p>
            </w:tc>
            <w:tc>
              <w:tcPr>
                <w:tcW w:w="507" w:type="pct"/>
                <w:shd w:val="clear" w:color="auto" w:fill="auto"/>
                <w:vAlign w:val="center"/>
              </w:tcPr>
              <w:p w14:paraId="76E6DC20" w14:textId="77777777" w:rsidR="009F65E3" w:rsidRDefault="009F65E3" w:rsidP="009F65E3">
                <w:r>
                  <w:t>397.46</w:t>
                </w:r>
              </w:p>
            </w:tc>
            <w:tc>
              <w:tcPr>
                <w:tcW w:w="506" w:type="pct"/>
                <w:shd w:val="clear" w:color="auto" w:fill="auto"/>
                <w:vAlign w:val="center"/>
              </w:tcPr>
              <w:p w14:paraId="1197BE80" w14:textId="77777777" w:rsidR="009F65E3" w:rsidRDefault="009F65E3" w:rsidP="009F65E3">
                <w:r>
                  <w:t>139.71</w:t>
                </w:r>
              </w:p>
            </w:tc>
            <w:tc>
              <w:tcPr>
                <w:tcW w:w="506" w:type="pct"/>
                <w:shd w:val="clear" w:color="auto" w:fill="auto"/>
                <w:vAlign w:val="center"/>
              </w:tcPr>
              <w:p w14:paraId="0573E62E" w14:textId="77777777" w:rsidR="009F65E3" w:rsidRDefault="009F65E3" w:rsidP="009F65E3">
                <w:r>
                  <w:t>190.32</w:t>
                </w:r>
              </w:p>
            </w:tc>
            <w:tc>
              <w:tcPr>
                <w:tcW w:w="509" w:type="pct"/>
                <w:shd w:val="clear" w:color="auto" w:fill="auto"/>
                <w:vAlign w:val="center"/>
              </w:tcPr>
              <w:p w14:paraId="4A523698" w14:textId="77777777" w:rsidR="009F65E3" w:rsidRDefault="009F65E3" w:rsidP="009F65E3">
                <w:r>
                  <w:t>330.04</w:t>
                </w:r>
              </w:p>
            </w:tc>
          </w:tr>
          <w:tr w:rsidR="009F65E3" w14:paraId="5801A8DE" w14:textId="77777777" w:rsidTr="009F65E3">
            <w:trPr>
              <w:trHeight w:val="250"/>
            </w:trPr>
            <w:tc>
              <w:tcPr>
                <w:tcW w:w="1357" w:type="pct"/>
                <w:shd w:val="clear" w:color="auto" w:fill="auto"/>
                <w:vAlign w:val="center"/>
              </w:tcPr>
              <w:p w14:paraId="1A928E9F" w14:textId="77777777" w:rsidR="009F65E3" w:rsidRDefault="009F65E3" w:rsidP="009F65E3">
                <w:pPr>
                  <w:textAlignment w:val="center"/>
                </w:pPr>
                <w:r>
                  <w:rPr>
                    <w:rFonts w:hint="eastAsia"/>
                    <w:color w:val="000000"/>
                    <w:lang w:bidi="ar"/>
                  </w:rPr>
                  <w:t>江苏沙钢国际贸易有限公司</w:t>
                </w:r>
              </w:p>
            </w:tc>
            <w:tc>
              <w:tcPr>
                <w:tcW w:w="662" w:type="pct"/>
                <w:shd w:val="clear" w:color="auto" w:fill="auto"/>
                <w:vAlign w:val="center"/>
              </w:tcPr>
              <w:p w14:paraId="037616F3" w14:textId="77777777" w:rsidR="009F65E3" w:rsidRDefault="009F65E3" w:rsidP="009F65E3">
                <w:pPr>
                  <w:textAlignment w:val="center"/>
                </w:pPr>
                <w:r>
                  <w:rPr>
                    <w:rFonts w:hint="eastAsia"/>
                    <w:color w:val="000000"/>
                    <w:lang w:bidi="ar"/>
                  </w:rPr>
                  <w:t>其他关联人</w:t>
                </w:r>
              </w:p>
            </w:tc>
            <w:tc>
              <w:tcPr>
                <w:tcW w:w="506" w:type="pct"/>
                <w:shd w:val="clear" w:color="auto" w:fill="auto"/>
                <w:vAlign w:val="center"/>
              </w:tcPr>
              <w:p w14:paraId="645B09B2" w14:textId="77777777" w:rsidR="009F65E3" w:rsidRDefault="009F65E3" w:rsidP="009F65E3">
                <w:r>
                  <w:t>449.39</w:t>
                </w:r>
              </w:p>
            </w:tc>
            <w:tc>
              <w:tcPr>
                <w:tcW w:w="447" w:type="pct"/>
                <w:shd w:val="clear" w:color="auto" w:fill="auto"/>
                <w:vAlign w:val="center"/>
              </w:tcPr>
              <w:p w14:paraId="138FCBF5" w14:textId="77777777" w:rsidR="009F65E3" w:rsidRDefault="009F65E3" w:rsidP="009F65E3">
                <w:r>
                  <w:t>-207.90</w:t>
                </w:r>
              </w:p>
            </w:tc>
            <w:tc>
              <w:tcPr>
                <w:tcW w:w="507" w:type="pct"/>
                <w:shd w:val="clear" w:color="auto" w:fill="auto"/>
                <w:vAlign w:val="center"/>
              </w:tcPr>
              <w:p w14:paraId="0E9024C3" w14:textId="77777777" w:rsidR="009F65E3" w:rsidRDefault="009F65E3" w:rsidP="009F65E3">
                <w:r>
                  <w:t>241.49</w:t>
                </w:r>
              </w:p>
            </w:tc>
            <w:tc>
              <w:tcPr>
                <w:tcW w:w="506" w:type="pct"/>
                <w:shd w:val="clear" w:color="auto" w:fill="auto"/>
                <w:vAlign w:val="center"/>
              </w:tcPr>
              <w:p w14:paraId="4ADF0D81" w14:textId="77777777" w:rsidR="009F65E3" w:rsidRDefault="009F65E3" w:rsidP="009F65E3"/>
            </w:tc>
            <w:tc>
              <w:tcPr>
                <w:tcW w:w="506" w:type="pct"/>
                <w:shd w:val="clear" w:color="auto" w:fill="auto"/>
                <w:vAlign w:val="center"/>
              </w:tcPr>
              <w:p w14:paraId="6A15DE56"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63FF663A" w14:textId="77777777" w:rsidR="009F65E3" w:rsidRDefault="009F65E3" w:rsidP="009F65E3">
                <w:pPr>
                  <w:rPr>
                    <w:rFonts w:ascii="Times New Roman" w:eastAsia="Times New Roman" w:hAnsi="Times New Roman" w:cs="Times New Roman"/>
                    <w:sz w:val="20"/>
                    <w:szCs w:val="20"/>
                  </w:rPr>
                </w:pPr>
              </w:p>
            </w:tc>
          </w:tr>
          <w:tr w:rsidR="009F65E3" w14:paraId="4377CE78" w14:textId="77777777" w:rsidTr="009F65E3">
            <w:trPr>
              <w:trHeight w:val="250"/>
            </w:trPr>
            <w:tc>
              <w:tcPr>
                <w:tcW w:w="1357" w:type="pct"/>
                <w:shd w:val="clear" w:color="auto" w:fill="auto"/>
                <w:vAlign w:val="center"/>
              </w:tcPr>
              <w:p w14:paraId="52B838C5" w14:textId="77777777" w:rsidR="009F65E3" w:rsidRDefault="009F65E3" w:rsidP="009F65E3">
                <w:pPr>
                  <w:textAlignment w:val="center"/>
                </w:pPr>
                <w:r>
                  <w:rPr>
                    <w:rFonts w:hint="eastAsia"/>
                    <w:color w:val="000000"/>
                    <w:lang w:bidi="ar"/>
                  </w:rPr>
                  <w:t>张家港市锦丰轧花实业发展有限责任公司</w:t>
                </w:r>
              </w:p>
            </w:tc>
            <w:tc>
              <w:tcPr>
                <w:tcW w:w="662" w:type="pct"/>
                <w:shd w:val="clear" w:color="auto" w:fill="auto"/>
                <w:vAlign w:val="center"/>
              </w:tcPr>
              <w:p w14:paraId="0066BB88" w14:textId="77777777" w:rsidR="009F65E3" w:rsidRDefault="009F65E3" w:rsidP="009F65E3">
                <w:pPr>
                  <w:textAlignment w:val="center"/>
                </w:pPr>
                <w:r>
                  <w:rPr>
                    <w:rFonts w:hint="eastAsia"/>
                    <w:color w:val="000000"/>
                    <w:lang w:bidi="ar"/>
                  </w:rPr>
                  <w:t>其他关联人</w:t>
                </w:r>
              </w:p>
            </w:tc>
            <w:tc>
              <w:tcPr>
                <w:tcW w:w="506" w:type="pct"/>
                <w:shd w:val="clear" w:color="auto" w:fill="auto"/>
                <w:vAlign w:val="center"/>
              </w:tcPr>
              <w:p w14:paraId="0034FB58" w14:textId="77777777" w:rsidR="009F65E3" w:rsidRDefault="009F65E3" w:rsidP="009F65E3">
                <w:pPr>
                  <w:rPr>
                    <w:sz w:val="24"/>
                    <w:szCs w:val="24"/>
                  </w:rPr>
                </w:pPr>
                <w:r>
                  <w:t>242.71</w:t>
                </w:r>
              </w:p>
            </w:tc>
            <w:tc>
              <w:tcPr>
                <w:tcW w:w="447" w:type="pct"/>
                <w:shd w:val="clear" w:color="auto" w:fill="auto"/>
                <w:vAlign w:val="center"/>
              </w:tcPr>
              <w:p w14:paraId="0B9B1586" w14:textId="77777777" w:rsidR="009F65E3" w:rsidRDefault="009F65E3" w:rsidP="009F65E3">
                <w:r>
                  <w:t>-98.11</w:t>
                </w:r>
              </w:p>
            </w:tc>
            <w:tc>
              <w:tcPr>
                <w:tcW w:w="507" w:type="pct"/>
                <w:shd w:val="clear" w:color="auto" w:fill="auto"/>
                <w:vAlign w:val="center"/>
              </w:tcPr>
              <w:p w14:paraId="57955A28" w14:textId="77777777" w:rsidR="009F65E3" w:rsidRDefault="009F65E3" w:rsidP="009F65E3">
                <w:r>
                  <w:t>144.60</w:t>
                </w:r>
              </w:p>
            </w:tc>
            <w:tc>
              <w:tcPr>
                <w:tcW w:w="506" w:type="pct"/>
                <w:shd w:val="clear" w:color="auto" w:fill="auto"/>
                <w:vAlign w:val="center"/>
              </w:tcPr>
              <w:p w14:paraId="17B09658" w14:textId="77777777" w:rsidR="009F65E3" w:rsidRDefault="009F65E3" w:rsidP="009F65E3"/>
            </w:tc>
            <w:tc>
              <w:tcPr>
                <w:tcW w:w="506" w:type="pct"/>
                <w:shd w:val="clear" w:color="auto" w:fill="auto"/>
                <w:vAlign w:val="center"/>
              </w:tcPr>
              <w:p w14:paraId="6C84638A"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2DEBA077" w14:textId="77777777" w:rsidR="009F65E3" w:rsidRDefault="009F65E3" w:rsidP="009F65E3">
                <w:pPr>
                  <w:rPr>
                    <w:rFonts w:ascii="Times New Roman" w:eastAsia="Times New Roman" w:hAnsi="Times New Roman" w:cs="Times New Roman"/>
                    <w:sz w:val="20"/>
                    <w:szCs w:val="20"/>
                  </w:rPr>
                </w:pPr>
              </w:p>
            </w:tc>
          </w:tr>
          <w:tr w:rsidR="009F65E3" w14:paraId="58F8BCBC" w14:textId="77777777" w:rsidTr="009F65E3">
            <w:trPr>
              <w:trHeight w:val="250"/>
            </w:trPr>
            <w:tc>
              <w:tcPr>
                <w:tcW w:w="1357" w:type="pct"/>
                <w:shd w:val="clear" w:color="auto" w:fill="auto"/>
                <w:vAlign w:val="center"/>
              </w:tcPr>
              <w:p w14:paraId="6638B83E" w14:textId="77777777" w:rsidR="009F65E3" w:rsidRDefault="009F65E3" w:rsidP="009F65E3">
                <w:pPr>
                  <w:textAlignment w:val="center"/>
                </w:pPr>
                <w:r>
                  <w:rPr>
                    <w:rFonts w:hint="eastAsia"/>
                    <w:color w:val="000000"/>
                    <w:lang w:bidi="ar"/>
                  </w:rPr>
                  <w:t>东北特殊钢集团机电工程有限公司</w:t>
                </w:r>
              </w:p>
            </w:tc>
            <w:tc>
              <w:tcPr>
                <w:tcW w:w="662" w:type="pct"/>
                <w:shd w:val="clear" w:color="auto" w:fill="auto"/>
                <w:vAlign w:val="center"/>
              </w:tcPr>
              <w:p w14:paraId="29011CE2" w14:textId="77777777" w:rsidR="009F65E3" w:rsidRDefault="009F65E3" w:rsidP="009F65E3">
                <w:pPr>
                  <w:textAlignment w:val="center"/>
                </w:pPr>
                <w:r>
                  <w:rPr>
                    <w:rFonts w:hint="eastAsia"/>
                    <w:color w:val="000000"/>
                    <w:lang w:bidi="ar"/>
                  </w:rPr>
                  <w:t>联营公司</w:t>
                </w:r>
              </w:p>
            </w:tc>
            <w:tc>
              <w:tcPr>
                <w:tcW w:w="506" w:type="pct"/>
                <w:shd w:val="clear" w:color="auto" w:fill="auto"/>
                <w:vAlign w:val="center"/>
              </w:tcPr>
              <w:p w14:paraId="2ABDD555" w14:textId="77777777" w:rsidR="009F65E3" w:rsidRDefault="009F65E3" w:rsidP="009F65E3">
                <w:pPr>
                  <w:rPr>
                    <w:sz w:val="24"/>
                    <w:szCs w:val="24"/>
                  </w:rPr>
                </w:pPr>
                <w:r>
                  <w:t>470.47</w:t>
                </w:r>
              </w:p>
            </w:tc>
            <w:tc>
              <w:tcPr>
                <w:tcW w:w="447" w:type="pct"/>
                <w:shd w:val="clear" w:color="auto" w:fill="auto"/>
                <w:vAlign w:val="center"/>
              </w:tcPr>
              <w:p w14:paraId="4FADDF71" w14:textId="77777777" w:rsidR="009F65E3" w:rsidRDefault="009F65E3" w:rsidP="009F65E3">
                <w:r>
                  <w:t>5.61</w:t>
                </w:r>
              </w:p>
            </w:tc>
            <w:tc>
              <w:tcPr>
                <w:tcW w:w="507" w:type="pct"/>
                <w:shd w:val="clear" w:color="auto" w:fill="auto"/>
                <w:vAlign w:val="center"/>
              </w:tcPr>
              <w:p w14:paraId="5C61C96A" w14:textId="77777777" w:rsidR="009F65E3" w:rsidRDefault="009F65E3" w:rsidP="009F65E3">
                <w:r>
                  <w:t>476.08</w:t>
                </w:r>
              </w:p>
            </w:tc>
            <w:tc>
              <w:tcPr>
                <w:tcW w:w="506" w:type="pct"/>
                <w:shd w:val="clear" w:color="auto" w:fill="auto"/>
                <w:vAlign w:val="center"/>
              </w:tcPr>
              <w:p w14:paraId="2E78DFC5" w14:textId="77777777" w:rsidR="009F65E3" w:rsidRDefault="009F65E3" w:rsidP="009F65E3"/>
            </w:tc>
            <w:tc>
              <w:tcPr>
                <w:tcW w:w="506" w:type="pct"/>
                <w:shd w:val="clear" w:color="auto" w:fill="auto"/>
                <w:vAlign w:val="center"/>
              </w:tcPr>
              <w:p w14:paraId="6E2D507F"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5B76005C" w14:textId="77777777" w:rsidR="009F65E3" w:rsidRDefault="009F65E3" w:rsidP="009F65E3">
                <w:pPr>
                  <w:rPr>
                    <w:rFonts w:ascii="Times New Roman" w:eastAsia="Times New Roman" w:hAnsi="Times New Roman" w:cs="Times New Roman"/>
                    <w:sz w:val="20"/>
                    <w:szCs w:val="20"/>
                  </w:rPr>
                </w:pPr>
              </w:p>
            </w:tc>
          </w:tr>
          <w:tr w:rsidR="009F65E3" w14:paraId="3661707A" w14:textId="77777777" w:rsidTr="009F65E3">
            <w:trPr>
              <w:trHeight w:val="250"/>
            </w:trPr>
            <w:tc>
              <w:tcPr>
                <w:tcW w:w="1357" w:type="pct"/>
                <w:shd w:val="clear" w:color="auto" w:fill="auto"/>
                <w:vAlign w:val="center"/>
              </w:tcPr>
              <w:p w14:paraId="596D670A" w14:textId="77777777" w:rsidR="009F65E3" w:rsidRDefault="009F65E3" w:rsidP="009F65E3">
                <w:pPr>
                  <w:textAlignment w:val="center"/>
                </w:pPr>
                <w:r>
                  <w:rPr>
                    <w:rFonts w:hint="eastAsia"/>
                    <w:color w:val="000000"/>
                    <w:lang w:bidi="ar"/>
                  </w:rPr>
                  <w:t>东北特殊钢集团股份有限公司</w:t>
                </w:r>
              </w:p>
            </w:tc>
            <w:tc>
              <w:tcPr>
                <w:tcW w:w="662" w:type="pct"/>
                <w:shd w:val="clear" w:color="auto" w:fill="auto"/>
                <w:vAlign w:val="center"/>
              </w:tcPr>
              <w:p w14:paraId="5516D64E" w14:textId="77777777" w:rsidR="009F65E3" w:rsidRDefault="009F65E3" w:rsidP="009F65E3">
                <w:pPr>
                  <w:textAlignment w:val="center"/>
                </w:pPr>
                <w:r>
                  <w:rPr>
                    <w:rFonts w:hint="eastAsia"/>
                    <w:color w:val="000000"/>
                    <w:lang w:bidi="ar"/>
                  </w:rPr>
                  <w:t>控股股东</w:t>
                </w:r>
              </w:p>
            </w:tc>
            <w:tc>
              <w:tcPr>
                <w:tcW w:w="506" w:type="pct"/>
                <w:shd w:val="clear" w:color="auto" w:fill="auto"/>
                <w:vAlign w:val="center"/>
              </w:tcPr>
              <w:p w14:paraId="682848D9" w14:textId="77777777" w:rsidR="009F65E3" w:rsidRDefault="009F65E3" w:rsidP="009F65E3">
                <w:pPr>
                  <w:rPr>
                    <w:sz w:val="24"/>
                    <w:szCs w:val="24"/>
                  </w:rPr>
                </w:pPr>
                <w:r>
                  <w:t>21.16</w:t>
                </w:r>
              </w:p>
            </w:tc>
            <w:tc>
              <w:tcPr>
                <w:tcW w:w="447" w:type="pct"/>
                <w:shd w:val="clear" w:color="auto" w:fill="auto"/>
                <w:vAlign w:val="center"/>
              </w:tcPr>
              <w:p w14:paraId="6C7F96DA" w14:textId="77777777" w:rsidR="009F65E3" w:rsidRDefault="009F65E3" w:rsidP="009F65E3">
                <w:r>
                  <w:t>239.74</w:t>
                </w:r>
              </w:p>
            </w:tc>
            <w:tc>
              <w:tcPr>
                <w:tcW w:w="507" w:type="pct"/>
                <w:shd w:val="clear" w:color="auto" w:fill="auto"/>
                <w:vAlign w:val="center"/>
              </w:tcPr>
              <w:p w14:paraId="75CB2A38" w14:textId="77777777" w:rsidR="009F65E3" w:rsidRDefault="009F65E3" w:rsidP="009F65E3">
                <w:r>
                  <w:t>260.90</w:t>
                </w:r>
              </w:p>
            </w:tc>
            <w:tc>
              <w:tcPr>
                <w:tcW w:w="506" w:type="pct"/>
                <w:shd w:val="clear" w:color="auto" w:fill="auto"/>
                <w:vAlign w:val="center"/>
              </w:tcPr>
              <w:p w14:paraId="0E1F9E75" w14:textId="77777777" w:rsidR="009F65E3" w:rsidRDefault="009F65E3" w:rsidP="009F65E3"/>
            </w:tc>
            <w:tc>
              <w:tcPr>
                <w:tcW w:w="506" w:type="pct"/>
                <w:shd w:val="clear" w:color="auto" w:fill="auto"/>
                <w:vAlign w:val="center"/>
              </w:tcPr>
              <w:p w14:paraId="6E0EA892"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4365E07A" w14:textId="77777777" w:rsidR="009F65E3" w:rsidRDefault="009F65E3" w:rsidP="009F65E3">
                <w:pPr>
                  <w:rPr>
                    <w:rFonts w:ascii="Times New Roman" w:eastAsia="Times New Roman" w:hAnsi="Times New Roman" w:cs="Times New Roman"/>
                    <w:sz w:val="20"/>
                    <w:szCs w:val="20"/>
                  </w:rPr>
                </w:pPr>
              </w:p>
            </w:tc>
          </w:tr>
          <w:tr w:rsidR="009F65E3" w14:paraId="582C2463" w14:textId="77777777" w:rsidTr="009F65E3">
            <w:trPr>
              <w:trHeight w:val="250"/>
            </w:trPr>
            <w:tc>
              <w:tcPr>
                <w:tcW w:w="1357" w:type="pct"/>
                <w:shd w:val="clear" w:color="auto" w:fill="auto"/>
                <w:vAlign w:val="center"/>
              </w:tcPr>
              <w:p w14:paraId="5324CF16" w14:textId="77777777" w:rsidR="009F65E3" w:rsidRDefault="009F65E3" w:rsidP="009F65E3">
                <w:pPr>
                  <w:textAlignment w:val="center"/>
                </w:pPr>
                <w:r>
                  <w:rPr>
                    <w:rFonts w:hint="eastAsia"/>
                    <w:color w:val="000000"/>
                    <w:lang w:bidi="ar"/>
                  </w:rPr>
                  <w:t>东北特钢集团大连物资贸易有限公司</w:t>
                </w:r>
              </w:p>
            </w:tc>
            <w:tc>
              <w:tcPr>
                <w:tcW w:w="662" w:type="pct"/>
                <w:shd w:val="clear" w:color="auto" w:fill="auto"/>
                <w:vAlign w:val="center"/>
              </w:tcPr>
              <w:p w14:paraId="462965DE" w14:textId="77777777" w:rsidR="009F65E3" w:rsidRDefault="009F65E3" w:rsidP="009F65E3">
                <w:pPr>
                  <w:textAlignment w:val="center"/>
                </w:pPr>
                <w:r>
                  <w:rPr>
                    <w:rFonts w:hint="eastAsia"/>
                    <w:color w:val="000000"/>
                    <w:lang w:bidi="ar"/>
                  </w:rPr>
                  <w:t>股东的子公司</w:t>
                </w:r>
              </w:p>
            </w:tc>
            <w:tc>
              <w:tcPr>
                <w:tcW w:w="506" w:type="pct"/>
                <w:shd w:val="clear" w:color="auto" w:fill="auto"/>
                <w:vAlign w:val="center"/>
              </w:tcPr>
              <w:p w14:paraId="3D35DE8C" w14:textId="77777777" w:rsidR="009F65E3" w:rsidRDefault="009F65E3" w:rsidP="009F65E3">
                <w:pPr>
                  <w:rPr>
                    <w:sz w:val="24"/>
                    <w:szCs w:val="24"/>
                  </w:rPr>
                </w:pPr>
                <w:r>
                  <w:t>1,137.77</w:t>
                </w:r>
              </w:p>
            </w:tc>
            <w:tc>
              <w:tcPr>
                <w:tcW w:w="447" w:type="pct"/>
                <w:shd w:val="clear" w:color="auto" w:fill="auto"/>
                <w:vAlign w:val="center"/>
              </w:tcPr>
              <w:p w14:paraId="56A78616" w14:textId="77777777" w:rsidR="009F65E3" w:rsidRDefault="009F65E3" w:rsidP="009F65E3">
                <w:r>
                  <w:t>-228.75</w:t>
                </w:r>
              </w:p>
            </w:tc>
            <w:tc>
              <w:tcPr>
                <w:tcW w:w="507" w:type="pct"/>
                <w:shd w:val="clear" w:color="auto" w:fill="auto"/>
                <w:vAlign w:val="center"/>
              </w:tcPr>
              <w:p w14:paraId="73CFE30A" w14:textId="77777777" w:rsidR="009F65E3" w:rsidRDefault="009F65E3" w:rsidP="009F65E3">
                <w:r>
                  <w:t>909.02</w:t>
                </w:r>
              </w:p>
            </w:tc>
            <w:tc>
              <w:tcPr>
                <w:tcW w:w="506" w:type="pct"/>
                <w:shd w:val="clear" w:color="auto" w:fill="auto"/>
                <w:vAlign w:val="center"/>
              </w:tcPr>
              <w:p w14:paraId="0945E9CD" w14:textId="77777777" w:rsidR="009F65E3" w:rsidRDefault="009F65E3" w:rsidP="009F65E3"/>
            </w:tc>
            <w:tc>
              <w:tcPr>
                <w:tcW w:w="506" w:type="pct"/>
                <w:shd w:val="clear" w:color="auto" w:fill="auto"/>
                <w:vAlign w:val="center"/>
              </w:tcPr>
              <w:p w14:paraId="5A2717FE"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28D03FCB" w14:textId="77777777" w:rsidR="009F65E3" w:rsidRDefault="009F65E3" w:rsidP="009F65E3">
                <w:pPr>
                  <w:rPr>
                    <w:rFonts w:ascii="Times New Roman" w:eastAsia="Times New Roman" w:hAnsi="Times New Roman" w:cs="Times New Roman"/>
                    <w:sz w:val="20"/>
                    <w:szCs w:val="20"/>
                  </w:rPr>
                </w:pPr>
              </w:p>
            </w:tc>
          </w:tr>
          <w:tr w:rsidR="009F65E3" w14:paraId="30A47B4C" w14:textId="77777777" w:rsidTr="009F65E3">
            <w:trPr>
              <w:trHeight w:val="250"/>
            </w:trPr>
            <w:tc>
              <w:tcPr>
                <w:tcW w:w="1357" w:type="pct"/>
                <w:shd w:val="clear" w:color="auto" w:fill="auto"/>
                <w:vAlign w:val="center"/>
              </w:tcPr>
              <w:p w14:paraId="307CDB68" w14:textId="77777777" w:rsidR="009F65E3" w:rsidRDefault="009F65E3" w:rsidP="009F65E3">
                <w:pPr>
                  <w:textAlignment w:val="center"/>
                </w:pPr>
                <w:r>
                  <w:rPr>
                    <w:rFonts w:hint="eastAsia"/>
                    <w:color w:val="000000"/>
                    <w:lang w:bidi="ar"/>
                  </w:rPr>
                  <w:t>东北特钢集团林西金域</w:t>
                </w:r>
                <w:proofErr w:type="gramStart"/>
                <w:r>
                  <w:rPr>
                    <w:rFonts w:hint="eastAsia"/>
                    <w:color w:val="000000"/>
                    <w:lang w:bidi="ar"/>
                  </w:rPr>
                  <w:t>钼</w:t>
                </w:r>
                <w:proofErr w:type="gramEnd"/>
                <w:r>
                  <w:rPr>
                    <w:rFonts w:hint="eastAsia"/>
                    <w:color w:val="000000"/>
                    <w:lang w:bidi="ar"/>
                  </w:rPr>
                  <w:t>制品加工有限公司</w:t>
                </w:r>
              </w:p>
            </w:tc>
            <w:tc>
              <w:tcPr>
                <w:tcW w:w="662" w:type="pct"/>
                <w:shd w:val="clear" w:color="auto" w:fill="auto"/>
                <w:vAlign w:val="center"/>
              </w:tcPr>
              <w:p w14:paraId="40F9FEC5" w14:textId="77777777" w:rsidR="009F65E3" w:rsidRDefault="009F65E3" w:rsidP="009F65E3">
                <w:pPr>
                  <w:textAlignment w:val="center"/>
                </w:pPr>
                <w:r>
                  <w:rPr>
                    <w:rFonts w:hint="eastAsia"/>
                  </w:rPr>
                  <w:t>股东的子公司</w:t>
                </w:r>
              </w:p>
            </w:tc>
            <w:tc>
              <w:tcPr>
                <w:tcW w:w="506" w:type="pct"/>
                <w:shd w:val="clear" w:color="auto" w:fill="auto"/>
                <w:vAlign w:val="center"/>
              </w:tcPr>
              <w:p w14:paraId="51AFAB2D" w14:textId="77777777" w:rsidR="009F65E3" w:rsidRDefault="009F65E3" w:rsidP="009F65E3">
                <w:pPr>
                  <w:rPr>
                    <w:sz w:val="24"/>
                    <w:szCs w:val="24"/>
                  </w:rPr>
                </w:pPr>
                <w:r>
                  <w:t>237.48</w:t>
                </w:r>
              </w:p>
            </w:tc>
            <w:tc>
              <w:tcPr>
                <w:tcW w:w="447" w:type="pct"/>
                <w:shd w:val="clear" w:color="auto" w:fill="auto"/>
                <w:vAlign w:val="center"/>
              </w:tcPr>
              <w:p w14:paraId="5B46AE7E" w14:textId="77777777" w:rsidR="009F65E3" w:rsidRDefault="009F65E3" w:rsidP="009F65E3"/>
            </w:tc>
            <w:tc>
              <w:tcPr>
                <w:tcW w:w="507" w:type="pct"/>
                <w:shd w:val="clear" w:color="auto" w:fill="auto"/>
                <w:vAlign w:val="center"/>
              </w:tcPr>
              <w:p w14:paraId="41A10D1D" w14:textId="77777777" w:rsidR="009F65E3" w:rsidRDefault="009F65E3" w:rsidP="009F65E3">
                <w:pPr>
                  <w:rPr>
                    <w:sz w:val="24"/>
                    <w:szCs w:val="24"/>
                  </w:rPr>
                </w:pPr>
                <w:r>
                  <w:t>237.48</w:t>
                </w:r>
              </w:p>
            </w:tc>
            <w:tc>
              <w:tcPr>
                <w:tcW w:w="506" w:type="pct"/>
                <w:shd w:val="clear" w:color="auto" w:fill="auto"/>
                <w:vAlign w:val="center"/>
              </w:tcPr>
              <w:p w14:paraId="5A80D63E" w14:textId="77777777" w:rsidR="009F65E3" w:rsidRDefault="009F65E3" w:rsidP="009F65E3"/>
            </w:tc>
            <w:tc>
              <w:tcPr>
                <w:tcW w:w="506" w:type="pct"/>
                <w:shd w:val="clear" w:color="auto" w:fill="auto"/>
                <w:vAlign w:val="center"/>
              </w:tcPr>
              <w:p w14:paraId="1BA7F805"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15E29616" w14:textId="77777777" w:rsidR="009F65E3" w:rsidRDefault="009F65E3" w:rsidP="009F65E3">
                <w:pPr>
                  <w:rPr>
                    <w:rFonts w:ascii="Times New Roman" w:eastAsia="Times New Roman" w:hAnsi="Times New Roman" w:cs="Times New Roman"/>
                    <w:sz w:val="20"/>
                    <w:szCs w:val="20"/>
                  </w:rPr>
                </w:pPr>
              </w:p>
            </w:tc>
          </w:tr>
          <w:tr w:rsidR="009F65E3" w14:paraId="1184190A" w14:textId="77777777" w:rsidTr="009F65E3">
            <w:trPr>
              <w:trHeight w:val="250"/>
            </w:trPr>
            <w:tc>
              <w:tcPr>
                <w:tcW w:w="1357" w:type="pct"/>
                <w:shd w:val="clear" w:color="auto" w:fill="auto"/>
                <w:vAlign w:val="center"/>
              </w:tcPr>
              <w:p w14:paraId="311ADA04" w14:textId="77777777" w:rsidR="009F65E3" w:rsidRDefault="009F65E3" w:rsidP="009F65E3">
                <w:pPr>
                  <w:textAlignment w:val="center"/>
                </w:pPr>
                <w:r>
                  <w:rPr>
                    <w:rFonts w:hint="eastAsia"/>
                    <w:color w:val="000000"/>
                    <w:lang w:bidi="ar"/>
                  </w:rPr>
                  <w:t>东北特殊钢集团抚顺诚达规划设计有限公司</w:t>
                </w:r>
              </w:p>
            </w:tc>
            <w:tc>
              <w:tcPr>
                <w:tcW w:w="662" w:type="pct"/>
                <w:shd w:val="clear" w:color="auto" w:fill="auto"/>
                <w:vAlign w:val="center"/>
              </w:tcPr>
              <w:p w14:paraId="6E2AA943" w14:textId="77777777" w:rsidR="009F65E3" w:rsidRDefault="009F65E3" w:rsidP="009F65E3">
                <w:pPr>
                  <w:textAlignment w:val="center"/>
                </w:pPr>
                <w:r>
                  <w:rPr>
                    <w:rFonts w:hint="eastAsia"/>
                    <w:color w:val="000000"/>
                    <w:lang w:bidi="ar"/>
                  </w:rPr>
                  <w:t>股东的子公司</w:t>
                </w:r>
              </w:p>
            </w:tc>
            <w:tc>
              <w:tcPr>
                <w:tcW w:w="506" w:type="pct"/>
                <w:shd w:val="clear" w:color="auto" w:fill="auto"/>
                <w:vAlign w:val="center"/>
              </w:tcPr>
              <w:p w14:paraId="75AC5910" w14:textId="77777777" w:rsidR="009F65E3" w:rsidRDefault="009F65E3" w:rsidP="009F65E3">
                <w:pPr>
                  <w:rPr>
                    <w:sz w:val="24"/>
                    <w:szCs w:val="24"/>
                  </w:rPr>
                </w:pPr>
                <w:r>
                  <w:t>231.74</w:t>
                </w:r>
              </w:p>
            </w:tc>
            <w:tc>
              <w:tcPr>
                <w:tcW w:w="447" w:type="pct"/>
                <w:shd w:val="clear" w:color="auto" w:fill="auto"/>
                <w:vAlign w:val="center"/>
              </w:tcPr>
              <w:p w14:paraId="6FE1A00A" w14:textId="77777777" w:rsidR="009F65E3" w:rsidRDefault="009F65E3" w:rsidP="009F65E3">
                <w:r>
                  <w:t>55.35</w:t>
                </w:r>
              </w:p>
            </w:tc>
            <w:tc>
              <w:tcPr>
                <w:tcW w:w="507" w:type="pct"/>
                <w:shd w:val="clear" w:color="auto" w:fill="auto"/>
                <w:vAlign w:val="center"/>
              </w:tcPr>
              <w:p w14:paraId="3DC588C2" w14:textId="77777777" w:rsidR="009F65E3" w:rsidRDefault="009F65E3" w:rsidP="009F65E3">
                <w:pPr>
                  <w:rPr>
                    <w:sz w:val="24"/>
                    <w:szCs w:val="24"/>
                  </w:rPr>
                </w:pPr>
                <w:r>
                  <w:t>287.09</w:t>
                </w:r>
              </w:p>
            </w:tc>
            <w:tc>
              <w:tcPr>
                <w:tcW w:w="506" w:type="pct"/>
                <w:shd w:val="clear" w:color="auto" w:fill="auto"/>
                <w:vAlign w:val="center"/>
              </w:tcPr>
              <w:p w14:paraId="5E1C4E52" w14:textId="77777777" w:rsidR="009F65E3" w:rsidRDefault="009F65E3" w:rsidP="009F65E3"/>
            </w:tc>
            <w:tc>
              <w:tcPr>
                <w:tcW w:w="506" w:type="pct"/>
                <w:shd w:val="clear" w:color="auto" w:fill="auto"/>
                <w:vAlign w:val="center"/>
              </w:tcPr>
              <w:p w14:paraId="7EF58371"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2BC07638" w14:textId="77777777" w:rsidR="009F65E3" w:rsidRDefault="009F65E3" w:rsidP="009F65E3">
                <w:pPr>
                  <w:rPr>
                    <w:rFonts w:ascii="Times New Roman" w:eastAsia="Times New Roman" w:hAnsi="Times New Roman" w:cs="Times New Roman"/>
                    <w:sz w:val="20"/>
                    <w:szCs w:val="20"/>
                  </w:rPr>
                </w:pPr>
              </w:p>
            </w:tc>
          </w:tr>
          <w:tr w:rsidR="009F65E3" w14:paraId="2B5DF979" w14:textId="77777777" w:rsidTr="009F65E3">
            <w:trPr>
              <w:trHeight w:val="250"/>
            </w:trPr>
            <w:tc>
              <w:tcPr>
                <w:tcW w:w="1357" w:type="pct"/>
                <w:shd w:val="clear" w:color="auto" w:fill="auto"/>
                <w:vAlign w:val="center"/>
              </w:tcPr>
              <w:p w14:paraId="13C14E2E" w14:textId="77777777" w:rsidR="009F65E3" w:rsidRDefault="009F65E3" w:rsidP="009F65E3">
                <w:pPr>
                  <w:textAlignment w:val="center"/>
                </w:pPr>
                <w:r>
                  <w:rPr>
                    <w:rFonts w:hint="eastAsia"/>
                    <w:color w:val="000000"/>
                    <w:lang w:bidi="ar"/>
                  </w:rPr>
                  <w:t>东北特殊钢集团抚顺诚达规划设计有限公司</w:t>
                </w:r>
              </w:p>
            </w:tc>
            <w:tc>
              <w:tcPr>
                <w:tcW w:w="662" w:type="pct"/>
                <w:shd w:val="clear" w:color="auto" w:fill="auto"/>
                <w:vAlign w:val="center"/>
              </w:tcPr>
              <w:p w14:paraId="79E1015D" w14:textId="77777777" w:rsidR="009F65E3" w:rsidRDefault="009F65E3" w:rsidP="009F65E3">
                <w:pPr>
                  <w:textAlignment w:val="center"/>
                </w:pPr>
                <w:r>
                  <w:rPr>
                    <w:rFonts w:hint="eastAsia"/>
                    <w:color w:val="000000"/>
                    <w:lang w:bidi="ar"/>
                  </w:rPr>
                  <w:t>股东的子公司</w:t>
                </w:r>
              </w:p>
            </w:tc>
            <w:tc>
              <w:tcPr>
                <w:tcW w:w="506" w:type="pct"/>
                <w:shd w:val="clear" w:color="auto" w:fill="auto"/>
                <w:vAlign w:val="center"/>
              </w:tcPr>
              <w:p w14:paraId="47FE5800" w14:textId="77777777" w:rsidR="009F65E3" w:rsidRDefault="009F65E3" w:rsidP="009F65E3">
                <w:pPr>
                  <w:rPr>
                    <w:sz w:val="24"/>
                    <w:szCs w:val="24"/>
                  </w:rPr>
                </w:pPr>
                <w:r>
                  <w:t>9.68</w:t>
                </w:r>
              </w:p>
            </w:tc>
            <w:tc>
              <w:tcPr>
                <w:tcW w:w="447" w:type="pct"/>
                <w:shd w:val="clear" w:color="auto" w:fill="auto"/>
                <w:vAlign w:val="center"/>
              </w:tcPr>
              <w:p w14:paraId="0382E4BA" w14:textId="77777777" w:rsidR="009F65E3" w:rsidRDefault="009F65E3" w:rsidP="009F65E3">
                <w:r>
                  <w:t>-9.68</w:t>
                </w:r>
              </w:p>
            </w:tc>
            <w:tc>
              <w:tcPr>
                <w:tcW w:w="507" w:type="pct"/>
                <w:shd w:val="clear" w:color="auto" w:fill="auto"/>
                <w:vAlign w:val="center"/>
              </w:tcPr>
              <w:p w14:paraId="4F8D5630" w14:textId="77777777" w:rsidR="009F65E3" w:rsidRDefault="009F65E3" w:rsidP="009F65E3">
                <w:pPr>
                  <w:rPr>
                    <w:rFonts w:ascii="Times New Roman" w:eastAsia="Times New Roman" w:hAnsi="Times New Roman" w:cs="Times New Roman"/>
                    <w:sz w:val="20"/>
                    <w:szCs w:val="20"/>
                  </w:rPr>
                </w:pPr>
              </w:p>
            </w:tc>
            <w:tc>
              <w:tcPr>
                <w:tcW w:w="506" w:type="pct"/>
                <w:shd w:val="clear" w:color="auto" w:fill="auto"/>
                <w:vAlign w:val="center"/>
              </w:tcPr>
              <w:p w14:paraId="7C304620" w14:textId="77777777" w:rsidR="009F65E3" w:rsidRDefault="009F65E3" w:rsidP="009F65E3">
                <w:pPr>
                  <w:rPr>
                    <w:rFonts w:ascii="Times New Roman" w:eastAsia="Times New Roman" w:hAnsi="Times New Roman" w:cs="Times New Roman"/>
                    <w:sz w:val="20"/>
                    <w:szCs w:val="20"/>
                  </w:rPr>
                </w:pPr>
              </w:p>
            </w:tc>
            <w:tc>
              <w:tcPr>
                <w:tcW w:w="506" w:type="pct"/>
                <w:shd w:val="clear" w:color="auto" w:fill="auto"/>
                <w:vAlign w:val="center"/>
              </w:tcPr>
              <w:p w14:paraId="62FF3FE5" w14:textId="77777777" w:rsidR="009F65E3" w:rsidRDefault="009F65E3" w:rsidP="009F65E3">
                <w:pPr>
                  <w:rPr>
                    <w:rFonts w:ascii="Times New Roman" w:eastAsia="Times New Roman" w:hAnsi="Times New Roman" w:cs="Times New Roman"/>
                    <w:sz w:val="20"/>
                    <w:szCs w:val="20"/>
                  </w:rPr>
                </w:pPr>
              </w:p>
            </w:tc>
            <w:tc>
              <w:tcPr>
                <w:tcW w:w="509" w:type="pct"/>
                <w:shd w:val="clear" w:color="auto" w:fill="auto"/>
                <w:vAlign w:val="center"/>
              </w:tcPr>
              <w:p w14:paraId="75432136" w14:textId="77777777" w:rsidR="009F65E3" w:rsidRDefault="009F65E3" w:rsidP="009F65E3">
                <w:pPr>
                  <w:rPr>
                    <w:rFonts w:ascii="Times New Roman" w:eastAsia="Times New Roman" w:hAnsi="Times New Roman" w:cs="Times New Roman"/>
                    <w:sz w:val="20"/>
                    <w:szCs w:val="20"/>
                  </w:rPr>
                </w:pPr>
              </w:p>
            </w:tc>
          </w:tr>
          <w:tr w:rsidR="009F65E3" w14:paraId="0C48714A" w14:textId="77777777" w:rsidTr="009F65E3">
            <w:trPr>
              <w:trHeight w:val="250"/>
            </w:trPr>
            <w:tc>
              <w:tcPr>
                <w:tcW w:w="1357" w:type="pct"/>
                <w:shd w:val="clear" w:color="auto" w:fill="auto"/>
                <w:vAlign w:val="center"/>
              </w:tcPr>
              <w:p w14:paraId="4F385D50" w14:textId="77777777" w:rsidR="009F65E3" w:rsidRDefault="009F65E3" w:rsidP="009F65E3">
                <w:pPr>
                  <w:textAlignment w:val="center"/>
                </w:pPr>
                <w:r>
                  <w:rPr>
                    <w:rFonts w:hint="eastAsia"/>
                    <w:color w:val="000000"/>
                    <w:lang w:bidi="ar"/>
                  </w:rPr>
                  <w:t>东北特殊钢集团张家港模具钢加工有限公司</w:t>
                </w:r>
              </w:p>
            </w:tc>
            <w:tc>
              <w:tcPr>
                <w:tcW w:w="662" w:type="pct"/>
                <w:shd w:val="clear" w:color="auto" w:fill="auto"/>
                <w:vAlign w:val="center"/>
              </w:tcPr>
              <w:p w14:paraId="4060B568" w14:textId="77777777" w:rsidR="009F65E3" w:rsidRDefault="009F65E3" w:rsidP="009F65E3">
                <w:r>
                  <w:rPr>
                    <w:rFonts w:hint="eastAsia"/>
                  </w:rPr>
                  <w:t>股东的子公司</w:t>
                </w:r>
              </w:p>
            </w:tc>
            <w:tc>
              <w:tcPr>
                <w:tcW w:w="506" w:type="pct"/>
                <w:shd w:val="clear" w:color="auto" w:fill="auto"/>
                <w:vAlign w:val="center"/>
              </w:tcPr>
              <w:p w14:paraId="591C2D79" w14:textId="77777777" w:rsidR="009F65E3" w:rsidRDefault="009F65E3" w:rsidP="009F65E3">
                <w:pPr>
                  <w:jc w:val="right"/>
                </w:pPr>
              </w:p>
            </w:tc>
            <w:tc>
              <w:tcPr>
                <w:tcW w:w="447" w:type="pct"/>
                <w:shd w:val="clear" w:color="auto" w:fill="auto"/>
                <w:vAlign w:val="center"/>
              </w:tcPr>
              <w:p w14:paraId="29095ADE" w14:textId="77777777" w:rsidR="009F65E3" w:rsidRDefault="009F65E3" w:rsidP="009F65E3">
                <w:pPr>
                  <w:jc w:val="right"/>
                  <w:textAlignment w:val="center"/>
                </w:pPr>
                <w:r>
                  <w:rPr>
                    <w:rFonts w:hint="eastAsia"/>
                    <w:lang w:bidi="ar"/>
                  </w:rPr>
                  <w:t xml:space="preserve">   </w:t>
                </w:r>
              </w:p>
            </w:tc>
            <w:tc>
              <w:tcPr>
                <w:tcW w:w="507" w:type="pct"/>
                <w:shd w:val="clear" w:color="auto" w:fill="auto"/>
                <w:vAlign w:val="center"/>
              </w:tcPr>
              <w:p w14:paraId="66EFBD4E" w14:textId="77777777" w:rsidR="009F65E3" w:rsidRDefault="009F65E3" w:rsidP="009F65E3">
                <w:pPr>
                  <w:rPr>
                    <w:rFonts w:ascii="Times New Roman" w:eastAsia="Times New Roman" w:hAnsi="Times New Roman" w:cs="Times New Roman"/>
                    <w:sz w:val="20"/>
                    <w:szCs w:val="20"/>
                  </w:rPr>
                </w:pPr>
              </w:p>
            </w:tc>
            <w:tc>
              <w:tcPr>
                <w:tcW w:w="506" w:type="pct"/>
                <w:shd w:val="clear" w:color="auto" w:fill="auto"/>
                <w:vAlign w:val="center"/>
              </w:tcPr>
              <w:p w14:paraId="163E3E31" w14:textId="77777777" w:rsidR="009F65E3" w:rsidRDefault="009F65E3" w:rsidP="009F65E3">
                <w:pPr>
                  <w:rPr>
                    <w:sz w:val="24"/>
                    <w:szCs w:val="24"/>
                  </w:rPr>
                </w:pPr>
                <w:r>
                  <w:t>85.64</w:t>
                </w:r>
              </w:p>
            </w:tc>
            <w:tc>
              <w:tcPr>
                <w:tcW w:w="506" w:type="pct"/>
                <w:shd w:val="clear" w:color="auto" w:fill="auto"/>
                <w:vAlign w:val="center"/>
              </w:tcPr>
              <w:p w14:paraId="6CE4A402" w14:textId="77777777" w:rsidR="009F65E3" w:rsidRDefault="009F65E3" w:rsidP="009F65E3">
                <w:r>
                  <w:t>-7.95</w:t>
                </w:r>
              </w:p>
            </w:tc>
            <w:tc>
              <w:tcPr>
                <w:tcW w:w="509" w:type="pct"/>
                <w:shd w:val="clear" w:color="auto" w:fill="auto"/>
                <w:vAlign w:val="center"/>
              </w:tcPr>
              <w:p w14:paraId="1A74C223" w14:textId="77777777" w:rsidR="009F65E3" w:rsidRDefault="009F65E3" w:rsidP="009F65E3">
                <w:r>
                  <w:t>77.69</w:t>
                </w:r>
              </w:p>
            </w:tc>
          </w:tr>
          <w:tr w:rsidR="009F65E3" w14:paraId="60917FF3" w14:textId="77777777" w:rsidTr="009F65E3">
            <w:trPr>
              <w:trHeight w:val="250"/>
            </w:trPr>
            <w:tc>
              <w:tcPr>
                <w:tcW w:w="1357" w:type="pct"/>
                <w:shd w:val="clear" w:color="auto" w:fill="auto"/>
                <w:vAlign w:val="center"/>
              </w:tcPr>
              <w:p w14:paraId="522EDCAD" w14:textId="77777777" w:rsidR="009F65E3" w:rsidRDefault="009F65E3" w:rsidP="009F65E3">
                <w:pPr>
                  <w:textAlignment w:val="center"/>
                </w:pPr>
                <w:r>
                  <w:rPr>
                    <w:rFonts w:hint="eastAsia"/>
                    <w:color w:val="000000"/>
                    <w:lang w:bidi="ar"/>
                  </w:rPr>
                  <w:t>深圳市兆恒抚顺特钢有限公司</w:t>
                </w:r>
              </w:p>
            </w:tc>
            <w:tc>
              <w:tcPr>
                <w:tcW w:w="662" w:type="pct"/>
                <w:shd w:val="clear" w:color="auto" w:fill="auto"/>
                <w:vAlign w:val="center"/>
              </w:tcPr>
              <w:p w14:paraId="6AD4CCE9" w14:textId="77777777" w:rsidR="009F65E3" w:rsidRDefault="009F65E3" w:rsidP="009F65E3">
                <w:pPr>
                  <w:rPr>
                    <w:color w:val="FFC000"/>
                  </w:rPr>
                </w:pPr>
                <w:r>
                  <w:rPr>
                    <w:rFonts w:hint="eastAsia"/>
                  </w:rPr>
                  <w:t>其他关联人</w:t>
                </w:r>
              </w:p>
            </w:tc>
            <w:tc>
              <w:tcPr>
                <w:tcW w:w="506" w:type="pct"/>
                <w:shd w:val="clear" w:color="auto" w:fill="auto"/>
                <w:vAlign w:val="center"/>
              </w:tcPr>
              <w:p w14:paraId="00C5EE59" w14:textId="77777777" w:rsidR="009F65E3" w:rsidRDefault="009F65E3" w:rsidP="009F65E3">
                <w:pPr>
                  <w:rPr>
                    <w:sz w:val="24"/>
                    <w:szCs w:val="24"/>
                  </w:rPr>
                </w:pPr>
                <w:r>
                  <w:t>461.89</w:t>
                </w:r>
              </w:p>
            </w:tc>
            <w:tc>
              <w:tcPr>
                <w:tcW w:w="447" w:type="pct"/>
                <w:shd w:val="clear" w:color="auto" w:fill="auto"/>
                <w:vAlign w:val="center"/>
              </w:tcPr>
              <w:p w14:paraId="44558ECB" w14:textId="77777777" w:rsidR="009F65E3" w:rsidRDefault="009F65E3" w:rsidP="009F65E3">
                <w:r>
                  <w:t>-85.15</w:t>
                </w:r>
              </w:p>
            </w:tc>
            <w:tc>
              <w:tcPr>
                <w:tcW w:w="507" w:type="pct"/>
                <w:shd w:val="clear" w:color="auto" w:fill="auto"/>
                <w:vAlign w:val="center"/>
              </w:tcPr>
              <w:p w14:paraId="2153E002" w14:textId="77777777" w:rsidR="009F65E3" w:rsidRDefault="009F65E3" w:rsidP="009F65E3">
                <w:r>
                  <w:t>376.74</w:t>
                </w:r>
              </w:p>
            </w:tc>
            <w:tc>
              <w:tcPr>
                <w:tcW w:w="506" w:type="pct"/>
                <w:shd w:val="clear" w:color="auto" w:fill="auto"/>
                <w:vAlign w:val="center"/>
              </w:tcPr>
              <w:p w14:paraId="29C57F00" w14:textId="77777777" w:rsidR="009F65E3" w:rsidRDefault="009F65E3" w:rsidP="009F65E3">
                <w:r>
                  <w:t>1,303.83</w:t>
                </w:r>
              </w:p>
            </w:tc>
            <w:tc>
              <w:tcPr>
                <w:tcW w:w="506" w:type="pct"/>
                <w:shd w:val="clear" w:color="auto" w:fill="auto"/>
                <w:vAlign w:val="center"/>
              </w:tcPr>
              <w:p w14:paraId="18A5E76A" w14:textId="77777777" w:rsidR="009F65E3" w:rsidRDefault="009F65E3" w:rsidP="009F65E3">
                <w:r>
                  <w:t>1,213.65</w:t>
                </w:r>
              </w:p>
            </w:tc>
            <w:tc>
              <w:tcPr>
                <w:tcW w:w="509" w:type="pct"/>
                <w:shd w:val="clear" w:color="auto" w:fill="auto"/>
                <w:vAlign w:val="center"/>
              </w:tcPr>
              <w:p w14:paraId="2FAB7AC4" w14:textId="77777777" w:rsidR="009F65E3" w:rsidRDefault="009F65E3" w:rsidP="009F65E3">
                <w:r>
                  <w:t>2,517.48</w:t>
                </w:r>
              </w:p>
            </w:tc>
          </w:tr>
          <w:tr w:rsidR="009F65E3" w14:paraId="0D02A444" w14:textId="77777777" w:rsidTr="009F65E3">
            <w:tc>
              <w:tcPr>
                <w:tcW w:w="2019" w:type="pct"/>
                <w:gridSpan w:val="2"/>
                <w:shd w:val="clear" w:color="auto" w:fill="auto"/>
                <w:vAlign w:val="center"/>
              </w:tcPr>
              <w:p w14:paraId="48E689CF" w14:textId="77777777" w:rsidR="009F65E3" w:rsidRDefault="009F65E3" w:rsidP="009F65E3">
                <w:pPr>
                  <w:jc w:val="center"/>
                  <w:textAlignment w:val="center"/>
                </w:pPr>
                <w:r>
                  <w:rPr>
                    <w:rFonts w:hint="eastAsia"/>
                    <w:color w:val="000000"/>
                    <w:lang w:bidi="ar"/>
                  </w:rPr>
                  <w:t>合计</w:t>
                </w:r>
              </w:p>
            </w:tc>
            <w:tc>
              <w:tcPr>
                <w:tcW w:w="506" w:type="pct"/>
                <w:tcBorders>
                  <w:bottom w:val="single" w:sz="4" w:space="0" w:color="auto"/>
                </w:tcBorders>
                <w:shd w:val="clear" w:color="auto" w:fill="auto"/>
                <w:vAlign w:val="center"/>
              </w:tcPr>
              <w:p w14:paraId="4F419FB1" w14:textId="77777777" w:rsidR="009F65E3" w:rsidRDefault="009F65E3" w:rsidP="009F65E3">
                <w:pPr>
                  <w:jc w:val="right"/>
                  <w:textAlignment w:val="center"/>
                </w:pPr>
                <w:r>
                  <w:rPr>
                    <w:rFonts w:hint="eastAsia"/>
                    <w:lang w:bidi="ar"/>
                  </w:rPr>
                  <w:t>4,310.94</w:t>
                </w:r>
              </w:p>
            </w:tc>
            <w:tc>
              <w:tcPr>
                <w:tcW w:w="447" w:type="pct"/>
                <w:tcBorders>
                  <w:bottom w:val="single" w:sz="4" w:space="0" w:color="auto"/>
                </w:tcBorders>
                <w:shd w:val="clear" w:color="auto" w:fill="auto"/>
                <w:vAlign w:val="center"/>
              </w:tcPr>
              <w:p w14:paraId="23982CCF" w14:textId="77777777" w:rsidR="009F65E3" w:rsidRDefault="009F65E3" w:rsidP="009F65E3">
                <w:pPr>
                  <w:jc w:val="right"/>
                  <w:textAlignment w:val="center"/>
                </w:pPr>
                <w:r>
                  <w:rPr>
                    <w:rFonts w:hint="eastAsia"/>
                    <w:lang w:bidi="ar"/>
                  </w:rPr>
                  <w:t>-743.26</w:t>
                </w:r>
              </w:p>
            </w:tc>
            <w:tc>
              <w:tcPr>
                <w:tcW w:w="507" w:type="pct"/>
                <w:tcBorders>
                  <w:bottom w:val="single" w:sz="4" w:space="0" w:color="auto"/>
                </w:tcBorders>
                <w:shd w:val="clear" w:color="auto" w:fill="auto"/>
                <w:vAlign w:val="center"/>
              </w:tcPr>
              <w:p w14:paraId="1FFBBD12" w14:textId="77777777" w:rsidR="009F65E3" w:rsidRDefault="009F65E3" w:rsidP="009F65E3">
                <w:pPr>
                  <w:jc w:val="right"/>
                  <w:textAlignment w:val="center"/>
                </w:pPr>
                <w:r>
                  <w:rPr>
                    <w:rFonts w:hint="eastAsia"/>
                    <w:lang w:bidi="ar"/>
                  </w:rPr>
                  <w:t>3,567.68</w:t>
                </w:r>
              </w:p>
            </w:tc>
            <w:tc>
              <w:tcPr>
                <w:tcW w:w="506" w:type="pct"/>
                <w:tcBorders>
                  <w:bottom w:val="single" w:sz="4" w:space="0" w:color="auto"/>
                </w:tcBorders>
                <w:shd w:val="clear" w:color="auto" w:fill="auto"/>
                <w:vAlign w:val="center"/>
              </w:tcPr>
              <w:p w14:paraId="1791140A" w14:textId="77777777" w:rsidR="009F65E3" w:rsidRDefault="009F65E3" w:rsidP="009F65E3">
                <w:pPr>
                  <w:jc w:val="right"/>
                  <w:textAlignment w:val="center"/>
                </w:pPr>
                <w:r>
                  <w:rPr>
                    <w:rFonts w:hint="eastAsia"/>
                    <w:lang w:bidi="ar"/>
                  </w:rPr>
                  <w:t>1,688.90</w:t>
                </w:r>
              </w:p>
            </w:tc>
            <w:tc>
              <w:tcPr>
                <w:tcW w:w="506" w:type="pct"/>
                <w:tcBorders>
                  <w:bottom w:val="single" w:sz="4" w:space="0" w:color="auto"/>
                </w:tcBorders>
                <w:shd w:val="clear" w:color="auto" w:fill="auto"/>
                <w:vAlign w:val="center"/>
              </w:tcPr>
              <w:p w14:paraId="33BA7576" w14:textId="77777777" w:rsidR="009F65E3" w:rsidRDefault="009F65E3" w:rsidP="009F65E3">
                <w:pPr>
                  <w:jc w:val="right"/>
                  <w:textAlignment w:val="center"/>
                </w:pPr>
                <w:r>
                  <w:rPr>
                    <w:rFonts w:hint="eastAsia"/>
                    <w:lang w:bidi="ar"/>
                  </w:rPr>
                  <w:t>1,241.28</w:t>
                </w:r>
              </w:p>
            </w:tc>
            <w:tc>
              <w:tcPr>
                <w:tcW w:w="509" w:type="pct"/>
                <w:tcBorders>
                  <w:bottom w:val="single" w:sz="4" w:space="0" w:color="auto"/>
                </w:tcBorders>
                <w:shd w:val="clear" w:color="auto" w:fill="auto"/>
                <w:vAlign w:val="center"/>
              </w:tcPr>
              <w:p w14:paraId="133901B1" w14:textId="77777777" w:rsidR="009F65E3" w:rsidRDefault="009F65E3" w:rsidP="009F65E3">
                <w:pPr>
                  <w:jc w:val="right"/>
                  <w:textAlignment w:val="center"/>
                </w:pPr>
                <w:r>
                  <w:rPr>
                    <w:rFonts w:hint="eastAsia"/>
                    <w:lang w:bidi="ar"/>
                  </w:rPr>
                  <w:t>2,930.19</w:t>
                </w:r>
              </w:p>
            </w:tc>
          </w:tr>
          <w:tr w:rsidR="009F65E3" w14:paraId="08B309FD" w14:textId="77777777" w:rsidTr="009F6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0ae9b8c1a1764adf98d6d650be3ad229"/>
                <w:id w:val="1151025769"/>
                <w:lock w:val="sdtLocked"/>
              </w:sdtPr>
              <w:sdtContent>
                <w:tc>
                  <w:tcPr>
                    <w:tcW w:w="2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48AB0" w14:textId="77777777" w:rsidR="009F65E3" w:rsidRDefault="009F65E3" w:rsidP="009F65E3">
                    <w:pPr>
                      <w:autoSpaceDE w:val="0"/>
                      <w:autoSpaceDN w:val="0"/>
                      <w:adjustRightInd w:val="0"/>
                    </w:pPr>
                    <w:r>
                      <w:rPr>
                        <w:rFonts w:hint="eastAsia"/>
                      </w:rPr>
                      <w:t>关联债权债务形成原因</w:t>
                    </w:r>
                  </w:p>
                </w:tc>
              </w:sdtContent>
            </w:sdt>
            <w:tc>
              <w:tcPr>
                <w:tcW w:w="298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294E70" w14:textId="77777777" w:rsidR="009F65E3" w:rsidRDefault="009F65E3" w:rsidP="009F65E3">
                <w:pPr>
                  <w:textAlignment w:val="center"/>
                </w:pPr>
                <w:r>
                  <w:rPr>
                    <w:rFonts w:hint="eastAsia"/>
                    <w:color w:val="000000"/>
                    <w:lang w:bidi="ar"/>
                  </w:rPr>
                  <w:t>公司与控股股东东北特钢集团及其关联方的关联交易是为了借助东北特钢集团的资源和平台发展和服务公司的特殊钢业务。</w:t>
                </w:r>
              </w:p>
            </w:tc>
          </w:tr>
          <w:tr w:rsidR="009F65E3" w14:paraId="7F8F8D7A" w14:textId="77777777" w:rsidTr="009F6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824080e643bb4ac580353d38c3323862"/>
                <w:id w:val="190120600"/>
                <w:lock w:val="sdtLocked"/>
              </w:sdtPr>
              <w:sdtContent>
                <w:tc>
                  <w:tcPr>
                    <w:tcW w:w="2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2E695" w14:textId="77777777" w:rsidR="009F65E3" w:rsidRDefault="009F65E3" w:rsidP="009F65E3">
                    <w:pPr>
                      <w:autoSpaceDE w:val="0"/>
                      <w:autoSpaceDN w:val="0"/>
                      <w:adjustRightInd w:val="0"/>
                    </w:pPr>
                    <w:r>
                      <w:rPr>
                        <w:rFonts w:hint="eastAsia"/>
                      </w:rPr>
                      <w:t>关联债权债务对公司经营成果及财务状况的影响</w:t>
                    </w:r>
                  </w:p>
                </w:tc>
              </w:sdtContent>
            </w:sdt>
            <w:tc>
              <w:tcPr>
                <w:tcW w:w="298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A4BA65" w14:textId="77777777" w:rsidR="009F65E3" w:rsidRDefault="009F65E3" w:rsidP="009F65E3">
                <w:pPr>
                  <w:textAlignment w:val="center"/>
                </w:pPr>
                <w:r>
                  <w:rPr>
                    <w:rFonts w:hint="eastAsia"/>
                    <w:color w:val="000000"/>
                    <w:lang w:bidi="ar"/>
                  </w:rPr>
                  <w:t>关联债权债务对公司不构成重大影响。</w:t>
                </w:r>
              </w:p>
            </w:tc>
          </w:tr>
        </w:tbl>
        <w:p w14:paraId="41338AE4" w14:textId="77777777" w:rsidR="00B035B5" w:rsidRDefault="00B035B5">
          <w:pPr>
            <w:rPr>
              <w:color w:val="FF0000"/>
            </w:rPr>
          </w:pPr>
        </w:p>
        <w:p w14:paraId="7164132F" w14:textId="77777777" w:rsidR="00B035B5" w:rsidRDefault="00000000"/>
      </w:sdtContent>
    </w:sdt>
    <w:p w14:paraId="2740E16B" w14:textId="77777777" w:rsidR="00B035B5" w:rsidRDefault="00000000">
      <w:pPr>
        <w:pStyle w:val="3"/>
        <w:numPr>
          <w:ilvl w:val="2"/>
          <w:numId w:val="4"/>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14:paraId="7F149CB6" w14:textId="77777777" w:rsidR="00B035B5" w:rsidRDefault="00000000">
          <w:pPr>
            <w:rPr>
              <w:color w:val="000000" w:themeColor="text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CCDFF6" w14:textId="77777777" w:rsidR="00B035B5" w:rsidRDefault="00B035B5">
      <w:pPr>
        <w:rPr>
          <w:color w:val="000000" w:themeColor="text1"/>
        </w:rPr>
      </w:pPr>
    </w:p>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14:paraId="52B8C54B" w14:textId="77777777" w:rsidR="00B035B5" w:rsidRDefault="00000000">
          <w:pPr>
            <w:pStyle w:val="3"/>
            <w:numPr>
              <w:ilvl w:val="2"/>
              <w:numId w:val="4"/>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Content>
            <w:p w14:paraId="1575C1C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198194E" w14:textId="77777777" w:rsidR="00B035B5" w:rsidRDefault="00B035B5"/>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rPr>
          <w:szCs w:val="21"/>
        </w:rPr>
      </w:sdtEndPr>
      <w:sdtContent>
        <w:p w14:paraId="230FA4A6" w14:textId="77777777" w:rsidR="00B035B5" w:rsidRDefault="00000000">
          <w:pPr>
            <w:pStyle w:val="3"/>
            <w:numPr>
              <w:ilvl w:val="2"/>
              <w:numId w:val="4"/>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14:paraId="2A2C299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B43F239" w14:textId="77777777" w:rsidR="00B035B5" w:rsidRDefault="00B035B5"/>
    <w:p w14:paraId="78B05E47" w14:textId="77777777" w:rsidR="00B035B5" w:rsidRDefault="00000000">
      <w:pPr>
        <w:pStyle w:val="2"/>
        <w:numPr>
          <w:ilvl w:val="0"/>
          <w:numId w:val="17"/>
        </w:numPr>
        <w:tabs>
          <w:tab w:val="left" w:pos="426"/>
        </w:tabs>
        <w:ind w:left="422" w:hanging="422"/>
        <w:jc w:val="left"/>
        <w:rPr>
          <w:rFonts w:ascii="宋体" w:hAnsi="宋体"/>
        </w:rPr>
      </w:pPr>
      <w:r>
        <w:rPr>
          <w:rFonts w:ascii="宋体" w:hAnsi="宋体" w:hint="eastAsia"/>
        </w:rPr>
        <w:t>重大合同及其履行情况</w:t>
      </w:r>
    </w:p>
    <w:p w14:paraId="211DC773" w14:textId="77777777" w:rsidR="00B035B5" w:rsidRDefault="00000000">
      <w:pPr>
        <w:pStyle w:val="3"/>
        <w:numPr>
          <w:ilvl w:val="0"/>
          <w:numId w:val="24"/>
        </w:numPr>
        <w:rPr>
          <w:rFonts w:ascii="宋体" w:hAnsi="宋体"/>
        </w:rPr>
      </w:pPr>
      <w:r>
        <w:rPr>
          <w:rFonts w:ascii="宋体" w:hAnsi="宋体"/>
        </w:rPr>
        <w:t>托管、承包、租赁事项</w:t>
      </w:r>
    </w:p>
    <w:p w14:paraId="0E7951C9" w14:textId="77777777" w:rsidR="00B035B5" w:rsidRDefault="00000000">
      <w:pPr>
        <w:rPr>
          <w:shd w:val="pct10" w:color="auto" w:fill="FFFFFF"/>
        </w:rPr>
      </w:pPr>
      <w:sdt>
        <w:sdtPr>
          <w:alias w:val="是否适用：托管、承包、租赁事项[双击切换]"/>
          <w:tag w:val="_GBC_daed561e68674d828a348a97bffbc154"/>
          <w:id w:val="-894351938"/>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ascii="宋体" w:hAnsi="宋体" w:cs="宋体" w:hint="eastAsia"/>
          <w:b w:val="0"/>
          <w:bCs w:val="0"/>
          <w:kern w:val="0"/>
          <w:szCs w:val="22"/>
        </w:rPr>
        <w:alias w:val="模块:托管情况"/>
        <w:tag w:val="_SEC_9c01e84b84e4472699e6ea8e413814d7"/>
        <w:id w:val="-684903553"/>
        <w:lock w:val="sdtLocked"/>
      </w:sdtPr>
      <w:sdtEndPr>
        <w:rPr>
          <w:szCs w:val="21"/>
          <w:shd w:val="pct10" w:color="auto" w:fill="FFFFFF"/>
        </w:rPr>
      </w:sdtEndPr>
      <w:sdtContent>
        <w:p w14:paraId="5F4338AD" w14:textId="77777777" w:rsidR="00B035B5" w:rsidRDefault="00000000">
          <w:pPr>
            <w:pStyle w:val="4"/>
            <w:numPr>
              <w:ilvl w:val="0"/>
              <w:numId w:val="25"/>
            </w:numPr>
            <w:rPr>
              <w:rFonts w:ascii="宋体" w:hAnsi="宋体"/>
            </w:rPr>
          </w:pPr>
          <w:r>
            <w:rPr>
              <w:rFonts w:ascii="宋体" w:hAnsi="宋体" w:hint="eastAsia"/>
            </w:rPr>
            <w:t>托管情况</w:t>
          </w:r>
        </w:p>
        <w:sdt>
          <w:sdtPr>
            <w:alias w:val="是否适用：托管情况[双击切换]"/>
            <w:tag w:val="_GBC_5f311928e67641ecb22c63cf8ecda62c"/>
            <w:id w:val="1535761689"/>
            <w:lock w:val="sdtLocked"/>
          </w:sdtPr>
          <w:sdtContent>
            <w:p w14:paraId="30E2289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3B8689" w14:textId="77777777" w:rsidR="00B035B5" w:rsidRDefault="00000000">
          <w:pPr>
            <w:rPr>
              <w:shd w:val="pct10" w:color="auto" w:fill="FFFFFF"/>
            </w:rPr>
          </w:pPr>
        </w:p>
      </w:sdtContent>
    </w:sdt>
    <w:sdt>
      <w:sdtPr>
        <w:rPr>
          <w:rFonts w:ascii="宋体" w:hAnsi="宋体" w:cs="宋体"/>
          <w:b w:val="0"/>
          <w:bCs w:val="0"/>
          <w:kern w:val="0"/>
          <w:szCs w:val="22"/>
        </w:rPr>
        <w:alias w:val="模块:承包情况                         ..."/>
        <w:tag w:val="_SEC_37ed7d66ad1d401d8403e9b54bcb42bc"/>
        <w:id w:val="840441112"/>
        <w:lock w:val="sdtLocked"/>
      </w:sdtPr>
      <w:sdtEndPr>
        <w:rPr>
          <w:rFonts w:hint="eastAsia"/>
          <w:szCs w:val="21"/>
          <w:shd w:val="pct10" w:color="auto" w:fill="FFFFFF"/>
        </w:rPr>
      </w:sdtEndPr>
      <w:sdtContent>
        <w:p w14:paraId="59A52EA1" w14:textId="77777777" w:rsidR="00B035B5" w:rsidRDefault="00000000">
          <w:pPr>
            <w:pStyle w:val="4"/>
            <w:numPr>
              <w:ilvl w:val="0"/>
              <w:numId w:val="25"/>
            </w:numPr>
            <w:rPr>
              <w:rFonts w:ascii="宋体" w:hAnsi="宋体"/>
            </w:rPr>
          </w:pPr>
          <w:r>
            <w:rPr>
              <w:rFonts w:ascii="宋体" w:hAnsi="宋体"/>
            </w:rPr>
            <w:t>承包情况</w:t>
          </w:r>
        </w:p>
        <w:sdt>
          <w:sdtPr>
            <w:alias w:val="是否适用：承包情况[双击切换]"/>
            <w:tag w:val="_GBC_6780ba385e1b4167bc4be5b432f0a825"/>
            <w:id w:val="1958063022"/>
            <w:lock w:val="sdtLocked"/>
          </w:sdtPr>
          <w:sdtContent>
            <w:p w14:paraId="30FAAFE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3A18F7" w14:textId="77777777" w:rsidR="00B035B5" w:rsidRDefault="00000000">
          <w:pPr>
            <w:rPr>
              <w:shd w:val="pct10" w:color="auto" w:fill="FFFFFF"/>
            </w:rPr>
          </w:pPr>
        </w:p>
      </w:sdtContent>
    </w:sdt>
    <w:sdt>
      <w:sdtPr>
        <w:rPr>
          <w:rFonts w:ascii="宋体" w:hAnsi="宋体" w:cs="宋体"/>
          <w:b w:val="0"/>
          <w:bCs w:val="0"/>
          <w:kern w:val="0"/>
          <w:szCs w:val="22"/>
        </w:rPr>
        <w:alias w:val="模块:租赁情况                         ..."/>
        <w:tag w:val="_SEC_c517528524f046abb8a7c1e21d61ed7c"/>
        <w:id w:val="-1982983354"/>
        <w:lock w:val="sdtLocked"/>
      </w:sdtPr>
      <w:sdtEndPr>
        <w:rPr>
          <w:rFonts w:hint="eastAsia"/>
          <w:szCs w:val="21"/>
          <w:shd w:val="pct10" w:color="auto" w:fill="FFFFFF"/>
        </w:rPr>
      </w:sdtEndPr>
      <w:sdtContent>
        <w:p w14:paraId="7BDC877B" w14:textId="77777777" w:rsidR="00B035B5" w:rsidRDefault="00000000">
          <w:pPr>
            <w:pStyle w:val="4"/>
            <w:numPr>
              <w:ilvl w:val="0"/>
              <w:numId w:val="25"/>
            </w:numPr>
            <w:rPr>
              <w:rFonts w:ascii="宋体" w:hAnsi="宋体"/>
            </w:rPr>
          </w:pPr>
          <w:r>
            <w:rPr>
              <w:rFonts w:ascii="宋体" w:hAnsi="宋体"/>
            </w:rPr>
            <w:t>租赁情况</w:t>
          </w:r>
        </w:p>
        <w:sdt>
          <w:sdtPr>
            <w:alias w:val="是否适用：租赁情况[双击切换]"/>
            <w:tag w:val="_GBC_0f311154c0f24dc687b16bed59ae8dd2"/>
            <w:id w:val="780226330"/>
            <w:lock w:val="sdtLocked"/>
          </w:sdtPr>
          <w:sdtContent>
            <w:p w14:paraId="56466C0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AB0336" w14:textId="77777777" w:rsidR="00B035B5" w:rsidRDefault="00000000">
          <w:pPr>
            <w:jc w:val="right"/>
          </w:pPr>
          <w:r>
            <w:rPr>
              <w:rFonts w:hint="eastAsia"/>
            </w:rPr>
            <w:t>单位：</w:t>
          </w:r>
          <w:sdt>
            <w:sdtPr>
              <w:rPr>
                <w:rFonts w:hint="eastAsia"/>
              </w:rPr>
              <w:alias w:val="单位：租赁情况"/>
              <w:tag w:val="_GBC_63fc2dfa865d4d9abcc589b6ffc804c0"/>
              <w:id w:val="-124478840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租赁情况"/>
              <w:tag w:val="_GBC_31f3470dd3bc4fb5b3acbfac814f56b5"/>
              <w:id w:val="-17865825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0"/>
            <w:tblW w:w="9049" w:type="dxa"/>
            <w:tblLayout w:type="fixed"/>
            <w:tblLook w:val="04A0" w:firstRow="1" w:lastRow="0" w:firstColumn="1" w:lastColumn="0" w:noHBand="0" w:noVBand="1"/>
          </w:tblPr>
          <w:tblGrid>
            <w:gridCol w:w="959"/>
            <w:gridCol w:w="1276"/>
            <w:gridCol w:w="992"/>
            <w:gridCol w:w="709"/>
            <w:gridCol w:w="708"/>
            <w:gridCol w:w="740"/>
            <w:gridCol w:w="733"/>
            <w:gridCol w:w="733"/>
            <w:gridCol w:w="733"/>
            <w:gridCol w:w="733"/>
            <w:gridCol w:w="733"/>
          </w:tblGrid>
          <w:tr w:rsidR="00B035B5" w14:paraId="53E702F3" w14:textId="77777777">
            <w:sdt>
              <w:sdtPr>
                <w:tag w:val="_PLD_a0c8bbdaddae456dbc6f9a3e5bac1db2"/>
                <w:id w:val="763576334"/>
                <w:lock w:val="sdtLocked"/>
              </w:sdtPr>
              <w:sdtContent>
                <w:tc>
                  <w:tcPr>
                    <w:tcW w:w="959" w:type="dxa"/>
                    <w:vAlign w:val="center"/>
                  </w:tcPr>
                  <w:p w14:paraId="49A71113" w14:textId="77777777" w:rsidR="00B035B5" w:rsidRDefault="00000000">
                    <w:pPr>
                      <w:jc w:val="center"/>
                      <w:rPr>
                        <w:rFonts w:ascii="Times New Roman" w:hAnsi="Times New Roman"/>
                        <w:shd w:val="pct10" w:color="auto" w:fill="FFFFFF"/>
                      </w:rPr>
                    </w:pPr>
                    <w:r>
                      <w:rPr>
                        <w:rFonts w:ascii="Times New Roman" w:hAnsi="Times New Roman"/>
                      </w:rPr>
                      <w:t>出租方名称</w:t>
                    </w:r>
                  </w:p>
                </w:tc>
              </w:sdtContent>
            </w:sdt>
            <w:sdt>
              <w:sdtPr>
                <w:tag w:val="_PLD_0c011e9d854249eab869b1b9d913f29d"/>
                <w:id w:val="-1433813151"/>
                <w:lock w:val="sdtLocked"/>
              </w:sdtPr>
              <w:sdtContent>
                <w:tc>
                  <w:tcPr>
                    <w:tcW w:w="1276" w:type="dxa"/>
                    <w:vAlign w:val="center"/>
                  </w:tcPr>
                  <w:p w14:paraId="2946D34E" w14:textId="77777777" w:rsidR="00B035B5" w:rsidRDefault="00000000">
                    <w:pPr>
                      <w:jc w:val="center"/>
                      <w:rPr>
                        <w:rFonts w:ascii="Times New Roman" w:hAnsi="Times New Roman"/>
                        <w:shd w:val="pct10" w:color="auto" w:fill="FFFFFF"/>
                      </w:rPr>
                    </w:pPr>
                    <w:r>
                      <w:rPr>
                        <w:rFonts w:ascii="Times New Roman" w:hAnsi="Times New Roman"/>
                      </w:rPr>
                      <w:t>租赁方名称</w:t>
                    </w:r>
                  </w:p>
                </w:tc>
              </w:sdtContent>
            </w:sdt>
            <w:sdt>
              <w:sdtPr>
                <w:tag w:val="_PLD_281ffe553103424ea14fbe2c87302bde"/>
                <w:id w:val="1171533448"/>
                <w:lock w:val="sdtLocked"/>
              </w:sdtPr>
              <w:sdtContent>
                <w:tc>
                  <w:tcPr>
                    <w:tcW w:w="992" w:type="dxa"/>
                    <w:vAlign w:val="center"/>
                  </w:tcPr>
                  <w:p w14:paraId="1D25232A" w14:textId="77777777" w:rsidR="00B035B5" w:rsidRDefault="00000000">
                    <w:pPr>
                      <w:jc w:val="center"/>
                      <w:rPr>
                        <w:rFonts w:ascii="Times New Roman" w:hAnsi="Times New Roman"/>
                        <w:shd w:val="pct10" w:color="auto" w:fill="FFFFFF"/>
                      </w:rPr>
                    </w:pPr>
                    <w:r>
                      <w:rPr>
                        <w:rFonts w:ascii="Times New Roman" w:hAnsi="Times New Roman"/>
                      </w:rPr>
                      <w:t>租赁资产情况</w:t>
                    </w:r>
                  </w:p>
                </w:tc>
              </w:sdtContent>
            </w:sdt>
            <w:sdt>
              <w:sdtPr>
                <w:tag w:val="_PLD_0b54c65efcde49618ce3fd665d25360b"/>
                <w:id w:val="1789396860"/>
                <w:lock w:val="sdtLocked"/>
              </w:sdtPr>
              <w:sdtContent>
                <w:tc>
                  <w:tcPr>
                    <w:tcW w:w="709" w:type="dxa"/>
                    <w:vAlign w:val="center"/>
                  </w:tcPr>
                  <w:p w14:paraId="34C2D534" w14:textId="77777777" w:rsidR="00B035B5" w:rsidRDefault="00000000">
                    <w:pPr>
                      <w:jc w:val="center"/>
                      <w:rPr>
                        <w:rFonts w:ascii="Times New Roman" w:hAnsi="Times New Roman"/>
                        <w:shd w:val="pct10" w:color="auto" w:fill="FFFFFF"/>
                      </w:rPr>
                    </w:pPr>
                    <w:r>
                      <w:rPr>
                        <w:rFonts w:ascii="Times New Roman" w:hAnsi="Times New Roman"/>
                      </w:rPr>
                      <w:t>租赁资产涉及金额</w:t>
                    </w:r>
                  </w:p>
                </w:tc>
              </w:sdtContent>
            </w:sdt>
            <w:sdt>
              <w:sdtPr>
                <w:tag w:val="_PLD_0f6ce51993ee4388ba1d45cca555803a"/>
                <w:id w:val="1801271648"/>
                <w:lock w:val="sdtLocked"/>
              </w:sdtPr>
              <w:sdtContent>
                <w:tc>
                  <w:tcPr>
                    <w:tcW w:w="708" w:type="dxa"/>
                    <w:vAlign w:val="center"/>
                  </w:tcPr>
                  <w:p w14:paraId="317A08A7" w14:textId="77777777" w:rsidR="00B035B5" w:rsidRDefault="00000000">
                    <w:pPr>
                      <w:jc w:val="center"/>
                      <w:rPr>
                        <w:rFonts w:ascii="Times New Roman" w:hAnsi="Times New Roman"/>
                        <w:shd w:val="pct10" w:color="auto" w:fill="FFFFFF"/>
                      </w:rPr>
                    </w:pPr>
                    <w:r>
                      <w:rPr>
                        <w:rFonts w:ascii="Times New Roman" w:hAnsi="Times New Roman"/>
                      </w:rPr>
                      <w:t>租赁起始日</w:t>
                    </w:r>
                  </w:p>
                </w:tc>
              </w:sdtContent>
            </w:sdt>
            <w:sdt>
              <w:sdtPr>
                <w:tag w:val="_PLD_0f61648a121e4af78f37f9522cb3380a"/>
                <w:id w:val="1780372524"/>
                <w:lock w:val="sdtLocked"/>
              </w:sdtPr>
              <w:sdtContent>
                <w:tc>
                  <w:tcPr>
                    <w:tcW w:w="740" w:type="dxa"/>
                    <w:vAlign w:val="center"/>
                  </w:tcPr>
                  <w:p w14:paraId="31AAC390" w14:textId="77777777" w:rsidR="00B035B5" w:rsidRDefault="00000000">
                    <w:pPr>
                      <w:jc w:val="center"/>
                      <w:rPr>
                        <w:rFonts w:ascii="Times New Roman" w:hAnsi="Times New Roman"/>
                        <w:shd w:val="pct10" w:color="auto" w:fill="FFFFFF"/>
                      </w:rPr>
                    </w:pPr>
                    <w:r>
                      <w:rPr>
                        <w:rFonts w:ascii="Times New Roman" w:hAnsi="Times New Roman"/>
                      </w:rPr>
                      <w:t>租赁终止日</w:t>
                    </w:r>
                  </w:p>
                </w:tc>
              </w:sdtContent>
            </w:sdt>
            <w:sdt>
              <w:sdtPr>
                <w:tag w:val="_PLD_0c8c3c9a2e7a4b0fb7b50eb8a124b65d"/>
                <w:id w:val="2080553285"/>
                <w:lock w:val="sdtLocked"/>
              </w:sdtPr>
              <w:sdtContent>
                <w:tc>
                  <w:tcPr>
                    <w:tcW w:w="733" w:type="dxa"/>
                    <w:vAlign w:val="center"/>
                  </w:tcPr>
                  <w:p w14:paraId="7F1D3D6E" w14:textId="77777777" w:rsidR="00B035B5" w:rsidRDefault="00000000">
                    <w:pPr>
                      <w:jc w:val="center"/>
                      <w:rPr>
                        <w:rFonts w:ascii="Times New Roman" w:hAnsi="Times New Roman"/>
                        <w:shd w:val="pct10" w:color="auto" w:fill="FFFFFF"/>
                      </w:rPr>
                    </w:pPr>
                    <w:r>
                      <w:rPr>
                        <w:rFonts w:ascii="Times New Roman" w:hAnsi="Times New Roman"/>
                      </w:rPr>
                      <w:t>租赁收益</w:t>
                    </w:r>
                  </w:p>
                </w:tc>
              </w:sdtContent>
            </w:sdt>
            <w:sdt>
              <w:sdtPr>
                <w:tag w:val="_PLD_38f4620ed1294f27b9748bb6eb759b32"/>
                <w:id w:val="46724945"/>
                <w:lock w:val="sdtLocked"/>
              </w:sdtPr>
              <w:sdtContent>
                <w:tc>
                  <w:tcPr>
                    <w:tcW w:w="733" w:type="dxa"/>
                    <w:vAlign w:val="center"/>
                  </w:tcPr>
                  <w:p w14:paraId="1FCAA82A" w14:textId="77777777" w:rsidR="00B035B5" w:rsidRDefault="00000000">
                    <w:pPr>
                      <w:jc w:val="center"/>
                      <w:rPr>
                        <w:rFonts w:ascii="Times New Roman" w:hAnsi="Times New Roman"/>
                        <w:shd w:val="pct10" w:color="auto" w:fill="FFFFFF"/>
                      </w:rPr>
                    </w:pPr>
                    <w:r>
                      <w:rPr>
                        <w:rFonts w:ascii="Times New Roman" w:hAnsi="Times New Roman"/>
                      </w:rPr>
                      <w:t>租赁收益确定依据</w:t>
                    </w:r>
                  </w:p>
                </w:tc>
              </w:sdtContent>
            </w:sdt>
            <w:sdt>
              <w:sdtPr>
                <w:tag w:val="_PLD_7dc799ddc6d4450dac2ce9f00c43299a"/>
                <w:id w:val="1073008541"/>
                <w:lock w:val="sdtLocked"/>
              </w:sdtPr>
              <w:sdtContent>
                <w:tc>
                  <w:tcPr>
                    <w:tcW w:w="733" w:type="dxa"/>
                    <w:vAlign w:val="center"/>
                  </w:tcPr>
                  <w:p w14:paraId="3CA208D5" w14:textId="77777777" w:rsidR="00B035B5" w:rsidRDefault="00000000">
                    <w:pPr>
                      <w:jc w:val="center"/>
                      <w:rPr>
                        <w:rFonts w:ascii="Times New Roman" w:hAnsi="Times New Roman"/>
                        <w:shd w:val="pct10" w:color="auto" w:fill="FFFFFF"/>
                      </w:rPr>
                    </w:pPr>
                    <w:r>
                      <w:rPr>
                        <w:rFonts w:ascii="Times New Roman" w:hAnsi="Times New Roman"/>
                      </w:rPr>
                      <w:t>租赁收益对公司影响</w:t>
                    </w:r>
                  </w:p>
                </w:tc>
              </w:sdtContent>
            </w:sdt>
            <w:sdt>
              <w:sdtPr>
                <w:tag w:val="_PLD_d56e14d9daef418abf4b6f4d1303506c"/>
                <w:id w:val="681241443"/>
                <w:lock w:val="sdtLocked"/>
              </w:sdtPr>
              <w:sdtContent>
                <w:tc>
                  <w:tcPr>
                    <w:tcW w:w="733" w:type="dxa"/>
                    <w:vAlign w:val="center"/>
                  </w:tcPr>
                  <w:p w14:paraId="2F39A859" w14:textId="77777777" w:rsidR="00B035B5" w:rsidRDefault="00000000">
                    <w:pPr>
                      <w:jc w:val="center"/>
                      <w:rPr>
                        <w:rFonts w:ascii="Times New Roman" w:hAnsi="Times New Roman"/>
                        <w:shd w:val="pct10" w:color="auto" w:fill="FFFFFF"/>
                      </w:rPr>
                    </w:pPr>
                    <w:r>
                      <w:rPr>
                        <w:rFonts w:ascii="Times New Roman" w:hAnsi="Times New Roman"/>
                      </w:rPr>
                      <w:t>是否关联交易</w:t>
                    </w:r>
                  </w:p>
                </w:tc>
              </w:sdtContent>
            </w:sdt>
            <w:sdt>
              <w:sdtPr>
                <w:tag w:val="_PLD_b1091c16f1144b24a6a1c37d24533150"/>
                <w:id w:val="-1486165720"/>
                <w:lock w:val="sdtLocked"/>
              </w:sdtPr>
              <w:sdtContent>
                <w:tc>
                  <w:tcPr>
                    <w:tcW w:w="733" w:type="dxa"/>
                    <w:vAlign w:val="center"/>
                  </w:tcPr>
                  <w:p w14:paraId="51FC376C" w14:textId="77777777" w:rsidR="00B035B5" w:rsidRDefault="00000000">
                    <w:pPr>
                      <w:jc w:val="center"/>
                      <w:rPr>
                        <w:rFonts w:ascii="Times New Roman" w:hAnsi="Times New Roman"/>
                        <w:shd w:val="pct10" w:color="auto" w:fill="FFFFFF"/>
                      </w:rPr>
                    </w:pPr>
                    <w:r>
                      <w:rPr>
                        <w:rFonts w:ascii="Times New Roman" w:hAnsi="Times New Roman"/>
                      </w:rPr>
                      <w:t>关联关系</w:t>
                    </w:r>
                  </w:p>
                </w:tc>
              </w:sdtContent>
            </w:sdt>
          </w:tr>
          <w:sdt>
            <w:sdtPr>
              <w:rPr>
                <w:rFonts w:eastAsiaTheme="minorEastAsia" w:cstheme="minorBidi" w:hint="eastAsia"/>
                <w:bCs/>
                <w:kern w:val="2"/>
                <w:szCs w:val="22"/>
                <w14:ligatures w14:val="standardContextual"/>
              </w:rPr>
              <w:alias w:val="租赁情况"/>
              <w:tag w:val="_TUP_55486688f69543b68fa920b1a7c1af71"/>
              <w:id w:val="1088197447"/>
              <w:lock w:val="sdtLocked"/>
            </w:sdtPr>
            <w:sdtContent>
              <w:tr w:rsidR="00B035B5" w14:paraId="6F3F6396" w14:textId="77777777">
                <w:tc>
                  <w:tcPr>
                    <w:tcW w:w="959" w:type="dxa"/>
                    <w:vAlign w:val="center"/>
                  </w:tcPr>
                  <w:p w14:paraId="60690083" w14:textId="77777777" w:rsidR="00B035B5" w:rsidRDefault="00000000">
                    <w:pPr>
                      <w:jc w:val="left"/>
                      <w:rPr>
                        <w:rFonts w:ascii="Times New Roman" w:hAnsi="Times New Roman"/>
                      </w:rPr>
                    </w:pPr>
                    <w:r>
                      <w:rPr>
                        <w:rFonts w:ascii="Times New Roman" w:hAnsi="Times New Roman"/>
                      </w:rPr>
                      <w:t>无锡科达仪器厂</w:t>
                    </w:r>
                  </w:p>
                </w:tc>
                <w:tc>
                  <w:tcPr>
                    <w:tcW w:w="1276" w:type="dxa"/>
                    <w:vAlign w:val="center"/>
                  </w:tcPr>
                  <w:p w14:paraId="3745926F" w14:textId="77777777" w:rsidR="00B035B5" w:rsidRDefault="00000000">
                    <w:pPr>
                      <w:jc w:val="left"/>
                      <w:rPr>
                        <w:rFonts w:ascii="Times New Roman" w:hAnsi="Times New Roman"/>
                      </w:rPr>
                    </w:pPr>
                    <w:r>
                      <w:rPr>
                        <w:rFonts w:ascii="Times New Roman" w:hAnsi="Times New Roman"/>
                      </w:rPr>
                      <w:t>宁波北仑抚钢模具技术有限公司</w:t>
                    </w:r>
                  </w:p>
                </w:tc>
                <w:tc>
                  <w:tcPr>
                    <w:tcW w:w="992" w:type="dxa"/>
                    <w:vAlign w:val="center"/>
                  </w:tcPr>
                  <w:p w14:paraId="030F74EF" w14:textId="77777777" w:rsidR="00B035B5" w:rsidRDefault="00000000">
                    <w:pPr>
                      <w:jc w:val="left"/>
                      <w:rPr>
                        <w:rFonts w:ascii="Times New Roman" w:hAnsi="Times New Roman"/>
                      </w:rPr>
                    </w:pPr>
                    <w:r>
                      <w:rPr>
                        <w:rFonts w:ascii="Times New Roman" w:hAnsi="Times New Roman"/>
                      </w:rPr>
                      <w:t>生产用房</w:t>
                    </w:r>
                  </w:p>
                </w:tc>
                <w:tc>
                  <w:tcPr>
                    <w:tcW w:w="709" w:type="dxa"/>
                    <w:vAlign w:val="center"/>
                  </w:tcPr>
                  <w:p w14:paraId="0305A8AE" w14:textId="77777777" w:rsidR="00B035B5" w:rsidRDefault="00000000">
                    <w:pPr>
                      <w:jc w:val="right"/>
                      <w:rPr>
                        <w:rFonts w:ascii="Times New Roman" w:hAnsi="Times New Roman"/>
                      </w:rPr>
                    </w:pPr>
                    <w:r>
                      <w:rPr>
                        <w:rFonts w:ascii="Times New Roman" w:hAnsi="Times New Roman"/>
                      </w:rPr>
                      <w:t>3,886,000</w:t>
                    </w:r>
                  </w:p>
                </w:tc>
                <w:tc>
                  <w:tcPr>
                    <w:tcW w:w="708" w:type="dxa"/>
                    <w:vAlign w:val="center"/>
                  </w:tcPr>
                  <w:p w14:paraId="0B24C301" w14:textId="77777777" w:rsidR="00B035B5" w:rsidRDefault="00000000">
                    <w:pPr>
                      <w:jc w:val="left"/>
                      <w:rPr>
                        <w:rFonts w:ascii="Times New Roman" w:hAnsi="Times New Roman"/>
                      </w:rPr>
                    </w:pPr>
                    <w:r>
                      <w:rPr>
                        <w:rFonts w:ascii="Times New Roman" w:hAnsi="Times New Roman"/>
                      </w:rPr>
                      <w:t>2022/5/10</w:t>
                    </w:r>
                  </w:p>
                </w:tc>
                <w:tc>
                  <w:tcPr>
                    <w:tcW w:w="740" w:type="dxa"/>
                    <w:vAlign w:val="center"/>
                  </w:tcPr>
                  <w:p w14:paraId="1C59B2C9" w14:textId="77777777" w:rsidR="00B035B5" w:rsidRDefault="00000000">
                    <w:pPr>
                      <w:jc w:val="left"/>
                      <w:rPr>
                        <w:rFonts w:ascii="Times New Roman" w:hAnsi="Times New Roman"/>
                      </w:rPr>
                    </w:pPr>
                    <w:r>
                      <w:rPr>
                        <w:rFonts w:ascii="Times New Roman" w:hAnsi="Times New Roman"/>
                      </w:rPr>
                      <w:t>2026/5/9</w:t>
                    </w:r>
                  </w:p>
                </w:tc>
                <w:tc>
                  <w:tcPr>
                    <w:tcW w:w="733" w:type="dxa"/>
                    <w:vAlign w:val="center"/>
                  </w:tcPr>
                  <w:p w14:paraId="382C886E" w14:textId="77777777" w:rsidR="00B035B5" w:rsidRDefault="00B035B5">
                    <w:pPr>
                      <w:jc w:val="right"/>
                      <w:rPr>
                        <w:rFonts w:ascii="Times New Roman" w:hAnsi="Times New Roman"/>
                      </w:rPr>
                    </w:pPr>
                  </w:p>
                </w:tc>
                <w:tc>
                  <w:tcPr>
                    <w:tcW w:w="733" w:type="dxa"/>
                    <w:vAlign w:val="center"/>
                  </w:tcPr>
                  <w:p w14:paraId="1F7AA932" w14:textId="77777777" w:rsidR="00B035B5" w:rsidRDefault="00B035B5">
                    <w:pPr>
                      <w:jc w:val="left"/>
                      <w:rPr>
                        <w:rFonts w:ascii="Times New Roman" w:hAnsi="Times New Roman"/>
                      </w:rPr>
                    </w:pPr>
                  </w:p>
                </w:tc>
                <w:tc>
                  <w:tcPr>
                    <w:tcW w:w="733" w:type="dxa"/>
                    <w:vAlign w:val="center"/>
                  </w:tcPr>
                  <w:p w14:paraId="3FB9B6B6" w14:textId="77777777" w:rsidR="00B035B5" w:rsidRDefault="00B035B5">
                    <w:pPr>
                      <w:jc w:val="left"/>
                      <w:rPr>
                        <w:rFonts w:ascii="Times New Roman" w:hAnsi="Times New Roman"/>
                      </w:rPr>
                    </w:pPr>
                  </w:p>
                </w:tc>
                <w:sdt>
                  <w:sdtPr>
                    <w:rPr>
                      <w:rFonts w:ascii="Times New Roman" w:hAnsi="Times New Roman" w:hint="eastAsia"/>
                    </w:rPr>
                    <w:alias w:val="租赁是否关联交易"/>
                    <w:tag w:val="_GBC_60d041c2218a435e9838147eb1555631"/>
                    <w:id w:val="570007184"/>
                    <w:lock w:val="sdtLocked"/>
                    <w:comboBox>
                      <w:listItem w:displayText="是" w:value="true"/>
                      <w:listItem w:displayText="否" w:value="false"/>
                    </w:comboBox>
                  </w:sdtPr>
                  <w:sdtContent>
                    <w:tc>
                      <w:tcPr>
                        <w:tcW w:w="733" w:type="dxa"/>
                        <w:vAlign w:val="center"/>
                      </w:tcPr>
                      <w:p w14:paraId="52A32BE6" w14:textId="77777777" w:rsidR="00B035B5" w:rsidRDefault="00000000">
                        <w:pPr>
                          <w:jc w:val="left"/>
                          <w:rPr>
                            <w:rFonts w:ascii="Times New Roman" w:hAnsi="Times New Roman"/>
                          </w:rPr>
                        </w:pPr>
                        <w:r>
                          <w:rPr>
                            <w:rFonts w:ascii="Times New Roman" w:hAnsi="Times New Roman" w:hint="eastAsia"/>
                          </w:rPr>
                          <w:t>否</w:t>
                        </w:r>
                      </w:p>
                    </w:tc>
                  </w:sdtContent>
                </w:sdt>
                <w:sdt>
                  <w:sdtPr>
                    <w:rPr>
                      <w:rFonts w:ascii="Times New Roman" w:hAnsi="Times New Roman" w:hint="eastAsia"/>
                    </w:rPr>
                    <w:alias w:val="租赁中关联方与本公司关系"/>
                    <w:tag w:val="_GBC_a392a448b118438b858e7600ecdb0e73"/>
                    <w:id w:val="1812748988"/>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33" w:type="dxa"/>
                        <w:vAlign w:val="center"/>
                      </w:tcPr>
                      <w:p w14:paraId="58D7F0D8" w14:textId="77777777" w:rsidR="00B035B5" w:rsidRDefault="00000000">
                        <w:pPr>
                          <w:jc w:val="left"/>
                          <w:rPr>
                            <w:rFonts w:ascii="Times New Roman" w:hAnsi="Times New Roman"/>
                          </w:rPr>
                        </w:pPr>
                        <w:r>
                          <w:rPr>
                            <w:rFonts w:ascii="Times New Roman" w:hAnsi="Times New Roman" w:hint="eastAsia"/>
                          </w:rPr>
                          <w:t xml:space="preserve">　</w:t>
                        </w:r>
                      </w:p>
                    </w:tc>
                  </w:sdtContent>
                </w:sdt>
              </w:tr>
            </w:sdtContent>
          </w:sdt>
          <w:sdt>
            <w:sdtPr>
              <w:rPr>
                <w:rFonts w:eastAsiaTheme="minorEastAsia" w:cstheme="minorBidi" w:hint="eastAsia"/>
                <w:bCs/>
                <w:kern w:val="2"/>
                <w:szCs w:val="22"/>
                <w14:ligatures w14:val="standardContextual"/>
              </w:rPr>
              <w:alias w:val="租赁情况"/>
              <w:tag w:val="_TUP_55486688f69543b68fa920b1a7c1af71"/>
              <w:id w:val="1546562337"/>
              <w:lock w:val="sdtLocked"/>
            </w:sdtPr>
            <w:sdtContent>
              <w:tr w:rsidR="00B035B5" w14:paraId="5B132926" w14:textId="77777777">
                <w:tc>
                  <w:tcPr>
                    <w:tcW w:w="959" w:type="dxa"/>
                    <w:vAlign w:val="center"/>
                  </w:tcPr>
                  <w:p w14:paraId="6DDC5884" w14:textId="77777777" w:rsidR="00B035B5" w:rsidRDefault="00000000">
                    <w:pPr>
                      <w:jc w:val="left"/>
                      <w:rPr>
                        <w:rFonts w:ascii="Times New Roman" w:hAnsi="Times New Roman"/>
                      </w:rPr>
                    </w:pPr>
                    <w:proofErr w:type="gramStart"/>
                    <w:r>
                      <w:rPr>
                        <w:rFonts w:ascii="Times New Roman" w:hAnsi="Times New Roman"/>
                      </w:rPr>
                      <w:t>宁波图冠精密</w:t>
                    </w:r>
                    <w:proofErr w:type="gramEnd"/>
                    <w:r>
                      <w:rPr>
                        <w:rFonts w:ascii="Times New Roman" w:hAnsi="Times New Roman"/>
                      </w:rPr>
                      <w:t>模具有限公司</w:t>
                    </w:r>
                  </w:p>
                </w:tc>
                <w:tc>
                  <w:tcPr>
                    <w:tcW w:w="1276" w:type="dxa"/>
                    <w:vAlign w:val="center"/>
                  </w:tcPr>
                  <w:p w14:paraId="393CB6DD" w14:textId="77777777" w:rsidR="00B035B5" w:rsidRDefault="00000000">
                    <w:pPr>
                      <w:jc w:val="left"/>
                      <w:rPr>
                        <w:rFonts w:ascii="Times New Roman" w:hAnsi="Times New Roman"/>
                      </w:rPr>
                    </w:pPr>
                    <w:r>
                      <w:rPr>
                        <w:rFonts w:ascii="Times New Roman" w:hAnsi="Times New Roman"/>
                      </w:rPr>
                      <w:t>宁波北仑抚钢模具技术有限公司</w:t>
                    </w:r>
                  </w:p>
                </w:tc>
                <w:tc>
                  <w:tcPr>
                    <w:tcW w:w="992" w:type="dxa"/>
                    <w:vAlign w:val="center"/>
                  </w:tcPr>
                  <w:p w14:paraId="69402050" w14:textId="77777777" w:rsidR="00B035B5" w:rsidRDefault="00000000">
                    <w:pPr>
                      <w:jc w:val="left"/>
                      <w:rPr>
                        <w:rFonts w:ascii="Times New Roman" w:hAnsi="Times New Roman"/>
                      </w:rPr>
                    </w:pPr>
                    <w:r>
                      <w:rPr>
                        <w:rFonts w:ascii="Times New Roman" w:hAnsi="Times New Roman"/>
                      </w:rPr>
                      <w:t>生产用房</w:t>
                    </w:r>
                  </w:p>
                </w:tc>
                <w:tc>
                  <w:tcPr>
                    <w:tcW w:w="709" w:type="dxa"/>
                    <w:vAlign w:val="center"/>
                  </w:tcPr>
                  <w:p w14:paraId="5C2489B5" w14:textId="77777777" w:rsidR="00B035B5" w:rsidRDefault="00000000">
                    <w:pPr>
                      <w:jc w:val="right"/>
                      <w:rPr>
                        <w:rFonts w:ascii="Times New Roman" w:hAnsi="Times New Roman"/>
                      </w:rPr>
                    </w:pPr>
                    <w:r>
                      <w:rPr>
                        <w:rFonts w:ascii="Times New Roman" w:hAnsi="Times New Roman"/>
                      </w:rPr>
                      <w:t>8,338,500</w:t>
                    </w:r>
                  </w:p>
                </w:tc>
                <w:tc>
                  <w:tcPr>
                    <w:tcW w:w="708" w:type="dxa"/>
                    <w:vAlign w:val="center"/>
                  </w:tcPr>
                  <w:p w14:paraId="00C3CD22" w14:textId="77777777" w:rsidR="00B035B5" w:rsidRDefault="00000000">
                    <w:pPr>
                      <w:jc w:val="left"/>
                      <w:rPr>
                        <w:rFonts w:ascii="Times New Roman" w:hAnsi="Times New Roman"/>
                      </w:rPr>
                    </w:pPr>
                    <w:r>
                      <w:rPr>
                        <w:rFonts w:ascii="Times New Roman" w:hAnsi="Times New Roman"/>
                      </w:rPr>
                      <w:t>2022/10/1</w:t>
                    </w:r>
                  </w:p>
                </w:tc>
                <w:tc>
                  <w:tcPr>
                    <w:tcW w:w="740" w:type="dxa"/>
                    <w:vAlign w:val="center"/>
                  </w:tcPr>
                  <w:p w14:paraId="72A145CC" w14:textId="77777777" w:rsidR="00B035B5" w:rsidRDefault="00000000">
                    <w:pPr>
                      <w:jc w:val="left"/>
                      <w:rPr>
                        <w:rFonts w:ascii="Times New Roman" w:hAnsi="Times New Roman"/>
                      </w:rPr>
                    </w:pPr>
                    <w:r>
                      <w:rPr>
                        <w:rFonts w:ascii="Times New Roman" w:hAnsi="Times New Roman"/>
                      </w:rPr>
                      <w:t>2027/9/30</w:t>
                    </w:r>
                  </w:p>
                </w:tc>
                <w:tc>
                  <w:tcPr>
                    <w:tcW w:w="733" w:type="dxa"/>
                    <w:vAlign w:val="center"/>
                  </w:tcPr>
                  <w:p w14:paraId="2FFFA902" w14:textId="77777777" w:rsidR="00B035B5" w:rsidRDefault="00B035B5">
                    <w:pPr>
                      <w:jc w:val="right"/>
                      <w:rPr>
                        <w:rFonts w:ascii="Times New Roman" w:hAnsi="Times New Roman"/>
                      </w:rPr>
                    </w:pPr>
                  </w:p>
                </w:tc>
                <w:tc>
                  <w:tcPr>
                    <w:tcW w:w="733" w:type="dxa"/>
                    <w:vAlign w:val="center"/>
                  </w:tcPr>
                  <w:p w14:paraId="7E038784" w14:textId="77777777" w:rsidR="00B035B5" w:rsidRDefault="00B035B5">
                    <w:pPr>
                      <w:jc w:val="left"/>
                      <w:rPr>
                        <w:rFonts w:ascii="Times New Roman" w:hAnsi="Times New Roman"/>
                      </w:rPr>
                    </w:pPr>
                  </w:p>
                </w:tc>
                <w:tc>
                  <w:tcPr>
                    <w:tcW w:w="733" w:type="dxa"/>
                    <w:vAlign w:val="center"/>
                  </w:tcPr>
                  <w:p w14:paraId="6872D254" w14:textId="77777777" w:rsidR="00B035B5" w:rsidRDefault="00B035B5">
                    <w:pPr>
                      <w:jc w:val="left"/>
                      <w:rPr>
                        <w:rFonts w:ascii="Times New Roman" w:hAnsi="Times New Roman"/>
                      </w:rPr>
                    </w:pPr>
                  </w:p>
                </w:tc>
                <w:sdt>
                  <w:sdtPr>
                    <w:rPr>
                      <w:rFonts w:ascii="Times New Roman" w:hAnsi="Times New Roman" w:hint="eastAsia"/>
                    </w:rPr>
                    <w:alias w:val="租赁是否关联交易"/>
                    <w:tag w:val="_GBC_60d041c2218a435e9838147eb1555631"/>
                    <w:id w:val="1745760253"/>
                    <w:lock w:val="sdtLocked"/>
                    <w:comboBox>
                      <w:listItem w:displayText="是" w:value="true"/>
                      <w:listItem w:displayText="否" w:value="false"/>
                    </w:comboBox>
                  </w:sdtPr>
                  <w:sdtContent>
                    <w:tc>
                      <w:tcPr>
                        <w:tcW w:w="733" w:type="dxa"/>
                        <w:vAlign w:val="center"/>
                      </w:tcPr>
                      <w:p w14:paraId="17FBD8A1" w14:textId="77777777" w:rsidR="00B035B5" w:rsidRDefault="00000000">
                        <w:pPr>
                          <w:jc w:val="left"/>
                          <w:rPr>
                            <w:rFonts w:ascii="Times New Roman" w:hAnsi="Times New Roman"/>
                          </w:rPr>
                        </w:pPr>
                        <w:r>
                          <w:rPr>
                            <w:rFonts w:ascii="Times New Roman" w:hAnsi="Times New Roman" w:hint="eastAsia"/>
                          </w:rPr>
                          <w:t>否</w:t>
                        </w:r>
                      </w:p>
                    </w:tc>
                  </w:sdtContent>
                </w:sdt>
                <w:sdt>
                  <w:sdtPr>
                    <w:rPr>
                      <w:rFonts w:ascii="Times New Roman" w:hAnsi="Times New Roman" w:hint="eastAsia"/>
                    </w:rPr>
                    <w:alias w:val="租赁中关联方与本公司关系"/>
                    <w:tag w:val="_GBC_a392a448b118438b858e7600ecdb0e73"/>
                    <w:id w:val="1021133920"/>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733" w:type="dxa"/>
                        <w:vAlign w:val="center"/>
                      </w:tcPr>
                      <w:p w14:paraId="33B2527C" w14:textId="77777777" w:rsidR="00B035B5" w:rsidRDefault="00000000">
                        <w:pPr>
                          <w:jc w:val="left"/>
                          <w:rPr>
                            <w:rFonts w:ascii="Times New Roman" w:hAnsi="Times New Roman"/>
                          </w:rPr>
                        </w:pPr>
                        <w:r>
                          <w:rPr>
                            <w:rFonts w:ascii="Times New Roman" w:hAnsi="Times New Roman" w:hint="eastAsia"/>
                          </w:rPr>
                          <w:t xml:space="preserve">　</w:t>
                        </w:r>
                      </w:p>
                    </w:tc>
                  </w:sdtContent>
                </w:sdt>
              </w:tr>
            </w:sdtContent>
          </w:sdt>
        </w:tbl>
        <w:p w14:paraId="091E894C" w14:textId="77777777" w:rsidR="00B035B5" w:rsidRDefault="00B035B5"/>
        <w:p w14:paraId="7385F110" w14:textId="77777777" w:rsidR="00B035B5" w:rsidRDefault="00000000">
          <w:r>
            <w:t>租赁情况说明</w:t>
          </w:r>
        </w:p>
        <w:sdt>
          <w:sdtPr>
            <w:rPr>
              <w:rFonts w:hint="eastAsia"/>
            </w:rPr>
            <w:alias w:val="租赁情况说明"/>
            <w:tag w:val="_GBC_78ed8f0e87184a74aa66d7c9fa59152f"/>
            <w:id w:val="-546989795"/>
            <w:lock w:val="sdtLocked"/>
          </w:sdtPr>
          <w:sdtEndPr>
            <w:rPr>
              <w:shd w:val="pct10" w:color="auto" w:fill="FFFFFF"/>
            </w:rPr>
          </w:sdtEndPr>
          <w:sdtContent>
            <w:p w14:paraId="747DE573" w14:textId="77777777" w:rsidR="00B035B5" w:rsidRDefault="00000000">
              <w:pPr>
                <w:ind w:firstLineChars="200" w:firstLine="420"/>
              </w:pPr>
              <w:r>
                <w:t>1、宁波北仑抚钢模具技术有限公司与无锡科达仪器厂于2022年4月13日在无锡市</w:t>
              </w:r>
              <w:proofErr w:type="gramStart"/>
              <w:r>
                <w:t>惠山区</w:t>
              </w:r>
              <w:proofErr w:type="gramEnd"/>
              <w:r>
                <w:t>签订《厂房租赁合同》，</w:t>
              </w:r>
              <w:r>
                <w:rPr>
                  <w:rFonts w:hint="eastAsia"/>
                </w:rPr>
                <w:t>无锡科达仪器厂向宁波北仑抚钢模具技术有限公司出租位于无锡市</w:t>
              </w:r>
              <w:proofErr w:type="gramStart"/>
              <w:r>
                <w:rPr>
                  <w:rFonts w:hint="eastAsia"/>
                </w:rPr>
                <w:t>惠山区玉</w:t>
              </w:r>
              <w:proofErr w:type="gramEnd"/>
              <w:r>
                <w:rPr>
                  <w:rFonts w:hint="eastAsia"/>
                </w:rPr>
                <w:t>祁镇祁胜路（无锡科达仪器厂内）生产用厂房一幢以及三楼办公室用房，租赁面积共</w:t>
              </w:r>
              <w:r>
                <w:t xml:space="preserve">4450平方米，每年租金为 97.15万元（含税）。 </w:t>
              </w:r>
            </w:p>
            <w:p w14:paraId="1CD869AF" w14:textId="77777777" w:rsidR="00B035B5" w:rsidRDefault="00000000">
              <w:pPr>
                <w:ind w:firstLineChars="200" w:firstLine="420"/>
              </w:pPr>
              <w:r>
                <w:lastRenderedPageBreak/>
                <w:t>2、宁波北仑抚钢模具技术有限公司与</w:t>
              </w:r>
              <w:proofErr w:type="gramStart"/>
              <w:r>
                <w:t>宁波图冠精密</w:t>
              </w:r>
              <w:proofErr w:type="gramEnd"/>
              <w:r>
                <w:t>模具有限公司于2022年8月31日在宁波市北仑区签订《厂房租赁合同》，</w:t>
              </w:r>
              <w:proofErr w:type="gramStart"/>
              <w:r>
                <w:rPr>
                  <w:rFonts w:hint="eastAsia"/>
                </w:rPr>
                <w:t>宁波图冠精密</w:t>
              </w:r>
              <w:proofErr w:type="gramEnd"/>
              <w:r>
                <w:rPr>
                  <w:rFonts w:hint="eastAsia"/>
                </w:rPr>
                <w:t>模具有限公司向宁波北仑抚钢模具技术有限公司出租位于宁波市北仑区璎珞河路</w:t>
              </w:r>
              <w:r>
                <w:t>109号一</w:t>
              </w:r>
              <w:proofErr w:type="gramStart"/>
              <w:r>
                <w:t>楼生产</w:t>
              </w:r>
              <w:proofErr w:type="gramEnd"/>
              <w:r>
                <w:t>用厂房以及四楼办公室用房，租赁面积共 2516 平方米，前三年的租金为每年 163.5万元（含税），后两年的租赁为每年171.675万元。</w:t>
              </w:r>
            </w:p>
            <w:p w14:paraId="355B309F" w14:textId="77777777" w:rsidR="00B035B5" w:rsidRDefault="00000000">
              <w:pPr>
                <w:rPr>
                  <w:shd w:val="pct10" w:color="auto" w:fill="FFFFFF"/>
                </w:rPr>
              </w:pPr>
            </w:p>
          </w:sdtContent>
        </w:sdt>
      </w:sdtContent>
    </w:sdt>
    <w:p w14:paraId="066519A2" w14:textId="77777777" w:rsidR="00B035B5" w:rsidRDefault="00000000">
      <w:pPr>
        <w:pStyle w:val="3"/>
        <w:numPr>
          <w:ilvl w:val="0"/>
          <w:numId w:val="26"/>
        </w:numPr>
        <w:ind w:left="450" w:hanging="450"/>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Content>
        <w:p w14:paraId="6F95157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rPr>
      </w:sdtEndPr>
      <w:sdtContent>
        <w:p w14:paraId="45659095" w14:textId="77777777" w:rsidR="00B035B5" w:rsidRDefault="00000000">
          <w:pPr>
            <w:pStyle w:val="3"/>
            <w:numPr>
              <w:ilvl w:val="0"/>
              <w:numId w:val="26"/>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14:paraId="646884D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63" w:name="_Hlk74904700" w:displacedByCustomXml="next"/>
    <w:bookmarkStart w:id="64" w:name="_Hlk74820557"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EndPr>
        <w:rPr>
          <w:szCs w:val="21"/>
        </w:rPr>
      </w:sdtEndPr>
      <w:sdtContent>
        <w:p w14:paraId="18BDD8DF" w14:textId="77777777" w:rsidR="00B035B5" w:rsidRDefault="00000000">
          <w:pPr>
            <w:pStyle w:val="2"/>
            <w:numPr>
              <w:ilvl w:val="0"/>
              <w:numId w:val="17"/>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14:paraId="46359A8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它重大事项说明"/>
            <w:tag w:val="_GBC_2c1880a5abc34ba7be18fdf6374ac4c1"/>
            <w:id w:val="-169030493"/>
            <w:lock w:val="sdtLocked"/>
            <w:placeholder>
              <w:docPart w:val="GBC22222222222222222222222222222"/>
            </w:placeholder>
          </w:sdtPr>
          <w:sdtContent>
            <w:p w14:paraId="1176441A" w14:textId="77777777" w:rsidR="00B035B5" w:rsidRDefault="00000000">
              <w:pPr>
                <w:ind w:firstLineChars="200" w:firstLine="420"/>
                <w:rPr>
                  <w:b/>
                  <w:bCs/>
                </w:rPr>
              </w:pPr>
              <w:r>
                <w:rPr>
                  <w:rFonts w:hint="eastAsia"/>
                  <w:b/>
                </w:rPr>
                <w:t>公司主要技改项目进展情况</w:t>
              </w:r>
            </w:p>
            <w:p w14:paraId="011F541E" w14:textId="77777777" w:rsidR="00B035B5" w:rsidRDefault="00000000">
              <w:pPr>
                <w:ind w:firstLineChars="200" w:firstLine="420"/>
                <w:rPr>
                  <w:color w:val="000000" w:themeColor="text1"/>
                </w:rPr>
              </w:pPr>
              <w:r>
                <w:rPr>
                  <w:rFonts w:hint="eastAsia"/>
                  <w:color w:val="000000" w:themeColor="text1"/>
                </w:rPr>
                <w:t>公司正在建设的重要生产项目及技术改造项目详见公司于</w:t>
              </w:r>
              <w:r>
                <w:rPr>
                  <w:color w:val="000000" w:themeColor="text1"/>
                </w:rPr>
                <w:t>2020年3月31日披露的《ST抚钢：关于投资建设生产项目的公告》</w:t>
              </w:r>
              <w:r>
                <w:rPr>
                  <w:rFonts w:hint="eastAsia"/>
                  <w:color w:val="000000" w:themeColor="text1"/>
                </w:rPr>
                <w:t>（临2</w:t>
              </w:r>
              <w:r>
                <w:rPr>
                  <w:color w:val="000000" w:themeColor="text1"/>
                </w:rPr>
                <w:t>020-012</w:t>
              </w:r>
              <w:r>
                <w:rPr>
                  <w:rFonts w:hint="eastAsia"/>
                  <w:color w:val="000000" w:themeColor="text1"/>
                </w:rPr>
                <w:t>）、2021年3月31日披露的</w:t>
              </w:r>
              <w:r>
                <w:rPr>
                  <w:color w:val="000000" w:themeColor="text1"/>
                </w:rPr>
                <w:t>《ST抚钢：关于投资建设技术改造项目的公告》</w:t>
              </w:r>
              <w:r>
                <w:rPr>
                  <w:rFonts w:hint="eastAsia"/>
                  <w:color w:val="000000" w:themeColor="text1"/>
                </w:rPr>
                <w:t>（临2</w:t>
              </w:r>
              <w:r>
                <w:rPr>
                  <w:color w:val="000000" w:themeColor="text1"/>
                </w:rPr>
                <w:t>021-016</w:t>
              </w:r>
              <w:r>
                <w:rPr>
                  <w:rFonts w:hint="eastAsia"/>
                  <w:color w:val="000000" w:themeColor="text1"/>
                </w:rPr>
                <w:t>）、2</w:t>
              </w:r>
              <w:r>
                <w:rPr>
                  <w:color w:val="000000" w:themeColor="text1"/>
                </w:rPr>
                <w:t>022</w:t>
              </w:r>
              <w:r>
                <w:rPr>
                  <w:rFonts w:hint="eastAsia"/>
                  <w:color w:val="000000" w:themeColor="text1"/>
                </w:rPr>
                <w:t>年3月3</w:t>
              </w:r>
              <w:r>
                <w:rPr>
                  <w:color w:val="000000" w:themeColor="text1"/>
                </w:rPr>
                <w:t>1</w:t>
              </w:r>
              <w:r>
                <w:rPr>
                  <w:rFonts w:hint="eastAsia"/>
                  <w:color w:val="000000" w:themeColor="text1"/>
                </w:rPr>
                <w:t>日披露的《抚顺特钢：关于投资建设技术改造项目的公告》（临2</w:t>
              </w:r>
              <w:r>
                <w:rPr>
                  <w:color w:val="000000" w:themeColor="text1"/>
                </w:rPr>
                <w:t>022-016</w:t>
              </w:r>
              <w:r>
                <w:rPr>
                  <w:rFonts w:hint="eastAsia"/>
                  <w:color w:val="000000" w:themeColor="text1"/>
                </w:rPr>
                <w:t>）以及2</w:t>
              </w:r>
              <w:r>
                <w:rPr>
                  <w:color w:val="000000" w:themeColor="text1"/>
                </w:rPr>
                <w:t>023</w:t>
              </w:r>
              <w:r>
                <w:rPr>
                  <w:rFonts w:hint="eastAsia"/>
                  <w:color w:val="000000" w:themeColor="text1"/>
                </w:rPr>
                <w:t>年4月2</w:t>
              </w:r>
              <w:r>
                <w:rPr>
                  <w:color w:val="000000" w:themeColor="text1"/>
                </w:rPr>
                <w:t>0</w:t>
              </w:r>
              <w:r>
                <w:rPr>
                  <w:rFonts w:hint="eastAsia"/>
                  <w:color w:val="000000" w:themeColor="text1"/>
                </w:rPr>
                <w:t>日披露的《抚顺特钢：关于投资建设技术改造项目的公告》（临2</w:t>
              </w:r>
              <w:r>
                <w:rPr>
                  <w:color w:val="000000" w:themeColor="text1"/>
                </w:rPr>
                <w:t>023-017</w:t>
              </w:r>
              <w:r>
                <w:rPr>
                  <w:rFonts w:hint="eastAsia"/>
                  <w:color w:val="000000" w:themeColor="text1"/>
                </w:rPr>
                <w:t>）</w:t>
              </w:r>
              <w:r>
                <w:rPr>
                  <w:color w:val="000000" w:themeColor="text1"/>
                </w:rPr>
                <w:t>。截至目前，相关项目正在按照公司统筹规划逐步建设当中，具体情</w:t>
              </w:r>
              <w:r>
                <w:rPr>
                  <w:rFonts w:hint="eastAsia"/>
                  <w:color w:val="000000" w:themeColor="text1"/>
                </w:rPr>
                <w:t>况如下：</w:t>
              </w:r>
            </w:p>
            <w:p w14:paraId="29EABEFE" w14:textId="77777777" w:rsidR="00B035B5" w:rsidRDefault="00000000">
              <w:pPr>
                <w:ind w:firstLineChars="200" w:firstLine="420"/>
                <w:rPr>
                  <w:color w:val="000000" w:themeColor="text1"/>
                </w:rPr>
              </w:pPr>
              <w:r>
                <w:rPr>
                  <w:rFonts w:hint="eastAsia"/>
                  <w:color w:val="000000" w:themeColor="text1"/>
                </w:rPr>
                <w:t>1、</w:t>
              </w:r>
              <w:r>
                <w:rPr>
                  <w:color w:val="000000" w:themeColor="text1"/>
                </w:rPr>
                <w:t>均质高强度大规格高温合金、超高强度钢</w:t>
              </w:r>
              <w:r>
                <w:rPr>
                  <w:rFonts w:hint="eastAsia"/>
                  <w:color w:val="000000" w:themeColor="text1"/>
                </w:rPr>
                <w:t>产业</w:t>
              </w:r>
              <w:r>
                <w:rPr>
                  <w:color w:val="000000" w:themeColor="text1"/>
                </w:rPr>
                <w:t>化建设项目</w:t>
              </w:r>
            </w:p>
            <w:p w14:paraId="2DADE3AD" w14:textId="77777777" w:rsidR="00B035B5" w:rsidRDefault="00000000">
              <w:pPr>
                <w:ind w:firstLineChars="200" w:firstLine="420"/>
                <w:rPr>
                  <w:color w:val="000000" w:themeColor="text1"/>
                </w:rPr>
              </w:pPr>
              <w:r>
                <w:rPr>
                  <w:rFonts w:hint="eastAsia"/>
                  <w:color w:val="000000" w:themeColor="text1"/>
                </w:rPr>
                <w:t>项目主要内容包括新建1台</w:t>
              </w:r>
              <w:r>
                <w:rPr>
                  <w:color w:val="000000" w:themeColor="text1"/>
                </w:rPr>
                <w:t>30吨真空感应炉和</w:t>
              </w:r>
              <w:r>
                <w:rPr>
                  <w:rFonts w:hint="eastAsia"/>
                  <w:color w:val="000000" w:themeColor="text1"/>
                </w:rPr>
                <w:t>1</w:t>
              </w:r>
              <w:r>
                <w:rPr>
                  <w:color w:val="000000" w:themeColor="text1"/>
                </w:rPr>
                <w:t>台30吨真空自耗炉及其附属设施。</w:t>
              </w:r>
            </w:p>
            <w:p w14:paraId="03043B2E" w14:textId="77777777" w:rsidR="00B035B5" w:rsidRDefault="00000000">
              <w:pPr>
                <w:ind w:firstLineChars="200" w:firstLine="420"/>
                <w:rPr>
                  <w:color w:val="000000" w:themeColor="text1"/>
                </w:rPr>
              </w:pPr>
              <w:r>
                <w:rPr>
                  <w:rFonts w:hint="eastAsia"/>
                  <w:color w:val="000000" w:themeColor="text1"/>
                </w:rPr>
                <w:t>截至报告披露日，新建1台</w:t>
              </w:r>
              <w:r>
                <w:rPr>
                  <w:color w:val="000000" w:themeColor="text1"/>
                </w:rPr>
                <w:t>30吨真空感应炉和</w:t>
              </w:r>
              <w:r>
                <w:rPr>
                  <w:rFonts w:hint="eastAsia"/>
                  <w:color w:val="000000" w:themeColor="text1"/>
                </w:rPr>
                <w:t>1</w:t>
              </w:r>
              <w:r>
                <w:rPr>
                  <w:color w:val="000000" w:themeColor="text1"/>
                </w:rPr>
                <w:t>台30吨真空自耗</w:t>
              </w:r>
              <w:proofErr w:type="gramStart"/>
              <w:r>
                <w:rPr>
                  <w:color w:val="000000" w:themeColor="text1"/>
                </w:rPr>
                <w:t>炉项目</w:t>
              </w:r>
              <w:proofErr w:type="gramEnd"/>
              <w:r>
                <w:rPr>
                  <w:color w:val="000000" w:themeColor="text1"/>
                </w:rPr>
                <w:t>建设完成</w:t>
              </w:r>
              <w:r>
                <w:rPr>
                  <w:rFonts w:hint="eastAsia"/>
                  <w:color w:val="000000" w:themeColor="text1"/>
                </w:rPr>
                <w:t>，已投入生产</w:t>
              </w:r>
              <w:r>
                <w:rPr>
                  <w:color w:val="000000" w:themeColor="text1"/>
                </w:rPr>
                <w:t>。</w:t>
              </w:r>
            </w:p>
            <w:p w14:paraId="545F0EF1" w14:textId="77777777" w:rsidR="00B035B5" w:rsidRDefault="00000000">
              <w:pPr>
                <w:ind w:firstLineChars="200" w:firstLine="420"/>
                <w:rPr>
                  <w:color w:val="000000" w:themeColor="text1"/>
                </w:rPr>
              </w:pPr>
              <w:r>
                <w:rPr>
                  <w:color w:val="000000" w:themeColor="text1"/>
                </w:rPr>
                <w:t>2</w:t>
              </w:r>
              <w:r>
                <w:rPr>
                  <w:rFonts w:hint="eastAsia"/>
                  <w:color w:val="000000" w:themeColor="text1"/>
                </w:rPr>
                <w:t>、</w:t>
              </w:r>
              <w:r>
                <w:rPr>
                  <w:color w:val="000000" w:themeColor="text1"/>
                </w:rPr>
                <w:t>高温合金、高强钢产业化技术改造项目（1期）</w:t>
              </w:r>
            </w:p>
            <w:p w14:paraId="5DCD10BA" w14:textId="77777777" w:rsidR="00B035B5" w:rsidRDefault="00000000">
              <w:pPr>
                <w:ind w:firstLineChars="200" w:firstLine="420"/>
                <w:rPr>
                  <w:color w:val="000000" w:themeColor="text1"/>
                </w:rPr>
              </w:pPr>
              <w:r>
                <w:rPr>
                  <w:rFonts w:hint="eastAsia"/>
                  <w:color w:val="000000" w:themeColor="text1"/>
                </w:rPr>
                <w:t>项目主要内容包括新建1台</w:t>
              </w:r>
              <w:r>
                <w:rPr>
                  <w:color w:val="000000" w:themeColor="text1"/>
                </w:rPr>
                <w:t>12吨真空感应炉</w:t>
              </w:r>
              <w:r>
                <w:rPr>
                  <w:rFonts w:hint="eastAsia"/>
                  <w:color w:val="000000" w:themeColor="text1"/>
                </w:rPr>
                <w:t>、1台1吨真空感应炉、1</w:t>
              </w:r>
              <w:r>
                <w:rPr>
                  <w:color w:val="000000" w:themeColor="text1"/>
                </w:rPr>
                <w:t>台200</w:t>
              </w:r>
              <w:r>
                <w:rPr>
                  <w:rFonts w:hint="eastAsia"/>
                  <w:color w:val="000000" w:themeColor="text1"/>
                </w:rPr>
                <w:t>公斤</w:t>
              </w:r>
              <w:r>
                <w:rPr>
                  <w:color w:val="000000" w:themeColor="text1"/>
                </w:rPr>
                <w:t>真空感应炉</w:t>
              </w:r>
              <w:r>
                <w:rPr>
                  <w:rFonts w:hint="eastAsia"/>
                  <w:color w:val="000000" w:themeColor="text1"/>
                </w:rPr>
                <w:t>、5</w:t>
              </w:r>
              <w:r>
                <w:rPr>
                  <w:color w:val="000000" w:themeColor="text1"/>
                </w:rPr>
                <w:t>台12吨真空自耗炉及其附属设施。</w:t>
              </w:r>
            </w:p>
            <w:p w14:paraId="1F078836" w14:textId="77777777" w:rsidR="00B035B5" w:rsidRDefault="00000000">
              <w:pPr>
                <w:ind w:firstLineChars="200" w:firstLine="420"/>
                <w:rPr>
                  <w:color w:val="000000" w:themeColor="text1"/>
                </w:rPr>
              </w:pPr>
              <w:r>
                <w:rPr>
                  <w:rFonts w:hint="eastAsia"/>
                  <w:color w:val="000000" w:themeColor="text1"/>
                </w:rPr>
                <w:t>截至报告披露日，1台1吨真空感应炉、1</w:t>
              </w:r>
              <w:r>
                <w:rPr>
                  <w:color w:val="000000" w:themeColor="text1"/>
                </w:rPr>
                <w:t>台200</w:t>
              </w:r>
              <w:r>
                <w:rPr>
                  <w:rFonts w:hint="eastAsia"/>
                  <w:color w:val="000000" w:themeColor="text1"/>
                </w:rPr>
                <w:t>公斤</w:t>
              </w:r>
              <w:r>
                <w:rPr>
                  <w:color w:val="000000" w:themeColor="text1"/>
                </w:rPr>
                <w:t>真空感应炉</w:t>
              </w:r>
              <w:r>
                <w:rPr>
                  <w:rFonts w:hint="eastAsia"/>
                  <w:color w:val="000000" w:themeColor="text1"/>
                </w:rPr>
                <w:t>、5</w:t>
              </w:r>
              <w:r>
                <w:rPr>
                  <w:color w:val="000000" w:themeColor="text1"/>
                </w:rPr>
                <w:t>台12吨真空自耗</w:t>
              </w:r>
              <w:proofErr w:type="gramStart"/>
              <w:r>
                <w:rPr>
                  <w:color w:val="000000" w:themeColor="text1"/>
                </w:rPr>
                <w:t>炉</w:t>
              </w:r>
              <w:r>
                <w:rPr>
                  <w:rFonts w:hint="eastAsia"/>
                  <w:color w:val="000000" w:themeColor="text1"/>
                </w:rPr>
                <w:t>项目</w:t>
              </w:r>
              <w:proofErr w:type="gramEnd"/>
              <w:r>
                <w:rPr>
                  <w:color w:val="000000" w:themeColor="text1"/>
                </w:rPr>
                <w:t>建设完成，已投入生产</w:t>
              </w:r>
              <w:r>
                <w:rPr>
                  <w:rFonts w:hint="eastAsia"/>
                  <w:color w:val="000000" w:themeColor="text1"/>
                </w:rPr>
                <w:t>；12吨真空感应炉及部分附属设备正在调试中。</w:t>
              </w:r>
            </w:p>
            <w:p w14:paraId="7F0154E2" w14:textId="77777777" w:rsidR="00B035B5" w:rsidRDefault="00000000">
              <w:pPr>
                <w:ind w:firstLineChars="200" w:firstLine="420"/>
                <w:rPr>
                  <w:color w:val="000000" w:themeColor="text1"/>
                </w:rPr>
              </w:pPr>
              <w:r>
                <w:rPr>
                  <w:color w:val="000000" w:themeColor="text1"/>
                </w:rPr>
                <w:t>3</w:t>
              </w:r>
              <w:r>
                <w:rPr>
                  <w:rFonts w:hint="eastAsia"/>
                  <w:color w:val="000000" w:themeColor="text1"/>
                </w:rPr>
                <w:t>、</w:t>
              </w:r>
              <w:r>
                <w:rPr>
                  <w:color w:val="000000" w:themeColor="text1"/>
                </w:rPr>
                <w:t>锻造厂新建22MN精锻机生产线及附属设施</w:t>
              </w:r>
            </w:p>
            <w:p w14:paraId="71225710" w14:textId="77777777" w:rsidR="00B035B5" w:rsidRDefault="00000000">
              <w:pPr>
                <w:ind w:firstLineChars="200" w:firstLine="420"/>
                <w:rPr>
                  <w:color w:val="000000" w:themeColor="text1"/>
                </w:rPr>
              </w:pPr>
              <w:r>
                <w:rPr>
                  <w:rFonts w:hint="eastAsia"/>
                  <w:color w:val="000000" w:themeColor="text1"/>
                </w:rPr>
                <w:t>截至报告披露日，项目主厂房正在施工中，主机设备预计2023年10月开始陆续到货，计划2024年4月设备投产</w:t>
              </w:r>
              <w:r>
                <w:rPr>
                  <w:color w:val="000000" w:themeColor="text1"/>
                </w:rPr>
                <w:t>。</w:t>
              </w:r>
            </w:p>
            <w:p w14:paraId="4D72EF7B" w14:textId="77777777" w:rsidR="00B035B5" w:rsidRDefault="00000000">
              <w:pPr>
                <w:ind w:firstLineChars="200" w:firstLine="420"/>
                <w:rPr>
                  <w:color w:val="000000" w:themeColor="text1"/>
                </w:rPr>
              </w:pPr>
              <w:r>
                <w:rPr>
                  <w:color w:val="000000" w:themeColor="text1"/>
                </w:rPr>
                <w:t>4</w:t>
              </w:r>
              <w:r>
                <w:rPr>
                  <w:rFonts w:hint="eastAsia"/>
                  <w:color w:val="000000" w:themeColor="text1"/>
                </w:rPr>
                <w:t>、</w:t>
              </w:r>
              <w:proofErr w:type="gramStart"/>
              <w:r>
                <w:rPr>
                  <w:color w:val="000000" w:themeColor="text1"/>
                </w:rPr>
                <w:t>实林公司</w:t>
              </w:r>
              <w:proofErr w:type="gramEnd"/>
              <w:r>
                <w:rPr>
                  <w:color w:val="000000" w:themeColor="text1"/>
                </w:rPr>
                <w:t>新建高合金小棒材生产线及附属设施</w:t>
              </w:r>
            </w:p>
            <w:p w14:paraId="4D5A2676" w14:textId="77777777" w:rsidR="00B035B5" w:rsidRDefault="00000000">
              <w:pPr>
                <w:ind w:firstLineChars="200" w:firstLine="420"/>
                <w:rPr>
                  <w:color w:val="000000" w:themeColor="text1"/>
                </w:rPr>
              </w:pPr>
              <w:r>
                <w:rPr>
                  <w:rFonts w:hint="eastAsia"/>
                  <w:color w:val="000000" w:themeColor="text1"/>
                </w:rPr>
                <w:t>截至报告披露日，项目主厂房正在施工中，主机设备预计2023年10月到货，23年12月主机安装完成，2024年12月精整设备投产。</w:t>
              </w:r>
            </w:p>
            <w:p w14:paraId="16826279" w14:textId="77777777" w:rsidR="00B035B5" w:rsidRDefault="00000000">
              <w:pPr>
                <w:ind w:firstLineChars="200" w:firstLine="420"/>
                <w:rPr>
                  <w:color w:val="000000" w:themeColor="text1"/>
                </w:rPr>
              </w:pPr>
              <w:r>
                <w:rPr>
                  <w:color w:val="000000" w:themeColor="text1"/>
                </w:rPr>
                <w:t>5</w:t>
              </w:r>
              <w:r>
                <w:rPr>
                  <w:rFonts w:hint="eastAsia"/>
                  <w:color w:val="000000" w:themeColor="text1"/>
                </w:rPr>
                <w:t>、进一步提升军品产能技术改造项目</w:t>
              </w:r>
            </w:p>
            <w:p w14:paraId="23087B20" w14:textId="77777777" w:rsidR="00B035B5" w:rsidRDefault="00000000">
              <w:pPr>
                <w:ind w:firstLineChars="200" w:firstLine="420"/>
                <w:rPr>
                  <w:color w:val="000000" w:themeColor="text1"/>
                </w:rPr>
              </w:pPr>
              <w:r>
                <w:rPr>
                  <w:rFonts w:hint="eastAsia"/>
                  <w:color w:val="000000" w:themeColor="text1"/>
                </w:rPr>
                <w:t>截至报告披露日，项目3台12吨真空自耗炉和1台12吨感应炉，目前设备正在安装、调试中，计划2023年12月设备安装完成，并投入使用。</w:t>
              </w:r>
            </w:p>
            <w:p w14:paraId="176832D3" w14:textId="77777777" w:rsidR="00B035B5" w:rsidRDefault="00000000">
              <w:pPr>
                <w:ind w:firstLineChars="200" w:firstLine="420"/>
                <w:rPr>
                  <w:color w:val="000000" w:themeColor="text1"/>
                </w:rPr>
              </w:pPr>
              <w:r>
                <w:rPr>
                  <w:color w:val="000000" w:themeColor="text1"/>
                </w:rPr>
                <w:t>6</w:t>
              </w:r>
              <w:r>
                <w:rPr>
                  <w:rFonts w:hint="eastAsia"/>
                  <w:color w:val="000000" w:themeColor="text1"/>
                </w:rPr>
                <w:t>、连轧厂提升产能技术改造项目</w:t>
              </w:r>
            </w:p>
            <w:p w14:paraId="137284F9" w14:textId="77777777" w:rsidR="00B035B5" w:rsidRDefault="00000000">
              <w:pPr>
                <w:ind w:firstLineChars="200" w:firstLine="420"/>
                <w:rPr>
                  <w:color w:val="000000" w:themeColor="text1"/>
                </w:rPr>
              </w:pPr>
              <w:r>
                <w:rPr>
                  <w:rFonts w:hint="eastAsia"/>
                  <w:color w:val="000000" w:themeColor="text1"/>
                </w:rPr>
                <w:t>截至报告披露日，项目部分设备施工完成，主机设备计划23年9月份到货，根据生产调整，预计24年12月改造完成。</w:t>
              </w:r>
            </w:p>
            <w:p w14:paraId="2B640067" w14:textId="77777777" w:rsidR="00B035B5" w:rsidRDefault="00000000">
              <w:pPr>
                <w:ind w:firstLineChars="200" w:firstLine="420"/>
                <w:rPr>
                  <w:color w:val="000000" w:themeColor="text1"/>
                </w:rPr>
              </w:pPr>
              <w:r>
                <w:rPr>
                  <w:color w:val="000000" w:themeColor="text1"/>
                </w:rPr>
                <w:t>7</w:t>
              </w:r>
              <w:r>
                <w:rPr>
                  <w:rFonts w:hint="eastAsia"/>
                  <w:color w:val="000000" w:themeColor="text1"/>
                </w:rPr>
                <w:t>、第三炼钢厂新建1</w:t>
              </w:r>
              <w:r>
                <w:rPr>
                  <w:color w:val="000000" w:themeColor="text1"/>
                </w:rPr>
                <w:t>2</w:t>
              </w:r>
              <w:r>
                <w:rPr>
                  <w:rFonts w:hint="eastAsia"/>
                  <w:color w:val="000000" w:themeColor="text1"/>
                </w:rPr>
                <w:t>台保护气氛电渣炉技术改造项目</w:t>
              </w:r>
            </w:p>
            <w:p w14:paraId="36702EE2" w14:textId="77777777" w:rsidR="00B035B5" w:rsidRDefault="00000000">
              <w:pPr>
                <w:ind w:firstLineChars="200" w:firstLine="420"/>
                <w:rPr>
                  <w:color w:val="000000" w:themeColor="text1"/>
                </w:rPr>
              </w:pPr>
              <w:r>
                <w:rPr>
                  <w:rFonts w:hint="eastAsia"/>
                  <w:color w:val="000000" w:themeColor="text1"/>
                </w:rPr>
                <w:t>截至报告披露日，项目11台电渣炉已进入试生产状态，剩余1台已进入品种测试阶段。</w:t>
              </w:r>
            </w:p>
            <w:p w14:paraId="08C3682D" w14:textId="77777777" w:rsidR="00B035B5" w:rsidRDefault="00000000">
              <w:pPr>
                <w:ind w:firstLineChars="200" w:firstLine="420"/>
                <w:rPr>
                  <w:color w:val="000000" w:themeColor="text1"/>
                </w:rPr>
              </w:pPr>
              <w:r>
                <w:rPr>
                  <w:color w:val="000000" w:themeColor="text1"/>
                </w:rPr>
                <w:t>8</w:t>
              </w:r>
              <w:r>
                <w:rPr>
                  <w:rFonts w:hint="eastAsia"/>
                  <w:color w:val="000000" w:themeColor="text1"/>
                </w:rPr>
                <w:t>、第三炼钢厂新建8台电渣炉技术改造项目</w:t>
              </w:r>
            </w:p>
            <w:p w14:paraId="4B80322E" w14:textId="77777777" w:rsidR="00B035B5" w:rsidRDefault="00000000">
              <w:pPr>
                <w:ind w:firstLineChars="200" w:firstLine="420"/>
                <w:rPr>
                  <w:color w:val="000000" w:themeColor="text1"/>
                </w:rPr>
              </w:pPr>
              <w:r>
                <w:rPr>
                  <w:rFonts w:hint="eastAsia"/>
                  <w:color w:val="000000" w:themeColor="text1"/>
                </w:rPr>
                <w:t>截至报告披露日，项目实施完成，已投入生产。</w:t>
              </w:r>
            </w:p>
            <w:p w14:paraId="1011F285" w14:textId="77777777" w:rsidR="00B035B5" w:rsidRDefault="00000000">
              <w:pPr>
                <w:ind w:firstLineChars="200" w:firstLine="420"/>
                <w:rPr>
                  <w:color w:val="000000" w:themeColor="text1"/>
                </w:rPr>
              </w:pPr>
              <w:r>
                <w:rPr>
                  <w:color w:val="000000" w:themeColor="text1"/>
                </w:rPr>
                <w:t>9</w:t>
              </w:r>
              <w:r>
                <w:rPr>
                  <w:rFonts w:hint="eastAsia"/>
                  <w:color w:val="000000" w:themeColor="text1"/>
                </w:rPr>
                <w:t>、</w:t>
              </w:r>
              <w:r>
                <w:t>2022-2023年节能环保技术改造项目</w:t>
              </w:r>
            </w:p>
            <w:p w14:paraId="1B9189B2" w14:textId="77777777" w:rsidR="00B035B5" w:rsidRDefault="00000000">
              <w:pPr>
                <w:ind w:firstLineChars="200" w:firstLine="420"/>
                <w:rPr>
                  <w:color w:val="000000" w:themeColor="text1"/>
                </w:rPr>
              </w:pPr>
              <w:r>
                <w:rPr>
                  <w:rFonts w:hint="eastAsia"/>
                  <w:color w:val="000000" w:themeColor="text1"/>
                </w:rPr>
                <w:t>截至报告披露日，项目正在开工建设，预计2</w:t>
              </w:r>
              <w:r>
                <w:rPr>
                  <w:color w:val="000000" w:themeColor="text1"/>
                </w:rPr>
                <w:t>023</w:t>
              </w:r>
              <w:r>
                <w:rPr>
                  <w:rFonts w:hint="eastAsia"/>
                  <w:color w:val="000000" w:themeColor="text1"/>
                </w:rPr>
                <w:t>年下半年陆续完成。</w:t>
              </w:r>
            </w:p>
            <w:p w14:paraId="395C400A" w14:textId="77777777" w:rsidR="00B035B5" w:rsidRDefault="00000000">
              <w:pPr>
                <w:ind w:firstLineChars="200" w:firstLine="420"/>
                <w:rPr>
                  <w:color w:val="000000" w:themeColor="text1"/>
                </w:rPr>
              </w:pPr>
              <w:r>
                <w:rPr>
                  <w:rFonts w:hint="eastAsia"/>
                  <w:color w:val="000000" w:themeColor="text1"/>
                </w:rPr>
                <w:t>1</w:t>
              </w:r>
              <w:r>
                <w:rPr>
                  <w:color w:val="000000" w:themeColor="text1"/>
                </w:rPr>
                <w:t>0</w:t>
              </w:r>
              <w:r>
                <w:rPr>
                  <w:rFonts w:hint="eastAsia"/>
                  <w:color w:val="000000" w:themeColor="text1"/>
                </w:rPr>
                <w:t>、新建高合金板材生产线项目</w:t>
              </w:r>
            </w:p>
            <w:p w14:paraId="23119953" w14:textId="77777777" w:rsidR="00B035B5" w:rsidRDefault="00000000">
              <w:pPr>
                <w:ind w:firstLineChars="200" w:firstLine="420"/>
                <w:rPr>
                  <w:color w:val="000000" w:themeColor="text1"/>
                </w:rPr>
              </w:pPr>
              <w:r>
                <w:rPr>
                  <w:rFonts w:hint="eastAsia"/>
                  <w:color w:val="000000" w:themeColor="text1"/>
                </w:rPr>
                <w:t>截至报告披露日，项目生产线基本设计完成，主体设备正在招标中，配套厂房正在施工中，预计</w:t>
              </w:r>
              <w:r>
                <w:rPr>
                  <w:color w:val="000000" w:themeColor="text1"/>
                </w:rPr>
                <w:t>24年12月完成。</w:t>
              </w:r>
            </w:p>
            <w:p w14:paraId="7533C8E2" w14:textId="77777777" w:rsidR="00B035B5" w:rsidRDefault="00000000">
              <w:pPr>
                <w:ind w:firstLineChars="200" w:firstLine="420"/>
                <w:rPr>
                  <w:color w:val="000000" w:themeColor="text1"/>
                </w:rPr>
              </w:pPr>
              <w:r>
                <w:rPr>
                  <w:color w:val="000000" w:themeColor="text1"/>
                </w:rPr>
                <w:t>11</w:t>
              </w:r>
              <w:r>
                <w:rPr>
                  <w:rFonts w:hint="eastAsia"/>
                  <w:color w:val="000000" w:themeColor="text1"/>
                </w:rPr>
                <w:t>、进一步提升军品产能二期项目</w:t>
              </w:r>
            </w:p>
            <w:p w14:paraId="5EAE8E18" w14:textId="77777777" w:rsidR="00B035B5" w:rsidRDefault="00000000">
              <w:pPr>
                <w:ind w:firstLineChars="200" w:firstLine="420"/>
                <w:rPr>
                  <w:color w:val="000000" w:themeColor="text1"/>
                </w:rPr>
              </w:pPr>
              <w:r>
                <w:rPr>
                  <w:rFonts w:hint="eastAsia"/>
                  <w:color w:val="000000" w:themeColor="text1"/>
                </w:rPr>
                <w:lastRenderedPageBreak/>
                <w:t>截至报告披露日，项目已完成</w:t>
              </w:r>
              <w:r>
                <w:rPr>
                  <w:color w:val="000000" w:themeColor="text1"/>
                </w:rPr>
                <w:t>6台12吨真空自耗炉的招标。</w:t>
              </w:r>
            </w:p>
            <w:p w14:paraId="698E22A1" w14:textId="77777777" w:rsidR="00B035B5" w:rsidRDefault="00000000">
              <w:pPr>
                <w:ind w:firstLineChars="200" w:firstLine="420"/>
                <w:rPr>
                  <w:color w:val="000000" w:themeColor="text1"/>
                </w:rPr>
              </w:pPr>
              <w:r>
                <w:rPr>
                  <w:rFonts w:hint="eastAsia"/>
                  <w:color w:val="000000" w:themeColor="text1"/>
                </w:rPr>
                <w:t>1</w:t>
              </w:r>
              <w:r>
                <w:rPr>
                  <w:color w:val="000000" w:themeColor="text1"/>
                </w:rPr>
                <w:t>2</w:t>
              </w:r>
              <w:r>
                <w:rPr>
                  <w:rFonts w:hint="eastAsia"/>
                  <w:color w:val="000000" w:themeColor="text1"/>
                </w:rPr>
                <w:t>、</w:t>
              </w:r>
              <w:r>
                <w:t>2023-2024年节能环保技术改造项目</w:t>
              </w:r>
            </w:p>
            <w:p w14:paraId="0CD37A9E" w14:textId="77777777" w:rsidR="00B035B5" w:rsidRDefault="00000000">
              <w:pPr>
                <w:ind w:firstLineChars="200" w:firstLine="420"/>
                <w:rPr>
                  <w:color w:val="000000" w:themeColor="text1"/>
                </w:rPr>
              </w:pPr>
              <w:r>
                <w:rPr>
                  <w:rFonts w:hint="eastAsia"/>
                  <w:color w:val="000000" w:themeColor="text1"/>
                </w:rPr>
                <w:t>截至报告披露日，项目主体合同签订完成，目前设备正在改造过程中。厂房扩建已开工，计划</w:t>
              </w:r>
              <w:r>
                <w:rPr>
                  <w:color w:val="000000" w:themeColor="text1"/>
                </w:rPr>
                <w:t>2024年8月完成。</w:t>
              </w:r>
            </w:p>
            <w:p w14:paraId="2813CA1B" w14:textId="77777777" w:rsidR="00B035B5" w:rsidRDefault="00000000">
              <w:pPr>
                <w:ind w:firstLineChars="200" w:firstLine="420"/>
                <w:rPr>
                  <w:color w:val="000000" w:themeColor="text1"/>
                </w:rPr>
              </w:pPr>
              <w:r>
                <w:rPr>
                  <w:rFonts w:hint="eastAsia"/>
                  <w:color w:val="000000" w:themeColor="text1"/>
                </w:rPr>
                <w:t>自上述项目开工建设后，公司积极推进项目各项工作的开展，上述项目全部建设完成后，将进一步提升公司产品的供应能力，增加公司高附加值、高技术含量产品比重，提高公司对国防军工、航空航天、国民经济重点行业原材料需求的保障能力，也为公司增加了新的利润增长点，提升公司核心竞争力，对公司未来发展产生积极影响。</w:t>
              </w:r>
            </w:p>
          </w:sdtContent>
        </w:sdt>
        <w:p w14:paraId="1A3D24F5" w14:textId="77777777" w:rsidR="00B035B5" w:rsidRDefault="00000000"/>
      </w:sdtContent>
    </w:sdt>
    <w:bookmarkEnd w:id="64"/>
    <w:bookmarkEnd w:id="63"/>
    <w:p w14:paraId="36BF98DB" w14:textId="77777777" w:rsidR="00B035B5" w:rsidRDefault="00B035B5"/>
    <w:p w14:paraId="6F57D8D5" w14:textId="77777777" w:rsidR="00B035B5" w:rsidRDefault="00000000">
      <w:pPr>
        <w:pStyle w:val="1"/>
        <w:numPr>
          <w:ilvl w:val="0"/>
          <w:numId w:val="2"/>
        </w:numPr>
        <w:rPr>
          <w:rFonts w:ascii="黑体" w:hAnsi="黑体"/>
        </w:rPr>
      </w:pPr>
      <w:bookmarkStart w:id="65" w:name="_Toc76114278"/>
      <w:bookmarkStart w:id="66" w:name="_Toc392233016"/>
      <w:r>
        <w:rPr>
          <w:rFonts w:ascii="黑体" w:hAnsi="黑体" w:hint="eastAsia"/>
        </w:rPr>
        <w:t>股份变动及股东情况</w:t>
      </w:r>
      <w:bookmarkEnd w:id="62"/>
      <w:bookmarkEnd w:id="65"/>
      <w:bookmarkEnd w:id="66"/>
    </w:p>
    <w:p w14:paraId="182643F7" w14:textId="77777777" w:rsidR="00B035B5" w:rsidRDefault="00000000">
      <w:pPr>
        <w:pStyle w:val="2"/>
        <w:numPr>
          <w:ilvl w:val="0"/>
          <w:numId w:val="27"/>
        </w:numPr>
        <w:spacing w:line="360" w:lineRule="auto"/>
        <w:ind w:left="422" w:hanging="422"/>
        <w:rPr>
          <w:rFonts w:ascii="宋体" w:hAnsi="宋体"/>
        </w:rPr>
      </w:pPr>
      <w:bookmarkStart w:id="67" w:name="_Toc342565989"/>
      <w:bookmarkStart w:id="68" w:name="_Toc342059476"/>
      <w:r>
        <w:rPr>
          <w:rFonts w:ascii="宋体" w:hAnsi="宋体"/>
        </w:rPr>
        <w:t>股</w:t>
      </w:r>
      <w:r>
        <w:rPr>
          <w:rFonts w:ascii="宋体" w:hAnsi="宋体" w:hint="eastAsia"/>
        </w:rPr>
        <w:t>本变动情况</w:t>
      </w:r>
      <w:bookmarkEnd w:id="67"/>
      <w:bookmarkEnd w:id="68"/>
    </w:p>
    <w:p w14:paraId="0F0A1374" w14:textId="77777777" w:rsidR="00B035B5" w:rsidRDefault="00000000">
      <w:pPr>
        <w:pStyle w:val="3"/>
        <w:numPr>
          <w:ilvl w:val="1"/>
          <w:numId w:val="28"/>
        </w:numPr>
        <w:rPr>
          <w:rFonts w:ascii="宋体" w:hAnsi="宋体"/>
        </w:rPr>
      </w:pPr>
      <w:bookmarkStart w:id="69" w:name="_Toc342059477"/>
      <w:bookmarkStart w:id="70" w:name="_Toc342565990"/>
      <w:r>
        <w:rPr>
          <w:rFonts w:ascii="宋体" w:hAnsi="宋体" w:hint="eastAsia"/>
        </w:rPr>
        <w:t>股份变动情况表</w:t>
      </w:r>
      <w:bookmarkEnd w:id="69"/>
      <w:bookmarkEnd w:id="70"/>
    </w:p>
    <w:p w14:paraId="10990FE0" w14:textId="77777777" w:rsidR="00B035B5" w:rsidRDefault="00000000">
      <w:pPr>
        <w:pStyle w:val="4"/>
        <w:numPr>
          <w:ilvl w:val="2"/>
          <w:numId w:val="29"/>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14:paraId="5B02C9D5" w14:textId="77777777" w:rsidR="00B035B5" w:rsidRDefault="00000000">
          <w:r>
            <w:rPr>
              <w:rFonts w:hint="eastAsia"/>
            </w:rPr>
            <w:t>报告期内，公司股份总数及股本结构未发生变化。</w:t>
          </w:r>
        </w:p>
      </w:sdtContent>
    </w:sdt>
    <w:p w14:paraId="1505D8D5" w14:textId="77777777" w:rsidR="00B035B5" w:rsidRDefault="00B035B5"/>
    <w:bookmarkStart w:id="71" w:name="_Toc342059483" w:displacedByCustomXml="next"/>
    <w:bookmarkStart w:id="72" w:name="_Toc342565996" w:displacedByCustomXml="next"/>
    <w:sdt>
      <w:sdtPr>
        <w:rPr>
          <w:rFonts w:ascii="宋体" w:hAnsi="宋体"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1"/>
        </w:rPr>
      </w:sdtEndPr>
      <w:sdtContent>
        <w:p w14:paraId="1C5C1ECD" w14:textId="77777777" w:rsidR="00B035B5" w:rsidRDefault="00000000">
          <w:pPr>
            <w:pStyle w:val="4"/>
            <w:numPr>
              <w:ilvl w:val="2"/>
              <w:numId w:val="29"/>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14:paraId="1516538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48F063C" w14:textId="77777777" w:rsidR="00B035B5" w:rsidRDefault="00B035B5"/>
    <w:sdt>
      <w:sdtPr>
        <w:rPr>
          <w:rFonts w:ascii="宋体" w:hAnsi="宋体"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1"/>
        </w:rPr>
      </w:sdtEndPr>
      <w:sdtContent>
        <w:p w14:paraId="4DEEFB5F" w14:textId="77777777" w:rsidR="00B035B5" w:rsidRDefault="00000000">
          <w:pPr>
            <w:pStyle w:val="4"/>
            <w:numPr>
              <w:ilvl w:val="2"/>
              <w:numId w:val="29"/>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14:paraId="642E419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D97A5D5" w14:textId="77777777" w:rsidR="00B035B5" w:rsidRDefault="00B035B5"/>
    <w:sdt>
      <w:sdtPr>
        <w:rPr>
          <w:rFonts w:ascii="宋体" w:hAnsi="宋体"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1"/>
        </w:rPr>
      </w:sdtEndPr>
      <w:sdtContent>
        <w:p w14:paraId="1DC1C402" w14:textId="77777777" w:rsidR="00B035B5" w:rsidRDefault="00000000">
          <w:pPr>
            <w:pStyle w:val="4"/>
            <w:numPr>
              <w:ilvl w:val="2"/>
              <w:numId w:val="29"/>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14:paraId="2D893C3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4D812BB" w14:textId="77777777" w:rsidR="00B035B5" w:rsidRDefault="00B035B5"/>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szCs w:val="21"/>
        </w:rPr>
      </w:sdtEndPr>
      <w:sdtContent>
        <w:p w14:paraId="70533000" w14:textId="77777777" w:rsidR="00B035B5" w:rsidRDefault="00000000">
          <w:pPr>
            <w:pStyle w:val="3"/>
            <w:numPr>
              <w:ilvl w:val="1"/>
              <w:numId w:val="28"/>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14:paraId="4265665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712DDB5" w14:textId="77777777" w:rsidR="00B035B5" w:rsidRDefault="00000000">
      <w:pPr>
        <w:pStyle w:val="2"/>
        <w:numPr>
          <w:ilvl w:val="0"/>
          <w:numId w:val="27"/>
        </w:numPr>
        <w:spacing w:line="360" w:lineRule="auto"/>
        <w:ind w:left="422" w:hanging="422"/>
        <w:rPr>
          <w:rFonts w:ascii="宋体" w:hAnsi="宋体"/>
        </w:rPr>
      </w:pPr>
      <w:r>
        <w:rPr>
          <w:rFonts w:ascii="宋体" w:hAnsi="宋体"/>
        </w:rPr>
        <w:t>股东情况</w:t>
      </w:r>
      <w:bookmarkEnd w:id="72"/>
      <w:bookmarkEnd w:id="71"/>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1"/>
        </w:rPr>
      </w:sdtEndPr>
      <w:sdtContent>
        <w:p w14:paraId="39D05001" w14:textId="77777777" w:rsidR="00B035B5" w:rsidRDefault="00000000">
          <w:pPr>
            <w:pStyle w:val="3"/>
            <w:numPr>
              <w:ilvl w:val="1"/>
              <w:numId w:val="30"/>
            </w:numPr>
            <w:rPr>
              <w:rFonts w:ascii="宋体" w:hAnsi="宋体"/>
            </w:rPr>
          </w:pPr>
          <w:r>
            <w:rPr>
              <w:rFonts w:ascii="宋体" w:hAnsi="宋体"/>
            </w:rPr>
            <w:t>股东总数：</w:t>
          </w:r>
        </w:p>
        <w:tbl>
          <w:tblPr>
            <w:tblStyle w:val="aff0"/>
            <w:tblW w:w="9048" w:type="dxa"/>
            <w:tblLayout w:type="fixed"/>
            <w:tblLook w:val="04A0" w:firstRow="1" w:lastRow="0" w:firstColumn="1" w:lastColumn="0" w:noHBand="0" w:noVBand="1"/>
          </w:tblPr>
          <w:tblGrid>
            <w:gridCol w:w="5070"/>
            <w:gridCol w:w="3978"/>
          </w:tblGrid>
          <w:tr w:rsidR="00B035B5" w14:paraId="7CE95CDC" w14:textId="77777777">
            <w:sdt>
              <w:sdtPr>
                <w:tag w:val="_PLD_9206d6884981495295105158630a6172"/>
                <w:id w:val="-1960098505"/>
                <w:lock w:val="sdtLocked"/>
              </w:sdtPr>
              <w:sdtContent>
                <w:tc>
                  <w:tcPr>
                    <w:tcW w:w="5070" w:type="dxa"/>
                  </w:tcPr>
                  <w:p w14:paraId="079A1BBF" w14:textId="77777777" w:rsidR="00B035B5" w:rsidRDefault="00000000">
                    <w:pPr>
                      <w:rPr>
                        <w:rFonts w:ascii="Times New Roman" w:hAnsi="Times New Roman"/>
                      </w:rPr>
                    </w:pPr>
                    <w:r>
                      <w:rPr>
                        <w:rFonts w:ascii="Times New Roman" w:hAnsi="Times New Roman"/>
                      </w:rPr>
                      <w:t>截至报告期末</w:t>
                    </w:r>
                    <w:r>
                      <w:rPr>
                        <w:rFonts w:ascii="Times New Roman" w:hAnsi="Times New Roman" w:hint="eastAsia"/>
                      </w:rPr>
                      <w:t>普通股</w:t>
                    </w:r>
                    <w:r>
                      <w:rPr>
                        <w:rFonts w:ascii="Times New Roman" w:hAnsi="Times New Roman"/>
                      </w:rPr>
                      <w:t>股东总数</w:t>
                    </w:r>
                    <w:r>
                      <w:rPr>
                        <w:rFonts w:ascii="Times New Roman" w:hAnsi="Times New Roman"/>
                      </w:rPr>
                      <w:t>(</w:t>
                    </w:r>
                    <w:r>
                      <w:rPr>
                        <w:rFonts w:ascii="Times New Roman" w:hAnsi="Times New Roman"/>
                      </w:rPr>
                      <w:t>户</w:t>
                    </w:r>
                    <w:r>
                      <w:rPr>
                        <w:rFonts w:ascii="Times New Roman" w:hAnsi="Times New Roman"/>
                      </w:rPr>
                      <w:t>)</w:t>
                    </w:r>
                  </w:p>
                </w:tc>
              </w:sdtContent>
            </w:sdt>
            <w:sdt>
              <w:sdtPr>
                <w:alias w:val="报告期末股东总数"/>
                <w:tag w:val="_GBC_9fd402ec66014f4e9716c7fdb0286bd2"/>
                <w:id w:val="19905797"/>
                <w:lock w:val="sdtLocked"/>
              </w:sdtPr>
              <w:sdtContent>
                <w:tc>
                  <w:tcPr>
                    <w:tcW w:w="3978" w:type="dxa"/>
                  </w:tcPr>
                  <w:p w14:paraId="3E2718A6" w14:textId="77777777" w:rsidR="00B035B5" w:rsidRDefault="00000000">
                    <w:pPr>
                      <w:jc w:val="right"/>
                      <w:rPr>
                        <w:rFonts w:ascii="Times New Roman" w:hAnsi="Times New Roman"/>
                      </w:rPr>
                    </w:pPr>
                    <w:r>
                      <w:t>75,095</w:t>
                    </w:r>
                  </w:p>
                </w:tc>
              </w:sdtContent>
            </w:sdt>
          </w:tr>
          <w:tr w:rsidR="00B035B5" w14:paraId="4FC5247A" w14:textId="77777777">
            <w:sdt>
              <w:sdtPr>
                <w:tag w:val="_PLD_40c51c13ddad420ab635010b5df15a40"/>
                <w:id w:val="-1456631217"/>
                <w:lock w:val="sdtLocked"/>
              </w:sdtPr>
              <w:sdtContent>
                <w:tc>
                  <w:tcPr>
                    <w:tcW w:w="5070" w:type="dxa"/>
                  </w:tcPr>
                  <w:p w14:paraId="1F9C6BD8" w14:textId="77777777" w:rsidR="00B035B5" w:rsidRDefault="00000000">
                    <w:pPr>
                      <w:rPr>
                        <w:rFonts w:ascii="Times New Roman" w:hAnsi="Times New Roman"/>
                      </w:rPr>
                    </w:pPr>
                    <w:r>
                      <w:rPr>
                        <w:rFonts w:ascii="Times New Roman" w:hAnsi="Times New Roman" w:hint="eastAsia"/>
                      </w:rPr>
                      <w:t>截至报告期末表决权恢复的优先股股东总数（户）</w:t>
                    </w:r>
                  </w:p>
                </w:tc>
              </w:sdtContent>
            </w:sdt>
            <w:tc>
              <w:tcPr>
                <w:tcW w:w="3978" w:type="dxa"/>
              </w:tcPr>
              <w:p w14:paraId="4EE20420" w14:textId="77777777" w:rsidR="00B035B5" w:rsidRDefault="00000000">
                <w:pPr>
                  <w:jc w:val="right"/>
                  <w:rPr>
                    <w:rFonts w:asciiTheme="minorEastAsia" w:eastAsiaTheme="minorEastAsia" w:hAnsiTheme="minorEastAsia"/>
                  </w:rPr>
                </w:pPr>
                <w:r>
                  <w:rPr>
                    <w:rFonts w:asciiTheme="minorEastAsia" w:eastAsiaTheme="minorEastAsia" w:hAnsiTheme="minorEastAsia" w:hint="eastAsia"/>
                  </w:rPr>
                  <w:t>0</w:t>
                </w:r>
              </w:p>
            </w:tc>
          </w:tr>
        </w:tbl>
        <w:p w14:paraId="591548E4" w14:textId="77777777" w:rsidR="00B035B5" w:rsidRDefault="00000000"/>
      </w:sdtContent>
    </w:sdt>
    <w:bookmarkStart w:id="73" w:name="_Toc342565998" w:displacedByCustomXml="next"/>
    <w:bookmarkEnd w:id="73" w:displacedByCustomXml="next"/>
    <w:bookmarkStart w:id="74" w:name="_Toc342059485" w:displacedByCustomXml="next"/>
    <w:bookmarkEnd w:id="74"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1"/>
        </w:rPr>
      </w:sdtEndPr>
      <w:sdtContent>
        <w:p w14:paraId="209A343D" w14:textId="77777777" w:rsidR="00B035B5" w:rsidRDefault="00000000">
          <w:pPr>
            <w:pStyle w:val="3"/>
            <w:numPr>
              <w:ilvl w:val="1"/>
              <w:numId w:val="30"/>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14:paraId="56D2C0BB" w14:textId="77777777" w:rsidR="00B035B5" w:rsidRDefault="00000000">
          <w:pPr>
            <w:jc w:val="right"/>
          </w:pPr>
          <w:r>
            <w:t>单位：</w:t>
          </w:r>
          <w:sdt>
            <w:sdtPr>
              <w:rPr>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709"/>
            <w:gridCol w:w="709"/>
            <w:gridCol w:w="959"/>
            <w:gridCol w:w="458"/>
            <w:gridCol w:w="426"/>
            <w:gridCol w:w="992"/>
          </w:tblGrid>
          <w:tr w:rsidR="00B035B5" w14:paraId="0E22576C" w14:textId="77777777">
            <w:trPr>
              <w:cantSplit/>
            </w:trPr>
            <w:sdt>
              <w:sdtPr>
                <w:rPr>
                  <w:rFonts w:ascii="宋体" w:hAnsi="宋体"/>
                </w:rPr>
                <w:tag w:val="_PLD_3038da138bad4905b589aeba821a8575"/>
                <w:id w:val="-948303631"/>
                <w:lock w:val="sdtLocked"/>
              </w:sdtPr>
              <w:sdtContent>
                <w:tc>
                  <w:tcPr>
                    <w:tcW w:w="8897" w:type="dxa"/>
                    <w:gridSpan w:val="9"/>
                    <w:shd w:val="clear" w:color="auto" w:fill="auto"/>
                    <w:vAlign w:val="center"/>
                  </w:tcPr>
                  <w:p w14:paraId="6E38A517" w14:textId="77777777" w:rsidR="00B035B5" w:rsidRDefault="00000000">
                    <w:pPr>
                      <w:pStyle w:val="ab"/>
                      <w:jc w:val="center"/>
                      <w:rPr>
                        <w:rFonts w:ascii="宋体" w:hAnsi="宋体"/>
                      </w:rPr>
                    </w:pPr>
                    <w:r>
                      <w:rPr>
                        <w:rFonts w:ascii="宋体" w:hAnsi="宋体"/>
                      </w:rPr>
                      <w:t>前十名股东持股情况</w:t>
                    </w:r>
                  </w:p>
                </w:tc>
              </w:sdtContent>
            </w:sdt>
          </w:tr>
          <w:tr w:rsidR="00B035B5" w14:paraId="33FCAA7C" w14:textId="77777777">
            <w:trPr>
              <w:cantSplit/>
            </w:trPr>
            <w:sdt>
              <w:sdtPr>
                <w:tag w:val="_PLD_80eda5ca76254dc1b950ed7de7dc5885"/>
                <w:id w:val="1601145263"/>
                <w:lock w:val="sdtLocked"/>
              </w:sdtPr>
              <w:sdtContent>
                <w:tc>
                  <w:tcPr>
                    <w:tcW w:w="2376" w:type="dxa"/>
                    <w:vMerge w:val="restart"/>
                    <w:shd w:val="clear" w:color="auto" w:fill="auto"/>
                    <w:vAlign w:val="center"/>
                  </w:tcPr>
                  <w:p w14:paraId="56808BA5" w14:textId="77777777" w:rsidR="00B035B5" w:rsidRDefault="00000000">
                    <w:pPr>
                      <w:jc w:val="center"/>
                    </w:pPr>
                    <w:r>
                      <w:t>股东名称</w:t>
                    </w:r>
                  </w:p>
                  <w:p w14:paraId="1C7A28BD" w14:textId="77777777" w:rsidR="00B035B5" w:rsidRDefault="00000000">
                    <w:pPr>
                      <w:jc w:val="center"/>
                    </w:pPr>
                    <w:r>
                      <w:rPr>
                        <w:rFonts w:hint="eastAsia"/>
                      </w:rPr>
                      <w:t>（全称）</w:t>
                    </w:r>
                  </w:p>
                </w:tc>
              </w:sdtContent>
            </w:sdt>
            <w:sdt>
              <w:sdtPr>
                <w:tag w:val="_PLD_ca2ffd3fc186426e98aac562ecc1ba54"/>
                <w:id w:val="1705828061"/>
                <w:lock w:val="sdtLocked"/>
              </w:sdtPr>
              <w:sdtContent>
                <w:tc>
                  <w:tcPr>
                    <w:tcW w:w="1134" w:type="dxa"/>
                    <w:vMerge w:val="restart"/>
                    <w:shd w:val="clear" w:color="auto" w:fill="auto"/>
                    <w:vAlign w:val="center"/>
                  </w:tcPr>
                  <w:p w14:paraId="15798E70" w14:textId="77777777" w:rsidR="00B035B5" w:rsidRDefault="00000000">
                    <w:pPr>
                      <w:jc w:val="center"/>
                    </w:pPr>
                    <w:r>
                      <w:t>报告期内增减</w:t>
                    </w:r>
                  </w:p>
                </w:tc>
              </w:sdtContent>
            </w:sdt>
            <w:sdt>
              <w:sdtPr>
                <w:tag w:val="_PLD_084006d53bec42bea9418fc4576a1210"/>
                <w:id w:val="935101718"/>
                <w:lock w:val="sdtLocked"/>
              </w:sdtPr>
              <w:sdtContent>
                <w:tc>
                  <w:tcPr>
                    <w:tcW w:w="1134" w:type="dxa"/>
                    <w:vMerge w:val="restart"/>
                    <w:shd w:val="clear" w:color="auto" w:fill="auto"/>
                    <w:vAlign w:val="center"/>
                  </w:tcPr>
                  <w:p w14:paraId="735A25DE" w14:textId="77777777" w:rsidR="00B035B5" w:rsidRDefault="00000000">
                    <w:pPr>
                      <w:jc w:val="center"/>
                    </w:pPr>
                    <w:r>
                      <w:t>期末持股数量</w:t>
                    </w:r>
                  </w:p>
                </w:tc>
              </w:sdtContent>
            </w:sdt>
            <w:sdt>
              <w:sdtPr>
                <w:tag w:val="_PLD_f27008de77ee4b27b35e2ae22d35699c"/>
                <w:id w:val="-151832597"/>
                <w:lock w:val="sdtLocked"/>
              </w:sdtPr>
              <w:sdtContent>
                <w:tc>
                  <w:tcPr>
                    <w:tcW w:w="709" w:type="dxa"/>
                    <w:vMerge w:val="restart"/>
                    <w:shd w:val="clear" w:color="auto" w:fill="auto"/>
                    <w:vAlign w:val="center"/>
                  </w:tcPr>
                  <w:p w14:paraId="646BA4EA" w14:textId="77777777" w:rsidR="00B035B5" w:rsidRDefault="00000000">
                    <w:pPr>
                      <w:jc w:val="center"/>
                    </w:pPr>
                    <w:r>
                      <w:t>比例(%)</w:t>
                    </w:r>
                  </w:p>
                </w:tc>
              </w:sdtContent>
            </w:sdt>
            <w:sdt>
              <w:sdtPr>
                <w:rPr>
                  <w:rFonts w:ascii="宋体" w:hAnsi="宋体"/>
                </w:rPr>
                <w:tag w:val="_PLD_34fcc5fa9a414555bef1b48aa74c8135"/>
                <w:id w:val="-1914151227"/>
                <w:lock w:val="sdtLocked"/>
              </w:sdtPr>
              <w:sdtContent>
                <w:tc>
                  <w:tcPr>
                    <w:tcW w:w="709" w:type="dxa"/>
                    <w:vMerge w:val="restart"/>
                    <w:shd w:val="clear" w:color="auto" w:fill="auto"/>
                    <w:vAlign w:val="center"/>
                  </w:tcPr>
                  <w:p w14:paraId="10A29B2C" w14:textId="77777777" w:rsidR="00B035B5" w:rsidRDefault="00000000">
                    <w:pPr>
                      <w:pStyle w:val="a3"/>
                      <w:rPr>
                        <w:rFonts w:ascii="宋体" w:hAnsi="宋体"/>
                        <w:bCs/>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148138088"/>
                <w:lock w:val="sdtLocked"/>
              </w:sdtPr>
              <w:sdtContent>
                <w:tc>
                  <w:tcPr>
                    <w:tcW w:w="1843" w:type="dxa"/>
                    <w:gridSpan w:val="3"/>
                    <w:shd w:val="clear" w:color="auto" w:fill="auto"/>
                    <w:vAlign w:val="center"/>
                  </w:tcPr>
                  <w:p w14:paraId="4927AB9E" w14:textId="77777777" w:rsidR="00B035B5" w:rsidRDefault="00000000">
                    <w:pPr>
                      <w:jc w:val="center"/>
                    </w:pPr>
                    <w:r>
                      <w:t>质押</w:t>
                    </w:r>
                    <w:r>
                      <w:rPr>
                        <w:rFonts w:hint="eastAsia"/>
                      </w:rPr>
                      <w:t>、标记</w:t>
                    </w:r>
                    <w:r>
                      <w:t>或冻结情况</w:t>
                    </w:r>
                  </w:p>
                </w:tc>
              </w:sdtContent>
            </w:sdt>
            <w:sdt>
              <w:sdtPr>
                <w:tag w:val="_PLD_2228ecf4db6a4362bff11fe1e2d3c903"/>
                <w:id w:val="-42295458"/>
                <w:lock w:val="sdtLocked"/>
              </w:sdtPr>
              <w:sdtContent>
                <w:tc>
                  <w:tcPr>
                    <w:tcW w:w="992" w:type="dxa"/>
                    <w:vMerge w:val="restart"/>
                    <w:shd w:val="clear" w:color="auto" w:fill="auto"/>
                    <w:vAlign w:val="center"/>
                  </w:tcPr>
                  <w:p w14:paraId="11EFB4ED" w14:textId="77777777" w:rsidR="00B035B5" w:rsidRDefault="00000000">
                    <w:pPr>
                      <w:jc w:val="center"/>
                    </w:pPr>
                    <w:r>
                      <w:t>股东性质</w:t>
                    </w:r>
                  </w:p>
                </w:tc>
              </w:sdtContent>
            </w:sdt>
          </w:tr>
          <w:tr w:rsidR="00B035B5" w14:paraId="05428610" w14:textId="77777777">
            <w:trPr>
              <w:cantSplit/>
            </w:trPr>
            <w:tc>
              <w:tcPr>
                <w:tcW w:w="2376" w:type="dxa"/>
                <w:vMerge/>
                <w:tcBorders>
                  <w:bottom w:val="single" w:sz="4" w:space="0" w:color="auto"/>
                </w:tcBorders>
                <w:shd w:val="clear" w:color="auto" w:fill="auto"/>
                <w:vAlign w:val="center"/>
              </w:tcPr>
              <w:p w14:paraId="7F252E56" w14:textId="77777777" w:rsidR="00B035B5" w:rsidRDefault="00B035B5">
                <w:pPr>
                  <w:jc w:val="center"/>
                </w:pPr>
              </w:p>
            </w:tc>
            <w:tc>
              <w:tcPr>
                <w:tcW w:w="1134" w:type="dxa"/>
                <w:vMerge/>
                <w:tcBorders>
                  <w:bottom w:val="single" w:sz="4" w:space="0" w:color="auto"/>
                </w:tcBorders>
                <w:shd w:val="clear" w:color="auto" w:fill="auto"/>
                <w:vAlign w:val="center"/>
              </w:tcPr>
              <w:p w14:paraId="506F8A88" w14:textId="77777777" w:rsidR="00B035B5" w:rsidRDefault="00B035B5">
                <w:pPr>
                  <w:jc w:val="center"/>
                </w:pPr>
              </w:p>
            </w:tc>
            <w:tc>
              <w:tcPr>
                <w:tcW w:w="1134" w:type="dxa"/>
                <w:vMerge/>
                <w:tcBorders>
                  <w:bottom w:val="single" w:sz="4" w:space="0" w:color="auto"/>
                </w:tcBorders>
                <w:shd w:val="clear" w:color="auto" w:fill="auto"/>
                <w:vAlign w:val="center"/>
              </w:tcPr>
              <w:p w14:paraId="622275D2" w14:textId="77777777" w:rsidR="00B035B5" w:rsidRDefault="00B035B5">
                <w:pPr>
                  <w:jc w:val="center"/>
                </w:pPr>
              </w:p>
            </w:tc>
            <w:tc>
              <w:tcPr>
                <w:tcW w:w="709" w:type="dxa"/>
                <w:vMerge/>
                <w:tcBorders>
                  <w:bottom w:val="single" w:sz="4" w:space="0" w:color="auto"/>
                </w:tcBorders>
                <w:shd w:val="clear" w:color="auto" w:fill="auto"/>
                <w:vAlign w:val="center"/>
              </w:tcPr>
              <w:p w14:paraId="5F0EE123" w14:textId="77777777" w:rsidR="00B035B5" w:rsidRDefault="00B035B5">
                <w:pPr>
                  <w:jc w:val="center"/>
                </w:pPr>
              </w:p>
            </w:tc>
            <w:tc>
              <w:tcPr>
                <w:tcW w:w="709" w:type="dxa"/>
                <w:vMerge/>
                <w:tcBorders>
                  <w:bottom w:val="single" w:sz="4" w:space="0" w:color="auto"/>
                </w:tcBorders>
                <w:shd w:val="clear" w:color="auto" w:fill="auto"/>
                <w:vAlign w:val="center"/>
              </w:tcPr>
              <w:p w14:paraId="58DFF27A" w14:textId="77777777" w:rsidR="00B035B5" w:rsidRDefault="00B035B5">
                <w:pPr>
                  <w:jc w:val="center"/>
                </w:pPr>
              </w:p>
            </w:tc>
            <w:sdt>
              <w:sdtPr>
                <w:tag w:val="_PLD_45bf36a531de47beb596ebacadac576a"/>
                <w:id w:val="925927409"/>
                <w:lock w:val="sdtLocked"/>
              </w:sdtPr>
              <w:sdtContent>
                <w:tc>
                  <w:tcPr>
                    <w:tcW w:w="959" w:type="dxa"/>
                    <w:tcBorders>
                      <w:bottom w:val="single" w:sz="4" w:space="0" w:color="auto"/>
                    </w:tcBorders>
                    <w:shd w:val="clear" w:color="auto" w:fill="auto"/>
                    <w:vAlign w:val="center"/>
                  </w:tcPr>
                  <w:p w14:paraId="22660857" w14:textId="77777777" w:rsidR="00B035B5" w:rsidRDefault="00000000">
                    <w:pPr>
                      <w:jc w:val="center"/>
                    </w:pPr>
                    <w:r>
                      <w:t>股份状态</w:t>
                    </w:r>
                  </w:p>
                </w:tc>
              </w:sdtContent>
            </w:sdt>
            <w:sdt>
              <w:sdtPr>
                <w:tag w:val="_PLD_bea7397233604f859f8d14f2ae0a0417"/>
                <w:id w:val="-2084819153"/>
                <w:lock w:val="sdtLocked"/>
              </w:sdtPr>
              <w:sdtContent>
                <w:tc>
                  <w:tcPr>
                    <w:tcW w:w="884" w:type="dxa"/>
                    <w:gridSpan w:val="2"/>
                    <w:tcBorders>
                      <w:bottom w:val="single" w:sz="4" w:space="0" w:color="auto"/>
                    </w:tcBorders>
                    <w:shd w:val="clear" w:color="auto" w:fill="auto"/>
                    <w:vAlign w:val="center"/>
                  </w:tcPr>
                  <w:p w14:paraId="3F5AB92A" w14:textId="77777777" w:rsidR="00B035B5" w:rsidRDefault="00000000">
                    <w:pPr>
                      <w:jc w:val="center"/>
                    </w:pPr>
                    <w:r>
                      <w:t>数量</w:t>
                    </w:r>
                  </w:p>
                </w:tc>
              </w:sdtContent>
            </w:sdt>
            <w:tc>
              <w:tcPr>
                <w:tcW w:w="992" w:type="dxa"/>
                <w:vMerge/>
                <w:shd w:val="clear" w:color="auto" w:fill="auto"/>
                <w:vAlign w:val="center"/>
              </w:tcPr>
              <w:p w14:paraId="167E45A5" w14:textId="77777777" w:rsidR="00B035B5" w:rsidRDefault="00B035B5">
                <w:pPr>
                  <w:jc w:val="center"/>
                </w:pPr>
              </w:p>
            </w:tc>
          </w:tr>
          <w:sdt>
            <w:sdtPr>
              <w:alias w:val="前十名股东持股情况"/>
              <w:tag w:val="_GBC_5fc8eaeeffc7456eb1a09687db3d4206"/>
              <w:id w:val="2132128409"/>
              <w:lock w:val="sdtLocked"/>
            </w:sdtPr>
            <w:sdtEndPr>
              <w:rPr>
                <w:color w:val="FF9900"/>
              </w:rPr>
            </w:sdtEndPr>
            <w:sdtContent>
              <w:tr w:rsidR="00B035B5" w14:paraId="17CB4B91" w14:textId="77777777">
                <w:trPr>
                  <w:cantSplit/>
                </w:trPr>
                <w:tc>
                  <w:tcPr>
                    <w:tcW w:w="2376" w:type="dxa"/>
                    <w:shd w:val="clear" w:color="auto" w:fill="auto"/>
                    <w:vAlign w:val="center"/>
                  </w:tcPr>
                  <w:p w14:paraId="641DD35A" w14:textId="77777777" w:rsidR="00B035B5" w:rsidRDefault="00000000">
                    <w:r>
                      <w:rPr>
                        <w:rFonts w:hint="eastAsia"/>
                      </w:rPr>
                      <w:t>东北特殊钢股份有限公司</w:t>
                    </w:r>
                  </w:p>
                </w:tc>
                <w:tc>
                  <w:tcPr>
                    <w:tcW w:w="1134" w:type="dxa"/>
                    <w:shd w:val="clear" w:color="auto" w:fill="auto"/>
                    <w:vAlign w:val="center"/>
                  </w:tcPr>
                  <w:p w14:paraId="6741FEBB" w14:textId="77777777" w:rsidR="00B035B5" w:rsidRDefault="00000000">
                    <w:pPr>
                      <w:jc w:val="right"/>
                    </w:pPr>
                    <w:r>
                      <w:rPr>
                        <w:rFonts w:hint="eastAsia"/>
                      </w:rPr>
                      <w:t>0</w:t>
                    </w:r>
                  </w:p>
                </w:tc>
                <w:tc>
                  <w:tcPr>
                    <w:tcW w:w="1134" w:type="dxa"/>
                    <w:shd w:val="clear" w:color="auto" w:fill="auto"/>
                    <w:vAlign w:val="center"/>
                  </w:tcPr>
                  <w:p w14:paraId="69D6405F" w14:textId="77777777" w:rsidR="00B035B5" w:rsidRDefault="00000000">
                    <w:pPr>
                      <w:jc w:val="right"/>
                    </w:pPr>
                    <w:r>
                      <w:t>576,876,444</w:t>
                    </w:r>
                  </w:p>
                </w:tc>
                <w:tc>
                  <w:tcPr>
                    <w:tcW w:w="709" w:type="dxa"/>
                    <w:shd w:val="clear" w:color="auto" w:fill="auto"/>
                    <w:vAlign w:val="center"/>
                  </w:tcPr>
                  <w:p w14:paraId="5B7060B1" w14:textId="77777777" w:rsidR="00B035B5" w:rsidRDefault="00000000">
                    <w:pPr>
                      <w:jc w:val="right"/>
                    </w:pPr>
                    <w:r>
                      <w:rPr>
                        <w:rFonts w:hint="eastAsia"/>
                      </w:rPr>
                      <w:t>2</w:t>
                    </w:r>
                    <w:r>
                      <w:t>9.25</w:t>
                    </w:r>
                  </w:p>
                </w:tc>
                <w:tc>
                  <w:tcPr>
                    <w:tcW w:w="709" w:type="dxa"/>
                    <w:shd w:val="clear" w:color="auto" w:fill="auto"/>
                    <w:vAlign w:val="center"/>
                  </w:tcPr>
                  <w:p w14:paraId="013A3A86" w14:textId="77777777" w:rsidR="00B035B5" w:rsidRDefault="00000000">
                    <w:pPr>
                      <w:jc w:val="right"/>
                    </w:pPr>
                    <w:r>
                      <w:rPr>
                        <w:rFonts w:hint="eastAsia"/>
                      </w:rPr>
                      <w:t>0</w:t>
                    </w:r>
                  </w:p>
                </w:tc>
                <w:sdt>
                  <w:sdtPr>
                    <w:alias w:val="前十名股东持有股份状态"/>
                    <w:tag w:val="_GBC_d5194108b2a8481e94140819dbdc5afe"/>
                    <w:id w:val="169048548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31E3E073" w14:textId="77777777" w:rsidR="00B035B5" w:rsidRDefault="00000000">
                        <w:pPr>
                          <w:jc w:val="center"/>
                          <w:rPr>
                            <w:color w:val="FF9900"/>
                          </w:rPr>
                        </w:pPr>
                        <w:r>
                          <w:t>质押</w:t>
                        </w:r>
                      </w:p>
                    </w:tc>
                  </w:sdtContent>
                </w:sdt>
                <w:tc>
                  <w:tcPr>
                    <w:tcW w:w="884" w:type="dxa"/>
                    <w:gridSpan w:val="2"/>
                    <w:shd w:val="clear" w:color="auto" w:fill="auto"/>
                    <w:vAlign w:val="center"/>
                  </w:tcPr>
                  <w:p w14:paraId="0E267758" w14:textId="77777777" w:rsidR="00B035B5" w:rsidRDefault="00000000">
                    <w:pPr>
                      <w:jc w:val="right"/>
                    </w:pPr>
                    <w:r>
                      <w:t>576,876,444</w:t>
                    </w:r>
                  </w:p>
                </w:tc>
                <w:sdt>
                  <w:sdtPr>
                    <w:alias w:val="前十名股东的股东性质"/>
                    <w:tag w:val="_GBC_71380bc899eb4b9781e95e37e7a1e221"/>
                    <w:id w:val="-4266591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74BD2898" w14:textId="77777777" w:rsidR="00B035B5" w:rsidRDefault="00000000">
                        <w:pPr>
                          <w:rPr>
                            <w:color w:val="FF9900"/>
                          </w:rPr>
                        </w:pPr>
                        <w:r>
                          <w:t>境内非国有法人</w:t>
                        </w:r>
                      </w:p>
                    </w:tc>
                  </w:sdtContent>
                </w:sdt>
              </w:tr>
            </w:sdtContent>
          </w:sdt>
          <w:sdt>
            <w:sdtPr>
              <w:alias w:val="前十名股东持股情况"/>
              <w:tag w:val="_GBC_5fc8eaeeffc7456eb1a09687db3d4206"/>
              <w:id w:val="1090116991"/>
              <w:lock w:val="sdtLocked"/>
            </w:sdtPr>
            <w:sdtEndPr>
              <w:rPr>
                <w:color w:val="FF9900"/>
              </w:rPr>
            </w:sdtEndPr>
            <w:sdtContent>
              <w:tr w:rsidR="00B035B5" w14:paraId="2CE8BB91" w14:textId="77777777">
                <w:trPr>
                  <w:cantSplit/>
                </w:trPr>
                <w:tc>
                  <w:tcPr>
                    <w:tcW w:w="2376" w:type="dxa"/>
                    <w:shd w:val="clear" w:color="auto" w:fill="auto"/>
                    <w:vAlign w:val="center"/>
                  </w:tcPr>
                  <w:p w14:paraId="6D1EAA9A" w14:textId="77777777" w:rsidR="00B035B5" w:rsidRDefault="00000000">
                    <w:r>
                      <w:t>香港中央结算有限公司</w:t>
                    </w:r>
                  </w:p>
                </w:tc>
                <w:tc>
                  <w:tcPr>
                    <w:tcW w:w="1134" w:type="dxa"/>
                    <w:shd w:val="clear" w:color="auto" w:fill="auto"/>
                    <w:vAlign w:val="center"/>
                  </w:tcPr>
                  <w:p w14:paraId="4C83C73D" w14:textId="77777777" w:rsidR="00B035B5" w:rsidRDefault="00000000">
                    <w:pPr>
                      <w:jc w:val="right"/>
                    </w:pPr>
                    <w:r>
                      <w:t>54,680,469</w:t>
                    </w:r>
                  </w:p>
                </w:tc>
                <w:tc>
                  <w:tcPr>
                    <w:tcW w:w="1134" w:type="dxa"/>
                    <w:shd w:val="clear" w:color="auto" w:fill="auto"/>
                    <w:vAlign w:val="center"/>
                  </w:tcPr>
                  <w:p w14:paraId="767F3B36" w14:textId="77777777" w:rsidR="00B035B5" w:rsidRDefault="00000000">
                    <w:pPr>
                      <w:jc w:val="right"/>
                    </w:pPr>
                    <w:r>
                      <w:t>54,693,151</w:t>
                    </w:r>
                  </w:p>
                </w:tc>
                <w:tc>
                  <w:tcPr>
                    <w:tcW w:w="709" w:type="dxa"/>
                    <w:shd w:val="clear" w:color="auto" w:fill="auto"/>
                    <w:vAlign w:val="center"/>
                  </w:tcPr>
                  <w:p w14:paraId="0A0F6E79" w14:textId="77777777" w:rsidR="00B035B5" w:rsidRDefault="00000000">
                    <w:pPr>
                      <w:jc w:val="right"/>
                    </w:pPr>
                    <w:r>
                      <w:t>2.77</w:t>
                    </w:r>
                  </w:p>
                </w:tc>
                <w:tc>
                  <w:tcPr>
                    <w:tcW w:w="709" w:type="dxa"/>
                    <w:shd w:val="clear" w:color="auto" w:fill="auto"/>
                    <w:vAlign w:val="center"/>
                  </w:tcPr>
                  <w:p w14:paraId="0D0DC225" w14:textId="77777777" w:rsidR="00B035B5" w:rsidRDefault="00000000">
                    <w:pPr>
                      <w:jc w:val="right"/>
                    </w:pPr>
                    <w:r>
                      <w:t>0</w:t>
                    </w:r>
                  </w:p>
                </w:tc>
                <w:sdt>
                  <w:sdtPr>
                    <w:alias w:val="前十名股东持有股份状态"/>
                    <w:tag w:val="_GBC_d5194108b2a8481e94140819dbdc5afe"/>
                    <w:id w:val="5405004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63DDC308" w14:textId="77777777" w:rsidR="00B035B5" w:rsidRDefault="00000000">
                        <w:pPr>
                          <w:jc w:val="center"/>
                          <w:rPr>
                            <w:color w:val="FF9900"/>
                          </w:rPr>
                        </w:pPr>
                        <w:r>
                          <w:t>无</w:t>
                        </w:r>
                      </w:p>
                    </w:tc>
                  </w:sdtContent>
                </w:sdt>
                <w:tc>
                  <w:tcPr>
                    <w:tcW w:w="884" w:type="dxa"/>
                    <w:gridSpan w:val="2"/>
                    <w:shd w:val="clear" w:color="auto" w:fill="auto"/>
                    <w:vAlign w:val="center"/>
                  </w:tcPr>
                  <w:p w14:paraId="4D8FEF95" w14:textId="77777777" w:rsidR="00B035B5" w:rsidRDefault="00B035B5">
                    <w:pPr>
                      <w:jc w:val="right"/>
                    </w:pPr>
                  </w:p>
                </w:tc>
                <w:sdt>
                  <w:sdtPr>
                    <w:alias w:val="前十名股东的股东性质"/>
                    <w:tag w:val="_GBC_71380bc899eb4b9781e95e37e7a1e221"/>
                    <w:id w:val="3747506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25E713A1" w14:textId="77777777" w:rsidR="00B035B5" w:rsidRDefault="00000000">
                        <w:pPr>
                          <w:rPr>
                            <w:color w:val="FF9900"/>
                          </w:rPr>
                        </w:pPr>
                        <w:r>
                          <w:t>未知</w:t>
                        </w:r>
                      </w:p>
                    </w:tc>
                  </w:sdtContent>
                </w:sdt>
              </w:tr>
            </w:sdtContent>
          </w:sdt>
          <w:sdt>
            <w:sdtPr>
              <w:alias w:val="前十名股东持股情况"/>
              <w:tag w:val="_GBC_5fc8eaeeffc7456eb1a09687db3d4206"/>
              <w:id w:val="-1663535430"/>
              <w:lock w:val="sdtLocked"/>
            </w:sdtPr>
            <w:sdtEndPr>
              <w:rPr>
                <w:color w:val="FF9900"/>
              </w:rPr>
            </w:sdtEndPr>
            <w:sdtContent>
              <w:tr w:rsidR="00B035B5" w14:paraId="25974B1D" w14:textId="77777777">
                <w:trPr>
                  <w:cantSplit/>
                </w:trPr>
                <w:tc>
                  <w:tcPr>
                    <w:tcW w:w="2376" w:type="dxa"/>
                    <w:shd w:val="clear" w:color="auto" w:fill="auto"/>
                    <w:vAlign w:val="center"/>
                  </w:tcPr>
                  <w:p w14:paraId="7770665D" w14:textId="77777777" w:rsidR="00B035B5" w:rsidRDefault="00000000">
                    <w:r>
                      <w:t>中国建设银行股份有限公司－易方达国防军工混合型证券投资基金</w:t>
                    </w:r>
                  </w:p>
                </w:tc>
                <w:tc>
                  <w:tcPr>
                    <w:tcW w:w="1134" w:type="dxa"/>
                    <w:shd w:val="clear" w:color="auto" w:fill="auto"/>
                    <w:vAlign w:val="center"/>
                  </w:tcPr>
                  <w:p w14:paraId="2E1402EF" w14:textId="77777777" w:rsidR="00B035B5" w:rsidRDefault="00000000">
                    <w:pPr>
                      <w:jc w:val="right"/>
                    </w:pPr>
                    <w:r>
                      <w:t>0</w:t>
                    </w:r>
                  </w:p>
                </w:tc>
                <w:tc>
                  <w:tcPr>
                    <w:tcW w:w="1134" w:type="dxa"/>
                    <w:shd w:val="clear" w:color="auto" w:fill="auto"/>
                    <w:vAlign w:val="center"/>
                  </w:tcPr>
                  <w:p w14:paraId="50C15C1F" w14:textId="77777777" w:rsidR="00B035B5" w:rsidRDefault="00000000">
                    <w:pPr>
                      <w:jc w:val="right"/>
                    </w:pPr>
                    <w:r>
                      <w:t>54490785</w:t>
                    </w:r>
                  </w:p>
                </w:tc>
                <w:tc>
                  <w:tcPr>
                    <w:tcW w:w="709" w:type="dxa"/>
                    <w:shd w:val="clear" w:color="auto" w:fill="auto"/>
                    <w:vAlign w:val="center"/>
                  </w:tcPr>
                  <w:p w14:paraId="24F7EE2D" w14:textId="77777777" w:rsidR="00B035B5" w:rsidRDefault="00000000">
                    <w:pPr>
                      <w:jc w:val="right"/>
                    </w:pPr>
                    <w:r>
                      <w:t>2.76</w:t>
                    </w:r>
                  </w:p>
                </w:tc>
                <w:tc>
                  <w:tcPr>
                    <w:tcW w:w="709" w:type="dxa"/>
                    <w:shd w:val="clear" w:color="auto" w:fill="auto"/>
                    <w:vAlign w:val="center"/>
                  </w:tcPr>
                  <w:p w14:paraId="5678F0D0" w14:textId="77777777" w:rsidR="00B035B5" w:rsidRDefault="00000000">
                    <w:pPr>
                      <w:jc w:val="right"/>
                    </w:pPr>
                    <w:r>
                      <w:t>0</w:t>
                    </w:r>
                  </w:p>
                </w:tc>
                <w:sdt>
                  <w:sdtPr>
                    <w:alias w:val="前十名股东持有股份状态"/>
                    <w:tag w:val="_GBC_d5194108b2a8481e94140819dbdc5afe"/>
                    <w:id w:val="-86343120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78BB4BCD"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4457FB6C" w14:textId="77777777" w:rsidR="00B035B5" w:rsidRDefault="00B035B5">
                    <w:pPr>
                      <w:jc w:val="right"/>
                    </w:pPr>
                  </w:p>
                </w:tc>
                <w:sdt>
                  <w:sdtPr>
                    <w:alias w:val="前十名股东的股东性质"/>
                    <w:tag w:val="_GBC_71380bc899eb4b9781e95e37e7a1e221"/>
                    <w:id w:val="9764140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7E553320" w14:textId="77777777" w:rsidR="00B035B5" w:rsidRDefault="00000000">
                        <w:pPr>
                          <w:rPr>
                            <w:color w:val="FF9900"/>
                          </w:rPr>
                        </w:pPr>
                        <w:r>
                          <w:t>国有法人</w:t>
                        </w:r>
                      </w:p>
                    </w:tc>
                  </w:sdtContent>
                </w:sdt>
              </w:tr>
            </w:sdtContent>
          </w:sdt>
          <w:sdt>
            <w:sdtPr>
              <w:alias w:val="前十名股东持股情况"/>
              <w:tag w:val="_GBC_5fc8eaeeffc7456eb1a09687db3d4206"/>
              <w:id w:val="-1586449518"/>
              <w:lock w:val="sdtLocked"/>
            </w:sdtPr>
            <w:sdtEndPr>
              <w:rPr>
                <w:color w:val="FF9900"/>
              </w:rPr>
            </w:sdtEndPr>
            <w:sdtContent>
              <w:tr w:rsidR="00B035B5" w14:paraId="56DC6139" w14:textId="77777777">
                <w:trPr>
                  <w:cantSplit/>
                </w:trPr>
                <w:tc>
                  <w:tcPr>
                    <w:tcW w:w="2376" w:type="dxa"/>
                    <w:shd w:val="clear" w:color="auto" w:fill="auto"/>
                    <w:vAlign w:val="center"/>
                  </w:tcPr>
                  <w:p w14:paraId="38294E02" w14:textId="77777777" w:rsidR="00B035B5" w:rsidRDefault="00000000">
                    <w:r>
                      <w:t>太平人寿保险有限公司－传统－普通保险产品－022L-CT001沪</w:t>
                    </w:r>
                  </w:p>
                </w:tc>
                <w:tc>
                  <w:tcPr>
                    <w:tcW w:w="1134" w:type="dxa"/>
                    <w:shd w:val="clear" w:color="auto" w:fill="auto"/>
                    <w:vAlign w:val="center"/>
                  </w:tcPr>
                  <w:p w14:paraId="23A27E97" w14:textId="77777777" w:rsidR="00B035B5" w:rsidRDefault="00000000">
                    <w:pPr>
                      <w:jc w:val="right"/>
                    </w:pPr>
                    <w:r>
                      <w:t>11260040</w:t>
                    </w:r>
                  </w:p>
                </w:tc>
                <w:tc>
                  <w:tcPr>
                    <w:tcW w:w="1134" w:type="dxa"/>
                    <w:shd w:val="clear" w:color="auto" w:fill="auto"/>
                    <w:vAlign w:val="center"/>
                  </w:tcPr>
                  <w:p w14:paraId="2BDF34DB" w14:textId="77777777" w:rsidR="00B035B5" w:rsidRDefault="00000000">
                    <w:pPr>
                      <w:jc w:val="right"/>
                    </w:pPr>
                    <w:r>
                      <w:t>30185440</w:t>
                    </w:r>
                  </w:p>
                </w:tc>
                <w:tc>
                  <w:tcPr>
                    <w:tcW w:w="709" w:type="dxa"/>
                    <w:shd w:val="clear" w:color="auto" w:fill="auto"/>
                    <w:vAlign w:val="center"/>
                  </w:tcPr>
                  <w:p w14:paraId="2CFB92C5" w14:textId="77777777" w:rsidR="00B035B5" w:rsidRDefault="00000000">
                    <w:pPr>
                      <w:jc w:val="right"/>
                    </w:pPr>
                    <w:r>
                      <w:t>1.53</w:t>
                    </w:r>
                  </w:p>
                </w:tc>
                <w:tc>
                  <w:tcPr>
                    <w:tcW w:w="709" w:type="dxa"/>
                    <w:shd w:val="clear" w:color="auto" w:fill="auto"/>
                    <w:vAlign w:val="center"/>
                  </w:tcPr>
                  <w:p w14:paraId="4A3A67E8" w14:textId="77777777" w:rsidR="00B035B5" w:rsidRDefault="00000000">
                    <w:pPr>
                      <w:jc w:val="right"/>
                    </w:pPr>
                    <w:r>
                      <w:t>0</w:t>
                    </w:r>
                  </w:p>
                </w:tc>
                <w:sdt>
                  <w:sdtPr>
                    <w:alias w:val="前十名股东持有股份状态"/>
                    <w:tag w:val="_GBC_d5194108b2a8481e94140819dbdc5afe"/>
                    <w:id w:val="34667783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3DB10F0A"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4C9AD1B7" w14:textId="77777777" w:rsidR="00B035B5" w:rsidRDefault="00B035B5">
                    <w:pPr>
                      <w:jc w:val="right"/>
                    </w:pPr>
                  </w:p>
                </w:tc>
                <w:sdt>
                  <w:sdtPr>
                    <w:alias w:val="前十名股东的股东性质"/>
                    <w:tag w:val="_GBC_71380bc899eb4b9781e95e37e7a1e221"/>
                    <w:id w:val="3349675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6A6C4693" w14:textId="77777777" w:rsidR="00B035B5" w:rsidRDefault="00000000">
                        <w:pPr>
                          <w:rPr>
                            <w:color w:val="FF9900"/>
                          </w:rPr>
                        </w:pPr>
                        <w:r>
                          <w:t>国有法人</w:t>
                        </w:r>
                      </w:p>
                    </w:tc>
                  </w:sdtContent>
                </w:sdt>
              </w:tr>
            </w:sdtContent>
          </w:sdt>
          <w:sdt>
            <w:sdtPr>
              <w:alias w:val="前十名股东持股情况"/>
              <w:tag w:val="_GBC_5fc8eaeeffc7456eb1a09687db3d4206"/>
              <w:id w:val="1013030834"/>
              <w:lock w:val="sdtLocked"/>
            </w:sdtPr>
            <w:sdtEndPr>
              <w:rPr>
                <w:color w:val="FF9900"/>
              </w:rPr>
            </w:sdtEndPr>
            <w:sdtContent>
              <w:tr w:rsidR="00B035B5" w14:paraId="2F985F6B" w14:textId="77777777">
                <w:trPr>
                  <w:cantSplit/>
                </w:trPr>
                <w:tc>
                  <w:tcPr>
                    <w:tcW w:w="2376" w:type="dxa"/>
                    <w:shd w:val="clear" w:color="auto" w:fill="auto"/>
                    <w:vAlign w:val="center"/>
                  </w:tcPr>
                  <w:p w14:paraId="5F8AB028" w14:textId="77777777" w:rsidR="00B035B5" w:rsidRDefault="00000000">
                    <w:r>
                      <w:t>招商银行股份有限公司－兴全合泰混合型证券投资基金</w:t>
                    </w:r>
                  </w:p>
                </w:tc>
                <w:tc>
                  <w:tcPr>
                    <w:tcW w:w="1134" w:type="dxa"/>
                    <w:shd w:val="clear" w:color="auto" w:fill="auto"/>
                    <w:vAlign w:val="center"/>
                  </w:tcPr>
                  <w:p w14:paraId="6694D050" w14:textId="77777777" w:rsidR="00B035B5" w:rsidRDefault="00000000">
                    <w:pPr>
                      <w:jc w:val="right"/>
                    </w:pPr>
                    <w:r>
                      <w:t>9575800</w:t>
                    </w:r>
                  </w:p>
                </w:tc>
                <w:tc>
                  <w:tcPr>
                    <w:tcW w:w="1134" w:type="dxa"/>
                    <w:shd w:val="clear" w:color="auto" w:fill="auto"/>
                    <w:vAlign w:val="center"/>
                  </w:tcPr>
                  <w:p w14:paraId="76086879" w14:textId="77777777" w:rsidR="00B035B5" w:rsidRDefault="00000000">
                    <w:pPr>
                      <w:jc w:val="right"/>
                    </w:pPr>
                    <w:r>
                      <w:t>29295835</w:t>
                    </w:r>
                  </w:p>
                </w:tc>
                <w:tc>
                  <w:tcPr>
                    <w:tcW w:w="709" w:type="dxa"/>
                    <w:shd w:val="clear" w:color="auto" w:fill="auto"/>
                    <w:vAlign w:val="center"/>
                  </w:tcPr>
                  <w:p w14:paraId="3B9CDAE0" w14:textId="77777777" w:rsidR="00B035B5" w:rsidRDefault="00000000">
                    <w:pPr>
                      <w:jc w:val="right"/>
                    </w:pPr>
                    <w:r>
                      <w:t>1.49</w:t>
                    </w:r>
                  </w:p>
                </w:tc>
                <w:tc>
                  <w:tcPr>
                    <w:tcW w:w="709" w:type="dxa"/>
                    <w:shd w:val="clear" w:color="auto" w:fill="auto"/>
                    <w:vAlign w:val="center"/>
                  </w:tcPr>
                  <w:p w14:paraId="0B859307" w14:textId="77777777" w:rsidR="00B035B5" w:rsidRDefault="00000000">
                    <w:pPr>
                      <w:jc w:val="right"/>
                    </w:pPr>
                    <w:r>
                      <w:t>0</w:t>
                    </w:r>
                  </w:p>
                </w:tc>
                <w:sdt>
                  <w:sdtPr>
                    <w:alias w:val="前十名股东持有股份状态"/>
                    <w:tag w:val="_GBC_d5194108b2a8481e94140819dbdc5afe"/>
                    <w:id w:val="154185543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1E662A3E"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506F56ED" w14:textId="77777777" w:rsidR="00B035B5" w:rsidRDefault="00B035B5">
                    <w:pPr>
                      <w:jc w:val="right"/>
                    </w:pPr>
                  </w:p>
                </w:tc>
                <w:sdt>
                  <w:sdtPr>
                    <w:alias w:val="前十名股东的股东性质"/>
                    <w:tag w:val="_GBC_71380bc899eb4b9781e95e37e7a1e221"/>
                    <w:id w:val="-1778973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5A66AA19" w14:textId="77777777" w:rsidR="00B035B5" w:rsidRDefault="00000000">
                        <w:pPr>
                          <w:rPr>
                            <w:color w:val="FF9900"/>
                          </w:rPr>
                        </w:pPr>
                        <w:r>
                          <w:t>国有法人</w:t>
                        </w:r>
                      </w:p>
                    </w:tc>
                  </w:sdtContent>
                </w:sdt>
              </w:tr>
            </w:sdtContent>
          </w:sdt>
          <w:sdt>
            <w:sdtPr>
              <w:alias w:val="前十名股东持股情况"/>
              <w:tag w:val="_GBC_5fc8eaeeffc7456eb1a09687db3d4206"/>
              <w:id w:val="161366004"/>
              <w:lock w:val="sdtLocked"/>
            </w:sdtPr>
            <w:sdtEndPr>
              <w:rPr>
                <w:color w:val="FF9900"/>
              </w:rPr>
            </w:sdtEndPr>
            <w:sdtContent>
              <w:tr w:rsidR="00B035B5" w14:paraId="6FDE92A5" w14:textId="77777777">
                <w:trPr>
                  <w:cantSplit/>
                </w:trPr>
                <w:tc>
                  <w:tcPr>
                    <w:tcW w:w="2376" w:type="dxa"/>
                    <w:shd w:val="clear" w:color="auto" w:fill="auto"/>
                    <w:vAlign w:val="center"/>
                  </w:tcPr>
                  <w:p w14:paraId="039159A7" w14:textId="77777777" w:rsidR="00B035B5" w:rsidRDefault="00000000">
                    <w:r>
                      <w:t>招商银行股份有限公司－</w:t>
                    </w:r>
                    <w:proofErr w:type="gramStart"/>
                    <w:r>
                      <w:t>兴证全球合</w:t>
                    </w:r>
                    <w:proofErr w:type="gramEnd"/>
                    <w:r>
                      <w:t>衡三年持有期混合型证券投资基金</w:t>
                    </w:r>
                  </w:p>
                </w:tc>
                <w:tc>
                  <w:tcPr>
                    <w:tcW w:w="1134" w:type="dxa"/>
                    <w:shd w:val="clear" w:color="auto" w:fill="auto"/>
                    <w:vAlign w:val="center"/>
                  </w:tcPr>
                  <w:p w14:paraId="7A28FD9B" w14:textId="77777777" w:rsidR="00B035B5" w:rsidRDefault="00000000">
                    <w:pPr>
                      <w:jc w:val="right"/>
                    </w:pPr>
                    <w:r>
                      <w:t>7221259</w:t>
                    </w:r>
                  </w:p>
                </w:tc>
                <w:tc>
                  <w:tcPr>
                    <w:tcW w:w="1134" w:type="dxa"/>
                    <w:shd w:val="clear" w:color="auto" w:fill="auto"/>
                    <w:vAlign w:val="center"/>
                  </w:tcPr>
                  <w:p w14:paraId="11962E61" w14:textId="77777777" w:rsidR="00B035B5" w:rsidRDefault="00000000">
                    <w:pPr>
                      <w:jc w:val="right"/>
                    </w:pPr>
                    <w:r>
                      <w:t>21291584</w:t>
                    </w:r>
                  </w:p>
                </w:tc>
                <w:tc>
                  <w:tcPr>
                    <w:tcW w:w="709" w:type="dxa"/>
                    <w:shd w:val="clear" w:color="auto" w:fill="auto"/>
                    <w:vAlign w:val="center"/>
                  </w:tcPr>
                  <w:p w14:paraId="497DF782" w14:textId="77777777" w:rsidR="00B035B5" w:rsidRDefault="00000000">
                    <w:pPr>
                      <w:jc w:val="right"/>
                    </w:pPr>
                    <w:r>
                      <w:t>1.08</w:t>
                    </w:r>
                  </w:p>
                </w:tc>
                <w:tc>
                  <w:tcPr>
                    <w:tcW w:w="709" w:type="dxa"/>
                    <w:shd w:val="clear" w:color="auto" w:fill="auto"/>
                    <w:vAlign w:val="center"/>
                  </w:tcPr>
                  <w:p w14:paraId="008D1FE1" w14:textId="77777777" w:rsidR="00B035B5" w:rsidRDefault="00000000">
                    <w:pPr>
                      <w:jc w:val="right"/>
                    </w:pPr>
                    <w:r>
                      <w:t>0</w:t>
                    </w:r>
                  </w:p>
                </w:tc>
                <w:sdt>
                  <w:sdtPr>
                    <w:alias w:val="前十名股东持有股份状态"/>
                    <w:tag w:val="_GBC_d5194108b2a8481e94140819dbdc5afe"/>
                    <w:id w:val="-80508124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410CB28F"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1F2AFE28" w14:textId="77777777" w:rsidR="00B035B5" w:rsidRDefault="00B035B5">
                    <w:pPr>
                      <w:jc w:val="right"/>
                    </w:pPr>
                  </w:p>
                </w:tc>
                <w:sdt>
                  <w:sdtPr>
                    <w:alias w:val="前十名股东的股东性质"/>
                    <w:tag w:val="_GBC_71380bc899eb4b9781e95e37e7a1e221"/>
                    <w:id w:val="9346371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4F64FA2E" w14:textId="77777777" w:rsidR="00B035B5" w:rsidRDefault="00000000">
                        <w:pPr>
                          <w:rPr>
                            <w:color w:val="FF9900"/>
                          </w:rPr>
                        </w:pPr>
                        <w:r>
                          <w:t>国有法人</w:t>
                        </w:r>
                      </w:p>
                    </w:tc>
                  </w:sdtContent>
                </w:sdt>
              </w:tr>
            </w:sdtContent>
          </w:sdt>
          <w:sdt>
            <w:sdtPr>
              <w:alias w:val="前十名股东持股情况"/>
              <w:tag w:val="_GBC_5fc8eaeeffc7456eb1a09687db3d4206"/>
              <w:id w:val="-2102873586"/>
              <w:lock w:val="sdtLocked"/>
            </w:sdtPr>
            <w:sdtEndPr>
              <w:rPr>
                <w:color w:val="FF9900"/>
              </w:rPr>
            </w:sdtEndPr>
            <w:sdtContent>
              <w:tr w:rsidR="00B035B5" w14:paraId="6F1B86EE" w14:textId="77777777">
                <w:trPr>
                  <w:cantSplit/>
                </w:trPr>
                <w:tc>
                  <w:tcPr>
                    <w:tcW w:w="2376" w:type="dxa"/>
                    <w:shd w:val="clear" w:color="auto" w:fill="auto"/>
                    <w:vAlign w:val="center"/>
                  </w:tcPr>
                  <w:p w14:paraId="48ACBF46" w14:textId="77777777" w:rsidR="00B035B5" w:rsidRDefault="00000000">
                    <w:r>
                      <w:t>中国工商银行股份有限公司－易方达新经济灵活配置混合型证券投资基金</w:t>
                    </w:r>
                  </w:p>
                </w:tc>
                <w:tc>
                  <w:tcPr>
                    <w:tcW w:w="1134" w:type="dxa"/>
                    <w:shd w:val="clear" w:color="auto" w:fill="auto"/>
                    <w:vAlign w:val="center"/>
                  </w:tcPr>
                  <w:p w14:paraId="2632B9AC" w14:textId="77777777" w:rsidR="00B035B5" w:rsidRDefault="00000000">
                    <w:pPr>
                      <w:jc w:val="right"/>
                    </w:pPr>
                    <w:r>
                      <w:t>13135095</w:t>
                    </w:r>
                  </w:p>
                </w:tc>
                <w:tc>
                  <w:tcPr>
                    <w:tcW w:w="1134" w:type="dxa"/>
                    <w:shd w:val="clear" w:color="auto" w:fill="auto"/>
                    <w:vAlign w:val="center"/>
                  </w:tcPr>
                  <w:p w14:paraId="0309BBC7" w14:textId="77777777" w:rsidR="00B035B5" w:rsidRDefault="00000000">
                    <w:pPr>
                      <w:jc w:val="right"/>
                    </w:pPr>
                    <w:r>
                      <w:t>19684761</w:t>
                    </w:r>
                  </w:p>
                </w:tc>
                <w:tc>
                  <w:tcPr>
                    <w:tcW w:w="709" w:type="dxa"/>
                    <w:shd w:val="clear" w:color="auto" w:fill="auto"/>
                    <w:vAlign w:val="center"/>
                  </w:tcPr>
                  <w:p w14:paraId="27756EED" w14:textId="77777777" w:rsidR="00B035B5" w:rsidRDefault="00000000">
                    <w:pPr>
                      <w:jc w:val="right"/>
                    </w:pPr>
                    <w:r>
                      <w:t>1.00</w:t>
                    </w:r>
                  </w:p>
                </w:tc>
                <w:tc>
                  <w:tcPr>
                    <w:tcW w:w="709" w:type="dxa"/>
                    <w:shd w:val="clear" w:color="auto" w:fill="auto"/>
                    <w:vAlign w:val="center"/>
                  </w:tcPr>
                  <w:p w14:paraId="5F2D4554" w14:textId="77777777" w:rsidR="00B035B5" w:rsidRDefault="00000000">
                    <w:pPr>
                      <w:jc w:val="right"/>
                    </w:pPr>
                    <w:r>
                      <w:t>0</w:t>
                    </w:r>
                  </w:p>
                </w:tc>
                <w:sdt>
                  <w:sdtPr>
                    <w:alias w:val="前十名股东持有股份状态"/>
                    <w:tag w:val="_GBC_d5194108b2a8481e94140819dbdc5afe"/>
                    <w:id w:val="-124024210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66C98014"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5B4373ED" w14:textId="77777777" w:rsidR="00B035B5" w:rsidRDefault="00B035B5">
                    <w:pPr>
                      <w:jc w:val="right"/>
                    </w:pPr>
                  </w:p>
                </w:tc>
                <w:sdt>
                  <w:sdtPr>
                    <w:alias w:val="前十名股东的股东性质"/>
                    <w:tag w:val="_GBC_71380bc899eb4b9781e95e37e7a1e221"/>
                    <w:id w:val="116643694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45C3442F" w14:textId="77777777" w:rsidR="00B035B5" w:rsidRDefault="00000000">
                        <w:pPr>
                          <w:rPr>
                            <w:color w:val="FF9900"/>
                          </w:rPr>
                        </w:pPr>
                        <w:r>
                          <w:t>国有法人</w:t>
                        </w:r>
                      </w:p>
                    </w:tc>
                  </w:sdtContent>
                </w:sdt>
              </w:tr>
            </w:sdtContent>
          </w:sdt>
          <w:sdt>
            <w:sdtPr>
              <w:alias w:val="前十名股东持股情况"/>
              <w:tag w:val="_GBC_5fc8eaeeffc7456eb1a09687db3d4206"/>
              <w:id w:val="-106036024"/>
              <w:lock w:val="sdtLocked"/>
            </w:sdtPr>
            <w:sdtEndPr>
              <w:rPr>
                <w:color w:val="FF9900"/>
              </w:rPr>
            </w:sdtEndPr>
            <w:sdtContent>
              <w:tr w:rsidR="00B035B5" w14:paraId="2BA16E0D" w14:textId="77777777">
                <w:trPr>
                  <w:cantSplit/>
                </w:trPr>
                <w:tc>
                  <w:tcPr>
                    <w:tcW w:w="2376" w:type="dxa"/>
                    <w:shd w:val="clear" w:color="auto" w:fill="auto"/>
                    <w:vAlign w:val="center"/>
                  </w:tcPr>
                  <w:p w14:paraId="0E1439B9" w14:textId="77777777" w:rsidR="00B035B5" w:rsidRDefault="00000000">
                    <w:r>
                      <w:t>易方达基金管理有限公司－社保基金17042组合</w:t>
                    </w:r>
                  </w:p>
                </w:tc>
                <w:tc>
                  <w:tcPr>
                    <w:tcW w:w="1134" w:type="dxa"/>
                    <w:shd w:val="clear" w:color="auto" w:fill="auto"/>
                    <w:vAlign w:val="center"/>
                  </w:tcPr>
                  <w:p w14:paraId="38F718FE" w14:textId="77777777" w:rsidR="00B035B5" w:rsidRDefault="00000000">
                    <w:pPr>
                      <w:jc w:val="right"/>
                    </w:pPr>
                    <w:r>
                      <w:t>3062500</w:t>
                    </w:r>
                  </w:p>
                </w:tc>
                <w:tc>
                  <w:tcPr>
                    <w:tcW w:w="1134" w:type="dxa"/>
                    <w:shd w:val="clear" w:color="auto" w:fill="auto"/>
                    <w:vAlign w:val="center"/>
                  </w:tcPr>
                  <w:p w14:paraId="7A86973F" w14:textId="77777777" w:rsidR="00B035B5" w:rsidRDefault="00000000">
                    <w:pPr>
                      <w:jc w:val="right"/>
                    </w:pPr>
                    <w:r>
                      <w:t>19272644</w:t>
                    </w:r>
                  </w:p>
                </w:tc>
                <w:tc>
                  <w:tcPr>
                    <w:tcW w:w="709" w:type="dxa"/>
                    <w:shd w:val="clear" w:color="auto" w:fill="auto"/>
                    <w:vAlign w:val="center"/>
                  </w:tcPr>
                  <w:p w14:paraId="186536F6" w14:textId="77777777" w:rsidR="00B035B5" w:rsidRDefault="00000000">
                    <w:pPr>
                      <w:jc w:val="right"/>
                    </w:pPr>
                    <w:r>
                      <w:t>0.98</w:t>
                    </w:r>
                  </w:p>
                </w:tc>
                <w:tc>
                  <w:tcPr>
                    <w:tcW w:w="709" w:type="dxa"/>
                    <w:shd w:val="clear" w:color="auto" w:fill="auto"/>
                    <w:vAlign w:val="center"/>
                  </w:tcPr>
                  <w:p w14:paraId="7DFA4492" w14:textId="77777777" w:rsidR="00B035B5" w:rsidRDefault="00000000">
                    <w:pPr>
                      <w:jc w:val="right"/>
                    </w:pPr>
                    <w:r>
                      <w:t>0</w:t>
                    </w:r>
                  </w:p>
                </w:tc>
                <w:sdt>
                  <w:sdtPr>
                    <w:alias w:val="前十名股东持有股份状态"/>
                    <w:tag w:val="_GBC_d5194108b2a8481e94140819dbdc5afe"/>
                    <w:id w:val="78916665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052580A4"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0AC4C0C3" w14:textId="77777777" w:rsidR="00B035B5" w:rsidRDefault="00B035B5">
                    <w:pPr>
                      <w:jc w:val="right"/>
                    </w:pPr>
                  </w:p>
                </w:tc>
                <w:sdt>
                  <w:sdtPr>
                    <w:alias w:val="前十名股东的股东性质"/>
                    <w:tag w:val="_GBC_71380bc899eb4b9781e95e37e7a1e221"/>
                    <w:id w:val="-4557156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3923C09F" w14:textId="77777777" w:rsidR="00B035B5" w:rsidRDefault="00000000">
                        <w:pPr>
                          <w:rPr>
                            <w:color w:val="FF9900"/>
                          </w:rPr>
                        </w:pPr>
                        <w:r>
                          <w:t>境内非国有法人</w:t>
                        </w:r>
                      </w:p>
                    </w:tc>
                  </w:sdtContent>
                </w:sdt>
              </w:tr>
            </w:sdtContent>
          </w:sdt>
          <w:sdt>
            <w:sdtPr>
              <w:alias w:val="前十名股东持股情况"/>
              <w:tag w:val="_GBC_5fc8eaeeffc7456eb1a09687db3d4206"/>
              <w:id w:val="2111390930"/>
              <w:lock w:val="sdtLocked"/>
            </w:sdtPr>
            <w:sdtEndPr>
              <w:rPr>
                <w:color w:val="FF9900"/>
              </w:rPr>
            </w:sdtEndPr>
            <w:sdtContent>
              <w:tr w:rsidR="00B035B5" w14:paraId="679F829D" w14:textId="77777777">
                <w:trPr>
                  <w:cantSplit/>
                </w:trPr>
                <w:tc>
                  <w:tcPr>
                    <w:tcW w:w="2376" w:type="dxa"/>
                    <w:shd w:val="clear" w:color="auto" w:fill="auto"/>
                    <w:vAlign w:val="center"/>
                  </w:tcPr>
                  <w:p w14:paraId="6B07BDD7" w14:textId="77777777" w:rsidR="00B035B5" w:rsidRDefault="00000000">
                    <w:r>
                      <w:t>招商银行股份有限公司－易方达品质动能三年持有期混合型证券投资基金</w:t>
                    </w:r>
                  </w:p>
                </w:tc>
                <w:tc>
                  <w:tcPr>
                    <w:tcW w:w="1134" w:type="dxa"/>
                    <w:shd w:val="clear" w:color="auto" w:fill="auto"/>
                    <w:vAlign w:val="center"/>
                  </w:tcPr>
                  <w:p w14:paraId="230AC822" w14:textId="77777777" w:rsidR="00B035B5" w:rsidRDefault="00000000">
                    <w:pPr>
                      <w:jc w:val="right"/>
                    </w:pPr>
                    <w:r>
                      <w:t>11479400</w:t>
                    </w:r>
                  </w:p>
                </w:tc>
                <w:tc>
                  <w:tcPr>
                    <w:tcW w:w="1134" w:type="dxa"/>
                    <w:shd w:val="clear" w:color="auto" w:fill="auto"/>
                    <w:vAlign w:val="center"/>
                  </w:tcPr>
                  <w:p w14:paraId="6FAC90E6" w14:textId="77777777" w:rsidR="00B035B5" w:rsidRDefault="00000000">
                    <w:pPr>
                      <w:jc w:val="right"/>
                    </w:pPr>
                    <w:r>
                      <w:t>18868525</w:t>
                    </w:r>
                  </w:p>
                </w:tc>
                <w:tc>
                  <w:tcPr>
                    <w:tcW w:w="709" w:type="dxa"/>
                    <w:shd w:val="clear" w:color="auto" w:fill="auto"/>
                    <w:vAlign w:val="center"/>
                  </w:tcPr>
                  <w:p w14:paraId="4A3FAB82" w14:textId="77777777" w:rsidR="00B035B5" w:rsidRDefault="00000000">
                    <w:pPr>
                      <w:jc w:val="right"/>
                    </w:pPr>
                    <w:r>
                      <w:t>0.96</w:t>
                    </w:r>
                  </w:p>
                </w:tc>
                <w:tc>
                  <w:tcPr>
                    <w:tcW w:w="709" w:type="dxa"/>
                    <w:shd w:val="clear" w:color="auto" w:fill="auto"/>
                    <w:vAlign w:val="center"/>
                  </w:tcPr>
                  <w:p w14:paraId="07A3800F" w14:textId="77777777" w:rsidR="00B035B5" w:rsidRDefault="00000000">
                    <w:pPr>
                      <w:jc w:val="right"/>
                    </w:pPr>
                    <w:r>
                      <w:t>0</w:t>
                    </w:r>
                  </w:p>
                </w:tc>
                <w:sdt>
                  <w:sdtPr>
                    <w:alias w:val="前十名股东持有股份状态"/>
                    <w:tag w:val="_GBC_d5194108b2a8481e94140819dbdc5afe"/>
                    <w:id w:val="-134185701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26746D28"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5B8C69BA" w14:textId="77777777" w:rsidR="00B035B5" w:rsidRDefault="00B035B5">
                    <w:pPr>
                      <w:jc w:val="right"/>
                    </w:pPr>
                  </w:p>
                </w:tc>
                <w:sdt>
                  <w:sdtPr>
                    <w:alias w:val="前十名股东的股东性质"/>
                    <w:tag w:val="_GBC_71380bc899eb4b9781e95e37e7a1e221"/>
                    <w:id w:val="-1496771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34C0E860" w14:textId="77777777" w:rsidR="00B035B5" w:rsidRDefault="00000000">
                        <w:pPr>
                          <w:rPr>
                            <w:color w:val="FF9900"/>
                          </w:rPr>
                        </w:pPr>
                        <w:r>
                          <w:t>国有法人</w:t>
                        </w:r>
                      </w:p>
                    </w:tc>
                  </w:sdtContent>
                </w:sdt>
              </w:tr>
            </w:sdtContent>
          </w:sdt>
          <w:sdt>
            <w:sdtPr>
              <w:alias w:val="前十名股东持股情况"/>
              <w:tag w:val="_GBC_5fc8eaeeffc7456eb1a09687db3d4206"/>
              <w:id w:val="1382290479"/>
              <w:lock w:val="sdtLocked"/>
            </w:sdtPr>
            <w:sdtEndPr>
              <w:rPr>
                <w:color w:val="FF9900"/>
              </w:rPr>
            </w:sdtEndPr>
            <w:sdtContent>
              <w:tr w:rsidR="00B035B5" w14:paraId="515C6FC8" w14:textId="77777777">
                <w:trPr>
                  <w:cantSplit/>
                </w:trPr>
                <w:tc>
                  <w:tcPr>
                    <w:tcW w:w="2376" w:type="dxa"/>
                    <w:shd w:val="clear" w:color="auto" w:fill="auto"/>
                    <w:vAlign w:val="center"/>
                  </w:tcPr>
                  <w:p w14:paraId="6D62B5C5" w14:textId="77777777" w:rsidR="00B035B5" w:rsidRDefault="00000000">
                    <w:r>
                      <w:t>基本养老保险基金一二零五组合</w:t>
                    </w:r>
                  </w:p>
                </w:tc>
                <w:tc>
                  <w:tcPr>
                    <w:tcW w:w="1134" w:type="dxa"/>
                    <w:shd w:val="clear" w:color="auto" w:fill="auto"/>
                    <w:vAlign w:val="center"/>
                  </w:tcPr>
                  <w:p w14:paraId="7EE4469E" w14:textId="77777777" w:rsidR="00B035B5" w:rsidRDefault="00000000">
                    <w:pPr>
                      <w:jc w:val="right"/>
                    </w:pPr>
                    <w:r>
                      <w:t>5276400</w:t>
                    </w:r>
                  </w:p>
                </w:tc>
                <w:tc>
                  <w:tcPr>
                    <w:tcW w:w="1134" w:type="dxa"/>
                    <w:shd w:val="clear" w:color="auto" w:fill="auto"/>
                    <w:vAlign w:val="center"/>
                  </w:tcPr>
                  <w:p w14:paraId="16760593" w14:textId="77777777" w:rsidR="00B035B5" w:rsidRDefault="00000000">
                    <w:pPr>
                      <w:jc w:val="right"/>
                    </w:pPr>
                    <w:r>
                      <w:t>17269897</w:t>
                    </w:r>
                  </w:p>
                </w:tc>
                <w:tc>
                  <w:tcPr>
                    <w:tcW w:w="709" w:type="dxa"/>
                    <w:shd w:val="clear" w:color="auto" w:fill="auto"/>
                    <w:vAlign w:val="center"/>
                  </w:tcPr>
                  <w:p w14:paraId="48C09AB7" w14:textId="77777777" w:rsidR="00B035B5" w:rsidRDefault="00000000">
                    <w:pPr>
                      <w:jc w:val="right"/>
                    </w:pPr>
                    <w:r>
                      <w:t>0.88</w:t>
                    </w:r>
                  </w:p>
                </w:tc>
                <w:tc>
                  <w:tcPr>
                    <w:tcW w:w="709" w:type="dxa"/>
                    <w:shd w:val="clear" w:color="auto" w:fill="auto"/>
                    <w:vAlign w:val="center"/>
                  </w:tcPr>
                  <w:p w14:paraId="1FFC2ECE" w14:textId="77777777" w:rsidR="00B035B5" w:rsidRDefault="00000000">
                    <w:pPr>
                      <w:jc w:val="right"/>
                    </w:pPr>
                    <w:r>
                      <w:t>0</w:t>
                    </w:r>
                  </w:p>
                </w:tc>
                <w:sdt>
                  <w:sdtPr>
                    <w:alias w:val="前十名股东持有股份状态"/>
                    <w:tag w:val="_GBC_d5194108b2a8481e94140819dbdc5afe"/>
                    <w:id w:val="20419368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959" w:type="dxa"/>
                        <w:shd w:val="clear" w:color="auto" w:fill="auto"/>
                        <w:vAlign w:val="center"/>
                      </w:tcPr>
                      <w:p w14:paraId="289C63E3" w14:textId="77777777" w:rsidR="00B035B5" w:rsidRDefault="00000000">
                        <w:pPr>
                          <w:jc w:val="center"/>
                          <w:rPr>
                            <w:color w:val="FF9900"/>
                          </w:rPr>
                        </w:pPr>
                        <w:r>
                          <w:rPr>
                            <w:rFonts w:hint="eastAsia"/>
                          </w:rPr>
                          <w:t>无</w:t>
                        </w:r>
                      </w:p>
                    </w:tc>
                  </w:sdtContent>
                </w:sdt>
                <w:tc>
                  <w:tcPr>
                    <w:tcW w:w="884" w:type="dxa"/>
                    <w:gridSpan w:val="2"/>
                    <w:shd w:val="clear" w:color="auto" w:fill="auto"/>
                    <w:vAlign w:val="center"/>
                  </w:tcPr>
                  <w:p w14:paraId="12B0C725" w14:textId="77777777" w:rsidR="00B035B5" w:rsidRDefault="00B035B5">
                    <w:pPr>
                      <w:jc w:val="right"/>
                    </w:pPr>
                  </w:p>
                </w:tc>
                <w:sdt>
                  <w:sdtPr>
                    <w:alias w:val="前十名股东的股东性质"/>
                    <w:tag w:val="_GBC_71380bc899eb4b9781e95e37e7a1e221"/>
                    <w:id w:val="-2980725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992" w:type="dxa"/>
                        <w:shd w:val="clear" w:color="auto" w:fill="auto"/>
                        <w:vAlign w:val="center"/>
                      </w:tcPr>
                      <w:p w14:paraId="22D49B74" w14:textId="77777777" w:rsidR="00B035B5" w:rsidRDefault="00000000">
                        <w:pPr>
                          <w:rPr>
                            <w:color w:val="FF9900"/>
                          </w:rPr>
                        </w:pPr>
                        <w:r>
                          <w:t>国有法人</w:t>
                        </w:r>
                      </w:p>
                    </w:tc>
                  </w:sdtContent>
                </w:sdt>
              </w:tr>
            </w:sdtContent>
          </w:sdt>
          <w:tr w:rsidR="00B035B5" w14:paraId="4485D4A3" w14:textId="77777777">
            <w:trPr>
              <w:cantSplit/>
            </w:trPr>
            <w:sdt>
              <w:sdtPr>
                <w:tag w:val="_PLD_6f36efd0621247ffb7b2462dd9753e27"/>
                <w:id w:val="-1564783993"/>
                <w:lock w:val="sdtLocked"/>
              </w:sdtPr>
              <w:sdtContent>
                <w:tc>
                  <w:tcPr>
                    <w:tcW w:w="8897" w:type="dxa"/>
                    <w:gridSpan w:val="9"/>
                    <w:shd w:val="clear" w:color="auto" w:fill="auto"/>
                    <w:vAlign w:val="center"/>
                  </w:tcPr>
                  <w:p w14:paraId="62391FCD" w14:textId="77777777" w:rsidR="00B035B5" w:rsidRDefault="00000000">
                    <w:pPr>
                      <w:jc w:val="center"/>
                      <w:rPr>
                        <w:color w:val="FF9900"/>
                      </w:rPr>
                    </w:pPr>
                    <w:r>
                      <w:t>前十名无限</w:t>
                    </w:r>
                    <w:proofErr w:type="gramStart"/>
                    <w:r>
                      <w:t>售条件</w:t>
                    </w:r>
                    <w:proofErr w:type="gramEnd"/>
                    <w:r>
                      <w:t>股东持股情况</w:t>
                    </w:r>
                  </w:p>
                </w:tc>
              </w:sdtContent>
            </w:sdt>
          </w:tr>
          <w:tr w:rsidR="00B035B5" w14:paraId="00C312B2" w14:textId="77777777">
            <w:trPr>
              <w:cantSplit/>
            </w:trPr>
            <w:sdt>
              <w:sdtPr>
                <w:tag w:val="_PLD_6c8c7d50ba2b44858757eeaaa20b5499"/>
                <w:id w:val="1706063282"/>
                <w:lock w:val="sdtLocked"/>
              </w:sdtPr>
              <w:sdtContent>
                <w:tc>
                  <w:tcPr>
                    <w:tcW w:w="3510" w:type="dxa"/>
                    <w:gridSpan w:val="2"/>
                    <w:vMerge w:val="restart"/>
                    <w:shd w:val="clear" w:color="auto" w:fill="auto"/>
                    <w:vAlign w:val="center"/>
                  </w:tcPr>
                  <w:p w14:paraId="5D3B50E6" w14:textId="77777777" w:rsidR="00B035B5" w:rsidRDefault="00000000">
                    <w:pPr>
                      <w:jc w:val="center"/>
                      <w:rPr>
                        <w:color w:val="FF9900"/>
                      </w:rPr>
                    </w:pPr>
                    <w:r>
                      <w:t>股东名称</w:t>
                    </w:r>
                  </w:p>
                </w:tc>
              </w:sdtContent>
            </w:sdt>
            <w:sdt>
              <w:sdtPr>
                <w:tag w:val="_PLD_e4987b1a07a6489c82ab5ef0aa3370ea"/>
                <w:id w:val="-2089068297"/>
                <w:lock w:val="sdtLocked"/>
              </w:sdtPr>
              <w:sdtContent>
                <w:tc>
                  <w:tcPr>
                    <w:tcW w:w="2552" w:type="dxa"/>
                    <w:gridSpan w:val="3"/>
                    <w:vMerge w:val="restart"/>
                    <w:shd w:val="clear" w:color="auto" w:fill="auto"/>
                    <w:vAlign w:val="center"/>
                  </w:tcPr>
                  <w:p w14:paraId="479B5FAC" w14:textId="77777777" w:rsidR="00B035B5" w:rsidRDefault="00000000">
                    <w:pPr>
                      <w:jc w:val="center"/>
                      <w:rPr>
                        <w:color w:val="FF9900"/>
                      </w:rPr>
                    </w:pPr>
                    <w:r>
                      <w:t>持有无限</w:t>
                    </w:r>
                    <w:proofErr w:type="gramStart"/>
                    <w:r>
                      <w:t>售条件</w:t>
                    </w:r>
                    <w:proofErr w:type="gramEnd"/>
                    <w:r>
                      <w:t>流通股的数量</w:t>
                    </w:r>
                  </w:p>
                </w:tc>
              </w:sdtContent>
            </w:sdt>
            <w:sdt>
              <w:sdtPr>
                <w:tag w:val="_PLD_26ce78cac14a427ca05aa80b21b65936"/>
                <w:id w:val="1516194226"/>
                <w:lock w:val="sdtLocked"/>
              </w:sdtPr>
              <w:sdtContent>
                <w:tc>
                  <w:tcPr>
                    <w:tcW w:w="2835" w:type="dxa"/>
                    <w:gridSpan w:val="4"/>
                    <w:tcBorders>
                      <w:bottom w:val="single" w:sz="4" w:space="0" w:color="auto"/>
                    </w:tcBorders>
                    <w:shd w:val="clear" w:color="auto" w:fill="auto"/>
                    <w:vAlign w:val="center"/>
                  </w:tcPr>
                  <w:p w14:paraId="2EB21457" w14:textId="77777777" w:rsidR="00B035B5" w:rsidRDefault="00000000">
                    <w:pPr>
                      <w:jc w:val="center"/>
                      <w:rPr>
                        <w:color w:val="FF9900"/>
                      </w:rPr>
                    </w:pPr>
                    <w:r>
                      <w:t>股份种类</w:t>
                    </w:r>
                    <w:r>
                      <w:rPr>
                        <w:rFonts w:hint="eastAsia"/>
                      </w:rPr>
                      <w:t>及数量</w:t>
                    </w:r>
                  </w:p>
                </w:tc>
              </w:sdtContent>
            </w:sdt>
          </w:tr>
          <w:tr w:rsidR="00B035B5" w14:paraId="35EA15BB" w14:textId="77777777">
            <w:trPr>
              <w:cantSplit/>
            </w:trPr>
            <w:tc>
              <w:tcPr>
                <w:tcW w:w="3510" w:type="dxa"/>
                <w:gridSpan w:val="2"/>
                <w:vMerge/>
                <w:shd w:val="clear" w:color="auto" w:fill="auto"/>
                <w:vAlign w:val="center"/>
              </w:tcPr>
              <w:p w14:paraId="56B0D5E8" w14:textId="77777777" w:rsidR="00B035B5" w:rsidRDefault="00B035B5">
                <w:pPr>
                  <w:jc w:val="center"/>
                  <w:rPr>
                    <w:color w:val="FF9900"/>
                  </w:rPr>
                </w:pPr>
              </w:p>
            </w:tc>
            <w:tc>
              <w:tcPr>
                <w:tcW w:w="2552" w:type="dxa"/>
                <w:gridSpan w:val="3"/>
                <w:vMerge/>
                <w:shd w:val="clear" w:color="auto" w:fill="auto"/>
                <w:vAlign w:val="center"/>
              </w:tcPr>
              <w:p w14:paraId="590B1BAB" w14:textId="77777777" w:rsidR="00B035B5" w:rsidRDefault="00B035B5">
                <w:pPr>
                  <w:jc w:val="center"/>
                  <w:rPr>
                    <w:color w:val="FF9900"/>
                  </w:rPr>
                </w:pPr>
              </w:p>
            </w:tc>
            <w:sdt>
              <w:sdtPr>
                <w:tag w:val="_PLD_05580a00e3f942c0b2da618818a84669"/>
                <w:id w:val="-1796048329"/>
                <w:lock w:val="sdtLocked"/>
              </w:sdtPr>
              <w:sdtContent>
                <w:tc>
                  <w:tcPr>
                    <w:tcW w:w="1417" w:type="dxa"/>
                    <w:gridSpan w:val="2"/>
                    <w:shd w:val="clear" w:color="auto" w:fill="auto"/>
                    <w:vAlign w:val="center"/>
                  </w:tcPr>
                  <w:p w14:paraId="1A315421" w14:textId="77777777" w:rsidR="00B035B5" w:rsidRDefault="00000000">
                    <w:pPr>
                      <w:jc w:val="center"/>
                      <w:rPr>
                        <w:color w:val="008000"/>
                      </w:rPr>
                    </w:pPr>
                    <w:r>
                      <w:rPr>
                        <w:rFonts w:hint="eastAsia"/>
                      </w:rPr>
                      <w:t>种类</w:t>
                    </w:r>
                  </w:p>
                </w:tc>
              </w:sdtContent>
            </w:sdt>
            <w:sdt>
              <w:sdtPr>
                <w:tag w:val="_PLD_7f8ec6251e234192b411b34b07ccd732"/>
                <w:id w:val="-228153053"/>
                <w:lock w:val="sdtLocked"/>
              </w:sdtPr>
              <w:sdtContent>
                <w:tc>
                  <w:tcPr>
                    <w:tcW w:w="1418" w:type="dxa"/>
                    <w:gridSpan w:val="2"/>
                    <w:shd w:val="clear" w:color="auto" w:fill="auto"/>
                    <w:vAlign w:val="center"/>
                  </w:tcPr>
                  <w:p w14:paraId="717523C4" w14:textId="77777777" w:rsidR="00B035B5" w:rsidRDefault="00000000">
                    <w:pPr>
                      <w:jc w:val="center"/>
                      <w:rPr>
                        <w:color w:val="008000"/>
                      </w:rPr>
                    </w:pPr>
                    <w:r>
                      <w:rPr>
                        <w:rFonts w:hint="eastAsia"/>
                      </w:rPr>
                      <w:t>数量</w:t>
                    </w:r>
                  </w:p>
                </w:tc>
              </w:sdtContent>
            </w:sdt>
          </w:tr>
          <w:sdt>
            <w:sdtPr>
              <w:alias w:val="前十名无限售条件股东持股情况"/>
              <w:tag w:val="_GBC_d4835fea183942b8823bf8913d1f2f26"/>
              <w:id w:val="-101107149"/>
              <w:lock w:val="sdtLocked"/>
            </w:sdtPr>
            <w:sdtContent>
              <w:tr w:rsidR="00B035B5" w14:paraId="306D3BA6" w14:textId="77777777">
                <w:trPr>
                  <w:cantSplit/>
                </w:trPr>
                <w:tc>
                  <w:tcPr>
                    <w:tcW w:w="3510" w:type="dxa"/>
                    <w:gridSpan w:val="2"/>
                    <w:shd w:val="clear" w:color="auto" w:fill="auto"/>
                    <w:vAlign w:val="center"/>
                  </w:tcPr>
                  <w:p w14:paraId="705086C4" w14:textId="77777777" w:rsidR="00B035B5" w:rsidRDefault="00000000">
                    <w:r>
                      <w:t>东北特殊钢股份有限公司</w:t>
                    </w:r>
                  </w:p>
                </w:tc>
                <w:tc>
                  <w:tcPr>
                    <w:tcW w:w="2552" w:type="dxa"/>
                    <w:gridSpan w:val="3"/>
                    <w:shd w:val="clear" w:color="auto" w:fill="auto"/>
                    <w:vAlign w:val="center"/>
                  </w:tcPr>
                  <w:p w14:paraId="5C4EF341" w14:textId="77777777" w:rsidR="00B035B5" w:rsidRDefault="00000000">
                    <w:pPr>
                      <w:jc w:val="right"/>
                    </w:pPr>
                    <w:r>
                      <w:t>576,876,444</w:t>
                    </w:r>
                  </w:p>
                </w:tc>
                <w:sdt>
                  <w:sdtPr>
                    <w:rPr>
                      <w:bCs/>
                    </w:rPr>
                    <w:alias w:val="前十名无限售条件股东期末持有流通股的种类"/>
                    <w:tag w:val="_GBC_5d0d3dfc3b8545ce906ab8a21728fb94"/>
                    <w:id w:val="-4198091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5BD6EDBC" w14:textId="77777777" w:rsidR="00B035B5" w:rsidRDefault="00000000">
                        <w:pPr>
                          <w:jc w:val="center"/>
                          <w:rPr>
                            <w:bCs/>
                          </w:rPr>
                        </w:pPr>
                        <w:r>
                          <w:t>人民币普通股</w:t>
                        </w:r>
                      </w:p>
                    </w:tc>
                  </w:sdtContent>
                </w:sdt>
                <w:tc>
                  <w:tcPr>
                    <w:tcW w:w="1418" w:type="dxa"/>
                    <w:gridSpan w:val="2"/>
                    <w:shd w:val="clear" w:color="auto" w:fill="auto"/>
                    <w:vAlign w:val="center"/>
                  </w:tcPr>
                  <w:p w14:paraId="5F6B3F6E" w14:textId="77777777" w:rsidR="00B035B5" w:rsidRDefault="00000000">
                    <w:pPr>
                      <w:jc w:val="right"/>
                    </w:pPr>
                    <w:r>
                      <w:t>576,876,444</w:t>
                    </w:r>
                  </w:p>
                </w:tc>
              </w:tr>
            </w:sdtContent>
          </w:sdt>
          <w:sdt>
            <w:sdtPr>
              <w:alias w:val="前十名无限售条件股东持股情况"/>
              <w:tag w:val="_GBC_d4835fea183942b8823bf8913d1f2f26"/>
              <w:id w:val="-1659455800"/>
              <w:lock w:val="sdtLocked"/>
            </w:sdtPr>
            <w:sdtContent>
              <w:tr w:rsidR="00B035B5" w14:paraId="4FB4053C" w14:textId="77777777">
                <w:trPr>
                  <w:cantSplit/>
                </w:trPr>
                <w:tc>
                  <w:tcPr>
                    <w:tcW w:w="3510" w:type="dxa"/>
                    <w:gridSpan w:val="2"/>
                    <w:shd w:val="clear" w:color="auto" w:fill="auto"/>
                    <w:vAlign w:val="center"/>
                  </w:tcPr>
                  <w:p w14:paraId="69961D3A" w14:textId="77777777" w:rsidR="00B035B5" w:rsidRDefault="00000000">
                    <w:r>
                      <w:t>香港中央结算有限公司</w:t>
                    </w:r>
                  </w:p>
                </w:tc>
                <w:tc>
                  <w:tcPr>
                    <w:tcW w:w="2552" w:type="dxa"/>
                    <w:gridSpan w:val="3"/>
                    <w:shd w:val="clear" w:color="auto" w:fill="auto"/>
                    <w:vAlign w:val="center"/>
                  </w:tcPr>
                  <w:p w14:paraId="3EEC36AD" w14:textId="77777777" w:rsidR="00B035B5" w:rsidRDefault="00000000">
                    <w:pPr>
                      <w:jc w:val="right"/>
                    </w:pPr>
                    <w:r>
                      <w:t>54,693,151</w:t>
                    </w:r>
                  </w:p>
                </w:tc>
                <w:sdt>
                  <w:sdtPr>
                    <w:rPr>
                      <w:bCs/>
                    </w:rPr>
                    <w:alias w:val="前十名无限售条件股东期末持有流通股的种类"/>
                    <w:tag w:val="_GBC_5d0d3dfc3b8545ce906ab8a21728fb94"/>
                    <w:id w:val="-32658067"/>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06FA6750"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4F5A2115" w14:textId="77777777" w:rsidR="00B035B5" w:rsidRDefault="00000000">
                    <w:pPr>
                      <w:jc w:val="right"/>
                    </w:pPr>
                    <w:r>
                      <w:t>54,693,151</w:t>
                    </w:r>
                  </w:p>
                </w:tc>
              </w:tr>
            </w:sdtContent>
          </w:sdt>
          <w:sdt>
            <w:sdtPr>
              <w:alias w:val="前十名无限售条件股东持股情况"/>
              <w:tag w:val="_GBC_d4835fea183942b8823bf8913d1f2f26"/>
              <w:id w:val="1309518771"/>
              <w:lock w:val="sdtLocked"/>
            </w:sdtPr>
            <w:sdtContent>
              <w:tr w:rsidR="00B035B5" w14:paraId="7CB16426" w14:textId="77777777">
                <w:trPr>
                  <w:cantSplit/>
                </w:trPr>
                <w:tc>
                  <w:tcPr>
                    <w:tcW w:w="3510" w:type="dxa"/>
                    <w:gridSpan w:val="2"/>
                    <w:shd w:val="clear" w:color="auto" w:fill="auto"/>
                    <w:vAlign w:val="center"/>
                  </w:tcPr>
                  <w:p w14:paraId="4839AA22" w14:textId="77777777" w:rsidR="00B035B5" w:rsidRDefault="00000000">
                    <w:r>
                      <w:t>中国建设银行股份有限公司－易方达国防军工混合型证券投资基金</w:t>
                    </w:r>
                  </w:p>
                </w:tc>
                <w:tc>
                  <w:tcPr>
                    <w:tcW w:w="2552" w:type="dxa"/>
                    <w:gridSpan w:val="3"/>
                    <w:shd w:val="clear" w:color="auto" w:fill="auto"/>
                    <w:vAlign w:val="center"/>
                  </w:tcPr>
                  <w:p w14:paraId="6740C44C" w14:textId="77777777" w:rsidR="00B035B5" w:rsidRDefault="00000000">
                    <w:pPr>
                      <w:jc w:val="right"/>
                    </w:pPr>
                    <w:r>
                      <w:t>54490785</w:t>
                    </w:r>
                  </w:p>
                </w:tc>
                <w:sdt>
                  <w:sdtPr>
                    <w:rPr>
                      <w:bCs/>
                    </w:rPr>
                    <w:alias w:val="前十名无限售条件股东期末持有流通股的种类"/>
                    <w:tag w:val="_GBC_5d0d3dfc3b8545ce906ab8a21728fb94"/>
                    <w:id w:val="-2030475423"/>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3AB791AB"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2F5C22D7" w14:textId="77777777" w:rsidR="00B035B5" w:rsidRDefault="00000000">
                    <w:pPr>
                      <w:jc w:val="right"/>
                    </w:pPr>
                    <w:r>
                      <w:t>54,490,785</w:t>
                    </w:r>
                  </w:p>
                </w:tc>
              </w:tr>
            </w:sdtContent>
          </w:sdt>
          <w:sdt>
            <w:sdtPr>
              <w:alias w:val="前十名无限售条件股东持股情况"/>
              <w:tag w:val="_GBC_d4835fea183942b8823bf8913d1f2f26"/>
              <w:id w:val="1697277593"/>
              <w:lock w:val="sdtLocked"/>
            </w:sdtPr>
            <w:sdtContent>
              <w:tr w:rsidR="00B035B5" w14:paraId="066C0E2F" w14:textId="77777777">
                <w:trPr>
                  <w:cantSplit/>
                </w:trPr>
                <w:tc>
                  <w:tcPr>
                    <w:tcW w:w="3510" w:type="dxa"/>
                    <w:gridSpan w:val="2"/>
                    <w:shd w:val="clear" w:color="auto" w:fill="auto"/>
                    <w:vAlign w:val="center"/>
                  </w:tcPr>
                  <w:p w14:paraId="3C5C0209" w14:textId="77777777" w:rsidR="00B035B5" w:rsidRDefault="00000000">
                    <w:r>
                      <w:t>太平人寿保险有限公司－传统－普通保险产品－022L-CT001沪</w:t>
                    </w:r>
                  </w:p>
                </w:tc>
                <w:tc>
                  <w:tcPr>
                    <w:tcW w:w="2552" w:type="dxa"/>
                    <w:gridSpan w:val="3"/>
                    <w:shd w:val="clear" w:color="auto" w:fill="auto"/>
                    <w:vAlign w:val="center"/>
                  </w:tcPr>
                  <w:p w14:paraId="30C6F367" w14:textId="77777777" w:rsidR="00B035B5" w:rsidRDefault="00000000">
                    <w:pPr>
                      <w:jc w:val="right"/>
                    </w:pPr>
                    <w:r>
                      <w:t>30185440</w:t>
                    </w:r>
                  </w:p>
                </w:tc>
                <w:sdt>
                  <w:sdtPr>
                    <w:rPr>
                      <w:bCs/>
                    </w:rPr>
                    <w:alias w:val="前十名无限售条件股东期末持有流通股的种类"/>
                    <w:tag w:val="_GBC_5d0d3dfc3b8545ce906ab8a21728fb94"/>
                    <w:id w:val="1418142940"/>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5B7491FB"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221122AD" w14:textId="77777777" w:rsidR="00B035B5" w:rsidRDefault="00000000">
                    <w:pPr>
                      <w:jc w:val="right"/>
                    </w:pPr>
                    <w:r>
                      <w:t>30,185,440</w:t>
                    </w:r>
                  </w:p>
                </w:tc>
              </w:tr>
            </w:sdtContent>
          </w:sdt>
          <w:sdt>
            <w:sdtPr>
              <w:alias w:val="前十名无限售条件股东持股情况"/>
              <w:tag w:val="_GBC_d4835fea183942b8823bf8913d1f2f26"/>
              <w:id w:val="-1276329418"/>
              <w:lock w:val="sdtLocked"/>
            </w:sdtPr>
            <w:sdtContent>
              <w:tr w:rsidR="00B035B5" w14:paraId="20F9BDFC" w14:textId="77777777">
                <w:trPr>
                  <w:cantSplit/>
                </w:trPr>
                <w:tc>
                  <w:tcPr>
                    <w:tcW w:w="3510" w:type="dxa"/>
                    <w:gridSpan w:val="2"/>
                    <w:shd w:val="clear" w:color="auto" w:fill="auto"/>
                    <w:vAlign w:val="center"/>
                  </w:tcPr>
                  <w:p w14:paraId="7A68D18D" w14:textId="77777777" w:rsidR="00B035B5" w:rsidRDefault="00000000">
                    <w:r>
                      <w:t>招商银行股份有限公司－兴全合泰混合型证券投资基金</w:t>
                    </w:r>
                  </w:p>
                </w:tc>
                <w:tc>
                  <w:tcPr>
                    <w:tcW w:w="2552" w:type="dxa"/>
                    <w:gridSpan w:val="3"/>
                    <w:shd w:val="clear" w:color="auto" w:fill="auto"/>
                    <w:vAlign w:val="center"/>
                  </w:tcPr>
                  <w:p w14:paraId="223BFC12" w14:textId="77777777" w:rsidR="00B035B5" w:rsidRDefault="00000000">
                    <w:pPr>
                      <w:jc w:val="right"/>
                    </w:pPr>
                    <w:r>
                      <w:t>29295835</w:t>
                    </w:r>
                  </w:p>
                </w:tc>
                <w:sdt>
                  <w:sdtPr>
                    <w:rPr>
                      <w:bCs/>
                    </w:rPr>
                    <w:alias w:val="前十名无限售条件股东期末持有流通股的种类"/>
                    <w:tag w:val="_GBC_5d0d3dfc3b8545ce906ab8a21728fb94"/>
                    <w:id w:val="1362318335"/>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7241FD1A"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6897C1FC" w14:textId="77777777" w:rsidR="00B035B5" w:rsidRDefault="00000000">
                    <w:pPr>
                      <w:jc w:val="right"/>
                    </w:pPr>
                    <w:r>
                      <w:t>29,295,835</w:t>
                    </w:r>
                  </w:p>
                </w:tc>
              </w:tr>
            </w:sdtContent>
          </w:sdt>
          <w:sdt>
            <w:sdtPr>
              <w:alias w:val="前十名无限售条件股东持股情况"/>
              <w:tag w:val="_GBC_d4835fea183942b8823bf8913d1f2f26"/>
              <w:id w:val="-653293262"/>
              <w:lock w:val="sdtLocked"/>
            </w:sdtPr>
            <w:sdtContent>
              <w:tr w:rsidR="00B035B5" w14:paraId="2EE4C23E" w14:textId="77777777">
                <w:trPr>
                  <w:cantSplit/>
                </w:trPr>
                <w:tc>
                  <w:tcPr>
                    <w:tcW w:w="3510" w:type="dxa"/>
                    <w:gridSpan w:val="2"/>
                    <w:shd w:val="clear" w:color="auto" w:fill="auto"/>
                    <w:vAlign w:val="center"/>
                  </w:tcPr>
                  <w:p w14:paraId="27FA336E" w14:textId="77777777" w:rsidR="00B035B5" w:rsidRDefault="00000000">
                    <w:r>
                      <w:t>招商银行股份有限公司－</w:t>
                    </w:r>
                    <w:proofErr w:type="gramStart"/>
                    <w:r>
                      <w:t>兴证全球合</w:t>
                    </w:r>
                    <w:proofErr w:type="gramEnd"/>
                    <w:r>
                      <w:t>衡三年持有期混合型证券投资基金</w:t>
                    </w:r>
                  </w:p>
                </w:tc>
                <w:tc>
                  <w:tcPr>
                    <w:tcW w:w="2552" w:type="dxa"/>
                    <w:gridSpan w:val="3"/>
                    <w:shd w:val="clear" w:color="auto" w:fill="auto"/>
                    <w:vAlign w:val="center"/>
                  </w:tcPr>
                  <w:p w14:paraId="4493D65B" w14:textId="77777777" w:rsidR="00B035B5" w:rsidRDefault="00000000">
                    <w:pPr>
                      <w:jc w:val="right"/>
                    </w:pPr>
                    <w:r>
                      <w:t>21291584</w:t>
                    </w:r>
                  </w:p>
                </w:tc>
                <w:sdt>
                  <w:sdtPr>
                    <w:rPr>
                      <w:bCs/>
                    </w:rPr>
                    <w:alias w:val="前十名无限售条件股东期末持有流通股的种类"/>
                    <w:tag w:val="_GBC_5d0d3dfc3b8545ce906ab8a21728fb94"/>
                    <w:id w:val="-314411429"/>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76934143"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0A3BB03D" w14:textId="77777777" w:rsidR="00B035B5" w:rsidRDefault="00000000">
                    <w:pPr>
                      <w:jc w:val="right"/>
                    </w:pPr>
                    <w:r>
                      <w:t>21,291,584</w:t>
                    </w:r>
                  </w:p>
                </w:tc>
              </w:tr>
            </w:sdtContent>
          </w:sdt>
          <w:sdt>
            <w:sdtPr>
              <w:alias w:val="前十名无限售条件股东持股情况"/>
              <w:tag w:val="_GBC_d4835fea183942b8823bf8913d1f2f26"/>
              <w:id w:val="-1752507859"/>
              <w:lock w:val="sdtLocked"/>
            </w:sdtPr>
            <w:sdtContent>
              <w:tr w:rsidR="00B035B5" w14:paraId="00CBA9A6" w14:textId="77777777">
                <w:trPr>
                  <w:cantSplit/>
                </w:trPr>
                <w:tc>
                  <w:tcPr>
                    <w:tcW w:w="3510" w:type="dxa"/>
                    <w:gridSpan w:val="2"/>
                    <w:shd w:val="clear" w:color="auto" w:fill="auto"/>
                    <w:vAlign w:val="center"/>
                  </w:tcPr>
                  <w:p w14:paraId="18FC9333" w14:textId="77777777" w:rsidR="00B035B5" w:rsidRDefault="00000000">
                    <w:r>
                      <w:t>中国工商银行股份有限公司－易方达新经济灵活配置混合型证券投资基金</w:t>
                    </w:r>
                  </w:p>
                </w:tc>
                <w:tc>
                  <w:tcPr>
                    <w:tcW w:w="2552" w:type="dxa"/>
                    <w:gridSpan w:val="3"/>
                    <w:shd w:val="clear" w:color="auto" w:fill="auto"/>
                    <w:vAlign w:val="center"/>
                  </w:tcPr>
                  <w:p w14:paraId="2CA7DABA" w14:textId="77777777" w:rsidR="00B035B5" w:rsidRDefault="00000000">
                    <w:pPr>
                      <w:jc w:val="right"/>
                    </w:pPr>
                    <w:r>
                      <w:t>19684761</w:t>
                    </w:r>
                  </w:p>
                </w:tc>
                <w:sdt>
                  <w:sdtPr>
                    <w:rPr>
                      <w:bCs/>
                    </w:rPr>
                    <w:alias w:val="前十名无限售条件股东期末持有流通股的种类"/>
                    <w:tag w:val="_GBC_5d0d3dfc3b8545ce906ab8a21728fb94"/>
                    <w:id w:val="-2051833244"/>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3E7EEB2F"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26114D35" w14:textId="77777777" w:rsidR="00B035B5" w:rsidRDefault="00000000">
                    <w:pPr>
                      <w:jc w:val="right"/>
                    </w:pPr>
                    <w:r>
                      <w:t>19,684,761</w:t>
                    </w:r>
                  </w:p>
                </w:tc>
              </w:tr>
            </w:sdtContent>
          </w:sdt>
          <w:sdt>
            <w:sdtPr>
              <w:alias w:val="前十名无限售条件股东持股情况"/>
              <w:tag w:val="_GBC_d4835fea183942b8823bf8913d1f2f26"/>
              <w:id w:val="-909227965"/>
              <w:lock w:val="sdtLocked"/>
            </w:sdtPr>
            <w:sdtContent>
              <w:tr w:rsidR="00B035B5" w14:paraId="68885B6D" w14:textId="77777777">
                <w:trPr>
                  <w:cantSplit/>
                </w:trPr>
                <w:tc>
                  <w:tcPr>
                    <w:tcW w:w="3510" w:type="dxa"/>
                    <w:gridSpan w:val="2"/>
                    <w:shd w:val="clear" w:color="auto" w:fill="auto"/>
                    <w:vAlign w:val="center"/>
                  </w:tcPr>
                  <w:p w14:paraId="2037EC0B" w14:textId="77777777" w:rsidR="00B035B5" w:rsidRDefault="00000000">
                    <w:r>
                      <w:t>易方达基金管理有限公司－社保基金17042组合</w:t>
                    </w:r>
                  </w:p>
                </w:tc>
                <w:tc>
                  <w:tcPr>
                    <w:tcW w:w="2552" w:type="dxa"/>
                    <w:gridSpan w:val="3"/>
                    <w:shd w:val="clear" w:color="auto" w:fill="auto"/>
                    <w:vAlign w:val="center"/>
                  </w:tcPr>
                  <w:p w14:paraId="1C673851" w14:textId="77777777" w:rsidR="00B035B5" w:rsidRDefault="00000000">
                    <w:pPr>
                      <w:jc w:val="right"/>
                    </w:pPr>
                    <w:r>
                      <w:t>19272644</w:t>
                    </w:r>
                  </w:p>
                </w:tc>
                <w:sdt>
                  <w:sdtPr>
                    <w:rPr>
                      <w:bCs/>
                    </w:rPr>
                    <w:alias w:val="前十名无限售条件股东期末持有流通股的种类"/>
                    <w:tag w:val="_GBC_5d0d3dfc3b8545ce906ab8a21728fb94"/>
                    <w:id w:val="1564838088"/>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3EE843FF"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6F85512F" w14:textId="77777777" w:rsidR="00B035B5" w:rsidRDefault="00000000">
                    <w:pPr>
                      <w:jc w:val="right"/>
                    </w:pPr>
                    <w:r>
                      <w:t>19,272,644</w:t>
                    </w:r>
                  </w:p>
                </w:tc>
              </w:tr>
            </w:sdtContent>
          </w:sdt>
          <w:sdt>
            <w:sdtPr>
              <w:alias w:val="前十名无限售条件股东持股情况"/>
              <w:tag w:val="_GBC_d4835fea183942b8823bf8913d1f2f26"/>
              <w:id w:val="374510015"/>
              <w:lock w:val="sdtLocked"/>
            </w:sdtPr>
            <w:sdtContent>
              <w:tr w:rsidR="00B035B5" w14:paraId="4EC3625D" w14:textId="77777777">
                <w:trPr>
                  <w:cantSplit/>
                </w:trPr>
                <w:tc>
                  <w:tcPr>
                    <w:tcW w:w="3510" w:type="dxa"/>
                    <w:gridSpan w:val="2"/>
                    <w:shd w:val="clear" w:color="auto" w:fill="auto"/>
                    <w:vAlign w:val="center"/>
                  </w:tcPr>
                  <w:p w14:paraId="52285F68" w14:textId="77777777" w:rsidR="00B035B5" w:rsidRDefault="00000000">
                    <w:r>
                      <w:t>招商银行股份有限公司－易方达品质动能三年持有期混合型证券投资基金</w:t>
                    </w:r>
                  </w:p>
                </w:tc>
                <w:tc>
                  <w:tcPr>
                    <w:tcW w:w="2552" w:type="dxa"/>
                    <w:gridSpan w:val="3"/>
                    <w:shd w:val="clear" w:color="auto" w:fill="auto"/>
                    <w:vAlign w:val="center"/>
                  </w:tcPr>
                  <w:p w14:paraId="71E0E774" w14:textId="77777777" w:rsidR="00B035B5" w:rsidRDefault="00000000">
                    <w:pPr>
                      <w:jc w:val="right"/>
                    </w:pPr>
                    <w:r>
                      <w:t>18868525</w:t>
                    </w:r>
                  </w:p>
                </w:tc>
                <w:sdt>
                  <w:sdtPr>
                    <w:rPr>
                      <w:bCs/>
                    </w:rPr>
                    <w:alias w:val="前十名无限售条件股东期末持有流通股的种类"/>
                    <w:tag w:val="_GBC_5d0d3dfc3b8545ce906ab8a21728fb94"/>
                    <w:id w:val="-1844691615"/>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5C1C42B4"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4337CD14" w14:textId="77777777" w:rsidR="00B035B5" w:rsidRDefault="00000000">
                    <w:pPr>
                      <w:jc w:val="right"/>
                    </w:pPr>
                    <w:r>
                      <w:t>18,868,525</w:t>
                    </w:r>
                  </w:p>
                </w:tc>
              </w:tr>
            </w:sdtContent>
          </w:sdt>
          <w:sdt>
            <w:sdtPr>
              <w:alias w:val="前十名无限售条件股东持股情况"/>
              <w:tag w:val="_GBC_d4835fea183942b8823bf8913d1f2f26"/>
              <w:id w:val="-1163230535"/>
              <w:lock w:val="sdtLocked"/>
            </w:sdtPr>
            <w:sdtContent>
              <w:tr w:rsidR="00B035B5" w14:paraId="408382B3" w14:textId="77777777">
                <w:trPr>
                  <w:cantSplit/>
                </w:trPr>
                <w:tc>
                  <w:tcPr>
                    <w:tcW w:w="3510" w:type="dxa"/>
                    <w:gridSpan w:val="2"/>
                    <w:shd w:val="clear" w:color="auto" w:fill="auto"/>
                    <w:vAlign w:val="center"/>
                  </w:tcPr>
                  <w:p w14:paraId="38A16B6B" w14:textId="77777777" w:rsidR="00B035B5" w:rsidRDefault="00000000">
                    <w:r>
                      <w:t>基本养老保险基金一二零五组合</w:t>
                    </w:r>
                  </w:p>
                </w:tc>
                <w:tc>
                  <w:tcPr>
                    <w:tcW w:w="2552" w:type="dxa"/>
                    <w:gridSpan w:val="3"/>
                    <w:shd w:val="clear" w:color="auto" w:fill="auto"/>
                    <w:vAlign w:val="center"/>
                  </w:tcPr>
                  <w:p w14:paraId="23A2B559" w14:textId="77777777" w:rsidR="00B035B5" w:rsidRDefault="00000000">
                    <w:pPr>
                      <w:jc w:val="right"/>
                    </w:pPr>
                    <w:r>
                      <w:t>17269897</w:t>
                    </w:r>
                  </w:p>
                </w:tc>
                <w:sdt>
                  <w:sdtPr>
                    <w:rPr>
                      <w:bCs/>
                    </w:rPr>
                    <w:alias w:val="前十名无限售条件股东期末持有流通股的种类"/>
                    <w:tag w:val="_GBC_5d0d3dfc3b8545ce906ab8a21728fb94"/>
                    <w:id w:val="-1532024773"/>
                    <w:lock w:val="sdtLocked"/>
                    <w:showingPlcHdr/>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417" w:type="dxa"/>
                        <w:gridSpan w:val="2"/>
                        <w:shd w:val="clear" w:color="auto" w:fill="auto"/>
                        <w:vAlign w:val="center"/>
                      </w:tcPr>
                      <w:p w14:paraId="3413EA21" w14:textId="77777777" w:rsidR="00B035B5" w:rsidRDefault="00000000">
                        <w:pPr>
                          <w:jc w:val="center"/>
                          <w:rPr>
                            <w:bCs/>
                          </w:rPr>
                        </w:pPr>
                        <w:r>
                          <w:rPr>
                            <w:rStyle w:val="aff6"/>
                            <w:rFonts w:hint="eastAsia"/>
                          </w:rPr>
                          <w:t xml:space="preserve">　</w:t>
                        </w:r>
                      </w:p>
                    </w:tc>
                  </w:sdtContent>
                </w:sdt>
                <w:tc>
                  <w:tcPr>
                    <w:tcW w:w="1418" w:type="dxa"/>
                    <w:gridSpan w:val="2"/>
                    <w:shd w:val="clear" w:color="auto" w:fill="auto"/>
                    <w:vAlign w:val="center"/>
                  </w:tcPr>
                  <w:p w14:paraId="7B09C2CF" w14:textId="77777777" w:rsidR="00B035B5" w:rsidRDefault="00000000">
                    <w:pPr>
                      <w:jc w:val="right"/>
                    </w:pPr>
                    <w:r>
                      <w:t>17,269,897</w:t>
                    </w:r>
                  </w:p>
                </w:tc>
              </w:tr>
            </w:sdtContent>
          </w:sdt>
          <w:tr w:rsidR="00B035B5" w14:paraId="2990636D" w14:textId="77777777">
            <w:trPr>
              <w:cantSplit/>
            </w:trPr>
            <w:tc>
              <w:tcPr>
                <w:tcW w:w="3510" w:type="dxa"/>
                <w:gridSpan w:val="2"/>
                <w:shd w:val="clear" w:color="auto" w:fill="auto"/>
                <w:vAlign w:val="center"/>
              </w:tcPr>
              <w:sdt>
                <w:sdtPr>
                  <w:rPr>
                    <w:rFonts w:hint="eastAsia"/>
                  </w:rPr>
                  <w:tag w:val="_PLD_4b46a710569e470996b1037551fc02bf"/>
                  <w:id w:val="1318539093"/>
                  <w:lock w:val="sdtLocked"/>
                </w:sdtPr>
                <w:sdtContent>
                  <w:p w14:paraId="1039DE7A" w14:textId="77777777" w:rsidR="00B035B5" w:rsidRDefault="00000000">
                    <w:r>
                      <w:rPr>
                        <w:rFonts w:hint="eastAsia"/>
                      </w:rPr>
                      <w:t>前十名股东中回购专户情况说明</w:t>
                    </w:r>
                  </w:p>
                </w:sdtContent>
              </w:sdt>
            </w:tc>
            <w:tc>
              <w:tcPr>
                <w:tcW w:w="5387" w:type="dxa"/>
                <w:gridSpan w:val="7"/>
                <w:shd w:val="clear" w:color="auto" w:fill="auto"/>
                <w:vAlign w:val="center"/>
              </w:tcPr>
              <w:p w14:paraId="1718B2CF" w14:textId="77777777" w:rsidR="00B035B5" w:rsidRDefault="00000000">
                <w:r>
                  <w:rPr>
                    <w:rFonts w:hint="eastAsia"/>
                  </w:rPr>
                  <w:t>无</w:t>
                </w:r>
              </w:p>
            </w:tc>
          </w:tr>
          <w:tr w:rsidR="00B035B5" w14:paraId="04A87303" w14:textId="77777777">
            <w:trPr>
              <w:cantSplit/>
            </w:trPr>
            <w:tc>
              <w:tcPr>
                <w:tcW w:w="3510" w:type="dxa"/>
                <w:gridSpan w:val="2"/>
                <w:shd w:val="clear" w:color="auto" w:fill="auto"/>
                <w:vAlign w:val="center"/>
              </w:tcPr>
              <w:sdt>
                <w:sdtPr>
                  <w:tag w:val="_PLD_bc2af940e93042a39994415f0e50380a"/>
                  <w:id w:val="-1169322591"/>
                  <w:lock w:val="sdtLocked"/>
                </w:sdtPr>
                <w:sdtContent>
                  <w:p w14:paraId="2343173A" w14:textId="77777777" w:rsidR="00B035B5" w:rsidRDefault="00000000">
                    <w:r>
                      <w:t>上述股东</w:t>
                    </w:r>
                    <w:r>
                      <w:rPr>
                        <w:rFonts w:hint="eastAsia"/>
                      </w:rPr>
                      <w:t>委托表决权、受托表决权、放弃表决权</w:t>
                    </w:r>
                    <w:r>
                      <w:t>的说明</w:t>
                    </w:r>
                  </w:p>
                </w:sdtContent>
              </w:sdt>
            </w:tc>
            <w:tc>
              <w:tcPr>
                <w:tcW w:w="5387" w:type="dxa"/>
                <w:gridSpan w:val="7"/>
                <w:shd w:val="clear" w:color="auto" w:fill="auto"/>
                <w:vAlign w:val="center"/>
              </w:tcPr>
              <w:p w14:paraId="5FDEE29C" w14:textId="77777777" w:rsidR="00B035B5" w:rsidRDefault="00000000">
                <w:r>
                  <w:t>不适用</w:t>
                </w:r>
              </w:p>
            </w:tc>
          </w:tr>
          <w:tr w:rsidR="00B035B5" w14:paraId="79C9BCAE" w14:textId="77777777">
            <w:trPr>
              <w:cantSplit/>
            </w:trPr>
            <w:sdt>
              <w:sdtPr>
                <w:tag w:val="_PLD_7013809d29cf4718a9bcc3305f3a2fcd"/>
                <w:id w:val="-1133866486"/>
                <w:lock w:val="sdtLocked"/>
              </w:sdtPr>
              <w:sdtContent>
                <w:tc>
                  <w:tcPr>
                    <w:tcW w:w="3510" w:type="dxa"/>
                    <w:gridSpan w:val="2"/>
                    <w:shd w:val="clear" w:color="auto" w:fill="auto"/>
                    <w:vAlign w:val="center"/>
                  </w:tcPr>
                  <w:p w14:paraId="4D50E2A0" w14:textId="77777777" w:rsidR="00B035B5" w:rsidRDefault="00000000">
                    <w:r>
                      <w:t>上述股东关联关系或一致行动的说明</w:t>
                    </w:r>
                  </w:p>
                </w:tc>
              </w:sdtContent>
            </w:sdt>
            <w:tc>
              <w:tcPr>
                <w:tcW w:w="5387" w:type="dxa"/>
                <w:gridSpan w:val="7"/>
                <w:shd w:val="clear" w:color="auto" w:fill="auto"/>
                <w:vAlign w:val="center"/>
              </w:tcPr>
              <w:p w14:paraId="3312F83B" w14:textId="77777777" w:rsidR="00B035B5" w:rsidRDefault="00000000">
                <w:r>
                  <w:t>上述股东中，公司控股股东东北特殊钢集团股份有限公司与其他股东无关联关系，也不属于《上市公司股东持股变动信息披露管理办法》规定的一致行动人。公司未知其他股东之间是否存在关联关系，或者是否属于一致行动人。</w:t>
                </w:r>
              </w:p>
            </w:tc>
          </w:tr>
          <w:tr w:rsidR="00B035B5" w14:paraId="5EFFF7A4" w14:textId="77777777">
            <w:trPr>
              <w:cantSplit/>
            </w:trPr>
            <w:sdt>
              <w:sdtPr>
                <w:tag w:val="_PLD_03a6639ad7fb4ac1a2cd145fe333146e"/>
                <w:id w:val="-347418608"/>
                <w:lock w:val="sdtLocked"/>
              </w:sdtPr>
              <w:sdtContent>
                <w:tc>
                  <w:tcPr>
                    <w:tcW w:w="3510" w:type="dxa"/>
                    <w:gridSpan w:val="2"/>
                    <w:shd w:val="clear" w:color="auto" w:fill="auto"/>
                    <w:vAlign w:val="center"/>
                  </w:tcPr>
                  <w:p w14:paraId="4B5869D4" w14:textId="77777777" w:rsidR="00B035B5" w:rsidRDefault="00000000">
                    <w:r>
                      <w:rPr>
                        <w:rFonts w:hint="eastAsia"/>
                      </w:rPr>
                      <w:t>表决权恢复的优先股股东及持股数量的说明</w:t>
                    </w:r>
                  </w:p>
                </w:tc>
              </w:sdtContent>
            </w:sdt>
            <w:tc>
              <w:tcPr>
                <w:tcW w:w="5387" w:type="dxa"/>
                <w:gridSpan w:val="7"/>
                <w:shd w:val="clear" w:color="auto" w:fill="auto"/>
                <w:vAlign w:val="center"/>
              </w:tcPr>
              <w:p w14:paraId="19E0C55B" w14:textId="77777777" w:rsidR="00B035B5" w:rsidRDefault="00000000">
                <w:r>
                  <w:t>不适用</w:t>
                </w:r>
              </w:p>
            </w:tc>
          </w:tr>
        </w:tbl>
        <w:p w14:paraId="1CCC48A4" w14:textId="77777777" w:rsidR="00B035B5" w:rsidRDefault="00B035B5"/>
        <w:p w14:paraId="640B6AEE" w14:textId="77777777" w:rsidR="00B035B5" w:rsidRDefault="00000000">
          <w:r>
            <w:t>前十名有限</w:t>
          </w:r>
          <w:proofErr w:type="gramStart"/>
          <w:r>
            <w:t>售条件</w:t>
          </w:r>
          <w:proofErr w:type="gramEnd"/>
          <w:r>
            <w:t>股东持股数量及限售条件</w:t>
          </w:r>
        </w:p>
        <w:sdt>
          <w:sdtPr>
            <w:rPr>
              <w:bCs/>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14:paraId="251224DF" w14:textId="77777777" w:rsidR="00B035B5" w:rsidRDefault="00000000">
              <w:r>
                <w:rPr>
                  <w:bCs/>
                </w:rPr>
                <w:fldChar w:fldCharType="begin"/>
              </w:r>
              <w:r>
                <w:instrText xml:space="preserve"> MACROBUTTON  SnrToggleCheckbox □适用 </w:instrText>
              </w:r>
              <w:r>
                <w:rPr>
                  <w:bCs/>
                </w:rPr>
                <w:fldChar w:fldCharType="end"/>
              </w:r>
              <w:r>
                <w:rPr>
                  <w:bCs/>
                </w:rPr>
                <w:fldChar w:fldCharType="begin"/>
              </w:r>
              <w:r>
                <w:instrText xml:space="preserve"> MACROBUTTON  SnrToggleCheckbox √不适用 </w:instrText>
              </w:r>
              <w:r>
                <w:rPr>
                  <w:bCs/>
                </w:rPr>
                <w:fldChar w:fldCharType="end"/>
              </w:r>
            </w:p>
          </w:sdtContent>
        </w:sdt>
      </w:sdtContent>
    </w:sdt>
    <w:bookmarkStart w:id="75" w:name="_Toc342566000" w:displacedByCustomXml="next"/>
    <w:bookmarkStart w:id="76" w:name="_Toc342059487"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1"/>
        </w:rPr>
      </w:sdtEndPr>
      <w:sdtContent>
        <w:p w14:paraId="441D54E1" w14:textId="77777777" w:rsidR="00B035B5" w:rsidRDefault="00000000">
          <w:pPr>
            <w:pStyle w:val="3"/>
            <w:numPr>
              <w:ilvl w:val="1"/>
              <w:numId w:val="30"/>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14:paraId="344E1BB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38A55D5" w14:textId="77777777" w:rsidR="00B035B5" w:rsidRDefault="00000000">
      <w:pPr>
        <w:pStyle w:val="2"/>
        <w:numPr>
          <w:ilvl w:val="0"/>
          <w:numId w:val="27"/>
        </w:numPr>
        <w:spacing w:line="360" w:lineRule="auto"/>
        <w:ind w:left="422" w:hanging="422"/>
        <w:rPr>
          <w:rFonts w:ascii="宋体" w:hAnsi="宋体"/>
        </w:rPr>
      </w:pPr>
      <w:bookmarkStart w:id="77" w:name="_Toc342057944"/>
      <w:bookmarkStart w:id="78" w:name="_Toc34256600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szCs w:val="21"/>
        </w:rPr>
      </w:sdtEndPr>
      <w:sdtContent>
        <w:p w14:paraId="5D0BAD1C" w14:textId="77777777" w:rsidR="00B035B5" w:rsidRDefault="00000000">
          <w:pPr>
            <w:pStyle w:val="3"/>
            <w:numPr>
              <w:ilvl w:val="2"/>
              <w:numId w:val="31"/>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14:paraId="23FCF81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14:paraId="3AC774C9" w14:textId="77777777" w:rsidR="00B035B5" w:rsidRDefault="00000000">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14:paraId="10D80D5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B84F05D" w14:textId="77777777" w:rsidR="00B035B5" w:rsidRDefault="00B035B5"/>
    <w:bookmarkEnd w:id="78" w:displacedByCustomXml="next"/>
    <w:bookmarkEnd w:id="77" w:displacedByCustomXml="next"/>
    <w:bookmarkStart w:id="79" w:name="_Toc342566005" w:displacedByCustomXml="next"/>
    <w:bookmarkStart w:id="80"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14:paraId="4606023E" w14:textId="77777777" w:rsidR="00B035B5" w:rsidRDefault="00000000">
          <w:pPr>
            <w:pStyle w:val="3"/>
            <w:numPr>
              <w:ilvl w:val="2"/>
              <w:numId w:val="31"/>
            </w:numPr>
            <w:rPr>
              <w:rFonts w:ascii="宋体" w:hAnsi="宋体"/>
            </w:rPr>
          </w:pPr>
          <w:r>
            <w:rPr>
              <w:rFonts w:ascii="宋体" w:hAnsi="宋体" w:hint="eastAsia"/>
            </w:rPr>
            <w:t>董事、监事、高级管理人员报告期内被授予的股权激励情况</w:t>
          </w:r>
          <w:bookmarkEnd w:id="80"/>
          <w:bookmarkEnd w:id="79"/>
        </w:p>
        <w:p w14:paraId="6F90D1EC" w14:textId="77777777" w:rsidR="00B035B5" w:rsidRDefault="00000000">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p w14:paraId="21D23CED" w14:textId="77777777" w:rsidR="00B035B5" w:rsidRDefault="00B035B5"/>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szCs w:val="21"/>
        </w:rPr>
      </w:sdtEndPr>
      <w:sdtContent>
        <w:p w14:paraId="1978230C" w14:textId="77777777" w:rsidR="00B035B5" w:rsidRDefault="00000000">
          <w:pPr>
            <w:pStyle w:val="3"/>
            <w:numPr>
              <w:ilvl w:val="2"/>
              <w:numId w:val="31"/>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14:paraId="30E539C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E59C5E" w14:textId="77777777" w:rsidR="00B035B5" w:rsidRDefault="00B035B5"/>
    <w:bookmarkEnd w:id="76"/>
    <w:bookmarkEnd w:id="75"/>
    <w:p w14:paraId="57ACBAA2" w14:textId="77777777" w:rsidR="00B035B5" w:rsidRDefault="00000000">
      <w:pPr>
        <w:pStyle w:val="2"/>
        <w:numPr>
          <w:ilvl w:val="0"/>
          <w:numId w:val="27"/>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14:paraId="1880B5B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CC6FCCD" w14:textId="77777777" w:rsidR="00B035B5" w:rsidRDefault="00B035B5"/>
    <w:p w14:paraId="18DD127A" w14:textId="77777777" w:rsidR="00B035B5" w:rsidRDefault="00000000">
      <w:pPr>
        <w:pStyle w:val="1"/>
        <w:numPr>
          <w:ilvl w:val="0"/>
          <w:numId w:val="2"/>
        </w:numPr>
        <w:rPr>
          <w:rFonts w:ascii="黑体" w:hAnsi="黑体"/>
        </w:rPr>
      </w:pPr>
      <w:bookmarkStart w:id="81" w:name="_Toc76114279"/>
      <w:bookmarkStart w:id="82" w:name="_Toc392233017"/>
      <w:r>
        <w:rPr>
          <w:rFonts w:ascii="黑体" w:hAnsi="黑体" w:hint="eastAsia"/>
        </w:rPr>
        <w:t>优先股相关情况</w:t>
      </w:r>
      <w:bookmarkEnd w:id="81"/>
      <w:bookmarkEnd w:id="82"/>
    </w:p>
    <w:sdt>
      <w:sdtPr>
        <w:alias w:val="是否适用：优先股相关情况[双击切换]"/>
        <w:tag w:val="_GBC_2113adbee8464e1c828b3d6d35c60abf"/>
        <w:id w:val="835425082"/>
        <w:lock w:val="sdtLocked"/>
        <w:placeholder>
          <w:docPart w:val="GBC22222222222222222222222222222"/>
        </w:placeholder>
      </w:sdtPr>
      <w:sdtContent>
        <w:p w14:paraId="741A892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0D0EF6" w14:textId="77777777" w:rsidR="00B035B5" w:rsidRDefault="00B035B5"/>
    <w:p w14:paraId="4503D333" w14:textId="77777777" w:rsidR="00B035B5" w:rsidRDefault="00000000">
      <w:pPr>
        <w:pStyle w:val="1"/>
        <w:numPr>
          <w:ilvl w:val="0"/>
          <w:numId w:val="2"/>
        </w:numPr>
        <w:rPr>
          <w:rFonts w:ascii="黑体" w:hAnsi="黑体"/>
          <w:bCs w:val="0"/>
          <w:szCs w:val="28"/>
        </w:rPr>
      </w:pPr>
      <w:bookmarkStart w:id="83" w:name="_Toc438111012"/>
      <w:bookmarkStart w:id="84" w:name="_Toc76114280"/>
      <w:bookmarkStart w:id="85" w:name="_Toc437440717"/>
      <w:r>
        <w:rPr>
          <w:rFonts w:ascii="黑体" w:hAnsi="黑体" w:hint="eastAsia"/>
          <w:szCs w:val="28"/>
        </w:rPr>
        <w:t>债券相关情况</w:t>
      </w:r>
      <w:bookmarkEnd w:id="83"/>
      <w:bookmarkEnd w:id="84"/>
      <w:bookmarkEnd w:id="85"/>
    </w:p>
    <w:p w14:paraId="3ECA3194" w14:textId="77777777" w:rsidR="00B035B5" w:rsidRDefault="00000000">
      <w:pPr>
        <w:pStyle w:val="2"/>
        <w:numPr>
          <w:ilvl w:val="0"/>
          <w:numId w:val="32"/>
        </w:numPr>
        <w:ind w:firstLineChars="0"/>
        <w:rPr>
          <w:rFonts w:ascii="宋体" w:hAnsi="宋体"/>
        </w:rPr>
      </w:pPr>
      <w:r>
        <w:rPr>
          <w:rFonts w:ascii="宋体" w:hAnsi="宋体" w:hint="eastAsia"/>
        </w:rPr>
        <w:t>企业债券、公司债券和非金融企业债务融资工具</w:t>
      </w:r>
    </w:p>
    <w:bookmarkStart w:id="86"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Content>
        <w:p w14:paraId="6DDCE3B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86"/>
    <w:p w14:paraId="4E19B5DB" w14:textId="77777777" w:rsidR="00B035B5" w:rsidRDefault="00000000">
      <w:pPr>
        <w:pStyle w:val="2"/>
        <w:numPr>
          <w:ilvl w:val="0"/>
          <w:numId w:val="32"/>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651216828"/>
        <w:lock w:val="sdtLocked"/>
        <w:placeholder>
          <w:docPart w:val="GBC22222222222222222222222222222"/>
        </w:placeholder>
      </w:sdtPr>
      <w:sdtContent>
        <w:p w14:paraId="4B62777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8EC397" w14:textId="77777777" w:rsidR="00B035B5" w:rsidRDefault="00B035B5">
      <w:pPr>
        <w:sectPr w:rsidR="00B035B5">
          <w:pgSz w:w="11906" w:h="16838"/>
          <w:pgMar w:top="1525" w:right="1276" w:bottom="1440" w:left="1797" w:header="851" w:footer="992" w:gutter="0"/>
          <w:cols w:space="425"/>
          <w:docGrid w:linePitch="312"/>
        </w:sectPr>
      </w:pPr>
    </w:p>
    <w:p w14:paraId="4EF22EC7" w14:textId="692AF28B" w:rsidR="00B035B5" w:rsidRDefault="0070136D">
      <w:pPr>
        <w:pStyle w:val="1"/>
        <w:numPr>
          <w:ilvl w:val="0"/>
          <w:numId w:val="2"/>
        </w:numPr>
        <w:rPr>
          <w:rFonts w:ascii="黑体" w:hAnsi="黑体"/>
          <w:bCs w:val="0"/>
          <w:szCs w:val="28"/>
        </w:rPr>
      </w:pPr>
      <w:bookmarkStart w:id="87" w:name="_Toc76114281"/>
      <w:r>
        <w:rPr>
          <w:rFonts w:ascii="黑体" w:hAnsi="黑体"/>
          <w:szCs w:val="28"/>
        </w:rPr>
        <w:lastRenderedPageBreak/>
        <w:t>财务报告</w:t>
      </w:r>
      <w:bookmarkEnd w:id="87"/>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szCs w:val="21"/>
        </w:rPr>
      </w:sdtEndPr>
      <w:sdtContent>
        <w:p w14:paraId="3BF9679A" w14:textId="77777777" w:rsidR="00B035B5" w:rsidRDefault="00000000">
          <w:pPr>
            <w:pStyle w:val="2"/>
            <w:numPr>
              <w:ilvl w:val="0"/>
              <w:numId w:val="33"/>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14:paraId="6A085A95" w14:textId="55D6B02B"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D87E596" w14:textId="1728BFE2" w:rsidR="00B035B5" w:rsidRDefault="00B035B5"/>
    <w:p w14:paraId="417F9511" w14:textId="291886F1" w:rsidR="00B035B5" w:rsidRDefault="00000000">
      <w:pPr>
        <w:pStyle w:val="2"/>
        <w:numPr>
          <w:ilvl w:val="0"/>
          <w:numId w:val="33"/>
        </w:numPr>
        <w:ind w:left="422" w:hanging="422"/>
        <w:rPr>
          <w:rFonts w:ascii="宋体" w:hAnsi="宋体"/>
        </w:rPr>
      </w:pPr>
      <w:r>
        <w:rPr>
          <w:rFonts w:ascii="宋体" w:hAnsi="宋体" w:hint="eastAsia"/>
        </w:rPr>
        <w:t>财务报表</w:t>
      </w:r>
    </w:p>
    <w:bookmarkStart w:id="88"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14:paraId="56868464" w14:textId="77777777" w:rsidR="00B035B5" w:rsidRDefault="00000000">
              <w:pPr>
                <w:pStyle w:val="3"/>
                <w:jc w:val="center"/>
                <w:rPr>
                  <w:rFonts w:ascii="宋体" w:hAnsi="宋体"/>
                </w:rPr>
              </w:pPr>
              <w:r>
                <w:rPr>
                  <w:rFonts w:ascii="宋体" w:hAnsi="宋体" w:hint="eastAsia"/>
                </w:rPr>
                <w:t>合并资产负债表</w:t>
              </w:r>
            </w:p>
            <w:p w14:paraId="0191DAA8" w14:textId="77777777" w:rsidR="00B035B5" w:rsidRDefault="00000000">
              <w:pPr>
                <w:snapToGrid w:val="0"/>
                <w:spacing w:line="240" w:lineRule="atLeast"/>
                <w:jc w:val="center"/>
                <w:rPr>
                  <w:b/>
                </w:rPr>
              </w:pPr>
              <w:r>
                <w:t>2023年6月30日</w:t>
              </w:r>
            </w:p>
            <w:p w14:paraId="537E08D7" w14:textId="77777777" w:rsidR="00B035B5" w:rsidRDefault="00000000">
              <w:r>
                <w:t xml:space="preserve">编制单位： </w:t>
              </w:r>
              <w:sdt>
                <w:sdtPr>
                  <w:alias w:val="公司法定中文名称"/>
                  <w:tag w:val="_GBC_76dae7aa62d842859c05c05e750163c2"/>
                  <w:id w:val="934245854"/>
                  <w:lock w:val="sdtLocked"/>
                  <w:placeholder>
                    <w:docPart w:val="GBC22222222222222222222222222222"/>
                  </w:placeholder>
                  <w:text/>
                </w:sdtPr>
                <w:sdtContent>
                  <w:r>
                    <w:t>抚顺特殊钢股份有限公司</w:t>
                  </w:r>
                </w:sdtContent>
              </w:sdt>
            </w:p>
            <w:p w14:paraId="25260796" w14:textId="77777777" w:rsidR="00B035B5" w:rsidRDefault="00000000">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1133"/>
                <w:gridCol w:w="2551"/>
                <w:gridCol w:w="2410"/>
              </w:tblGrid>
              <w:tr w:rsidR="00B035B5" w14:paraId="68625A78" w14:textId="77777777">
                <w:bookmarkStart w:id="89" w:name="_Hlk137046697" w:displacedByCustomXml="next"/>
                <w:sdt>
                  <w:sdtPr>
                    <w:tag w:val="_PLD_1d3f74748a444e6ea0d191e81e54edca"/>
                    <w:id w:val="-77595337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FDBE83" w14:textId="77777777" w:rsidR="00B035B5" w:rsidRDefault="00000000">
                        <w:pPr>
                          <w:jc w:val="center"/>
                          <w:rPr>
                            <w:b/>
                          </w:rPr>
                        </w:pPr>
                        <w:r>
                          <w:rPr>
                            <w:b/>
                          </w:rPr>
                          <w:t>项目</w:t>
                        </w:r>
                      </w:p>
                    </w:tc>
                  </w:sdtContent>
                </w:sdt>
                <w:sdt>
                  <w:sdtPr>
                    <w:tag w:val="_PLD_da216b439a53487e85f12225916c5563"/>
                    <w:id w:val="-198471382"/>
                    <w:lock w:val="sdtLocked"/>
                  </w:sdtPr>
                  <w:sdtContent>
                    <w:tc>
                      <w:tcPr>
                        <w:tcW w:w="1133" w:type="dxa"/>
                        <w:tcBorders>
                          <w:top w:val="outset" w:sz="6" w:space="0" w:color="auto"/>
                          <w:left w:val="outset" w:sz="6" w:space="0" w:color="auto"/>
                          <w:bottom w:val="outset" w:sz="6" w:space="0" w:color="auto"/>
                          <w:right w:val="outset" w:sz="6" w:space="0" w:color="auto"/>
                        </w:tcBorders>
                        <w:vAlign w:val="center"/>
                      </w:tcPr>
                      <w:p w14:paraId="27828A33" w14:textId="77777777" w:rsidR="00B035B5" w:rsidRDefault="00000000">
                        <w:pPr>
                          <w:jc w:val="center"/>
                          <w:rPr>
                            <w:b/>
                          </w:rPr>
                        </w:pPr>
                        <w:r>
                          <w:rPr>
                            <w:rFonts w:hint="eastAsia"/>
                            <w:b/>
                          </w:rPr>
                          <w:t>附注</w:t>
                        </w:r>
                      </w:p>
                    </w:tc>
                  </w:sdtContent>
                </w:sdt>
                <w:sdt>
                  <w:sdtPr>
                    <w:tag w:val="_PLD_21df1d74f3114abf83688ef31bc4d9a7"/>
                    <w:id w:val="1530687613"/>
                    <w:lock w:val="sdtLocked"/>
                  </w:sdtPr>
                  <w:sdtContent>
                    <w:tc>
                      <w:tcPr>
                        <w:tcW w:w="2551" w:type="dxa"/>
                        <w:tcBorders>
                          <w:top w:val="outset" w:sz="6" w:space="0" w:color="auto"/>
                          <w:left w:val="outset" w:sz="6" w:space="0" w:color="auto"/>
                          <w:bottom w:val="outset" w:sz="6" w:space="0" w:color="auto"/>
                          <w:right w:val="outset" w:sz="6" w:space="0" w:color="auto"/>
                        </w:tcBorders>
                        <w:vAlign w:val="center"/>
                      </w:tcPr>
                      <w:p w14:paraId="55FC7B80" w14:textId="77777777" w:rsidR="00B035B5" w:rsidRDefault="00000000">
                        <w:pPr>
                          <w:jc w:val="center"/>
                          <w:rPr>
                            <w:b/>
                          </w:rPr>
                        </w:pPr>
                        <w:r>
                          <w:rPr>
                            <w:rFonts w:hint="eastAsia"/>
                            <w:b/>
                          </w:rPr>
                          <w:t>2023年6月</w:t>
                        </w:r>
                        <w:r>
                          <w:rPr>
                            <w:b/>
                          </w:rPr>
                          <w:t>3</w:t>
                        </w:r>
                        <w:r>
                          <w:rPr>
                            <w:rFonts w:hint="eastAsia"/>
                            <w:b/>
                          </w:rPr>
                          <w:t>0日</w:t>
                        </w:r>
                      </w:p>
                    </w:tc>
                  </w:sdtContent>
                </w:sdt>
                <w:sdt>
                  <w:sdtPr>
                    <w:tag w:val="_PLD_d92c936206d34a64b4b2139999e7311b"/>
                    <w:id w:val="-980141967"/>
                    <w:lock w:val="sdtLocked"/>
                  </w:sdtPr>
                  <w:sdtContent>
                    <w:tc>
                      <w:tcPr>
                        <w:tcW w:w="2410" w:type="dxa"/>
                        <w:tcBorders>
                          <w:top w:val="outset" w:sz="6" w:space="0" w:color="auto"/>
                          <w:left w:val="outset" w:sz="6" w:space="0" w:color="auto"/>
                          <w:bottom w:val="outset" w:sz="6" w:space="0" w:color="auto"/>
                          <w:right w:val="outset" w:sz="6" w:space="0" w:color="auto"/>
                        </w:tcBorders>
                        <w:vAlign w:val="center"/>
                      </w:tcPr>
                      <w:p w14:paraId="521AC773" w14:textId="77777777" w:rsidR="00B035B5" w:rsidRDefault="00000000">
                        <w:pPr>
                          <w:jc w:val="center"/>
                          <w:rPr>
                            <w:b/>
                          </w:rPr>
                        </w:pPr>
                        <w:r>
                          <w:rPr>
                            <w:rFonts w:hint="eastAsia"/>
                            <w:b/>
                          </w:rPr>
                          <w:t>202</w:t>
                        </w:r>
                        <w:r>
                          <w:rPr>
                            <w:b/>
                          </w:rPr>
                          <w:t>2</w:t>
                        </w:r>
                        <w:r>
                          <w:rPr>
                            <w:rFonts w:hint="eastAsia"/>
                            <w:b/>
                          </w:rPr>
                          <w:t>年12月31日</w:t>
                        </w:r>
                      </w:p>
                    </w:tc>
                  </w:sdtContent>
                </w:sdt>
              </w:tr>
              <w:tr w:rsidR="00B035B5" w14:paraId="45BB23E5" w14:textId="77777777">
                <w:sdt>
                  <w:sdtPr>
                    <w:tag w:val="_PLD_c47a329e79ad491ca413bdaf35b1f19b"/>
                    <w:id w:val="-1827968673"/>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2035A9AD" w14:textId="77777777" w:rsidR="00B035B5" w:rsidRDefault="00000000">
                        <w:pPr>
                          <w:rPr>
                            <w:b/>
                            <w:color w:val="FF00FF"/>
                          </w:rPr>
                        </w:pPr>
                        <w:r>
                          <w:rPr>
                            <w:rFonts w:hint="eastAsia"/>
                            <w:b/>
                          </w:rPr>
                          <w:t>流动资产：</w:t>
                        </w:r>
                      </w:p>
                    </w:tc>
                  </w:sdtContent>
                </w:sdt>
              </w:tr>
              <w:tr w:rsidR="00B035B5" w14:paraId="57CD8423" w14:textId="77777777">
                <w:sdt>
                  <w:sdtPr>
                    <w:tag w:val="_PLD_36a7056a6e314e22ba0fd39d033ba0ea"/>
                    <w:id w:val="-109107874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75CDE0F" w14:textId="77777777" w:rsidR="00B035B5" w:rsidRDefault="00000000">
                        <w:pPr>
                          <w:ind w:firstLineChars="100" w:firstLine="210"/>
                        </w:pPr>
                        <w:r>
                          <w:rPr>
                            <w:rFonts w:hint="eastAsia"/>
                          </w:rPr>
                          <w:t>货币资金</w:t>
                        </w:r>
                      </w:p>
                    </w:tc>
                  </w:sdtContent>
                </w:sdt>
                <w:tc>
                  <w:tcPr>
                    <w:tcW w:w="1133" w:type="dxa"/>
                    <w:tcBorders>
                      <w:top w:val="outset" w:sz="6" w:space="0" w:color="auto"/>
                      <w:left w:val="outset" w:sz="6" w:space="0" w:color="auto"/>
                      <w:bottom w:val="outset" w:sz="6" w:space="0" w:color="auto"/>
                      <w:right w:val="outset" w:sz="6" w:space="0" w:color="auto"/>
                    </w:tcBorders>
                  </w:tcPr>
                  <w:p w14:paraId="00BFC57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80600F3" w14:textId="77777777" w:rsidR="00B035B5" w:rsidRDefault="00000000">
                    <w:pPr>
                      <w:jc w:val="right"/>
                    </w:pPr>
                    <w:r>
                      <w:t>1,753,813,234.14</w:t>
                    </w:r>
                  </w:p>
                </w:tc>
                <w:tc>
                  <w:tcPr>
                    <w:tcW w:w="2410" w:type="dxa"/>
                    <w:tcBorders>
                      <w:top w:val="outset" w:sz="6" w:space="0" w:color="auto"/>
                      <w:left w:val="outset" w:sz="6" w:space="0" w:color="auto"/>
                      <w:bottom w:val="outset" w:sz="6" w:space="0" w:color="auto"/>
                      <w:right w:val="outset" w:sz="6" w:space="0" w:color="auto"/>
                    </w:tcBorders>
                    <w:vAlign w:val="center"/>
                  </w:tcPr>
                  <w:p w14:paraId="795F4B02" w14:textId="77777777" w:rsidR="00B035B5" w:rsidRDefault="00000000">
                    <w:pPr>
                      <w:jc w:val="right"/>
                    </w:pPr>
                    <w:r>
                      <w:t>1,783,106,313.81</w:t>
                    </w:r>
                  </w:p>
                </w:tc>
              </w:tr>
              <w:tr w:rsidR="00B035B5" w14:paraId="43B569BD" w14:textId="77777777">
                <w:sdt>
                  <w:sdtPr>
                    <w:tag w:val="_PLD_eeecea89787644c581a60f0ab1e1e353"/>
                    <w:id w:val="-185364615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25308A9" w14:textId="77777777" w:rsidR="00B035B5" w:rsidRDefault="00000000">
                        <w:pPr>
                          <w:ind w:firstLineChars="100" w:firstLine="210"/>
                        </w:pPr>
                        <w:r>
                          <w:rPr>
                            <w:rFonts w:hint="eastAsia"/>
                          </w:rPr>
                          <w:t>结算备付金</w:t>
                        </w:r>
                      </w:p>
                    </w:tc>
                  </w:sdtContent>
                </w:sdt>
                <w:tc>
                  <w:tcPr>
                    <w:tcW w:w="1133" w:type="dxa"/>
                    <w:tcBorders>
                      <w:top w:val="outset" w:sz="6" w:space="0" w:color="auto"/>
                      <w:left w:val="outset" w:sz="6" w:space="0" w:color="auto"/>
                      <w:bottom w:val="outset" w:sz="6" w:space="0" w:color="auto"/>
                      <w:right w:val="outset" w:sz="6" w:space="0" w:color="auto"/>
                    </w:tcBorders>
                  </w:tcPr>
                  <w:p w14:paraId="467FFBF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6F2BC0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92536D6" w14:textId="77777777" w:rsidR="00B035B5" w:rsidRDefault="00B035B5">
                    <w:pPr>
                      <w:jc w:val="right"/>
                    </w:pPr>
                  </w:p>
                </w:tc>
              </w:tr>
              <w:tr w:rsidR="00B035B5" w14:paraId="03F6C3B7" w14:textId="77777777">
                <w:sdt>
                  <w:sdtPr>
                    <w:tag w:val="_PLD_879bf785eb864905ac5a35d3fcf6fc5e"/>
                    <w:id w:val="-1916904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1A641C4" w14:textId="77777777" w:rsidR="00B035B5" w:rsidRDefault="00000000">
                        <w:pPr>
                          <w:ind w:firstLineChars="100" w:firstLine="210"/>
                        </w:pPr>
                        <w:r>
                          <w:rPr>
                            <w:rFonts w:hint="eastAsia"/>
                          </w:rPr>
                          <w:t>拆出资金</w:t>
                        </w:r>
                      </w:p>
                    </w:tc>
                  </w:sdtContent>
                </w:sdt>
                <w:tc>
                  <w:tcPr>
                    <w:tcW w:w="1133" w:type="dxa"/>
                    <w:tcBorders>
                      <w:top w:val="outset" w:sz="6" w:space="0" w:color="auto"/>
                      <w:left w:val="outset" w:sz="6" w:space="0" w:color="auto"/>
                      <w:bottom w:val="outset" w:sz="6" w:space="0" w:color="auto"/>
                      <w:right w:val="outset" w:sz="6" w:space="0" w:color="auto"/>
                    </w:tcBorders>
                  </w:tcPr>
                  <w:p w14:paraId="0235C85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4532D5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5FF0885" w14:textId="77777777" w:rsidR="00B035B5" w:rsidRDefault="00B035B5">
                    <w:pPr>
                      <w:jc w:val="right"/>
                    </w:pPr>
                  </w:p>
                </w:tc>
              </w:tr>
              <w:tr w:rsidR="00B035B5" w14:paraId="658CA09D"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Content>
                      <w:p w14:paraId="2CBEFE73" w14:textId="77777777" w:rsidR="00B035B5" w:rsidRDefault="00000000">
                        <w:pPr>
                          <w:ind w:firstLineChars="100" w:firstLine="210"/>
                        </w:pPr>
                        <w:r>
                          <w:rPr>
                            <w:rFonts w:hint="eastAsia"/>
                          </w:rPr>
                          <w:t>交易性金融资产</w:t>
                        </w:r>
                      </w:p>
                    </w:sdtContent>
                  </w:sdt>
                </w:tc>
                <w:tc>
                  <w:tcPr>
                    <w:tcW w:w="1133" w:type="dxa"/>
                    <w:tcBorders>
                      <w:top w:val="outset" w:sz="6" w:space="0" w:color="auto"/>
                      <w:left w:val="outset" w:sz="6" w:space="0" w:color="auto"/>
                      <w:bottom w:val="outset" w:sz="6" w:space="0" w:color="auto"/>
                      <w:right w:val="outset" w:sz="6" w:space="0" w:color="auto"/>
                    </w:tcBorders>
                  </w:tcPr>
                  <w:p w14:paraId="363459B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163B14E" w14:textId="77777777" w:rsidR="00B035B5" w:rsidRDefault="00000000">
                    <w:pPr>
                      <w:jc w:val="right"/>
                    </w:pPr>
                    <w:r>
                      <w:t>436,925,000.00</w:t>
                    </w:r>
                  </w:p>
                </w:tc>
                <w:tc>
                  <w:tcPr>
                    <w:tcW w:w="2410" w:type="dxa"/>
                    <w:tcBorders>
                      <w:top w:val="outset" w:sz="6" w:space="0" w:color="auto"/>
                      <w:left w:val="outset" w:sz="6" w:space="0" w:color="auto"/>
                      <w:bottom w:val="outset" w:sz="6" w:space="0" w:color="auto"/>
                      <w:right w:val="outset" w:sz="6" w:space="0" w:color="auto"/>
                    </w:tcBorders>
                    <w:vAlign w:val="center"/>
                  </w:tcPr>
                  <w:p w14:paraId="3895CAAA" w14:textId="77777777" w:rsidR="00B035B5" w:rsidRDefault="00000000">
                    <w:pPr>
                      <w:jc w:val="right"/>
                    </w:pPr>
                    <w:r>
                      <w:t>554,850,000.00</w:t>
                    </w:r>
                  </w:p>
                </w:tc>
              </w:tr>
              <w:tr w:rsidR="00B035B5" w14:paraId="4D2141EC" w14:textId="77777777">
                <w:sdt>
                  <w:sdtPr>
                    <w:tag w:val="_PLD_a2a2e8b160574a929568047f67b21dba"/>
                    <w:id w:val="62490155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EFAA477" w14:textId="77777777" w:rsidR="00B035B5" w:rsidRDefault="00000000">
                        <w:pPr>
                          <w:ind w:firstLineChars="100" w:firstLine="210"/>
                        </w:pPr>
                        <w:r>
                          <w:rPr>
                            <w:rFonts w:hint="eastAsia"/>
                          </w:rPr>
                          <w:t>衍生金融资产</w:t>
                        </w:r>
                      </w:p>
                    </w:tc>
                  </w:sdtContent>
                </w:sdt>
                <w:tc>
                  <w:tcPr>
                    <w:tcW w:w="1133" w:type="dxa"/>
                    <w:tcBorders>
                      <w:top w:val="outset" w:sz="6" w:space="0" w:color="auto"/>
                      <w:left w:val="outset" w:sz="6" w:space="0" w:color="auto"/>
                      <w:bottom w:val="outset" w:sz="6" w:space="0" w:color="auto"/>
                      <w:right w:val="outset" w:sz="6" w:space="0" w:color="auto"/>
                    </w:tcBorders>
                  </w:tcPr>
                  <w:p w14:paraId="5084459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D6F96C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CF9904A" w14:textId="77777777" w:rsidR="00B035B5" w:rsidRDefault="00B035B5">
                    <w:pPr>
                      <w:jc w:val="right"/>
                    </w:pPr>
                  </w:p>
                </w:tc>
              </w:tr>
              <w:tr w:rsidR="00B035B5" w14:paraId="2DCEEAC7" w14:textId="77777777">
                <w:sdt>
                  <w:sdtPr>
                    <w:tag w:val="_PLD_b4275fbbd6c24380aaa849df8e4a5394"/>
                    <w:id w:val="156398896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FEAC8D0" w14:textId="77777777" w:rsidR="00B035B5" w:rsidRDefault="00000000">
                        <w:pPr>
                          <w:ind w:firstLineChars="100" w:firstLine="210"/>
                        </w:pPr>
                        <w:r>
                          <w:rPr>
                            <w:rFonts w:hint="eastAsia"/>
                          </w:rPr>
                          <w:t>应收票据</w:t>
                        </w:r>
                      </w:p>
                    </w:tc>
                  </w:sdtContent>
                </w:sdt>
                <w:tc>
                  <w:tcPr>
                    <w:tcW w:w="1133" w:type="dxa"/>
                    <w:tcBorders>
                      <w:top w:val="outset" w:sz="6" w:space="0" w:color="auto"/>
                      <w:left w:val="outset" w:sz="6" w:space="0" w:color="auto"/>
                      <w:bottom w:val="outset" w:sz="6" w:space="0" w:color="auto"/>
                      <w:right w:val="outset" w:sz="6" w:space="0" w:color="auto"/>
                    </w:tcBorders>
                  </w:tcPr>
                  <w:p w14:paraId="3D26916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BA40A76" w14:textId="77777777" w:rsidR="00B035B5" w:rsidRDefault="00000000">
                    <w:pPr>
                      <w:jc w:val="right"/>
                    </w:pPr>
                    <w:r>
                      <w:t>820,710,457.68</w:t>
                    </w:r>
                  </w:p>
                </w:tc>
                <w:tc>
                  <w:tcPr>
                    <w:tcW w:w="2410" w:type="dxa"/>
                    <w:tcBorders>
                      <w:top w:val="outset" w:sz="6" w:space="0" w:color="auto"/>
                      <w:left w:val="outset" w:sz="6" w:space="0" w:color="auto"/>
                      <w:bottom w:val="outset" w:sz="6" w:space="0" w:color="auto"/>
                      <w:right w:val="outset" w:sz="6" w:space="0" w:color="auto"/>
                    </w:tcBorders>
                    <w:vAlign w:val="center"/>
                  </w:tcPr>
                  <w:p w14:paraId="2F320AA3" w14:textId="77777777" w:rsidR="00B035B5" w:rsidRDefault="00000000">
                    <w:pPr>
                      <w:jc w:val="right"/>
                    </w:pPr>
                    <w:r>
                      <w:t>626,298,760.25</w:t>
                    </w:r>
                  </w:p>
                </w:tc>
              </w:tr>
              <w:tr w:rsidR="00B035B5" w14:paraId="2FC401F7" w14:textId="77777777">
                <w:sdt>
                  <w:sdtPr>
                    <w:tag w:val="_PLD_916701d47616495dad873446e57f88f1"/>
                    <w:id w:val="-13965102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611ACC8" w14:textId="77777777" w:rsidR="00B035B5" w:rsidRDefault="00000000">
                        <w:pPr>
                          <w:ind w:firstLineChars="100" w:firstLine="210"/>
                        </w:pPr>
                        <w:r>
                          <w:rPr>
                            <w:rFonts w:hint="eastAsia"/>
                          </w:rPr>
                          <w:t>应收账款</w:t>
                        </w:r>
                      </w:p>
                    </w:tc>
                  </w:sdtContent>
                </w:sdt>
                <w:tc>
                  <w:tcPr>
                    <w:tcW w:w="1133" w:type="dxa"/>
                    <w:tcBorders>
                      <w:top w:val="outset" w:sz="6" w:space="0" w:color="auto"/>
                      <w:left w:val="outset" w:sz="6" w:space="0" w:color="auto"/>
                      <w:bottom w:val="outset" w:sz="6" w:space="0" w:color="auto"/>
                      <w:right w:val="outset" w:sz="6" w:space="0" w:color="auto"/>
                    </w:tcBorders>
                  </w:tcPr>
                  <w:p w14:paraId="1F1E625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BAFED89" w14:textId="77777777" w:rsidR="00B035B5" w:rsidRDefault="00000000">
                    <w:pPr>
                      <w:jc w:val="right"/>
                    </w:pPr>
                    <w:r>
                      <w:t>440,224,187.75</w:t>
                    </w:r>
                  </w:p>
                </w:tc>
                <w:tc>
                  <w:tcPr>
                    <w:tcW w:w="2410" w:type="dxa"/>
                    <w:tcBorders>
                      <w:top w:val="outset" w:sz="6" w:space="0" w:color="auto"/>
                      <w:left w:val="outset" w:sz="6" w:space="0" w:color="auto"/>
                      <w:bottom w:val="outset" w:sz="6" w:space="0" w:color="auto"/>
                      <w:right w:val="outset" w:sz="6" w:space="0" w:color="auto"/>
                    </w:tcBorders>
                    <w:vAlign w:val="center"/>
                  </w:tcPr>
                  <w:p w14:paraId="57388E9D" w14:textId="77777777" w:rsidR="00B035B5" w:rsidRDefault="00000000">
                    <w:pPr>
                      <w:jc w:val="right"/>
                    </w:pPr>
                    <w:r>
                      <w:t>372,954,793.99</w:t>
                    </w:r>
                  </w:p>
                </w:tc>
              </w:tr>
              <w:tr w:rsidR="00B035B5" w14:paraId="0672B089"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Content>
                      <w:p w14:paraId="0D8C2DE9" w14:textId="77777777" w:rsidR="00B035B5" w:rsidRDefault="00000000">
                        <w:pPr>
                          <w:ind w:firstLineChars="100" w:firstLine="210"/>
                        </w:pPr>
                        <w:r>
                          <w:rPr>
                            <w:rFonts w:hint="eastAsia"/>
                          </w:rPr>
                          <w:t>应收款项融资</w:t>
                        </w:r>
                      </w:p>
                    </w:sdtContent>
                  </w:sdt>
                </w:tc>
                <w:tc>
                  <w:tcPr>
                    <w:tcW w:w="1133" w:type="dxa"/>
                    <w:tcBorders>
                      <w:top w:val="outset" w:sz="6" w:space="0" w:color="auto"/>
                      <w:left w:val="outset" w:sz="6" w:space="0" w:color="auto"/>
                      <w:bottom w:val="outset" w:sz="6" w:space="0" w:color="auto"/>
                      <w:right w:val="outset" w:sz="6" w:space="0" w:color="auto"/>
                    </w:tcBorders>
                  </w:tcPr>
                  <w:p w14:paraId="55C9FA9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09E6BFC" w14:textId="77777777" w:rsidR="00B035B5" w:rsidRDefault="00000000">
                    <w:pPr>
                      <w:jc w:val="right"/>
                    </w:pPr>
                    <w:r>
                      <w:t>399,984,572.65</w:t>
                    </w:r>
                  </w:p>
                </w:tc>
                <w:tc>
                  <w:tcPr>
                    <w:tcW w:w="2410" w:type="dxa"/>
                    <w:tcBorders>
                      <w:top w:val="outset" w:sz="6" w:space="0" w:color="auto"/>
                      <w:left w:val="outset" w:sz="6" w:space="0" w:color="auto"/>
                      <w:bottom w:val="outset" w:sz="6" w:space="0" w:color="auto"/>
                      <w:right w:val="outset" w:sz="6" w:space="0" w:color="auto"/>
                    </w:tcBorders>
                    <w:vAlign w:val="center"/>
                  </w:tcPr>
                  <w:p w14:paraId="18A17E30" w14:textId="77777777" w:rsidR="00B035B5" w:rsidRDefault="00000000">
                    <w:pPr>
                      <w:jc w:val="right"/>
                    </w:pPr>
                    <w:r>
                      <w:t>413,924,359.15</w:t>
                    </w:r>
                  </w:p>
                </w:tc>
              </w:tr>
              <w:tr w:rsidR="00B035B5" w14:paraId="560C817D" w14:textId="77777777">
                <w:sdt>
                  <w:sdtPr>
                    <w:tag w:val="_PLD_eff32a719f7a407f8e2bd0fc67579696"/>
                    <w:id w:val="173974471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8EB3AFA" w14:textId="77777777" w:rsidR="00B035B5" w:rsidRDefault="00000000">
                        <w:pPr>
                          <w:ind w:firstLineChars="100" w:firstLine="210"/>
                        </w:pPr>
                        <w:r>
                          <w:rPr>
                            <w:rFonts w:hint="eastAsia"/>
                          </w:rPr>
                          <w:t>预付款项</w:t>
                        </w:r>
                      </w:p>
                    </w:tc>
                  </w:sdtContent>
                </w:sdt>
                <w:tc>
                  <w:tcPr>
                    <w:tcW w:w="1133" w:type="dxa"/>
                    <w:tcBorders>
                      <w:top w:val="outset" w:sz="6" w:space="0" w:color="auto"/>
                      <w:left w:val="outset" w:sz="6" w:space="0" w:color="auto"/>
                      <w:bottom w:val="outset" w:sz="6" w:space="0" w:color="auto"/>
                      <w:right w:val="outset" w:sz="6" w:space="0" w:color="auto"/>
                    </w:tcBorders>
                  </w:tcPr>
                  <w:p w14:paraId="7342866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A2AE160" w14:textId="77777777" w:rsidR="00B035B5" w:rsidRDefault="00000000">
                    <w:pPr>
                      <w:jc w:val="right"/>
                    </w:pPr>
                    <w:r>
                      <w:t>66,713,963.13</w:t>
                    </w:r>
                  </w:p>
                </w:tc>
                <w:tc>
                  <w:tcPr>
                    <w:tcW w:w="2410" w:type="dxa"/>
                    <w:tcBorders>
                      <w:top w:val="outset" w:sz="6" w:space="0" w:color="auto"/>
                      <w:left w:val="outset" w:sz="6" w:space="0" w:color="auto"/>
                      <w:bottom w:val="outset" w:sz="6" w:space="0" w:color="auto"/>
                      <w:right w:val="outset" w:sz="6" w:space="0" w:color="auto"/>
                    </w:tcBorders>
                    <w:vAlign w:val="center"/>
                  </w:tcPr>
                  <w:p w14:paraId="3A15167D" w14:textId="77777777" w:rsidR="00B035B5" w:rsidRDefault="00000000">
                    <w:pPr>
                      <w:jc w:val="right"/>
                    </w:pPr>
                    <w:r>
                      <w:t>68,400,142.51</w:t>
                    </w:r>
                  </w:p>
                </w:tc>
              </w:tr>
              <w:tr w:rsidR="00B035B5" w14:paraId="11F7566E" w14:textId="77777777">
                <w:sdt>
                  <w:sdtPr>
                    <w:tag w:val="_PLD_a40cfdfb0ba6490cb057d30f2eced3ad"/>
                    <w:id w:val="-180199087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8D08E93" w14:textId="77777777" w:rsidR="00B035B5" w:rsidRDefault="00000000">
                        <w:pPr>
                          <w:ind w:firstLineChars="100" w:firstLine="210"/>
                        </w:pPr>
                        <w:r>
                          <w:rPr>
                            <w:rFonts w:hint="eastAsia"/>
                          </w:rPr>
                          <w:t>应收保费</w:t>
                        </w:r>
                      </w:p>
                    </w:tc>
                  </w:sdtContent>
                </w:sdt>
                <w:tc>
                  <w:tcPr>
                    <w:tcW w:w="1133" w:type="dxa"/>
                    <w:tcBorders>
                      <w:top w:val="outset" w:sz="6" w:space="0" w:color="auto"/>
                      <w:left w:val="outset" w:sz="6" w:space="0" w:color="auto"/>
                      <w:bottom w:val="outset" w:sz="6" w:space="0" w:color="auto"/>
                      <w:right w:val="outset" w:sz="6" w:space="0" w:color="auto"/>
                    </w:tcBorders>
                  </w:tcPr>
                  <w:p w14:paraId="33FA620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78FDBCC" w14:textId="70FB477B"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4EFE37F" w14:textId="77777777" w:rsidR="00B035B5" w:rsidRDefault="00B035B5">
                    <w:pPr>
                      <w:jc w:val="right"/>
                    </w:pPr>
                  </w:p>
                </w:tc>
              </w:tr>
              <w:tr w:rsidR="00B035B5" w14:paraId="7B0809A1" w14:textId="77777777">
                <w:sdt>
                  <w:sdtPr>
                    <w:tag w:val="_PLD_78ae33502cc54f38ad943e4f0832ea8d"/>
                    <w:id w:val="96885821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8BB84E3" w14:textId="77777777" w:rsidR="00B035B5" w:rsidRDefault="00000000">
                        <w:pPr>
                          <w:ind w:firstLineChars="100" w:firstLine="210"/>
                        </w:pPr>
                        <w:r>
                          <w:rPr>
                            <w:rFonts w:hint="eastAsia"/>
                          </w:rPr>
                          <w:t>应收分保账款</w:t>
                        </w:r>
                      </w:p>
                    </w:tc>
                  </w:sdtContent>
                </w:sdt>
                <w:tc>
                  <w:tcPr>
                    <w:tcW w:w="1133" w:type="dxa"/>
                    <w:tcBorders>
                      <w:top w:val="outset" w:sz="6" w:space="0" w:color="auto"/>
                      <w:left w:val="outset" w:sz="6" w:space="0" w:color="auto"/>
                      <w:bottom w:val="outset" w:sz="6" w:space="0" w:color="auto"/>
                      <w:right w:val="outset" w:sz="6" w:space="0" w:color="auto"/>
                    </w:tcBorders>
                  </w:tcPr>
                  <w:p w14:paraId="2CE5EAE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B70A198"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AF3EE40" w14:textId="77777777" w:rsidR="00B035B5" w:rsidRDefault="00B035B5">
                    <w:pPr>
                      <w:jc w:val="right"/>
                    </w:pPr>
                  </w:p>
                </w:tc>
              </w:tr>
              <w:tr w:rsidR="00B035B5" w14:paraId="4BBCFF43" w14:textId="77777777">
                <w:sdt>
                  <w:sdtPr>
                    <w:tag w:val="_PLD_c81dfd1c51694e04be879fd98e2f222f"/>
                    <w:id w:val="40834640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E665368" w14:textId="77777777" w:rsidR="00B035B5" w:rsidRDefault="00000000">
                        <w:pPr>
                          <w:ind w:firstLineChars="100" w:firstLine="210"/>
                        </w:pPr>
                        <w:r>
                          <w:rPr>
                            <w:rFonts w:hint="eastAsia"/>
                          </w:rPr>
                          <w:t>应收分保合同准备金</w:t>
                        </w:r>
                      </w:p>
                    </w:tc>
                  </w:sdtContent>
                </w:sdt>
                <w:tc>
                  <w:tcPr>
                    <w:tcW w:w="1133" w:type="dxa"/>
                    <w:tcBorders>
                      <w:top w:val="outset" w:sz="6" w:space="0" w:color="auto"/>
                      <w:left w:val="outset" w:sz="6" w:space="0" w:color="auto"/>
                      <w:bottom w:val="outset" w:sz="6" w:space="0" w:color="auto"/>
                      <w:right w:val="outset" w:sz="6" w:space="0" w:color="auto"/>
                    </w:tcBorders>
                  </w:tcPr>
                  <w:p w14:paraId="369AA89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6430478"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40F5858" w14:textId="77777777" w:rsidR="00B035B5" w:rsidRDefault="00B035B5">
                    <w:pPr>
                      <w:jc w:val="right"/>
                    </w:pPr>
                  </w:p>
                </w:tc>
              </w:tr>
              <w:tr w:rsidR="00B035B5" w14:paraId="74C7C2D2" w14:textId="77777777">
                <w:sdt>
                  <w:sdtPr>
                    <w:tag w:val="_PLD_14b6c1004ee94e9c86f6872629ce8ec5"/>
                    <w:id w:val="-69438863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C997845" w14:textId="77777777" w:rsidR="00B035B5" w:rsidRDefault="00000000">
                        <w:pPr>
                          <w:ind w:firstLineChars="100" w:firstLine="210"/>
                        </w:pPr>
                        <w:r>
                          <w:rPr>
                            <w:rFonts w:hint="eastAsia"/>
                          </w:rPr>
                          <w:t>其他应收款</w:t>
                        </w:r>
                      </w:p>
                    </w:tc>
                  </w:sdtContent>
                </w:sdt>
                <w:tc>
                  <w:tcPr>
                    <w:tcW w:w="1133" w:type="dxa"/>
                    <w:tcBorders>
                      <w:top w:val="outset" w:sz="6" w:space="0" w:color="auto"/>
                      <w:left w:val="outset" w:sz="6" w:space="0" w:color="auto"/>
                      <w:bottom w:val="outset" w:sz="6" w:space="0" w:color="auto"/>
                      <w:right w:val="outset" w:sz="6" w:space="0" w:color="auto"/>
                    </w:tcBorders>
                  </w:tcPr>
                  <w:p w14:paraId="16A7BB1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BC255C0" w14:textId="77777777" w:rsidR="00B035B5" w:rsidRDefault="00000000">
                    <w:pPr>
                      <w:jc w:val="right"/>
                    </w:pPr>
                    <w:r>
                      <w:t>25,355,027.99</w:t>
                    </w:r>
                  </w:p>
                </w:tc>
                <w:tc>
                  <w:tcPr>
                    <w:tcW w:w="2410" w:type="dxa"/>
                    <w:tcBorders>
                      <w:top w:val="outset" w:sz="6" w:space="0" w:color="auto"/>
                      <w:left w:val="outset" w:sz="6" w:space="0" w:color="auto"/>
                      <w:bottom w:val="outset" w:sz="6" w:space="0" w:color="auto"/>
                      <w:right w:val="outset" w:sz="6" w:space="0" w:color="auto"/>
                    </w:tcBorders>
                    <w:vAlign w:val="center"/>
                  </w:tcPr>
                  <w:p w14:paraId="29607726" w14:textId="77777777" w:rsidR="00B035B5" w:rsidRDefault="00000000">
                    <w:pPr>
                      <w:jc w:val="right"/>
                    </w:pPr>
                    <w:r>
                      <w:t>18,735,987.16</w:t>
                    </w:r>
                  </w:p>
                </w:tc>
              </w:tr>
              <w:tr w:rsidR="00B035B5" w14:paraId="3048C38D" w14:textId="77777777">
                <w:sdt>
                  <w:sdtPr>
                    <w:tag w:val="_PLD_f7b8b5cf09f34b18bdaa893a720147a3"/>
                    <w:id w:val="-12287614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E89E036" w14:textId="77777777" w:rsidR="00B035B5" w:rsidRDefault="00000000">
                        <w:pPr>
                          <w:ind w:firstLineChars="100" w:firstLine="210"/>
                        </w:pPr>
                        <w:r>
                          <w:rPr>
                            <w:rFonts w:hint="eastAsia"/>
                          </w:rPr>
                          <w:t>其中：应收利息</w:t>
                        </w:r>
                      </w:p>
                    </w:tc>
                  </w:sdtContent>
                </w:sdt>
                <w:tc>
                  <w:tcPr>
                    <w:tcW w:w="1133" w:type="dxa"/>
                    <w:tcBorders>
                      <w:top w:val="outset" w:sz="6" w:space="0" w:color="auto"/>
                      <w:left w:val="outset" w:sz="6" w:space="0" w:color="auto"/>
                      <w:bottom w:val="outset" w:sz="6" w:space="0" w:color="auto"/>
                      <w:right w:val="outset" w:sz="6" w:space="0" w:color="auto"/>
                    </w:tcBorders>
                  </w:tcPr>
                  <w:p w14:paraId="7A6B3D1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F12EA59"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3B560A1" w14:textId="77777777" w:rsidR="00B035B5" w:rsidRDefault="00B035B5">
                    <w:pPr>
                      <w:jc w:val="right"/>
                    </w:pPr>
                  </w:p>
                </w:tc>
              </w:tr>
              <w:tr w:rsidR="00B035B5" w14:paraId="3F12BB1A" w14:textId="77777777">
                <w:sdt>
                  <w:sdtPr>
                    <w:tag w:val="_PLD_4d3fdbd13bd44399aedfc802cf2f5e84"/>
                    <w:id w:val="-19206273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282C180" w14:textId="77777777" w:rsidR="00B035B5" w:rsidRDefault="00000000">
                        <w:pPr>
                          <w:ind w:firstLineChars="400" w:firstLine="840"/>
                        </w:pPr>
                        <w:r>
                          <w:rPr>
                            <w:rFonts w:hint="eastAsia"/>
                          </w:rPr>
                          <w:t>应收股利</w:t>
                        </w:r>
                      </w:p>
                    </w:tc>
                  </w:sdtContent>
                </w:sdt>
                <w:tc>
                  <w:tcPr>
                    <w:tcW w:w="1133" w:type="dxa"/>
                    <w:tcBorders>
                      <w:top w:val="outset" w:sz="6" w:space="0" w:color="auto"/>
                      <w:left w:val="outset" w:sz="6" w:space="0" w:color="auto"/>
                      <w:bottom w:val="outset" w:sz="6" w:space="0" w:color="auto"/>
                      <w:right w:val="outset" w:sz="6" w:space="0" w:color="auto"/>
                    </w:tcBorders>
                  </w:tcPr>
                  <w:p w14:paraId="1D463E1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AC7E1AD"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12978F9" w14:textId="77777777" w:rsidR="00B035B5" w:rsidRDefault="00B035B5">
                    <w:pPr>
                      <w:jc w:val="right"/>
                    </w:pPr>
                  </w:p>
                </w:tc>
              </w:tr>
              <w:tr w:rsidR="00B035B5" w14:paraId="3DB88E59" w14:textId="77777777">
                <w:sdt>
                  <w:sdtPr>
                    <w:tag w:val="_PLD_150565b75bcd4f3c8e385b838e4135fa"/>
                    <w:id w:val="204023954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CA0BBB2" w14:textId="77777777" w:rsidR="00B035B5" w:rsidRDefault="00000000">
                        <w:pPr>
                          <w:ind w:firstLineChars="100" w:firstLine="210"/>
                        </w:pPr>
                        <w:r>
                          <w:rPr>
                            <w:rFonts w:hint="eastAsia"/>
                          </w:rPr>
                          <w:t>买入返售金融资产</w:t>
                        </w:r>
                      </w:p>
                    </w:tc>
                  </w:sdtContent>
                </w:sdt>
                <w:tc>
                  <w:tcPr>
                    <w:tcW w:w="1133" w:type="dxa"/>
                    <w:tcBorders>
                      <w:top w:val="outset" w:sz="6" w:space="0" w:color="auto"/>
                      <w:left w:val="outset" w:sz="6" w:space="0" w:color="auto"/>
                      <w:bottom w:val="outset" w:sz="6" w:space="0" w:color="auto"/>
                      <w:right w:val="outset" w:sz="6" w:space="0" w:color="auto"/>
                    </w:tcBorders>
                  </w:tcPr>
                  <w:p w14:paraId="4D4D810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15C539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E00BF52" w14:textId="77777777" w:rsidR="00B035B5" w:rsidRDefault="00B035B5">
                    <w:pPr>
                      <w:jc w:val="right"/>
                    </w:pPr>
                  </w:p>
                </w:tc>
              </w:tr>
              <w:tr w:rsidR="00B035B5" w14:paraId="07A49F4B" w14:textId="77777777">
                <w:sdt>
                  <w:sdtPr>
                    <w:tag w:val="_PLD_0967af437eee4294b4f611b5abd91937"/>
                    <w:id w:val="76280108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C39B2D6" w14:textId="77777777" w:rsidR="00B035B5" w:rsidRDefault="00000000">
                        <w:pPr>
                          <w:ind w:firstLineChars="100" w:firstLine="210"/>
                        </w:pPr>
                        <w:r>
                          <w:rPr>
                            <w:rFonts w:hint="eastAsia"/>
                          </w:rPr>
                          <w:t>存货</w:t>
                        </w:r>
                      </w:p>
                    </w:tc>
                  </w:sdtContent>
                </w:sdt>
                <w:tc>
                  <w:tcPr>
                    <w:tcW w:w="1133" w:type="dxa"/>
                    <w:tcBorders>
                      <w:top w:val="outset" w:sz="6" w:space="0" w:color="auto"/>
                      <w:left w:val="outset" w:sz="6" w:space="0" w:color="auto"/>
                      <w:bottom w:val="outset" w:sz="6" w:space="0" w:color="auto"/>
                      <w:right w:val="outset" w:sz="6" w:space="0" w:color="auto"/>
                    </w:tcBorders>
                  </w:tcPr>
                  <w:p w14:paraId="7C8EB90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A5CE9A2" w14:textId="77777777" w:rsidR="00B035B5" w:rsidRDefault="00000000">
                    <w:pPr>
                      <w:jc w:val="right"/>
                    </w:pPr>
                    <w:r>
                      <w:t>2,537,189,572.45</w:t>
                    </w:r>
                  </w:p>
                </w:tc>
                <w:tc>
                  <w:tcPr>
                    <w:tcW w:w="2410" w:type="dxa"/>
                    <w:tcBorders>
                      <w:top w:val="outset" w:sz="6" w:space="0" w:color="auto"/>
                      <w:left w:val="outset" w:sz="6" w:space="0" w:color="auto"/>
                      <w:bottom w:val="outset" w:sz="6" w:space="0" w:color="auto"/>
                      <w:right w:val="outset" w:sz="6" w:space="0" w:color="auto"/>
                    </w:tcBorders>
                    <w:vAlign w:val="center"/>
                  </w:tcPr>
                  <w:p w14:paraId="297BA639" w14:textId="77777777" w:rsidR="00B035B5" w:rsidRDefault="00000000">
                    <w:pPr>
                      <w:jc w:val="right"/>
                    </w:pPr>
                    <w:r>
                      <w:t>2,548,998,600.12</w:t>
                    </w:r>
                  </w:p>
                </w:tc>
              </w:tr>
              <w:tr w:rsidR="00B035B5" w14:paraId="1C72E5A9"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Content>
                      <w:p w14:paraId="517FB7C4" w14:textId="77777777" w:rsidR="00B035B5" w:rsidRDefault="00000000">
                        <w:pPr>
                          <w:ind w:firstLineChars="100" w:firstLine="210"/>
                        </w:pPr>
                        <w:r>
                          <w:rPr>
                            <w:rFonts w:hint="eastAsia"/>
                          </w:rPr>
                          <w:t>合同资产</w:t>
                        </w:r>
                      </w:p>
                    </w:sdtContent>
                  </w:sdt>
                </w:tc>
                <w:tc>
                  <w:tcPr>
                    <w:tcW w:w="1133" w:type="dxa"/>
                    <w:tcBorders>
                      <w:top w:val="outset" w:sz="6" w:space="0" w:color="auto"/>
                      <w:left w:val="outset" w:sz="6" w:space="0" w:color="auto"/>
                      <w:bottom w:val="outset" w:sz="6" w:space="0" w:color="auto"/>
                      <w:right w:val="outset" w:sz="6" w:space="0" w:color="auto"/>
                    </w:tcBorders>
                  </w:tcPr>
                  <w:p w14:paraId="2BB9CAE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11A9943A"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1A8312A" w14:textId="77777777" w:rsidR="00B035B5" w:rsidRDefault="00B035B5">
                    <w:pPr>
                      <w:jc w:val="right"/>
                    </w:pPr>
                  </w:p>
                </w:tc>
              </w:tr>
              <w:tr w:rsidR="00B035B5" w14:paraId="7F857991" w14:textId="77777777">
                <w:sdt>
                  <w:sdtPr>
                    <w:tag w:val="_PLD_20a26361e8f8463bbf996022971e66c0"/>
                    <w:id w:val="-71751326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EE15038" w14:textId="77777777" w:rsidR="00B035B5" w:rsidRDefault="00000000">
                        <w:pPr>
                          <w:ind w:firstLineChars="100" w:firstLine="210"/>
                        </w:pPr>
                        <w:r>
                          <w:rPr>
                            <w:rFonts w:hint="eastAsia"/>
                          </w:rPr>
                          <w:t>持有待售资产</w:t>
                        </w:r>
                      </w:p>
                    </w:tc>
                  </w:sdtContent>
                </w:sdt>
                <w:tc>
                  <w:tcPr>
                    <w:tcW w:w="1133" w:type="dxa"/>
                    <w:tcBorders>
                      <w:top w:val="outset" w:sz="6" w:space="0" w:color="auto"/>
                      <w:left w:val="outset" w:sz="6" w:space="0" w:color="auto"/>
                      <w:bottom w:val="outset" w:sz="6" w:space="0" w:color="auto"/>
                      <w:right w:val="outset" w:sz="6" w:space="0" w:color="auto"/>
                    </w:tcBorders>
                  </w:tcPr>
                  <w:p w14:paraId="24CF6DA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4AE7C81"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4EB3CB9" w14:textId="77777777" w:rsidR="00B035B5" w:rsidRDefault="00B035B5">
                    <w:pPr>
                      <w:jc w:val="right"/>
                    </w:pPr>
                  </w:p>
                </w:tc>
              </w:tr>
              <w:tr w:rsidR="00B035B5" w14:paraId="2B1F6F91" w14:textId="77777777">
                <w:sdt>
                  <w:sdtPr>
                    <w:tag w:val="_PLD_85034baf09ae473db2e4694be7430d29"/>
                    <w:id w:val="-14106118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95B353" w14:textId="77777777" w:rsidR="00B035B5" w:rsidRDefault="00000000">
                        <w:pPr>
                          <w:ind w:firstLineChars="100" w:firstLine="210"/>
                        </w:pPr>
                        <w:r>
                          <w:rPr>
                            <w:rFonts w:hint="eastAsia"/>
                          </w:rPr>
                          <w:t>一年内到期的非流动资产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100D568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6ABDA85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8F14637" w14:textId="77777777" w:rsidR="00B035B5" w:rsidRDefault="00B035B5">
                    <w:pPr>
                      <w:jc w:val="right"/>
                    </w:pPr>
                  </w:p>
                </w:tc>
              </w:tr>
              <w:tr w:rsidR="00B035B5" w14:paraId="37EC5114" w14:textId="77777777">
                <w:sdt>
                  <w:sdtPr>
                    <w:tag w:val="_PLD_59111301b0474503970c30d14c6c16c1"/>
                    <w:id w:val="76858879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007E15E" w14:textId="77777777" w:rsidR="00B035B5" w:rsidRDefault="00000000">
                        <w:pPr>
                          <w:ind w:firstLineChars="100" w:firstLine="210"/>
                        </w:pPr>
                        <w:r>
                          <w:rPr>
                            <w:rFonts w:hint="eastAsia"/>
                          </w:rPr>
                          <w:t>其他流动资产</w:t>
                        </w:r>
                      </w:p>
                    </w:tc>
                  </w:sdtContent>
                </w:sdt>
                <w:tc>
                  <w:tcPr>
                    <w:tcW w:w="1133" w:type="dxa"/>
                    <w:tcBorders>
                      <w:top w:val="outset" w:sz="6" w:space="0" w:color="auto"/>
                      <w:left w:val="outset" w:sz="6" w:space="0" w:color="auto"/>
                      <w:bottom w:val="outset" w:sz="6" w:space="0" w:color="auto"/>
                      <w:right w:val="outset" w:sz="6" w:space="0" w:color="auto"/>
                    </w:tcBorders>
                  </w:tcPr>
                  <w:p w14:paraId="795DCF3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EE3DC7C" w14:textId="77777777" w:rsidR="00B035B5" w:rsidRDefault="00000000">
                    <w:pPr>
                      <w:jc w:val="right"/>
                    </w:pPr>
                    <w:r>
                      <w:t>55,653,275.98</w:t>
                    </w:r>
                  </w:p>
                </w:tc>
                <w:tc>
                  <w:tcPr>
                    <w:tcW w:w="2410" w:type="dxa"/>
                    <w:tcBorders>
                      <w:top w:val="outset" w:sz="6" w:space="0" w:color="auto"/>
                      <w:left w:val="outset" w:sz="6" w:space="0" w:color="auto"/>
                      <w:bottom w:val="outset" w:sz="6" w:space="0" w:color="auto"/>
                      <w:right w:val="outset" w:sz="6" w:space="0" w:color="auto"/>
                    </w:tcBorders>
                    <w:vAlign w:val="center"/>
                  </w:tcPr>
                  <w:p w14:paraId="268E30A1" w14:textId="77777777" w:rsidR="00B035B5" w:rsidRDefault="00000000">
                    <w:pPr>
                      <w:jc w:val="right"/>
                    </w:pPr>
                    <w:r>
                      <w:t>99,800,474.77</w:t>
                    </w:r>
                  </w:p>
                </w:tc>
              </w:tr>
              <w:tr w:rsidR="00B035B5" w14:paraId="0BCA014E" w14:textId="77777777">
                <w:sdt>
                  <w:sdtPr>
                    <w:tag w:val="_PLD_e89c5fc1115a4751868d93f96af78d12"/>
                    <w:id w:val="153330476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FEF35C4" w14:textId="77777777" w:rsidR="00B035B5" w:rsidRDefault="00000000">
                        <w:pPr>
                          <w:ind w:firstLineChars="200" w:firstLine="420"/>
                        </w:pPr>
                        <w:r>
                          <w:rPr>
                            <w:rFonts w:hint="eastAsia"/>
                          </w:rPr>
                          <w:t>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16EEA7A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CA35AE8" w14:textId="77777777" w:rsidR="00B035B5" w:rsidRDefault="00000000">
                    <w:pPr>
                      <w:jc w:val="right"/>
                    </w:pPr>
                    <w:r>
                      <w:t>6,536,569,291.77</w:t>
                    </w:r>
                  </w:p>
                </w:tc>
                <w:tc>
                  <w:tcPr>
                    <w:tcW w:w="2410" w:type="dxa"/>
                    <w:tcBorders>
                      <w:top w:val="outset" w:sz="6" w:space="0" w:color="auto"/>
                      <w:left w:val="outset" w:sz="6" w:space="0" w:color="auto"/>
                      <w:bottom w:val="outset" w:sz="6" w:space="0" w:color="auto"/>
                      <w:right w:val="outset" w:sz="6" w:space="0" w:color="auto"/>
                    </w:tcBorders>
                    <w:vAlign w:val="center"/>
                  </w:tcPr>
                  <w:p w14:paraId="01E365EE" w14:textId="77777777" w:rsidR="00B035B5" w:rsidRDefault="00000000">
                    <w:pPr>
                      <w:jc w:val="right"/>
                    </w:pPr>
                    <w:r>
                      <w:t>6,487,069,431.76</w:t>
                    </w:r>
                  </w:p>
                </w:tc>
              </w:tr>
              <w:tr w:rsidR="00B035B5" w14:paraId="33824635" w14:textId="77777777">
                <w:sdt>
                  <w:sdtPr>
                    <w:tag w:val="_PLD_66ac6acc14e74939b5cc43190a3afd2b"/>
                    <w:id w:val="-119304678"/>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5FA0B666" w14:textId="77777777" w:rsidR="00B035B5" w:rsidRDefault="00000000">
                        <w:pPr>
                          <w:rPr>
                            <w:color w:val="008000"/>
                          </w:rPr>
                        </w:pPr>
                        <w:r>
                          <w:rPr>
                            <w:rFonts w:hint="eastAsia"/>
                            <w:b/>
                          </w:rPr>
                          <w:t>非流动资产：</w:t>
                        </w:r>
                      </w:p>
                    </w:tc>
                  </w:sdtContent>
                </w:sdt>
              </w:tr>
              <w:tr w:rsidR="00B035B5" w14:paraId="3E13AA3D" w14:textId="77777777">
                <w:sdt>
                  <w:sdtPr>
                    <w:tag w:val="_PLD_22aa48a975974ca794a64ae94835362c"/>
                    <w:id w:val="-34957477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7CC1DAC" w14:textId="77777777" w:rsidR="00B035B5" w:rsidRDefault="00000000">
                        <w:pPr>
                          <w:ind w:firstLineChars="100" w:firstLine="210"/>
                        </w:pPr>
                        <w:r>
                          <w:rPr>
                            <w:rFonts w:hint="eastAsia"/>
                          </w:rPr>
                          <w:t>发放贷款和垫款</w:t>
                        </w:r>
                      </w:p>
                    </w:tc>
                  </w:sdtContent>
                </w:sdt>
                <w:tc>
                  <w:tcPr>
                    <w:tcW w:w="1133" w:type="dxa"/>
                    <w:tcBorders>
                      <w:top w:val="outset" w:sz="6" w:space="0" w:color="auto"/>
                      <w:left w:val="outset" w:sz="6" w:space="0" w:color="auto"/>
                      <w:bottom w:val="outset" w:sz="6" w:space="0" w:color="auto"/>
                      <w:right w:val="outset" w:sz="6" w:space="0" w:color="auto"/>
                    </w:tcBorders>
                  </w:tcPr>
                  <w:p w14:paraId="5C9B0EB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390B4BC"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21726EDC" w14:textId="77777777" w:rsidR="00B035B5" w:rsidRDefault="00B035B5">
                    <w:pPr>
                      <w:jc w:val="right"/>
                    </w:pPr>
                  </w:p>
                </w:tc>
              </w:tr>
              <w:tr w:rsidR="00B035B5" w14:paraId="38861F65"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Content>
                      <w:p w14:paraId="1376C878" w14:textId="77777777" w:rsidR="00B035B5" w:rsidRDefault="00000000">
                        <w:pPr>
                          <w:ind w:firstLineChars="100" w:firstLine="210"/>
                        </w:pPr>
                        <w:r>
                          <w:rPr>
                            <w:rFonts w:hint="eastAsia"/>
                          </w:rPr>
                          <w:t>债权投资</w:t>
                        </w:r>
                      </w:p>
                    </w:sdtContent>
                  </w:sdt>
                </w:tc>
                <w:tc>
                  <w:tcPr>
                    <w:tcW w:w="1133" w:type="dxa"/>
                    <w:tcBorders>
                      <w:top w:val="outset" w:sz="6" w:space="0" w:color="auto"/>
                      <w:left w:val="outset" w:sz="6" w:space="0" w:color="auto"/>
                      <w:bottom w:val="outset" w:sz="6" w:space="0" w:color="auto"/>
                      <w:right w:val="outset" w:sz="6" w:space="0" w:color="auto"/>
                    </w:tcBorders>
                  </w:tcPr>
                  <w:p w14:paraId="4EF5630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36E60A8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322E6284" w14:textId="77777777" w:rsidR="00B035B5" w:rsidRDefault="00B035B5">
                    <w:pPr>
                      <w:jc w:val="right"/>
                    </w:pPr>
                  </w:p>
                </w:tc>
              </w:tr>
              <w:tr w:rsidR="00B035B5" w14:paraId="451F5666"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Content>
                      <w:p w14:paraId="0C6F3D70" w14:textId="77777777" w:rsidR="00B035B5" w:rsidRDefault="00000000">
                        <w:pPr>
                          <w:ind w:firstLineChars="100" w:firstLine="210"/>
                        </w:pPr>
                        <w:r>
                          <w:rPr>
                            <w:rFonts w:hint="eastAsia"/>
                          </w:rPr>
                          <w:t>其他债权投资</w:t>
                        </w:r>
                      </w:p>
                    </w:sdtContent>
                  </w:sdt>
                </w:tc>
                <w:tc>
                  <w:tcPr>
                    <w:tcW w:w="1133" w:type="dxa"/>
                    <w:tcBorders>
                      <w:top w:val="outset" w:sz="6" w:space="0" w:color="auto"/>
                      <w:left w:val="outset" w:sz="6" w:space="0" w:color="auto"/>
                      <w:bottom w:val="outset" w:sz="6" w:space="0" w:color="auto"/>
                      <w:right w:val="outset" w:sz="6" w:space="0" w:color="auto"/>
                    </w:tcBorders>
                  </w:tcPr>
                  <w:p w14:paraId="229499B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39D941B8"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5EBAF394" w14:textId="77777777" w:rsidR="00B035B5" w:rsidRDefault="00B035B5">
                    <w:pPr>
                      <w:jc w:val="right"/>
                    </w:pPr>
                  </w:p>
                </w:tc>
              </w:tr>
              <w:tr w:rsidR="00B035B5" w14:paraId="0AF6BCC6" w14:textId="77777777">
                <w:sdt>
                  <w:sdtPr>
                    <w:tag w:val="_PLD_235e8def5b4b4c7abc05596f3566e5ca"/>
                    <w:id w:val="-98409281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E425487" w14:textId="77777777" w:rsidR="00B035B5" w:rsidRDefault="00000000">
                        <w:pPr>
                          <w:ind w:firstLineChars="100" w:firstLine="210"/>
                        </w:pPr>
                        <w:r>
                          <w:rPr>
                            <w:rFonts w:hint="eastAsia"/>
                          </w:rPr>
                          <w:t>长期应收款</w:t>
                        </w:r>
                      </w:p>
                    </w:tc>
                  </w:sdtContent>
                </w:sdt>
                <w:tc>
                  <w:tcPr>
                    <w:tcW w:w="1133" w:type="dxa"/>
                    <w:tcBorders>
                      <w:top w:val="outset" w:sz="6" w:space="0" w:color="auto"/>
                      <w:left w:val="outset" w:sz="6" w:space="0" w:color="auto"/>
                      <w:bottom w:val="outset" w:sz="6" w:space="0" w:color="auto"/>
                      <w:right w:val="outset" w:sz="6" w:space="0" w:color="auto"/>
                    </w:tcBorders>
                  </w:tcPr>
                  <w:p w14:paraId="31B1B83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9F471B8"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01BB569F" w14:textId="77777777" w:rsidR="00B035B5" w:rsidRDefault="00B035B5">
                    <w:pPr>
                      <w:jc w:val="right"/>
                    </w:pPr>
                  </w:p>
                </w:tc>
              </w:tr>
              <w:tr w:rsidR="00B035B5" w14:paraId="4EBC0E90" w14:textId="77777777">
                <w:sdt>
                  <w:sdtPr>
                    <w:tag w:val="_PLD_a03693997f484cfcaa912b0e71d5709d"/>
                    <w:id w:val="84267557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6B4B573" w14:textId="77777777" w:rsidR="00B035B5" w:rsidRDefault="00000000">
                        <w:pPr>
                          <w:ind w:firstLineChars="100" w:firstLine="210"/>
                        </w:pPr>
                        <w:r>
                          <w:rPr>
                            <w:rFonts w:hint="eastAsia"/>
                          </w:rPr>
                          <w:t>长期股权投资</w:t>
                        </w:r>
                      </w:p>
                    </w:tc>
                  </w:sdtContent>
                </w:sdt>
                <w:tc>
                  <w:tcPr>
                    <w:tcW w:w="1133" w:type="dxa"/>
                    <w:tcBorders>
                      <w:top w:val="outset" w:sz="6" w:space="0" w:color="auto"/>
                      <w:left w:val="outset" w:sz="6" w:space="0" w:color="auto"/>
                      <w:bottom w:val="outset" w:sz="6" w:space="0" w:color="auto"/>
                      <w:right w:val="outset" w:sz="6" w:space="0" w:color="auto"/>
                    </w:tcBorders>
                  </w:tcPr>
                  <w:p w14:paraId="4DA1CC1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5320732A"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1EEEEB0D" w14:textId="77777777" w:rsidR="00B035B5" w:rsidRDefault="00B035B5">
                    <w:pPr>
                      <w:jc w:val="right"/>
                    </w:pPr>
                  </w:p>
                </w:tc>
              </w:tr>
              <w:tr w:rsidR="00B035B5" w14:paraId="2AD6E487"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Content>
                      <w:p w14:paraId="1F879709" w14:textId="77777777" w:rsidR="00B035B5" w:rsidRDefault="00000000">
                        <w:pPr>
                          <w:ind w:firstLineChars="100" w:firstLine="210"/>
                        </w:pPr>
                        <w:r>
                          <w:rPr>
                            <w:rFonts w:hint="eastAsia"/>
                          </w:rPr>
                          <w:t>其他权益工具投资</w:t>
                        </w:r>
                      </w:p>
                    </w:sdtContent>
                  </w:sdt>
                </w:tc>
                <w:tc>
                  <w:tcPr>
                    <w:tcW w:w="1133" w:type="dxa"/>
                    <w:tcBorders>
                      <w:top w:val="outset" w:sz="6" w:space="0" w:color="auto"/>
                      <w:left w:val="outset" w:sz="6" w:space="0" w:color="auto"/>
                      <w:bottom w:val="outset" w:sz="6" w:space="0" w:color="auto"/>
                      <w:right w:val="outset" w:sz="6" w:space="0" w:color="auto"/>
                    </w:tcBorders>
                  </w:tcPr>
                  <w:p w14:paraId="2FB9FD4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D3556F2" w14:textId="77777777" w:rsidR="00B035B5" w:rsidRDefault="00000000">
                    <w:pPr>
                      <w:jc w:val="right"/>
                    </w:pPr>
                    <w:r>
                      <w:t>30,523,787.02</w:t>
                    </w:r>
                  </w:p>
                </w:tc>
                <w:tc>
                  <w:tcPr>
                    <w:tcW w:w="2410" w:type="dxa"/>
                    <w:tcBorders>
                      <w:top w:val="outset" w:sz="6" w:space="0" w:color="auto"/>
                      <w:left w:val="outset" w:sz="6" w:space="0" w:color="auto"/>
                      <w:bottom w:val="outset" w:sz="6" w:space="0" w:color="auto"/>
                      <w:right w:val="outset" w:sz="6" w:space="0" w:color="auto"/>
                    </w:tcBorders>
                    <w:vAlign w:val="center"/>
                  </w:tcPr>
                  <w:p w14:paraId="52553B75" w14:textId="77777777" w:rsidR="00B035B5" w:rsidRDefault="00000000">
                    <w:pPr>
                      <w:jc w:val="right"/>
                    </w:pPr>
                    <w:r>
                      <w:t>30,523,787.02</w:t>
                    </w:r>
                  </w:p>
                </w:tc>
              </w:tr>
              <w:tr w:rsidR="00B035B5" w14:paraId="500B4B99"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Content>
                      <w:p w14:paraId="1109CD89" w14:textId="77777777" w:rsidR="00B035B5" w:rsidRDefault="00000000">
                        <w:pPr>
                          <w:ind w:firstLineChars="100" w:firstLine="210"/>
                        </w:pPr>
                        <w:r>
                          <w:rPr>
                            <w:rFonts w:hint="eastAsia"/>
                          </w:rPr>
                          <w:t>其他非流动金融资产</w:t>
                        </w:r>
                      </w:p>
                    </w:sdtContent>
                  </w:sdt>
                </w:tc>
                <w:tc>
                  <w:tcPr>
                    <w:tcW w:w="1133" w:type="dxa"/>
                    <w:tcBorders>
                      <w:top w:val="outset" w:sz="6" w:space="0" w:color="auto"/>
                      <w:left w:val="outset" w:sz="6" w:space="0" w:color="auto"/>
                      <w:bottom w:val="outset" w:sz="6" w:space="0" w:color="auto"/>
                      <w:right w:val="outset" w:sz="6" w:space="0" w:color="auto"/>
                    </w:tcBorders>
                  </w:tcPr>
                  <w:p w14:paraId="401EC6F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7C44639"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FC6FE01" w14:textId="77777777" w:rsidR="00B035B5" w:rsidRDefault="00B035B5">
                    <w:pPr>
                      <w:jc w:val="right"/>
                    </w:pPr>
                  </w:p>
                </w:tc>
              </w:tr>
              <w:tr w:rsidR="00B035B5" w14:paraId="0774F47D" w14:textId="77777777">
                <w:sdt>
                  <w:sdtPr>
                    <w:tag w:val="_PLD_4684cd13f34942aabf4f5a55f1148c84"/>
                    <w:id w:val="100448609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C600140" w14:textId="77777777" w:rsidR="00B035B5" w:rsidRDefault="00000000">
                        <w:pPr>
                          <w:ind w:firstLineChars="100" w:firstLine="210"/>
                        </w:pPr>
                        <w:r>
                          <w:rPr>
                            <w:rFonts w:hint="eastAsia"/>
                          </w:rPr>
                          <w:t>投资性房地产</w:t>
                        </w:r>
                      </w:p>
                    </w:tc>
                  </w:sdtContent>
                </w:sdt>
                <w:tc>
                  <w:tcPr>
                    <w:tcW w:w="1133" w:type="dxa"/>
                    <w:tcBorders>
                      <w:top w:val="outset" w:sz="6" w:space="0" w:color="auto"/>
                      <w:left w:val="outset" w:sz="6" w:space="0" w:color="auto"/>
                      <w:bottom w:val="outset" w:sz="6" w:space="0" w:color="auto"/>
                      <w:right w:val="outset" w:sz="6" w:space="0" w:color="auto"/>
                    </w:tcBorders>
                  </w:tcPr>
                  <w:p w14:paraId="6A1CD7D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6F90C936"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20841DB9" w14:textId="77777777" w:rsidR="00B035B5" w:rsidRDefault="00B035B5">
                    <w:pPr>
                      <w:jc w:val="right"/>
                    </w:pPr>
                  </w:p>
                </w:tc>
              </w:tr>
              <w:tr w:rsidR="00B035B5" w14:paraId="0E9DBD84" w14:textId="77777777">
                <w:sdt>
                  <w:sdtPr>
                    <w:tag w:val="_PLD_ea85d42312a14428bf960d1d9ac28904"/>
                    <w:id w:val="-205629821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CD40E51" w14:textId="77777777" w:rsidR="00B035B5" w:rsidRDefault="00000000">
                        <w:pPr>
                          <w:ind w:firstLineChars="100" w:firstLine="210"/>
                        </w:pPr>
                        <w:r>
                          <w:rPr>
                            <w:rFonts w:hint="eastAsia"/>
                          </w:rPr>
                          <w:t>固定资产</w:t>
                        </w:r>
                      </w:p>
                    </w:tc>
                  </w:sdtContent>
                </w:sdt>
                <w:tc>
                  <w:tcPr>
                    <w:tcW w:w="1133" w:type="dxa"/>
                    <w:tcBorders>
                      <w:top w:val="outset" w:sz="6" w:space="0" w:color="auto"/>
                      <w:left w:val="outset" w:sz="6" w:space="0" w:color="auto"/>
                      <w:bottom w:val="outset" w:sz="6" w:space="0" w:color="auto"/>
                      <w:right w:val="outset" w:sz="6" w:space="0" w:color="auto"/>
                    </w:tcBorders>
                  </w:tcPr>
                  <w:p w14:paraId="5E36080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9DEBCC6" w14:textId="77777777" w:rsidR="00B035B5" w:rsidRDefault="00000000">
                    <w:pPr>
                      <w:jc w:val="right"/>
                    </w:pPr>
                    <w:r>
                      <w:t>3,821,826,647.64</w:t>
                    </w:r>
                  </w:p>
                </w:tc>
                <w:tc>
                  <w:tcPr>
                    <w:tcW w:w="2410" w:type="dxa"/>
                    <w:tcBorders>
                      <w:top w:val="outset" w:sz="6" w:space="0" w:color="auto"/>
                      <w:left w:val="outset" w:sz="6" w:space="0" w:color="auto"/>
                      <w:bottom w:val="outset" w:sz="6" w:space="0" w:color="auto"/>
                      <w:right w:val="outset" w:sz="6" w:space="0" w:color="auto"/>
                    </w:tcBorders>
                    <w:vAlign w:val="center"/>
                  </w:tcPr>
                  <w:p w14:paraId="50FCD5AA" w14:textId="77777777" w:rsidR="00B035B5" w:rsidRDefault="00000000">
                    <w:pPr>
                      <w:jc w:val="right"/>
                    </w:pPr>
                    <w:r>
                      <w:t>3,840,535,892.22</w:t>
                    </w:r>
                  </w:p>
                </w:tc>
              </w:tr>
              <w:tr w:rsidR="00B035B5" w14:paraId="76839C83" w14:textId="77777777">
                <w:sdt>
                  <w:sdtPr>
                    <w:tag w:val="_PLD_6572a20e6bfc4146a00336e842a92a6c"/>
                    <w:id w:val="-5490043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47C33DD" w14:textId="77777777" w:rsidR="00B035B5" w:rsidRDefault="00000000">
                        <w:pPr>
                          <w:ind w:firstLineChars="100" w:firstLine="210"/>
                        </w:pPr>
                        <w:r>
                          <w:rPr>
                            <w:rFonts w:hint="eastAsia"/>
                          </w:rPr>
                          <w:t>在建工程</w:t>
                        </w:r>
                      </w:p>
                    </w:tc>
                  </w:sdtContent>
                </w:sdt>
                <w:tc>
                  <w:tcPr>
                    <w:tcW w:w="1133" w:type="dxa"/>
                    <w:tcBorders>
                      <w:top w:val="outset" w:sz="6" w:space="0" w:color="auto"/>
                      <w:left w:val="outset" w:sz="6" w:space="0" w:color="auto"/>
                      <w:bottom w:val="outset" w:sz="6" w:space="0" w:color="auto"/>
                      <w:right w:val="outset" w:sz="6" w:space="0" w:color="auto"/>
                    </w:tcBorders>
                  </w:tcPr>
                  <w:p w14:paraId="3BDE86F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2ED92B7" w14:textId="77777777" w:rsidR="00B035B5" w:rsidRDefault="00000000">
                    <w:pPr>
                      <w:jc w:val="right"/>
                    </w:pPr>
                    <w:r>
                      <w:t>994,654,896.77</w:t>
                    </w:r>
                  </w:p>
                </w:tc>
                <w:tc>
                  <w:tcPr>
                    <w:tcW w:w="2410" w:type="dxa"/>
                    <w:tcBorders>
                      <w:top w:val="outset" w:sz="6" w:space="0" w:color="auto"/>
                      <w:left w:val="outset" w:sz="6" w:space="0" w:color="auto"/>
                      <w:bottom w:val="outset" w:sz="6" w:space="0" w:color="auto"/>
                      <w:right w:val="outset" w:sz="6" w:space="0" w:color="auto"/>
                    </w:tcBorders>
                    <w:vAlign w:val="center"/>
                  </w:tcPr>
                  <w:p w14:paraId="4F226B85" w14:textId="77777777" w:rsidR="00B035B5" w:rsidRDefault="00000000">
                    <w:pPr>
                      <w:jc w:val="right"/>
                    </w:pPr>
                    <w:r>
                      <w:t>680,223,611.54</w:t>
                    </w:r>
                  </w:p>
                </w:tc>
              </w:tr>
              <w:tr w:rsidR="00B035B5" w14:paraId="6075F852" w14:textId="77777777">
                <w:sdt>
                  <w:sdtPr>
                    <w:tag w:val="_PLD_681c8940563045f7a9114e64a64c0cbb"/>
                    <w:id w:val="-170909598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2184D92" w14:textId="77777777" w:rsidR="00B035B5" w:rsidRDefault="00000000">
                        <w:pPr>
                          <w:ind w:firstLineChars="100" w:firstLine="210"/>
                        </w:pPr>
                        <w:r>
                          <w:rPr>
                            <w:rFonts w:hint="eastAsia"/>
                          </w:rPr>
                          <w:t>生产性生物资产</w:t>
                        </w:r>
                      </w:p>
                    </w:tc>
                  </w:sdtContent>
                </w:sdt>
                <w:tc>
                  <w:tcPr>
                    <w:tcW w:w="1133" w:type="dxa"/>
                    <w:tcBorders>
                      <w:top w:val="outset" w:sz="6" w:space="0" w:color="auto"/>
                      <w:left w:val="outset" w:sz="6" w:space="0" w:color="auto"/>
                      <w:bottom w:val="outset" w:sz="6" w:space="0" w:color="auto"/>
                      <w:right w:val="outset" w:sz="6" w:space="0" w:color="auto"/>
                    </w:tcBorders>
                  </w:tcPr>
                  <w:p w14:paraId="696496C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52FA4296"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5D967F4" w14:textId="77777777" w:rsidR="00B035B5" w:rsidRDefault="00B035B5">
                    <w:pPr>
                      <w:jc w:val="right"/>
                    </w:pPr>
                  </w:p>
                </w:tc>
              </w:tr>
              <w:tr w:rsidR="00B035B5" w14:paraId="09927360" w14:textId="77777777">
                <w:sdt>
                  <w:sdtPr>
                    <w:tag w:val="_PLD_86e2225c67a84720afd738287a9c2365"/>
                    <w:id w:val="57602492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8C44538" w14:textId="77777777" w:rsidR="00B035B5" w:rsidRDefault="00000000">
                        <w:pPr>
                          <w:ind w:firstLineChars="100" w:firstLine="210"/>
                        </w:pPr>
                        <w:r>
                          <w:rPr>
                            <w:rFonts w:hint="eastAsia"/>
                          </w:rPr>
                          <w:t>油气资产</w:t>
                        </w:r>
                      </w:p>
                    </w:tc>
                  </w:sdtContent>
                </w:sdt>
                <w:tc>
                  <w:tcPr>
                    <w:tcW w:w="1133" w:type="dxa"/>
                    <w:tcBorders>
                      <w:top w:val="outset" w:sz="6" w:space="0" w:color="auto"/>
                      <w:left w:val="outset" w:sz="6" w:space="0" w:color="auto"/>
                      <w:bottom w:val="outset" w:sz="6" w:space="0" w:color="auto"/>
                      <w:right w:val="outset" w:sz="6" w:space="0" w:color="auto"/>
                    </w:tcBorders>
                  </w:tcPr>
                  <w:p w14:paraId="0CA0509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D412D49"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87347B3" w14:textId="77777777" w:rsidR="00B035B5" w:rsidRDefault="00B035B5">
                    <w:pPr>
                      <w:jc w:val="right"/>
                    </w:pPr>
                  </w:p>
                </w:tc>
              </w:tr>
              <w:tr w:rsidR="00B035B5" w14:paraId="28E84725"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Content>
                      <w:p w14:paraId="5260D914" w14:textId="77777777" w:rsidR="00B035B5" w:rsidRDefault="00000000">
                        <w:pPr>
                          <w:ind w:firstLineChars="100" w:firstLine="210"/>
                        </w:pPr>
                        <w:r>
                          <w:rPr>
                            <w:rFonts w:hint="eastAsia"/>
                          </w:rPr>
                          <w:t>使用权资产</w:t>
                        </w:r>
                      </w:p>
                    </w:sdtContent>
                  </w:sdt>
                </w:tc>
                <w:tc>
                  <w:tcPr>
                    <w:tcW w:w="1133" w:type="dxa"/>
                    <w:tcBorders>
                      <w:top w:val="outset" w:sz="6" w:space="0" w:color="auto"/>
                      <w:left w:val="outset" w:sz="6" w:space="0" w:color="auto"/>
                      <w:bottom w:val="outset" w:sz="6" w:space="0" w:color="auto"/>
                      <w:right w:val="outset" w:sz="6" w:space="0" w:color="auto"/>
                    </w:tcBorders>
                  </w:tcPr>
                  <w:p w14:paraId="6874BEB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1C636C5" w14:textId="77777777" w:rsidR="00B035B5" w:rsidRDefault="00000000">
                    <w:pPr>
                      <w:jc w:val="right"/>
                    </w:pPr>
                    <w:r>
                      <w:t>9,287,743.14</w:t>
                    </w:r>
                  </w:p>
                </w:tc>
                <w:tc>
                  <w:tcPr>
                    <w:tcW w:w="2410" w:type="dxa"/>
                    <w:tcBorders>
                      <w:top w:val="outset" w:sz="6" w:space="0" w:color="auto"/>
                      <w:left w:val="outset" w:sz="6" w:space="0" w:color="auto"/>
                      <w:bottom w:val="outset" w:sz="6" w:space="0" w:color="auto"/>
                      <w:right w:val="outset" w:sz="6" w:space="0" w:color="auto"/>
                    </w:tcBorders>
                    <w:vAlign w:val="center"/>
                  </w:tcPr>
                  <w:p w14:paraId="0C3002CE" w14:textId="77777777" w:rsidR="00B035B5" w:rsidRDefault="00000000">
                    <w:pPr>
                      <w:jc w:val="right"/>
                    </w:pPr>
                    <w:r>
                      <w:t>10,531,642.02</w:t>
                    </w:r>
                  </w:p>
                </w:tc>
              </w:tr>
              <w:tr w:rsidR="00B035B5" w14:paraId="7F455285" w14:textId="77777777">
                <w:sdt>
                  <w:sdtPr>
                    <w:tag w:val="_PLD_f9f0cc8ce8dc4387b1611032921da1ea"/>
                    <w:id w:val="195004111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1FE13A8" w14:textId="77777777" w:rsidR="00B035B5" w:rsidRDefault="00000000">
                        <w:pPr>
                          <w:ind w:firstLineChars="100" w:firstLine="210"/>
                        </w:pPr>
                        <w:r>
                          <w:rPr>
                            <w:rFonts w:hint="eastAsia"/>
                          </w:rPr>
                          <w:t>无形资产</w:t>
                        </w:r>
                      </w:p>
                    </w:tc>
                  </w:sdtContent>
                </w:sdt>
                <w:tc>
                  <w:tcPr>
                    <w:tcW w:w="1133" w:type="dxa"/>
                    <w:tcBorders>
                      <w:top w:val="outset" w:sz="6" w:space="0" w:color="auto"/>
                      <w:left w:val="outset" w:sz="6" w:space="0" w:color="auto"/>
                      <w:bottom w:val="outset" w:sz="6" w:space="0" w:color="auto"/>
                      <w:right w:val="outset" w:sz="6" w:space="0" w:color="auto"/>
                    </w:tcBorders>
                  </w:tcPr>
                  <w:p w14:paraId="3B44FD3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0B39B2C" w14:textId="77777777" w:rsidR="00B035B5" w:rsidRDefault="00000000">
                    <w:pPr>
                      <w:jc w:val="right"/>
                    </w:pPr>
                    <w:r>
                      <w:t>732,728,348.69</w:t>
                    </w:r>
                  </w:p>
                </w:tc>
                <w:tc>
                  <w:tcPr>
                    <w:tcW w:w="2410" w:type="dxa"/>
                    <w:tcBorders>
                      <w:top w:val="outset" w:sz="6" w:space="0" w:color="auto"/>
                      <w:left w:val="outset" w:sz="6" w:space="0" w:color="auto"/>
                      <w:bottom w:val="outset" w:sz="6" w:space="0" w:color="auto"/>
                      <w:right w:val="outset" w:sz="6" w:space="0" w:color="auto"/>
                    </w:tcBorders>
                    <w:vAlign w:val="center"/>
                  </w:tcPr>
                  <w:p w14:paraId="6554BF8C" w14:textId="77777777" w:rsidR="00B035B5" w:rsidRDefault="00000000">
                    <w:pPr>
                      <w:jc w:val="right"/>
                    </w:pPr>
                    <w:r>
                      <w:t>731,797,665.34</w:t>
                    </w:r>
                  </w:p>
                </w:tc>
              </w:tr>
              <w:tr w:rsidR="00B035B5" w14:paraId="13038A3A" w14:textId="77777777">
                <w:sdt>
                  <w:sdtPr>
                    <w:tag w:val="_PLD_9e19501f4749495c8e2c099358304536"/>
                    <w:id w:val="-155099687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17BB167" w14:textId="77777777" w:rsidR="00B035B5" w:rsidRDefault="00000000">
                        <w:pPr>
                          <w:ind w:firstLineChars="100" w:firstLine="210"/>
                        </w:pPr>
                        <w:r>
                          <w:rPr>
                            <w:rFonts w:hint="eastAsia"/>
                          </w:rPr>
                          <w:t>开发支出</w:t>
                        </w:r>
                      </w:p>
                    </w:tc>
                  </w:sdtContent>
                </w:sdt>
                <w:tc>
                  <w:tcPr>
                    <w:tcW w:w="1133" w:type="dxa"/>
                    <w:tcBorders>
                      <w:top w:val="outset" w:sz="6" w:space="0" w:color="auto"/>
                      <w:left w:val="outset" w:sz="6" w:space="0" w:color="auto"/>
                      <w:bottom w:val="outset" w:sz="6" w:space="0" w:color="auto"/>
                      <w:right w:val="outset" w:sz="6" w:space="0" w:color="auto"/>
                    </w:tcBorders>
                  </w:tcPr>
                  <w:p w14:paraId="2151844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F4C52B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E0CFAEF" w14:textId="77777777" w:rsidR="00B035B5" w:rsidRDefault="00B035B5">
                    <w:pPr>
                      <w:jc w:val="right"/>
                    </w:pPr>
                  </w:p>
                </w:tc>
              </w:tr>
              <w:tr w:rsidR="00B035B5" w14:paraId="1CFC8475" w14:textId="77777777">
                <w:sdt>
                  <w:sdtPr>
                    <w:tag w:val="_PLD_f8ed91a88675406ea5643bb20525ebab"/>
                    <w:id w:val="-5945612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9DAA006" w14:textId="77777777" w:rsidR="00B035B5" w:rsidRDefault="00000000">
                        <w:pPr>
                          <w:ind w:firstLineChars="100" w:firstLine="210"/>
                        </w:pPr>
                        <w:r>
                          <w:rPr>
                            <w:rFonts w:hint="eastAsia"/>
                          </w:rPr>
                          <w:t>商誉</w:t>
                        </w:r>
                      </w:p>
                    </w:tc>
                  </w:sdtContent>
                </w:sdt>
                <w:tc>
                  <w:tcPr>
                    <w:tcW w:w="1133" w:type="dxa"/>
                    <w:tcBorders>
                      <w:top w:val="outset" w:sz="6" w:space="0" w:color="auto"/>
                      <w:left w:val="outset" w:sz="6" w:space="0" w:color="auto"/>
                      <w:bottom w:val="outset" w:sz="6" w:space="0" w:color="auto"/>
                      <w:right w:val="outset" w:sz="6" w:space="0" w:color="auto"/>
                    </w:tcBorders>
                  </w:tcPr>
                  <w:p w14:paraId="2339CE9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BB62F9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74DC147" w14:textId="77777777" w:rsidR="00B035B5" w:rsidRDefault="00B035B5">
                    <w:pPr>
                      <w:jc w:val="right"/>
                    </w:pPr>
                  </w:p>
                </w:tc>
              </w:tr>
              <w:tr w:rsidR="00B035B5" w14:paraId="3AA4B8C0" w14:textId="77777777">
                <w:sdt>
                  <w:sdtPr>
                    <w:tag w:val="_PLD_c7616aaf37e541948f0c2ca1f9b68af9"/>
                    <w:id w:val="1997473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E7230CE" w14:textId="77777777" w:rsidR="00B035B5" w:rsidRDefault="00000000">
                        <w:pPr>
                          <w:ind w:firstLineChars="100" w:firstLine="210"/>
                        </w:pPr>
                        <w:r>
                          <w:rPr>
                            <w:rFonts w:hint="eastAsia"/>
                          </w:rPr>
                          <w:t>长期待摊费用</w:t>
                        </w:r>
                      </w:p>
                    </w:tc>
                  </w:sdtContent>
                </w:sdt>
                <w:tc>
                  <w:tcPr>
                    <w:tcW w:w="1133" w:type="dxa"/>
                    <w:tcBorders>
                      <w:top w:val="outset" w:sz="6" w:space="0" w:color="auto"/>
                      <w:left w:val="outset" w:sz="6" w:space="0" w:color="auto"/>
                      <w:bottom w:val="outset" w:sz="6" w:space="0" w:color="auto"/>
                      <w:right w:val="outset" w:sz="6" w:space="0" w:color="auto"/>
                    </w:tcBorders>
                  </w:tcPr>
                  <w:p w14:paraId="1DC7206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B3414BE" w14:textId="77777777" w:rsidR="00B035B5" w:rsidRDefault="00000000">
                    <w:pPr>
                      <w:jc w:val="right"/>
                    </w:pPr>
                    <w:r>
                      <w:t>1,191,026.07</w:t>
                    </w:r>
                  </w:p>
                </w:tc>
                <w:tc>
                  <w:tcPr>
                    <w:tcW w:w="2410" w:type="dxa"/>
                    <w:tcBorders>
                      <w:top w:val="outset" w:sz="6" w:space="0" w:color="auto"/>
                      <w:left w:val="outset" w:sz="6" w:space="0" w:color="auto"/>
                      <w:bottom w:val="outset" w:sz="6" w:space="0" w:color="auto"/>
                      <w:right w:val="outset" w:sz="6" w:space="0" w:color="auto"/>
                    </w:tcBorders>
                    <w:vAlign w:val="center"/>
                  </w:tcPr>
                  <w:p w14:paraId="180CB5BC" w14:textId="77777777" w:rsidR="00B035B5" w:rsidRDefault="00000000">
                    <w:pPr>
                      <w:jc w:val="right"/>
                    </w:pPr>
                    <w:r>
                      <w:t>1,533,554.13</w:t>
                    </w:r>
                  </w:p>
                </w:tc>
              </w:tr>
              <w:tr w:rsidR="00B035B5" w14:paraId="1A3DD65F" w14:textId="77777777">
                <w:sdt>
                  <w:sdtPr>
                    <w:tag w:val="_PLD_831746b98bdc4418bed3ce5f97331371"/>
                    <w:id w:val="-183058964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C507437" w14:textId="77777777" w:rsidR="00B035B5" w:rsidRDefault="00000000">
                        <w:pPr>
                          <w:ind w:firstLineChars="100" w:firstLine="210"/>
                        </w:pPr>
                        <w:r>
                          <w:rPr>
                            <w:rFonts w:hint="eastAsia"/>
                          </w:rPr>
                          <w:t>递延所得税资产</w:t>
                        </w:r>
                      </w:p>
                    </w:tc>
                  </w:sdtContent>
                </w:sdt>
                <w:tc>
                  <w:tcPr>
                    <w:tcW w:w="1133" w:type="dxa"/>
                    <w:tcBorders>
                      <w:top w:val="outset" w:sz="6" w:space="0" w:color="auto"/>
                      <w:left w:val="outset" w:sz="6" w:space="0" w:color="auto"/>
                      <w:bottom w:val="outset" w:sz="6" w:space="0" w:color="auto"/>
                      <w:right w:val="outset" w:sz="6" w:space="0" w:color="auto"/>
                    </w:tcBorders>
                  </w:tcPr>
                  <w:p w14:paraId="1587535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395505B" w14:textId="77777777" w:rsidR="00B035B5" w:rsidRDefault="00000000">
                    <w:pPr>
                      <w:jc w:val="right"/>
                    </w:pPr>
                    <w:r>
                      <w:t>35,440.64</w:t>
                    </w:r>
                  </w:p>
                </w:tc>
                <w:tc>
                  <w:tcPr>
                    <w:tcW w:w="2410" w:type="dxa"/>
                    <w:tcBorders>
                      <w:top w:val="outset" w:sz="6" w:space="0" w:color="auto"/>
                      <w:left w:val="outset" w:sz="6" w:space="0" w:color="auto"/>
                      <w:bottom w:val="outset" w:sz="6" w:space="0" w:color="auto"/>
                      <w:right w:val="outset" w:sz="6" w:space="0" w:color="auto"/>
                    </w:tcBorders>
                    <w:vAlign w:val="center"/>
                  </w:tcPr>
                  <w:p w14:paraId="1238706E" w14:textId="77777777" w:rsidR="00B035B5" w:rsidRDefault="00000000">
                    <w:pPr>
                      <w:jc w:val="right"/>
                    </w:pPr>
                    <w:r>
                      <w:t>33,414.14</w:t>
                    </w:r>
                  </w:p>
                </w:tc>
              </w:tr>
              <w:tr w:rsidR="00B035B5" w14:paraId="2E847004" w14:textId="77777777">
                <w:sdt>
                  <w:sdtPr>
                    <w:tag w:val="_PLD_b16d4dbbdf9e4712984ce3d90131c10b"/>
                    <w:id w:val="46038459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155CD02" w14:textId="77777777" w:rsidR="00B035B5" w:rsidRDefault="00000000">
                        <w:pPr>
                          <w:ind w:firstLineChars="100" w:firstLine="210"/>
                        </w:pPr>
                        <w:r>
                          <w:rPr>
                            <w:rFonts w:hint="eastAsia"/>
                          </w:rPr>
                          <w:t>其他非流动资产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63A69F0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A303042" w14:textId="77777777" w:rsidR="00B035B5" w:rsidRDefault="00000000">
                    <w:pPr>
                      <w:jc w:val="right"/>
                    </w:pPr>
                    <w:r>
                      <w:t>5,362,255.24</w:t>
                    </w:r>
                  </w:p>
                </w:tc>
                <w:tc>
                  <w:tcPr>
                    <w:tcW w:w="2410" w:type="dxa"/>
                    <w:tcBorders>
                      <w:top w:val="outset" w:sz="6" w:space="0" w:color="auto"/>
                      <w:left w:val="outset" w:sz="6" w:space="0" w:color="auto"/>
                      <w:bottom w:val="outset" w:sz="6" w:space="0" w:color="auto"/>
                      <w:right w:val="outset" w:sz="6" w:space="0" w:color="auto"/>
                    </w:tcBorders>
                    <w:vAlign w:val="center"/>
                  </w:tcPr>
                  <w:p w14:paraId="75B7FD7C" w14:textId="77777777" w:rsidR="00B035B5" w:rsidRDefault="00000000">
                    <w:pPr>
                      <w:jc w:val="right"/>
                    </w:pPr>
                    <w:r>
                      <w:t>5,362,255.24</w:t>
                    </w:r>
                  </w:p>
                </w:tc>
              </w:tr>
              <w:tr w:rsidR="00B035B5" w14:paraId="14F70567" w14:textId="77777777">
                <w:sdt>
                  <w:sdtPr>
                    <w:tag w:val="_PLD_244b63fab9214d849ab2fc2afd25f0a8"/>
                    <w:id w:val="58774526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9CA0792" w14:textId="77777777" w:rsidR="00B035B5" w:rsidRDefault="00000000">
                        <w:pPr>
                          <w:ind w:firstLineChars="200" w:firstLine="420"/>
                        </w:pPr>
                        <w:r>
                          <w:rPr>
                            <w:rFonts w:hint="eastAsia"/>
                          </w:rPr>
                          <w:t>非流动资产合计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469135C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BC89637" w14:textId="77777777" w:rsidR="00B035B5" w:rsidRDefault="00000000">
                    <w:pPr>
                      <w:jc w:val="right"/>
                    </w:pPr>
                    <w:r>
                      <w:t>5,595,610,145.21</w:t>
                    </w:r>
                  </w:p>
                </w:tc>
                <w:tc>
                  <w:tcPr>
                    <w:tcW w:w="2410" w:type="dxa"/>
                    <w:tcBorders>
                      <w:top w:val="outset" w:sz="6" w:space="0" w:color="auto"/>
                      <w:left w:val="outset" w:sz="6" w:space="0" w:color="auto"/>
                      <w:bottom w:val="outset" w:sz="6" w:space="0" w:color="auto"/>
                      <w:right w:val="outset" w:sz="6" w:space="0" w:color="auto"/>
                    </w:tcBorders>
                    <w:vAlign w:val="center"/>
                  </w:tcPr>
                  <w:p w14:paraId="6937990A" w14:textId="77777777" w:rsidR="00B035B5" w:rsidRDefault="00000000">
                    <w:pPr>
                      <w:jc w:val="right"/>
                    </w:pPr>
                    <w:r>
                      <w:t>5,300,541,821.65</w:t>
                    </w:r>
                  </w:p>
                </w:tc>
              </w:tr>
              <w:tr w:rsidR="00B035B5" w14:paraId="76919064" w14:textId="77777777">
                <w:sdt>
                  <w:sdtPr>
                    <w:tag w:val="_PLD_6e563319c2e4471398624f06f1db4a4e"/>
                    <w:id w:val="5972903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397020E" w14:textId="77777777" w:rsidR="00B035B5" w:rsidRDefault="00000000">
                        <w:pPr>
                          <w:ind w:firstLineChars="300" w:firstLine="630"/>
                        </w:pPr>
                        <w:r>
                          <w:rPr>
                            <w:rFonts w:hint="eastAsia"/>
                          </w:rPr>
                          <w:t>资产总计</w:t>
                        </w:r>
                      </w:p>
                    </w:tc>
                  </w:sdtContent>
                </w:sdt>
                <w:tc>
                  <w:tcPr>
                    <w:tcW w:w="1133" w:type="dxa"/>
                    <w:tcBorders>
                      <w:top w:val="outset" w:sz="6" w:space="0" w:color="auto"/>
                      <w:left w:val="outset" w:sz="6" w:space="0" w:color="auto"/>
                      <w:bottom w:val="outset" w:sz="6" w:space="0" w:color="auto"/>
                      <w:right w:val="outset" w:sz="6" w:space="0" w:color="auto"/>
                    </w:tcBorders>
                  </w:tcPr>
                  <w:p w14:paraId="3336B16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4414A02" w14:textId="77777777" w:rsidR="00B035B5" w:rsidRDefault="00000000">
                    <w:pPr>
                      <w:jc w:val="right"/>
                    </w:pPr>
                    <w:r>
                      <w:t>12,132,179,436.98</w:t>
                    </w:r>
                  </w:p>
                </w:tc>
                <w:tc>
                  <w:tcPr>
                    <w:tcW w:w="2410" w:type="dxa"/>
                    <w:tcBorders>
                      <w:top w:val="outset" w:sz="6" w:space="0" w:color="auto"/>
                      <w:left w:val="outset" w:sz="6" w:space="0" w:color="auto"/>
                      <w:bottom w:val="outset" w:sz="6" w:space="0" w:color="auto"/>
                      <w:right w:val="outset" w:sz="6" w:space="0" w:color="auto"/>
                    </w:tcBorders>
                    <w:vAlign w:val="center"/>
                  </w:tcPr>
                  <w:p w14:paraId="67C11D65" w14:textId="77777777" w:rsidR="00B035B5" w:rsidRDefault="00000000">
                    <w:pPr>
                      <w:jc w:val="right"/>
                    </w:pPr>
                    <w:r>
                      <w:t>11,787,611,253.41</w:t>
                    </w:r>
                  </w:p>
                </w:tc>
              </w:tr>
              <w:tr w:rsidR="00B035B5" w14:paraId="1C05C6E1" w14:textId="77777777">
                <w:sdt>
                  <w:sdtPr>
                    <w:tag w:val="_PLD_9375d0f637964c329fb26d2b4f648745"/>
                    <w:id w:val="464699725"/>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495D5153" w14:textId="77777777" w:rsidR="00B035B5" w:rsidRDefault="00000000">
                        <w:pPr>
                          <w:rPr>
                            <w:color w:val="FF00FF"/>
                          </w:rPr>
                        </w:pPr>
                        <w:r>
                          <w:rPr>
                            <w:rFonts w:hint="eastAsia"/>
                            <w:b/>
                          </w:rPr>
                          <w:t>流动负债：</w:t>
                        </w:r>
                      </w:p>
                    </w:tc>
                  </w:sdtContent>
                </w:sdt>
              </w:tr>
              <w:tr w:rsidR="00B035B5" w14:paraId="545C4E51" w14:textId="77777777">
                <w:sdt>
                  <w:sdtPr>
                    <w:tag w:val="_PLD_2fd37dc37d5e4c28b5b0dbe25be93232"/>
                    <w:id w:val="12151452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4AB6488" w14:textId="77777777" w:rsidR="00B035B5" w:rsidRDefault="00000000">
                        <w:pPr>
                          <w:ind w:firstLineChars="100" w:firstLine="210"/>
                        </w:pPr>
                        <w:r>
                          <w:rPr>
                            <w:rFonts w:hint="eastAsia"/>
                          </w:rPr>
                          <w:t>短期借款</w:t>
                        </w:r>
                      </w:p>
                    </w:tc>
                  </w:sdtContent>
                </w:sdt>
                <w:tc>
                  <w:tcPr>
                    <w:tcW w:w="1133" w:type="dxa"/>
                    <w:tcBorders>
                      <w:top w:val="outset" w:sz="6" w:space="0" w:color="auto"/>
                      <w:left w:val="outset" w:sz="6" w:space="0" w:color="auto"/>
                      <w:bottom w:val="outset" w:sz="6" w:space="0" w:color="auto"/>
                      <w:right w:val="outset" w:sz="6" w:space="0" w:color="auto"/>
                    </w:tcBorders>
                  </w:tcPr>
                  <w:p w14:paraId="5E3C711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FCCA98C"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7991404A" w14:textId="77777777" w:rsidR="00B035B5" w:rsidRDefault="00B035B5">
                    <w:pPr>
                      <w:jc w:val="right"/>
                    </w:pPr>
                  </w:p>
                </w:tc>
              </w:tr>
              <w:tr w:rsidR="00B035B5" w14:paraId="60D2AAD6" w14:textId="77777777">
                <w:sdt>
                  <w:sdtPr>
                    <w:tag w:val="_PLD_d4d41992aeff449e841a25d78244a217"/>
                    <w:id w:val="-115120193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43567F1" w14:textId="77777777" w:rsidR="00B035B5" w:rsidRDefault="00000000">
                        <w:pPr>
                          <w:ind w:firstLineChars="100" w:firstLine="210"/>
                        </w:pPr>
                        <w:r>
                          <w:rPr>
                            <w:rFonts w:hint="eastAsia"/>
                          </w:rPr>
                          <w:t>向中央银行借款</w:t>
                        </w:r>
                      </w:p>
                    </w:tc>
                  </w:sdtContent>
                </w:sdt>
                <w:tc>
                  <w:tcPr>
                    <w:tcW w:w="1133" w:type="dxa"/>
                    <w:tcBorders>
                      <w:top w:val="outset" w:sz="6" w:space="0" w:color="auto"/>
                      <w:left w:val="outset" w:sz="6" w:space="0" w:color="auto"/>
                      <w:bottom w:val="outset" w:sz="6" w:space="0" w:color="auto"/>
                      <w:right w:val="outset" w:sz="6" w:space="0" w:color="auto"/>
                    </w:tcBorders>
                  </w:tcPr>
                  <w:p w14:paraId="3FE185A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9D24B3D"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239D33A3" w14:textId="77777777" w:rsidR="00B035B5" w:rsidRDefault="00B035B5">
                    <w:pPr>
                      <w:jc w:val="right"/>
                    </w:pPr>
                  </w:p>
                </w:tc>
              </w:tr>
              <w:tr w:rsidR="00B035B5" w14:paraId="7F9C29EF" w14:textId="77777777">
                <w:sdt>
                  <w:sdtPr>
                    <w:tag w:val="_PLD_aa8e7d1680b146519de30874741a7d72"/>
                    <w:id w:val="-110187857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CF0BD8B" w14:textId="77777777" w:rsidR="00B035B5" w:rsidRDefault="00000000">
                        <w:pPr>
                          <w:ind w:firstLineChars="100" w:firstLine="210"/>
                        </w:pPr>
                        <w:r>
                          <w:rPr>
                            <w:rFonts w:hint="eastAsia"/>
                          </w:rPr>
                          <w:t>拆入资金</w:t>
                        </w:r>
                      </w:p>
                    </w:tc>
                  </w:sdtContent>
                </w:sdt>
                <w:tc>
                  <w:tcPr>
                    <w:tcW w:w="1133" w:type="dxa"/>
                    <w:tcBorders>
                      <w:top w:val="outset" w:sz="6" w:space="0" w:color="auto"/>
                      <w:left w:val="outset" w:sz="6" w:space="0" w:color="auto"/>
                      <w:bottom w:val="outset" w:sz="6" w:space="0" w:color="auto"/>
                      <w:right w:val="outset" w:sz="6" w:space="0" w:color="auto"/>
                    </w:tcBorders>
                  </w:tcPr>
                  <w:p w14:paraId="0AA4434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5AB4F292"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6ACAC2B2" w14:textId="77777777" w:rsidR="00B035B5" w:rsidRDefault="00B035B5">
                    <w:pPr>
                      <w:jc w:val="right"/>
                    </w:pPr>
                  </w:p>
                </w:tc>
              </w:tr>
              <w:tr w:rsidR="00B035B5" w14:paraId="1207FFE6"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Content>
                      <w:p w14:paraId="2501BF05" w14:textId="77777777" w:rsidR="00B035B5" w:rsidRDefault="00000000">
                        <w:pPr>
                          <w:ind w:firstLineChars="100" w:firstLine="210"/>
                        </w:pPr>
                        <w:r>
                          <w:rPr>
                            <w:rFonts w:hint="eastAsia"/>
                          </w:rPr>
                          <w:t>交易性金融负债</w:t>
                        </w:r>
                      </w:p>
                    </w:sdtContent>
                  </w:sdt>
                </w:tc>
                <w:tc>
                  <w:tcPr>
                    <w:tcW w:w="1133" w:type="dxa"/>
                    <w:tcBorders>
                      <w:top w:val="outset" w:sz="6" w:space="0" w:color="auto"/>
                      <w:left w:val="outset" w:sz="6" w:space="0" w:color="auto"/>
                      <w:bottom w:val="outset" w:sz="6" w:space="0" w:color="auto"/>
                      <w:right w:val="outset" w:sz="6" w:space="0" w:color="auto"/>
                    </w:tcBorders>
                  </w:tcPr>
                  <w:p w14:paraId="4F09ECC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ACD261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3B3C43F6" w14:textId="77777777" w:rsidR="00B035B5" w:rsidRDefault="00B035B5">
                    <w:pPr>
                      <w:jc w:val="right"/>
                    </w:pPr>
                  </w:p>
                </w:tc>
              </w:tr>
              <w:tr w:rsidR="00B035B5" w14:paraId="11FA1CF2" w14:textId="77777777">
                <w:sdt>
                  <w:sdtPr>
                    <w:tag w:val="_PLD_24e5d5bfa7f841d1bd60fddcb2e66c58"/>
                    <w:id w:val="18650242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7F0D1A0" w14:textId="77777777" w:rsidR="00B035B5" w:rsidRDefault="00000000">
                        <w:pPr>
                          <w:ind w:firstLineChars="100" w:firstLine="210"/>
                        </w:pPr>
                        <w:r>
                          <w:rPr>
                            <w:rFonts w:hint="eastAsia"/>
                          </w:rPr>
                          <w:t>衍生金融负债</w:t>
                        </w:r>
                      </w:p>
                    </w:tc>
                  </w:sdtContent>
                </w:sdt>
                <w:tc>
                  <w:tcPr>
                    <w:tcW w:w="1133" w:type="dxa"/>
                    <w:tcBorders>
                      <w:top w:val="outset" w:sz="6" w:space="0" w:color="auto"/>
                      <w:left w:val="outset" w:sz="6" w:space="0" w:color="auto"/>
                      <w:bottom w:val="outset" w:sz="6" w:space="0" w:color="auto"/>
                      <w:right w:val="outset" w:sz="6" w:space="0" w:color="auto"/>
                    </w:tcBorders>
                  </w:tcPr>
                  <w:p w14:paraId="4CA6D45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372E13E8"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7DBE8B7C" w14:textId="77777777" w:rsidR="00B035B5" w:rsidRDefault="00B035B5">
                    <w:pPr>
                      <w:jc w:val="right"/>
                    </w:pPr>
                  </w:p>
                </w:tc>
              </w:tr>
              <w:tr w:rsidR="00B035B5" w14:paraId="0136DCC6" w14:textId="77777777">
                <w:sdt>
                  <w:sdtPr>
                    <w:tag w:val="_PLD_a1ccdf0c4f4443b685142442e1c3f8f6"/>
                    <w:id w:val="-69939005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3351DFF" w14:textId="77777777" w:rsidR="00B035B5" w:rsidRDefault="00000000">
                        <w:pPr>
                          <w:ind w:firstLineChars="100" w:firstLine="210"/>
                        </w:pPr>
                        <w:r>
                          <w:rPr>
                            <w:rFonts w:hint="eastAsia"/>
                          </w:rPr>
                          <w:t>应付票据</w:t>
                        </w:r>
                      </w:p>
                    </w:tc>
                  </w:sdtContent>
                </w:sdt>
                <w:tc>
                  <w:tcPr>
                    <w:tcW w:w="1133" w:type="dxa"/>
                    <w:tcBorders>
                      <w:top w:val="outset" w:sz="6" w:space="0" w:color="auto"/>
                      <w:left w:val="outset" w:sz="6" w:space="0" w:color="auto"/>
                      <w:bottom w:val="outset" w:sz="6" w:space="0" w:color="auto"/>
                      <w:right w:val="outset" w:sz="6" w:space="0" w:color="auto"/>
                    </w:tcBorders>
                  </w:tcPr>
                  <w:p w14:paraId="67CC8E4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D7C6243" w14:textId="77777777" w:rsidR="00B035B5" w:rsidRDefault="00000000">
                    <w:pPr>
                      <w:jc w:val="right"/>
                    </w:pPr>
                    <w:r>
                      <w:t>1,258,947,192.29</w:t>
                    </w:r>
                  </w:p>
                </w:tc>
                <w:tc>
                  <w:tcPr>
                    <w:tcW w:w="2410" w:type="dxa"/>
                    <w:tcBorders>
                      <w:top w:val="outset" w:sz="6" w:space="0" w:color="auto"/>
                      <w:left w:val="outset" w:sz="6" w:space="0" w:color="auto"/>
                      <w:bottom w:val="outset" w:sz="6" w:space="0" w:color="auto"/>
                      <w:right w:val="outset" w:sz="6" w:space="0" w:color="auto"/>
                    </w:tcBorders>
                    <w:vAlign w:val="center"/>
                  </w:tcPr>
                  <w:p w14:paraId="17D27DF5" w14:textId="77777777" w:rsidR="00B035B5" w:rsidRDefault="00000000">
                    <w:pPr>
                      <w:jc w:val="right"/>
                    </w:pPr>
                    <w:r>
                      <w:t>964,321,704.84</w:t>
                    </w:r>
                  </w:p>
                </w:tc>
              </w:tr>
              <w:tr w:rsidR="00B035B5" w14:paraId="69C5888E" w14:textId="77777777">
                <w:sdt>
                  <w:sdtPr>
                    <w:tag w:val="_PLD_63f7bc90fdbe4fe9b76159c57157c382"/>
                    <w:id w:val="-21643319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0C05752" w14:textId="77777777" w:rsidR="00B035B5" w:rsidRDefault="00000000">
                        <w:pPr>
                          <w:ind w:firstLineChars="100" w:firstLine="210"/>
                        </w:pPr>
                        <w:r>
                          <w:rPr>
                            <w:rFonts w:hint="eastAsia"/>
                          </w:rPr>
                          <w:t>应付账款</w:t>
                        </w:r>
                      </w:p>
                    </w:tc>
                  </w:sdtContent>
                </w:sdt>
                <w:tc>
                  <w:tcPr>
                    <w:tcW w:w="1133" w:type="dxa"/>
                    <w:tcBorders>
                      <w:top w:val="outset" w:sz="6" w:space="0" w:color="auto"/>
                      <w:left w:val="outset" w:sz="6" w:space="0" w:color="auto"/>
                      <w:bottom w:val="outset" w:sz="6" w:space="0" w:color="auto"/>
                      <w:right w:val="outset" w:sz="6" w:space="0" w:color="auto"/>
                    </w:tcBorders>
                  </w:tcPr>
                  <w:p w14:paraId="5DE2B1E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CCF59A5" w14:textId="77777777" w:rsidR="00B035B5" w:rsidRDefault="00000000">
                    <w:pPr>
                      <w:jc w:val="right"/>
                    </w:pPr>
                    <w:r>
                      <w:t>902,831,979.63</w:t>
                    </w:r>
                  </w:p>
                </w:tc>
                <w:tc>
                  <w:tcPr>
                    <w:tcW w:w="2410" w:type="dxa"/>
                    <w:tcBorders>
                      <w:top w:val="outset" w:sz="6" w:space="0" w:color="auto"/>
                      <w:left w:val="outset" w:sz="6" w:space="0" w:color="auto"/>
                      <w:bottom w:val="outset" w:sz="6" w:space="0" w:color="auto"/>
                      <w:right w:val="outset" w:sz="6" w:space="0" w:color="auto"/>
                    </w:tcBorders>
                    <w:vAlign w:val="center"/>
                  </w:tcPr>
                  <w:p w14:paraId="19AF00FC" w14:textId="77777777" w:rsidR="00B035B5" w:rsidRDefault="00000000">
                    <w:pPr>
                      <w:jc w:val="right"/>
                    </w:pPr>
                    <w:r>
                      <w:t>1,065,612,620.53</w:t>
                    </w:r>
                  </w:p>
                </w:tc>
              </w:tr>
              <w:tr w:rsidR="00B035B5" w14:paraId="6620B5AA" w14:textId="77777777">
                <w:sdt>
                  <w:sdtPr>
                    <w:tag w:val="_PLD_3652c9d68fee4d45b2cd80abc417bcfd"/>
                    <w:id w:val="164346417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A149497" w14:textId="77777777" w:rsidR="00B035B5" w:rsidRDefault="00000000">
                        <w:pPr>
                          <w:ind w:firstLineChars="100" w:firstLine="210"/>
                        </w:pPr>
                        <w:r>
                          <w:rPr>
                            <w:rFonts w:hint="eastAsia"/>
                          </w:rPr>
                          <w:t>预收款项</w:t>
                        </w:r>
                      </w:p>
                    </w:tc>
                  </w:sdtContent>
                </w:sdt>
                <w:tc>
                  <w:tcPr>
                    <w:tcW w:w="1133" w:type="dxa"/>
                    <w:tcBorders>
                      <w:top w:val="outset" w:sz="6" w:space="0" w:color="auto"/>
                      <w:left w:val="outset" w:sz="6" w:space="0" w:color="auto"/>
                      <w:bottom w:val="outset" w:sz="6" w:space="0" w:color="auto"/>
                      <w:right w:val="outset" w:sz="6" w:space="0" w:color="auto"/>
                    </w:tcBorders>
                  </w:tcPr>
                  <w:p w14:paraId="6295390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1B88E2B"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032C0F0" w14:textId="77777777" w:rsidR="00B035B5" w:rsidRDefault="00B035B5">
                    <w:pPr>
                      <w:jc w:val="right"/>
                    </w:pPr>
                  </w:p>
                </w:tc>
              </w:tr>
              <w:tr w:rsidR="00B035B5" w14:paraId="791B29B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Content>
                      <w:p w14:paraId="0FE62BFA" w14:textId="77777777" w:rsidR="00B035B5" w:rsidRDefault="00000000">
                        <w:pPr>
                          <w:ind w:firstLineChars="100" w:firstLine="210"/>
                        </w:pPr>
                        <w:r>
                          <w:rPr>
                            <w:rFonts w:hint="eastAsia"/>
                          </w:rPr>
                          <w:t>合同负债</w:t>
                        </w:r>
                      </w:p>
                    </w:sdtContent>
                  </w:sdt>
                </w:tc>
                <w:tc>
                  <w:tcPr>
                    <w:tcW w:w="1133" w:type="dxa"/>
                    <w:tcBorders>
                      <w:top w:val="outset" w:sz="6" w:space="0" w:color="auto"/>
                      <w:left w:val="outset" w:sz="6" w:space="0" w:color="auto"/>
                      <w:bottom w:val="outset" w:sz="6" w:space="0" w:color="auto"/>
                      <w:right w:val="outset" w:sz="6" w:space="0" w:color="auto"/>
                    </w:tcBorders>
                  </w:tcPr>
                  <w:p w14:paraId="0C31DAE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FA7BBE3" w14:textId="77777777" w:rsidR="00B035B5" w:rsidRDefault="00000000">
                    <w:pPr>
                      <w:jc w:val="right"/>
                    </w:pPr>
                    <w:r>
                      <w:t>293,281,459.32</w:t>
                    </w:r>
                  </w:p>
                </w:tc>
                <w:tc>
                  <w:tcPr>
                    <w:tcW w:w="2410" w:type="dxa"/>
                    <w:tcBorders>
                      <w:top w:val="outset" w:sz="6" w:space="0" w:color="auto"/>
                      <w:left w:val="outset" w:sz="6" w:space="0" w:color="auto"/>
                      <w:bottom w:val="outset" w:sz="6" w:space="0" w:color="auto"/>
                      <w:right w:val="outset" w:sz="6" w:space="0" w:color="auto"/>
                    </w:tcBorders>
                    <w:vAlign w:val="center"/>
                  </w:tcPr>
                  <w:p w14:paraId="10DFE9DB" w14:textId="77777777" w:rsidR="00B035B5" w:rsidRDefault="00000000">
                    <w:pPr>
                      <w:jc w:val="right"/>
                    </w:pPr>
                    <w:r>
                      <w:t>356,248,810.40</w:t>
                    </w:r>
                  </w:p>
                </w:tc>
              </w:tr>
              <w:tr w:rsidR="00B035B5" w14:paraId="2E7E1031" w14:textId="77777777">
                <w:sdt>
                  <w:sdtPr>
                    <w:tag w:val="_PLD_be5eec398fb24e96b51c778e07be994c"/>
                    <w:id w:val="107370196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21CED76" w14:textId="77777777" w:rsidR="00B035B5" w:rsidRDefault="00000000">
                        <w:pPr>
                          <w:ind w:firstLineChars="100" w:firstLine="210"/>
                        </w:pPr>
                        <w:r>
                          <w:rPr>
                            <w:rFonts w:hint="eastAsia"/>
                          </w:rPr>
                          <w:t>卖出回购金融资产款</w:t>
                        </w:r>
                      </w:p>
                    </w:tc>
                  </w:sdtContent>
                </w:sdt>
                <w:tc>
                  <w:tcPr>
                    <w:tcW w:w="1133" w:type="dxa"/>
                    <w:tcBorders>
                      <w:top w:val="outset" w:sz="6" w:space="0" w:color="auto"/>
                      <w:left w:val="outset" w:sz="6" w:space="0" w:color="auto"/>
                      <w:bottom w:val="outset" w:sz="6" w:space="0" w:color="auto"/>
                      <w:right w:val="outset" w:sz="6" w:space="0" w:color="auto"/>
                    </w:tcBorders>
                  </w:tcPr>
                  <w:p w14:paraId="4ACE8B8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0CB94B4"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D14B55A" w14:textId="77777777" w:rsidR="00B035B5" w:rsidRDefault="00B035B5">
                    <w:pPr>
                      <w:jc w:val="right"/>
                    </w:pPr>
                  </w:p>
                </w:tc>
              </w:tr>
              <w:tr w:rsidR="00B035B5" w14:paraId="125E7DC0" w14:textId="77777777">
                <w:sdt>
                  <w:sdtPr>
                    <w:tag w:val="_PLD_c96881e9f0ab40769bcc86283e6097ff"/>
                    <w:id w:val="-33947018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540011E" w14:textId="77777777" w:rsidR="00B035B5" w:rsidRDefault="00000000">
                        <w:pPr>
                          <w:ind w:firstLineChars="100" w:firstLine="210"/>
                        </w:pPr>
                        <w:r>
                          <w:rPr>
                            <w:rFonts w:hint="eastAsia"/>
                          </w:rPr>
                          <w:t>吸收存款及同业存放</w:t>
                        </w:r>
                      </w:p>
                    </w:tc>
                  </w:sdtContent>
                </w:sdt>
                <w:tc>
                  <w:tcPr>
                    <w:tcW w:w="1133" w:type="dxa"/>
                    <w:tcBorders>
                      <w:top w:val="outset" w:sz="6" w:space="0" w:color="auto"/>
                      <w:left w:val="outset" w:sz="6" w:space="0" w:color="auto"/>
                      <w:bottom w:val="outset" w:sz="6" w:space="0" w:color="auto"/>
                      <w:right w:val="outset" w:sz="6" w:space="0" w:color="auto"/>
                    </w:tcBorders>
                  </w:tcPr>
                  <w:p w14:paraId="7377A32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FBB0567"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4CB3288" w14:textId="77777777" w:rsidR="00B035B5" w:rsidRDefault="00B035B5">
                    <w:pPr>
                      <w:jc w:val="right"/>
                    </w:pPr>
                  </w:p>
                </w:tc>
              </w:tr>
              <w:tr w:rsidR="00B035B5" w14:paraId="7B8B6ABB" w14:textId="77777777">
                <w:sdt>
                  <w:sdtPr>
                    <w:tag w:val="_PLD_f52e1d03b4c642029c957ce402548b4d"/>
                    <w:id w:val="-188455944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E0AE945" w14:textId="77777777" w:rsidR="00B035B5" w:rsidRDefault="00000000">
                        <w:pPr>
                          <w:ind w:firstLineChars="100" w:firstLine="210"/>
                        </w:pPr>
                        <w:r>
                          <w:rPr>
                            <w:rFonts w:hint="eastAsia"/>
                          </w:rPr>
                          <w:t>代理买卖证券款</w:t>
                        </w:r>
                      </w:p>
                    </w:tc>
                  </w:sdtContent>
                </w:sdt>
                <w:tc>
                  <w:tcPr>
                    <w:tcW w:w="1133" w:type="dxa"/>
                    <w:tcBorders>
                      <w:top w:val="outset" w:sz="6" w:space="0" w:color="auto"/>
                      <w:left w:val="outset" w:sz="6" w:space="0" w:color="auto"/>
                      <w:bottom w:val="outset" w:sz="6" w:space="0" w:color="auto"/>
                      <w:right w:val="outset" w:sz="6" w:space="0" w:color="auto"/>
                    </w:tcBorders>
                  </w:tcPr>
                  <w:p w14:paraId="13A3D09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E85E023"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0F469CB" w14:textId="77777777" w:rsidR="00B035B5" w:rsidRDefault="00B035B5">
                    <w:pPr>
                      <w:jc w:val="right"/>
                    </w:pPr>
                  </w:p>
                </w:tc>
              </w:tr>
              <w:tr w:rsidR="00B035B5" w14:paraId="38744FAF" w14:textId="77777777">
                <w:sdt>
                  <w:sdtPr>
                    <w:tag w:val="_PLD_eac3eaf64a174f42beaddc0b3be0ef73"/>
                    <w:id w:val="-140389959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E8A8DE8" w14:textId="77777777" w:rsidR="00B035B5" w:rsidRDefault="00000000">
                        <w:pPr>
                          <w:ind w:firstLineChars="100" w:firstLine="210"/>
                        </w:pPr>
                        <w:r>
                          <w:rPr>
                            <w:rFonts w:hint="eastAsia"/>
                          </w:rPr>
                          <w:t>代理承销证券款</w:t>
                        </w:r>
                      </w:p>
                    </w:tc>
                  </w:sdtContent>
                </w:sdt>
                <w:tc>
                  <w:tcPr>
                    <w:tcW w:w="1133" w:type="dxa"/>
                    <w:tcBorders>
                      <w:top w:val="outset" w:sz="6" w:space="0" w:color="auto"/>
                      <w:left w:val="outset" w:sz="6" w:space="0" w:color="auto"/>
                      <w:bottom w:val="outset" w:sz="6" w:space="0" w:color="auto"/>
                      <w:right w:val="outset" w:sz="6" w:space="0" w:color="auto"/>
                    </w:tcBorders>
                  </w:tcPr>
                  <w:p w14:paraId="1472CE6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136620F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00A5BE5" w14:textId="77777777" w:rsidR="00B035B5" w:rsidRDefault="00B035B5">
                    <w:pPr>
                      <w:jc w:val="right"/>
                    </w:pPr>
                  </w:p>
                </w:tc>
              </w:tr>
              <w:tr w:rsidR="00B035B5" w14:paraId="30751660" w14:textId="77777777">
                <w:sdt>
                  <w:sdtPr>
                    <w:tag w:val="_PLD_b46164c72e3e41ec9fc7c62554dc88df"/>
                    <w:id w:val="12151071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121D134" w14:textId="77777777" w:rsidR="00B035B5" w:rsidRDefault="00000000">
                        <w:pPr>
                          <w:ind w:firstLineChars="100" w:firstLine="210"/>
                        </w:pPr>
                        <w:r>
                          <w:rPr>
                            <w:rFonts w:hint="eastAsia"/>
                          </w:rPr>
                          <w:t>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69638F8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2B87285C"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B2408DE" w14:textId="77777777" w:rsidR="00B035B5" w:rsidRDefault="00B035B5">
                    <w:pPr>
                      <w:jc w:val="right"/>
                    </w:pPr>
                  </w:p>
                </w:tc>
              </w:tr>
              <w:tr w:rsidR="00B035B5" w14:paraId="4BBD0243" w14:textId="77777777">
                <w:sdt>
                  <w:sdtPr>
                    <w:tag w:val="_PLD_da4e94adb66d4e528e4e8867ce4f2302"/>
                    <w:id w:val="67076600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E81FBE" w14:textId="77777777" w:rsidR="00B035B5" w:rsidRDefault="00000000">
                        <w:pPr>
                          <w:ind w:firstLineChars="100" w:firstLine="210"/>
                        </w:pPr>
                        <w:r>
                          <w:rPr>
                            <w:rFonts w:hint="eastAsia"/>
                          </w:rPr>
                          <w:t>应交税费</w:t>
                        </w:r>
                      </w:p>
                    </w:tc>
                  </w:sdtContent>
                </w:sdt>
                <w:tc>
                  <w:tcPr>
                    <w:tcW w:w="1133" w:type="dxa"/>
                    <w:tcBorders>
                      <w:top w:val="outset" w:sz="6" w:space="0" w:color="auto"/>
                      <w:left w:val="outset" w:sz="6" w:space="0" w:color="auto"/>
                      <w:bottom w:val="outset" w:sz="6" w:space="0" w:color="auto"/>
                      <w:right w:val="outset" w:sz="6" w:space="0" w:color="auto"/>
                    </w:tcBorders>
                  </w:tcPr>
                  <w:p w14:paraId="62167EB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407D8EC" w14:textId="77777777" w:rsidR="00B035B5" w:rsidRDefault="00000000">
                    <w:pPr>
                      <w:jc w:val="right"/>
                    </w:pPr>
                    <w:r>
                      <w:t>11,071,534.90</w:t>
                    </w:r>
                  </w:p>
                </w:tc>
                <w:tc>
                  <w:tcPr>
                    <w:tcW w:w="2410" w:type="dxa"/>
                    <w:tcBorders>
                      <w:top w:val="outset" w:sz="6" w:space="0" w:color="auto"/>
                      <w:left w:val="outset" w:sz="6" w:space="0" w:color="auto"/>
                      <w:bottom w:val="outset" w:sz="6" w:space="0" w:color="auto"/>
                      <w:right w:val="outset" w:sz="6" w:space="0" w:color="auto"/>
                    </w:tcBorders>
                    <w:vAlign w:val="center"/>
                  </w:tcPr>
                  <w:p w14:paraId="0C19902F" w14:textId="77777777" w:rsidR="00B035B5" w:rsidRDefault="00000000">
                    <w:pPr>
                      <w:jc w:val="right"/>
                    </w:pPr>
                    <w:r>
                      <w:t>8,425,871.24</w:t>
                    </w:r>
                  </w:p>
                </w:tc>
              </w:tr>
              <w:tr w:rsidR="00B035B5" w14:paraId="21651CE3" w14:textId="77777777">
                <w:sdt>
                  <w:sdtPr>
                    <w:tag w:val="_PLD_f1bb75ef275f4cabafc790de2f817512"/>
                    <w:id w:val="7705144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D0C9E1B" w14:textId="77777777" w:rsidR="00B035B5" w:rsidRDefault="00000000">
                        <w:pPr>
                          <w:ind w:firstLineChars="100" w:firstLine="210"/>
                        </w:pPr>
                        <w:r>
                          <w:rPr>
                            <w:rFonts w:hint="eastAsia"/>
                          </w:rPr>
                          <w:t>其他应付款</w:t>
                        </w:r>
                      </w:p>
                    </w:tc>
                  </w:sdtContent>
                </w:sdt>
                <w:tc>
                  <w:tcPr>
                    <w:tcW w:w="1133" w:type="dxa"/>
                    <w:tcBorders>
                      <w:top w:val="outset" w:sz="6" w:space="0" w:color="auto"/>
                      <w:left w:val="outset" w:sz="6" w:space="0" w:color="auto"/>
                      <w:bottom w:val="outset" w:sz="6" w:space="0" w:color="auto"/>
                      <w:right w:val="outset" w:sz="6" w:space="0" w:color="auto"/>
                    </w:tcBorders>
                  </w:tcPr>
                  <w:p w14:paraId="581A3C8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1904B1B" w14:textId="77777777" w:rsidR="00B035B5" w:rsidRDefault="00000000">
                    <w:pPr>
                      <w:jc w:val="right"/>
                    </w:pPr>
                    <w:r>
                      <w:t>124,592,378.39</w:t>
                    </w:r>
                  </w:p>
                </w:tc>
                <w:tc>
                  <w:tcPr>
                    <w:tcW w:w="2410" w:type="dxa"/>
                    <w:tcBorders>
                      <w:top w:val="outset" w:sz="6" w:space="0" w:color="auto"/>
                      <w:left w:val="outset" w:sz="6" w:space="0" w:color="auto"/>
                      <w:bottom w:val="outset" w:sz="6" w:space="0" w:color="auto"/>
                      <w:right w:val="outset" w:sz="6" w:space="0" w:color="auto"/>
                    </w:tcBorders>
                    <w:vAlign w:val="center"/>
                  </w:tcPr>
                  <w:p w14:paraId="179DF24C" w14:textId="77777777" w:rsidR="00B035B5" w:rsidRDefault="00000000">
                    <w:pPr>
                      <w:jc w:val="right"/>
                    </w:pPr>
                    <w:r>
                      <w:t>173,516,780.81</w:t>
                    </w:r>
                  </w:p>
                </w:tc>
              </w:tr>
              <w:tr w:rsidR="00B035B5" w14:paraId="761F02DB" w14:textId="77777777">
                <w:sdt>
                  <w:sdtPr>
                    <w:tag w:val="_PLD_c2d9be160e384569b83c6b4fa8a1aa71"/>
                    <w:id w:val="-51784785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F11F630" w14:textId="77777777" w:rsidR="00B035B5" w:rsidRDefault="00000000">
                        <w:pPr>
                          <w:ind w:firstLineChars="100" w:firstLine="210"/>
                        </w:pPr>
                        <w:r>
                          <w:rPr>
                            <w:rFonts w:hint="eastAsia"/>
                          </w:rPr>
                          <w:t>其中：应付利息</w:t>
                        </w:r>
                      </w:p>
                    </w:tc>
                  </w:sdtContent>
                </w:sdt>
                <w:tc>
                  <w:tcPr>
                    <w:tcW w:w="1133" w:type="dxa"/>
                    <w:tcBorders>
                      <w:top w:val="outset" w:sz="6" w:space="0" w:color="auto"/>
                      <w:left w:val="outset" w:sz="6" w:space="0" w:color="auto"/>
                      <w:bottom w:val="outset" w:sz="6" w:space="0" w:color="auto"/>
                      <w:right w:val="outset" w:sz="6" w:space="0" w:color="auto"/>
                    </w:tcBorders>
                  </w:tcPr>
                  <w:p w14:paraId="2F1E56B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39F22A7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A52D0C0" w14:textId="77777777" w:rsidR="00B035B5" w:rsidRDefault="00B035B5">
                    <w:pPr>
                      <w:jc w:val="right"/>
                    </w:pPr>
                  </w:p>
                </w:tc>
              </w:tr>
              <w:tr w:rsidR="00B035B5" w14:paraId="7BA230DA" w14:textId="77777777">
                <w:sdt>
                  <w:sdtPr>
                    <w:tag w:val="_PLD_d687f45d03d4450780c80600a9c2e9d5"/>
                    <w:id w:val="-57305199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EBD72BD" w14:textId="77777777" w:rsidR="00B035B5" w:rsidRDefault="00000000">
                        <w:pPr>
                          <w:ind w:firstLineChars="400" w:firstLine="840"/>
                        </w:pPr>
                        <w:r>
                          <w:rPr>
                            <w:rFonts w:hint="eastAsia"/>
                          </w:rPr>
                          <w:t>应付股利</w:t>
                        </w:r>
                      </w:p>
                    </w:tc>
                  </w:sdtContent>
                </w:sdt>
                <w:tc>
                  <w:tcPr>
                    <w:tcW w:w="1133" w:type="dxa"/>
                    <w:tcBorders>
                      <w:top w:val="outset" w:sz="6" w:space="0" w:color="auto"/>
                      <w:left w:val="outset" w:sz="6" w:space="0" w:color="auto"/>
                      <w:bottom w:val="outset" w:sz="6" w:space="0" w:color="auto"/>
                      <w:right w:val="outset" w:sz="6" w:space="0" w:color="auto"/>
                    </w:tcBorders>
                  </w:tcPr>
                  <w:p w14:paraId="64E774C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1E77F85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B801492" w14:textId="77777777" w:rsidR="00B035B5" w:rsidRDefault="00B035B5">
                    <w:pPr>
                      <w:jc w:val="right"/>
                    </w:pPr>
                  </w:p>
                </w:tc>
              </w:tr>
              <w:tr w:rsidR="00B035B5" w14:paraId="5A6E78D7" w14:textId="77777777">
                <w:sdt>
                  <w:sdtPr>
                    <w:tag w:val="_PLD_92ed0ec1441a49ed9ae726f88f149d23"/>
                    <w:id w:val="-46612957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839194D" w14:textId="77777777" w:rsidR="00B035B5" w:rsidRDefault="00000000">
                        <w:pPr>
                          <w:ind w:firstLineChars="100" w:firstLine="210"/>
                        </w:pPr>
                        <w:r>
                          <w:rPr>
                            <w:rFonts w:hint="eastAsia"/>
                          </w:rPr>
                          <w:t>应付手续费及佣金</w:t>
                        </w:r>
                      </w:p>
                    </w:tc>
                  </w:sdtContent>
                </w:sdt>
                <w:tc>
                  <w:tcPr>
                    <w:tcW w:w="1133" w:type="dxa"/>
                    <w:tcBorders>
                      <w:top w:val="outset" w:sz="6" w:space="0" w:color="auto"/>
                      <w:left w:val="outset" w:sz="6" w:space="0" w:color="auto"/>
                      <w:bottom w:val="outset" w:sz="6" w:space="0" w:color="auto"/>
                      <w:right w:val="outset" w:sz="6" w:space="0" w:color="auto"/>
                    </w:tcBorders>
                  </w:tcPr>
                  <w:p w14:paraId="618C6D6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634EA8E4"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BB218CE" w14:textId="77777777" w:rsidR="00B035B5" w:rsidRDefault="00B035B5">
                    <w:pPr>
                      <w:jc w:val="right"/>
                    </w:pPr>
                  </w:p>
                </w:tc>
              </w:tr>
              <w:tr w:rsidR="00B035B5" w14:paraId="0679CDF8" w14:textId="77777777">
                <w:sdt>
                  <w:sdtPr>
                    <w:tag w:val="_PLD_3cd74a6b00ca416da58e99206b2a6150"/>
                    <w:id w:val="40033066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B1EC06C" w14:textId="77777777" w:rsidR="00B035B5" w:rsidRDefault="00000000">
                        <w:pPr>
                          <w:ind w:firstLineChars="100" w:firstLine="210"/>
                        </w:pPr>
                        <w:r>
                          <w:rPr>
                            <w:rFonts w:hint="eastAsia"/>
                          </w:rPr>
                          <w:t>应付分保账款</w:t>
                        </w:r>
                      </w:p>
                    </w:tc>
                  </w:sdtContent>
                </w:sdt>
                <w:tc>
                  <w:tcPr>
                    <w:tcW w:w="1133" w:type="dxa"/>
                    <w:tcBorders>
                      <w:top w:val="outset" w:sz="6" w:space="0" w:color="auto"/>
                      <w:left w:val="outset" w:sz="6" w:space="0" w:color="auto"/>
                      <w:bottom w:val="outset" w:sz="6" w:space="0" w:color="auto"/>
                      <w:right w:val="outset" w:sz="6" w:space="0" w:color="auto"/>
                    </w:tcBorders>
                  </w:tcPr>
                  <w:p w14:paraId="45C8D3C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471BD1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A6F9A28" w14:textId="77777777" w:rsidR="00B035B5" w:rsidRDefault="00B035B5">
                    <w:pPr>
                      <w:jc w:val="right"/>
                    </w:pPr>
                  </w:p>
                </w:tc>
              </w:tr>
              <w:tr w:rsidR="00B035B5" w14:paraId="0B789E8B" w14:textId="77777777">
                <w:sdt>
                  <w:sdtPr>
                    <w:tag w:val="_PLD_e2e76edca1004352bfa9fe9ea4f74480"/>
                    <w:id w:val="-19018968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9DF69FB" w14:textId="77777777" w:rsidR="00B035B5" w:rsidRDefault="00000000">
                        <w:pPr>
                          <w:ind w:firstLineChars="100" w:firstLine="210"/>
                        </w:pPr>
                        <w:r>
                          <w:rPr>
                            <w:rFonts w:hint="eastAsia"/>
                          </w:rPr>
                          <w:t>持有待售负债</w:t>
                        </w:r>
                      </w:p>
                    </w:tc>
                  </w:sdtContent>
                </w:sdt>
                <w:tc>
                  <w:tcPr>
                    <w:tcW w:w="1133" w:type="dxa"/>
                    <w:tcBorders>
                      <w:top w:val="outset" w:sz="6" w:space="0" w:color="auto"/>
                      <w:left w:val="outset" w:sz="6" w:space="0" w:color="auto"/>
                      <w:bottom w:val="outset" w:sz="6" w:space="0" w:color="auto"/>
                      <w:right w:val="outset" w:sz="6" w:space="0" w:color="auto"/>
                    </w:tcBorders>
                  </w:tcPr>
                  <w:p w14:paraId="5AF16F3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B44712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BB720F9" w14:textId="77777777" w:rsidR="00B035B5" w:rsidRDefault="00B035B5">
                    <w:pPr>
                      <w:jc w:val="right"/>
                    </w:pPr>
                  </w:p>
                </w:tc>
              </w:tr>
              <w:tr w:rsidR="00B035B5" w14:paraId="531E6C00" w14:textId="77777777">
                <w:sdt>
                  <w:sdtPr>
                    <w:tag w:val="_PLD_3d84ac3419c14af1a70409a1e659bc33"/>
                    <w:id w:val="-177408353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D66E2CF" w14:textId="77777777" w:rsidR="00B035B5" w:rsidRDefault="00000000">
                        <w:pPr>
                          <w:ind w:firstLineChars="100" w:firstLine="210"/>
                        </w:pPr>
                        <w:r>
                          <w:rPr>
                            <w:rFonts w:hint="eastAsia"/>
                          </w:rPr>
                          <w:t>一年内到期的非流动负债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5F17EE6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42198AC" w14:textId="77777777" w:rsidR="00B035B5" w:rsidRDefault="00000000">
                    <w:pPr>
                      <w:jc w:val="right"/>
                    </w:pPr>
                    <w:r>
                      <w:t>120,234,532.59</w:t>
                    </w:r>
                  </w:p>
                </w:tc>
                <w:tc>
                  <w:tcPr>
                    <w:tcW w:w="2410" w:type="dxa"/>
                    <w:tcBorders>
                      <w:top w:val="outset" w:sz="6" w:space="0" w:color="auto"/>
                      <w:left w:val="outset" w:sz="6" w:space="0" w:color="auto"/>
                      <w:bottom w:val="outset" w:sz="6" w:space="0" w:color="auto"/>
                      <w:right w:val="outset" w:sz="6" w:space="0" w:color="auto"/>
                    </w:tcBorders>
                    <w:vAlign w:val="center"/>
                  </w:tcPr>
                  <w:p w14:paraId="07EABB41" w14:textId="77777777" w:rsidR="00B035B5" w:rsidRDefault="00000000">
                    <w:pPr>
                      <w:jc w:val="right"/>
                    </w:pPr>
                    <w:r>
                      <w:t>33,133,324.39</w:t>
                    </w:r>
                  </w:p>
                </w:tc>
              </w:tr>
              <w:tr w:rsidR="00B035B5" w14:paraId="3D315C6C" w14:textId="77777777">
                <w:sdt>
                  <w:sdtPr>
                    <w:tag w:val="_PLD_d98d6b8169c447a0bc0b1ae069d60a30"/>
                    <w:id w:val="86287108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1222F77" w14:textId="77777777" w:rsidR="00B035B5" w:rsidRDefault="00000000">
                        <w:pPr>
                          <w:ind w:firstLineChars="100" w:firstLine="210"/>
                        </w:pPr>
                        <w:r>
                          <w:rPr>
                            <w:rFonts w:hint="eastAsia"/>
                          </w:rPr>
                          <w:t>其他流动负债</w:t>
                        </w:r>
                      </w:p>
                    </w:tc>
                  </w:sdtContent>
                </w:sdt>
                <w:tc>
                  <w:tcPr>
                    <w:tcW w:w="1133" w:type="dxa"/>
                    <w:tcBorders>
                      <w:top w:val="outset" w:sz="6" w:space="0" w:color="auto"/>
                      <w:left w:val="outset" w:sz="6" w:space="0" w:color="auto"/>
                      <w:bottom w:val="outset" w:sz="6" w:space="0" w:color="auto"/>
                      <w:right w:val="outset" w:sz="6" w:space="0" w:color="auto"/>
                    </w:tcBorders>
                  </w:tcPr>
                  <w:p w14:paraId="2783BE8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431E44B" w14:textId="77777777" w:rsidR="00B035B5" w:rsidRDefault="00000000">
                    <w:pPr>
                      <w:jc w:val="right"/>
                    </w:pPr>
                    <w:r>
                      <w:t>148,809,868.82</w:t>
                    </w:r>
                  </w:p>
                </w:tc>
                <w:tc>
                  <w:tcPr>
                    <w:tcW w:w="2410" w:type="dxa"/>
                    <w:tcBorders>
                      <w:top w:val="outset" w:sz="6" w:space="0" w:color="auto"/>
                      <w:left w:val="outset" w:sz="6" w:space="0" w:color="auto"/>
                      <w:bottom w:val="outset" w:sz="6" w:space="0" w:color="auto"/>
                      <w:right w:val="outset" w:sz="6" w:space="0" w:color="auto"/>
                    </w:tcBorders>
                    <w:vAlign w:val="center"/>
                  </w:tcPr>
                  <w:p w14:paraId="090FC626" w14:textId="77777777" w:rsidR="00B035B5" w:rsidRDefault="00000000">
                    <w:pPr>
                      <w:jc w:val="right"/>
                    </w:pPr>
                    <w:r>
                      <w:t>128,193,648.18</w:t>
                    </w:r>
                  </w:p>
                </w:tc>
              </w:tr>
              <w:tr w:rsidR="00B035B5" w14:paraId="20DAD140" w14:textId="77777777">
                <w:sdt>
                  <w:sdtPr>
                    <w:tag w:val="_PLD_d6387f8c45ce4f8599c26d4b88544573"/>
                    <w:id w:val="177967151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9B3730D" w14:textId="77777777" w:rsidR="00B035B5" w:rsidRDefault="00000000">
                        <w:pPr>
                          <w:ind w:firstLineChars="200" w:firstLine="420"/>
                        </w:pPr>
                        <w:r>
                          <w:rPr>
                            <w:rFonts w:hint="eastAsia"/>
                          </w:rPr>
                          <w:t>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64518F1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7EA54BF" w14:textId="77777777" w:rsidR="00B035B5" w:rsidRDefault="00000000">
                    <w:pPr>
                      <w:jc w:val="right"/>
                    </w:pPr>
                    <w:r>
                      <w:t>2,859,768,945.94</w:t>
                    </w:r>
                  </w:p>
                </w:tc>
                <w:tc>
                  <w:tcPr>
                    <w:tcW w:w="2410" w:type="dxa"/>
                    <w:tcBorders>
                      <w:top w:val="outset" w:sz="6" w:space="0" w:color="auto"/>
                      <w:left w:val="outset" w:sz="6" w:space="0" w:color="auto"/>
                      <w:bottom w:val="outset" w:sz="6" w:space="0" w:color="auto"/>
                      <w:right w:val="outset" w:sz="6" w:space="0" w:color="auto"/>
                    </w:tcBorders>
                    <w:vAlign w:val="center"/>
                  </w:tcPr>
                  <w:p w14:paraId="63C1E77F" w14:textId="77777777" w:rsidR="00B035B5" w:rsidRDefault="00000000">
                    <w:pPr>
                      <w:jc w:val="right"/>
                    </w:pPr>
                    <w:r>
                      <w:t>2,729,452,760.39</w:t>
                    </w:r>
                  </w:p>
                </w:tc>
              </w:tr>
              <w:tr w:rsidR="00B035B5" w14:paraId="0927A2EF" w14:textId="77777777">
                <w:sdt>
                  <w:sdtPr>
                    <w:tag w:val="_PLD_e92d79badc1945afbed8782cdacf599f"/>
                    <w:id w:val="-724757386"/>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059A3D20" w14:textId="77777777" w:rsidR="00B035B5" w:rsidRDefault="00000000">
                        <w:pPr>
                          <w:rPr>
                            <w:color w:val="008000"/>
                          </w:rPr>
                        </w:pPr>
                        <w:r>
                          <w:rPr>
                            <w:rFonts w:hint="eastAsia"/>
                            <w:b/>
                          </w:rPr>
                          <w:t>非流动负债：</w:t>
                        </w:r>
                      </w:p>
                    </w:tc>
                  </w:sdtContent>
                </w:sdt>
              </w:tr>
              <w:tr w:rsidR="00B035B5" w14:paraId="4EA1AFFE" w14:textId="77777777">
                <w:sdt>
                  <w:sdtPr>
                    <w:tag w:val="_PLD_4515eae7d3ee403aac2fdade1a6ff71a"/>
                    <w:id w:val="78746534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0A2680A" w14:textId="77777777" w:rsidR="00B035B5" w:rsidRDefault="00000000">
                        <w:pPr>
                          <w:ind w:firstLineChars="100" w:firstLine="210"/>
                        </w:pPr>
                        <w:r>
                          <w:rPr>
                            <w:rFonts w:hint="eastAsia"/>
                          </w:rPr>
                          <w:t>保险合同准备金</w:t>
                        </w:r>
                      </w:p>
                    </w:tc>
                  </w:sdtContent>
                </w:sdt>
                <w:tc>
                  <w:tcPr>
                    <w:tcW w:w="1133" w:type="dxa"/>
                    <w:tcBorders>
                      <w:top w:val="outset" w:sz="6" w:space="0" w:color="auto"/>
                      <w:left w:val="outset" w:sz="6" w:space="0" w:color="auto"/>
                      <w:bottom w:val="outset" w:sz="6" w:space="0" w:color="auto"/>
                      <w:right w:val="outset" w:sz="6" w:space="0" w:color="auto"/>
                    </w:tcBorders>
                  </w:tcPr>
                  <w:p w14:paraId="017E30D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6124361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453CF577" w14:textId="77777777" w:rsidR="00B035B5" w:rsidRDefault="00B035B5">
                    <w:pPr>
                      <w:jc w:val="right"/>
                    </w:pPr>
                  </w:p>
                </w:tc>
              </w:tr>
              <w:tr w:rsidR="00B035B5" w14:paraId="5C2EEAC3" w14:textId="77777777">
                <w:sdt>
                  <w:sdtPr>
                    <w:tag w:val="_PLD_0b8d7682584443f4bae26e2ed50f8040"/>
                    <w:id w:val="-203726698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BE99457" w14:textId="77777777" w:rsidR="00B035B5" w:rsidRDefault="00000000">
                        <w:pPr>
                          <w:ind w:firstLineChars="100" w:firstLine="210"/>
                        </w:pPr>
                        <w:r>
                          <w:rPr>
                            <w:rFonts w:hint="eastAsia"/>
                          </w:rPr>
                          <w:t>长期借款</w:t>
                        </w:r>
                      </w:p>
                    </w:tc>
                  </w:sdtContent>
                </w:sdt>
                <w:tc>
                  <w:tcPr>
                    <w:tcW w:w="1133" w:type="dxa"/>
                    <w:tcBorders>
                      <w:top w:val="outset" w:sz="6" w:space="0" w:color="auto"/>
                      <w:left w:val="outset" w:sz="6" w:space="0" w:color="auto"/>
                      <w:bottom w:val="outset" w:sz="6" w:space="0" w:color="auto"/>
                      <w:right w:val="outset" w:sz="6" w:space="0" w:color="auto"/>
                    </w:tcBorders>
                  </w:tcPr>
                  <w:p w14:paraId="3AECAB1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46D6BC0" w14:textId="77777777" w:rsidR="00B035B5" w:rsidRDefault="00000000">
                    <w:pPr>
                      <w:jc w:val="right"/>
                    </w:pPr>
                    <w:r>
                      <w:t>2,610,666,653.73</w:t>
                    </w:r>
                  </w:p>
                </w:tc>
                <w:tc>
                  <w:tcPr>
                    <w:tcW w:w="2410" w:type="dxa"/>
                    <w:tcBorders>
                      <w:top w:val="outset" w:sz="6" w:space="0" w:color="auto"/>
                      <w:left w:val="outset" w:sz="6" w:space="0" w:color="auto"/>
                      <w:bottom w:val="outset" w:sz="6" w:space="0" w:color="auto"/>
                      <w:right w:val="outset" w:sz="6" w:space="0" w:color="auto"/>
                    </w:tcBorders>
                    <w:vAlign w:val="center"/>
                  </w:tcPr>
                  <w:p w14:paraId="14CB7407" w14:textId="77777777" w:rsidR="00B035B5" w:rsidRDefault="00000000">
                    <w:pPr>
                      <w:jc w:val="right"/>
                    </w:pPr>
                    <w:r>
                      <w:t>2,541,801,983.03</w:t>
                    </w:r>
                  </w:p>
                </w:tc>
              </w:tr>
              <w:tr w:rsidR="00B035B5" w14:paraId="58923F36" w14:textId="77777777">
                <w:sdt>
                  <w:sdtPr>
                    <w:tag w:val="_PLD_21503c6281dc48d19440b9f16f150ec0"/>
                    <w:id w:val="7124785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EF119DA" w14:textId="77777777" w:rsidR="00B035B5" w:rsidRDefault="00000000">
                        <w:pPr>
                          <w:ind w:firstLineChars="100" w:firstLine="210"/>
                        </w:pPr>
                        <w:r>
                          <w:rPr>
                            <w:rFonts w:hint="eastAsia"/>
                          </w:rPr>
                          <w:t>应付债券</w:t>
                        </w:r>
                      </w:p>
                    </w:tc>
                  </w:sdtContent>
                </w:sdt>
                <w:tc>
                  <w:tcPr>
                    <w:tcW w:w="1133" w:type="dxa"/>
                    <w:tcBorders>
                      <w:top w:val="outset" w:sz="6" w:space="0" w:color="auto"/>
                      <w:left w:val="outset" w:sz="6" w:space="0" w:color="auto"/>
                      <w:bottom w:val="outset" w:sz="6" w:space="0" w:color="auto"/>
                      <w:right w:val="outset" w:sz="6" w:space="0" w:color="auto"/>
                    </w:tcBorders>
                  </w:tcPr>
                  <w:p w14:paraId="52797FF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A2EC9F3"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00630FE" w14:textId="77777777" w:rsidR="00B035B5" w:rsidRDefault="00B035B5">
                    <w:pPr>
                      <w:jc w:val="right"/>
                    </w:pPr>
                  </w:p>
                </w:tc>
              </w:tr>
              <w:tr w:rsidR="00B035B5" w14:paraId="48E1AE39" w14:textId="77777777">
                <w:sdt>
                  <w:sdtPr>
                    <w:tag w:val="_PLD_cfeff2e31a4d4689842e8f9ce5e8b342"/>
                    <w:id w:val="178052806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D8FEAA2" w14:textId="77777777" w:rsidR="00B035B5" w:rsidRDefault="00000000">
                        <w:pPr>
                          <w:ind w:firstLineChars="100" w:firstLine="210"/>
                        </w:pPr>
                        <w:r>
                          <w:rPr>
                            <w:rFonts w:hint="eastAsia"/>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152937E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9522D8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0A945A6" w14:textId="77777777" w:rsidR="00B035B5" w:rsidRDefault="00B035B5">
                    <w:pPr>
                      <w:jc w:val="right"/>
                    </w:pPr>
                  </w:p>
                </w:tc>
              </w:tr>
              <w:tr w:rsidR="00B035B5" w14:paraId="7589505F" w14:textId="77777777">
                <w:sdt>
                  <w:sdtPr>
                    <w:tag w:val="_PLD_36b6cba673904261afdd80fbfbf5d1b4"/>
                    <w:id w:val="117422405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4E58E09" w14:textId="77777777" w:rsidR="00B035B5" w:rsidRDefault="00000000">
                        <w:pPr>
                          <w:ind w:leftChars="300" w:left="630" w:firstLineChars="100" w:firstLine="210"/>
                        </w:pPr>
                        <w:r>
                          <w:rPr>
                            <w:rFonts w:hint="eastAsia"/>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4586B42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BB92D0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A024E78" w14:textId="77777777" w:rsidR="00B035B5" w:rsidRDefault="00B035B5">
                    <w:pPr>
                      <w:jc w:val="right"/>
                    </w:pPr>
                  </w:p>
                </w:tc>
              </w:tr>
              <w:tr w:rsidR="00B035B5" w14:paraId="0DEBD7D9"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Content>
                      <w:p w14:paraId="2FDD333D" w14:textId="77777777" w:rsidR="00B035B5" w:rsidRDefault="00000000">
                        <w:pPr>
                          <w:ind w:firstLineChars="100" w:firstLine="210"/>
                        </w:pPr>
                        <w:r>
                          <w:rPr>
                            <w:rFonts w:hint="eastAsia"/>
                          </w:rPr>
                          <w:t>租赁负债</w:t>
                        </w:r>
                      </w:p>
                    </w:sdtContent>
                  </w:sdt>
                </w:tc>
                <w:tc>
                  <w:tcPr>
                    <w:tcW w:w="1133" w:type="dxa"/>
                    <w:tcBorders>
                      <w:top w:val="outset" w:sz="6" w:space="0" w:color="auto"/>
                      <w:left w:val="outset" w:sz="6" w:space="0" w:color="auto"/>
                      <w:bottom w:val="outset" w:sz="6" w:space="0" w:color="auto"/>
                      <w:right w:val="outset" w:sz="6" w:space="0" w:color="auto"/>
                    </w:tcBorders>
                  </w:tcPr>
                  <w:p w14:paraId="5403863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640209B" w14:textId="77777777" w:rsidR="00B035B5" w:rsidRDefault="00000000">
                    <w:pPr>
                      <w:jc w:val="right"/>
                    </w:pPr>
                    <w:r>
                      <w:t>5,725,608.12</w:t>
                    </w:r>
                  </w:p>
                </w:tc>
                <w:tc>
                  <w:tcPr>
                    <w:tcW w:w="2410" w:type="dxa"/>
                    <w:tcBorders>
                      <w:top w:val="outset" w:sz="6" w:space="0" w:color="auto"/>
                      <w:left w:val="outset" w:sz="6" w:space="0" w:color="auto"/>
                      <w:bottom w:val="outset" w:sz="6" w:space="0" w:color="auto"/>
                      <w:right w:val="outset" w:sz="6" w:space="0" w:color="auto"/>
                    </w:tcBorders>
                    <w:vAlign w:val="center"/>
                  </w:tcPr>
                  <w:p w14:paraId="052F9821" w14:textId="77777777" w:rsidR="00B035B5" w:rsidRDefault="00000000">
                    <w:pPr>
                      <w:jc w:val="right"/>
                    </w:pPr>
                    <w:r>
                      <w:t>6,542,788.87</w:t>
                    </w:r>
                  </w:p>
                </w:tc>
              </w:tr>
              <w:tr w:rsidR="00B035B5" w14:paraId="7F47C630" w14:textId="77777777">
                <w:sdt>
                  <w:sdtPr>
                    <w:tag w:val="_PLD_e7eb803a0fb248e2b8805e67dbe2336f"/>
                    <w:id w:val="27806705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BC4599A" w14:textId="77777777" w:rsidR="00B035B5" w:rsidRDefault="00000000">
                        <w:pPr>
                          <w:ind w:firstLineChars="100" w:firstLine="210"/>
                        </w:pPr>
                        <w:r>
                          <w:rPr>
                            <w:rFonts w:hint="eastAsia"/>
                          </w:rPr>
                          <w:t>长期应付款</w:t>
                        </w:r>
                      </w:p>
                    </w:tc>
                  </w:sdtContent>
                </w:sdt>
                <w:tc>
                  <w:tcPr>
                    <w:tcW w:w="1133" w:type="dxa"/>
                    <w:tcBorders>
                      <w:top w:val="outset" w:sz="6" w:space="0" w:color="auto"/>
                      <w:left w:val="outset" w:sz="6" w:space="0" w:color="auto"/>
                      <w:bottom w:val="outset" w:sz="6" w:space="0" w:color="auto"/>
                      <w:right w:val="outset" w:sz="6" w:space="0" w:color="auto"/>
                    </w:tcBorders>
                  </w:tcPr>
                  <w:p w14:paraId="26AE448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68707B9" w14:textId="77777777" w:rsidR="00B035B5" w:rsidRDefault="00000000">
                    <w:pPr>
                      <w:jc w:val="right"/>
                    </w:pPr>
                    <w:r>
                      <w:t>82,800,000.00</w:t>
                    </w:r>
                  </w:p>
                </w:tc>
                <w:tc>
                  <w:tcPr>
                    <w:tcW w:w="2410" w:type="dxa"/>
                    <w:tcBorders>
                      <w:top w:val="outset" w:sz="6" w:space="0" w:color="auto"/>
                      <w:left w:val="outset" w:sz="6" w:space="0" w:color="auto"/>
                      <w:bottom w:val="outset" w:sz="6" w:space="0" w:color="auto"/>
                      <w:right w:val="outset" w:sz="6" w:space="0" w:color="auto"/>
                    </w:tcBorders>
                    <w:vAlign w:val="center"/>
                  </w:tcPr>
                  <w:p w14:paraId="053FE52E" w14:textId="77777777" w:rsidR="00B035B5" w:rsidRDefault="00000000">
                    <w:pPr>
                      <w:jc w:val="right"/>
                    </w:pPr>
                    <w:r>
                      <w:t>82,800,000.00</w:t>
                    </w:r>
                  </w:p>
                </w:tc>
              </w:tr>
              <w:tr w:rsidR="00B035B5" w14:paraId="7E150CA1" w14:textId="77777777">
                <w:sdt>
                  <w:sdtPr>
                    <w:tag w:val="_PLD_5eafba3923544dfc81be450ef6e000ee"/>
                    <w:id w:val="-123322632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F8B0D47" w14:textId="77777777" w:rsidR="00B035B5" w:rsidRDefault="00000000">
                        <w:pPr>
                          <w:ind w:firstLineChars="100" w:firstLine="210"/>
                        </w:pPr>
                        <w:r>
                          <w:rPr>
                            <w:rFonts w:hint="eastAsia"/>
                          </w:rPr>
                          <w:t>长期应付职工薪酬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1489681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66AE13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D4FEBC6" w14:textId="77777777" w:rsidR="00B035B5" w:rsidRDefault="00B035B5">
                    <w:pPr>
                      <w:jc w:val="right"/>
                    </w:pPr>
                  </w:p>
                </w:tc>
              </w:tr>
              <w:tr w:rsidR="00B035B5" w14:paraId="70105CEC" w14:textId="77777777">
                <w:sdt>
                  <w:sdtPr>
                    <w:tag w:val="_PLD_ed2d2511d3684ed0ac593049a3abc203"/>
                    <w:id w:val="128184538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8926684" w14:textId="77777777" w:rsidR="00B035B5" w:rsidRDefault="00000000">
                        <w:pPr>
                          <w:ind w:firstLineChars="100" w:firstLine="210"/>
                        </w:pPr>
                        <w:r>
                          <w:rPr>
                            <w:rFonts w:hint="eastAsia"/>
                          </w:rPr>
                          <w:t>预计负债</w:t>
                        </w:r>
                      </w:p>
                    </w:tc>
                  </w:sdtContent>
                </w:sdt>
                <w:tc>
                  <w:tcPr>
                    <w:tcW w:w="1133" w:type="dxa"/>
                    <w:tcBorders>
                      <w:top w:val="outset" w:sz="6" w:space="0" w:color="auto"/>
                      <w:left w:val="outset" w:sz="6" w:space="0" w:color="auto"/>
                      <w:bottom w:val="outset" w:sz="6" w:space="0" w:color="auto"/>
                      <w:right w:val="outset" w:sz="6" w:space="0" w:color="auto"/>
                    </w:tcBorders>
                  </w:tcPr>
                  <w:p w14:paraId="73738A5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28E9115" w14:textId="77777777" w:rsidR="00B035B5" w:rsidRDefault="00000000">
                    <w:pPr>
                      <w:jc w:val="right"/>
                    </w:pPr>
                    <w:r>
                      <w:t>96,319,076.85</w:t>
                    </w:r>
                  </w:p>
                </w:tc>
                <w:tc>
                  <w:tcPr>
                    <w:tcW w:w="2410" w:type="dxa"/>
                    <w:tcBorders>
                      <w:top w:val="outset" w:sz="6" w:space="0" w:color="auto"/>
                      <w:left w:val="outset" w:sz="6" w:space="0" w:color="auto"/>
                      <w:bottom w:val="outset" w:sz="6" w:space="0" w:color="auto"/>
                      <w:right w:val="outset" w:sz="6" w:space="0" w:color="auto"/>
                    </w:tcBorders>
                    <w:vAlign w:val="center"/>
                  </w:tcPr>
                  <w:p w14:paraId="2260A115" w14:textId="77777777" w:rsidR="00B035B5" w:rsidRDefault="00000000">
                    <w:pPr>
                      <w:jc w:val="right"/>
                    </w:pPr>
                    <w:r>
                      <w:t>104,770,102.07</w:t>
                    </w:r>
                  </w:p>
                </w:tc>
              </w:tr>
              <w:tr w:rsidR="00B035B5" w14:paraId="3CB798B1" w14:textId="77777777">
                <w:sdt>
                  <w:sdtPr>
                    <w:tag w:val="_PLD_ee1b0ee29ae24aa09d29da2690e141a2"/>
                    <w:id w:val="41012718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C9AFB6" w14:textId="77777777" w:rsidR="00B035B5" w:rsidRDefault="00000000">
                        <w:pPr>
                          <w:ind w:firstLineChars="100" w:firstLine="210"/>
                        </w:pPr>
                        <w:r>
                          <w:rPr>
                            <w:rFonts w:hint="eastAsia"/>
                          </w:rPr>
                          <w:t>递延收益</w:t>
                        </w:r>
                      </w:p>
                    </w:tc>
                  </w:sdtContent>
                </w:sdt>
                <w:tc>
                  <w:tcPr>
                    <w:tcW w:w="1133" w:type="dxa"/>
                    <w:tcBorders>
                      <w:top w:val="outset" w:sz="6" w:space="0" w:color="auto"/>
                      <w:left w:val="outset" w:sz="6" w:space="0" w:color="auto"/>
                      <w:bottom w:val="outset" w:sz="6" w:space="0" w:color="auto"/>
                      <w:right w:val="outset" w:sz="6" w:space="0" w:color="auto"/>
                    </w:tcBorders>
                  </w:tcPr>
                  <w:p w14:paraId="5A66BB3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2286473" w14:textId="77777777" w:rsidR="00B035B5" w:rsidRDefault="00000000">
                    <w:pPr>
                      <w:jc w:val="right"/>
                    </w:pPr>
                    <w:r>
                      <w:t>190,925,005.43</w:t>
                    </w:r>
                  </w:p>
                </w:tc>
                <w:tc>
                  <w:tcPr>
                    <w:tcW w:w="2410" w:type="dxa"/>
                    <w:tcBorders>
                      <w:top w:val="outset" w:sz="6" w:space="0" w:color="auto"/>
                      <w:left w:val="outset" w:sz="6" w:space="0" w:color="auto"/>
                      <w:bottom w:val="outset" w:sz="6" w:space="0" w:color="auto"/>
                      <w:right w:val="outset" w:sz="6" w:space="0" w:color="auto"/>
                    </w:tcBorders>
                    <w:vAlign w:val="center"/>
                  </w:tcPr>
                  <w:p w14:paraId="52A27036" w14:textId="77777777" w:rsidR="00B035B5" w:rsidRDefault="00000000">
                    <w:pPr>
                      <w:jc w:val="right"/>
                    </w:pPr>
                    <w:r>
                      <w:t>190,259,798.79</w:t>
                    </w:r>
                  </w:p>
                </w:tc>
              </w:tr>
              <w:tr w:rsidR="00B035B5" w14:paraId="49BAA623" w14:textId="77777777">
                <w:sdt>
                  <w:sdtPr>
                    <w:tag w:val="_PLD_f6e51ce85b734d1984a9495c17250c42"/>
                    <w:id w:val="40372718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A69864E" w14:textId="77777777" w:rsidR="00B035B5" w:rsidRDefault="00000000">
                        <w:pPr>
                          <w:ind w:firstLineChars="100" w:firstLine="210"/>
                        </w:pPr>
                        <w:r>
                          <w:rPr>
                            <w:rFonts w:hint="eastAsia"/>
                          </w:rPr>
                          <w:t>递延所得税负债</w:t>
                        </w:r>
                      </w:p>
                    </w:tc>
                  </w:sdtContent>
                </w:sdt>
                <w:tc>
                  <w:tcPr>
                    <w:tcW w:w="1133" w:type="dxa"/>
                    <w:tcBorders>
                      <w:top w:val="outset" w:sz="6" w:space="0" w:color="auto"/>
                      <w:left w:val="outset" w:sz="6" w:space="0" w:color="auto"/>
                      <w:bottom w:val="outset" w:sz="6" w:space="0" w:color="auto"/>
                      <w:right w:val="outset" w:sz="6" w:space="0" w:color="auto"/>
                    </w:tcBorders>
                  </w:tcPr>
                  <w:p w14:paraId="6D524D8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975232A" w14:textId="77777777" w:rsidR="00B035B5" w:rsidRDefault="00000000">
                    <w:pPr>
                      <w:jc w:val="right"/>
                    </w:pPr>
                    <w:r>
                      <w:t>74,379,666.37</w:t>
                    </w:r>
                  </w:p>
                </w:tc>
                <w:tc>
                  <w:tcPr>
                    <w:tcW w:w="2410" w:type="dxa"/>
                    <w:tcBorders>
                      <w:top w:val="outset" w:sz="6" w:space="0" w:color="auto"/>
                      <w:left w:val="outset" w:sz="6" w:space="0" w:color="auto"/>
                      <w:bottom w:val="outset" w:sz="6" w:space="0" w:color="auto"/>
                      <w:right w:val="outset" w:sz="6" w:space="0" w:color="auto"/>
                    </w:tcBorders>
                    <w:vAlign w:val="center"/>
                  </w:tcPr>
                  <w:p w14:paraId="6DD2C41E" w14:textId="77777777" w:rsidR="00B035B5" w:rsidRDefault="00000000">
                    <w:pPr>
                      <w:jc w:val="right"/>
                    </w:pPr>
                    <w:r>
                      <w:t>77,610,571.05</w:t>
                    </w:r>
                  </w:p>
                </w:tc>
              </w:tr>
              <w:tr w:rsidR="00B035B5" w14:paraId="308D5400" w14:textId="77777777">
                <w:sdt>
                  <w:sdtPr>
                    <w:tag w:val="_PLD_4811ce5907e64a868d871af763ddc347"/>
                    <w:id w:val="-9933882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88474A5" w14:textId="77777777" w:rsidR="00B035B5" w:rsidRDefault="00000000">
                        <w:pPr>
                          <w:ind w:firstLineChars="100" w:firstLine="210"/>
                        </w:pPr>
                        <w:r>
                          <w:rPr>
                            <w:rFonts w:hint="eastAsia"/>
                          </w:rPr>
                          <w:t>其他非流动负债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2C7B8EF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1B27ABD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BF7127E" w14:textId="77777777" w:rsidR="00B035B5" w:rsidRDefault="00B035B5">
                    <w:pPr>
                      <w:jc w:val="right"/>
                    </w:pPr>
                  </w:p>
                </w:tc>
              </w:tr>
              <w:tr w:rsidR="00B035B5" w14:paraId="09ACE164" w14:textId="77777777">
                <w:sdt>
                  <w:sdtPr>
                    <w:tag w:val="_PLD_9a037ee272c84e11aebdce23c3e2fab7"/>
                    <w:id w:val="187681101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8DC50E1" w14:textId="77777777" w:rsidR="00B035B5" w:rsidRDefault="00000000">
                        <w:pPr>
                          <w:ind w:firstLineChars="200" w:firstLine="420"/>
                        </w:pPr>
                        <w:r>
                          <w:rPr>
                            <w:rFonts w:hint="eastAsia"/>
                          </w:rPr>
                          <w:t>非流动负债合计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7717892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CF56699" w14:textId="77777777" w:rsidR="00B035B5" w:rsidRDefault="00000000">
                    <w:pPr>
                      <w:jc w:val="right"/>
                    </w:pPr>
                    <w:r>
                      <w:t>3,060,816,010.50</w:t>
                    </w:r>
                  </w:p>
                </w:tc>
                <w:tc>
                  <w:tcPr>
                    <w:tcW w:w="2410" w:type="dxa"/>
                    <w:tcBorders>
                      <w:top w:val="outset" w:sz="6" w:space="0" w:color="auto"/>
                      <w:left w:val="outset" w:sz="6" w:space="0" w:color="auto"/>
                      <w:bottom w:val="outset" w:sz="6" w:space="0" w:color="auto"/>
                      <w:right w:val="outset" w:sz="6" w:space="0" w:color="auto"/>
                    </w:tcBorders>
                    <w:vAlign w:val="center"/>
                  </w:tcPr>
                  <w:p w14:paraId="4D6DD5B8" w14:textId="77777777" w:rsidR="00B035B5" w:rsidRDefault="00000000">
                    <w:pPr>
                      <w:jc w:val="right"/>
                    </w:pPr>
                    <w:r>
                      <w:t>3,003,785,243.81</w:t>
                    </w:r>
                  </w:p>
                </w:tc>
              </w:tr>
              <w:tr w:rsidR="00B035B5" w14:paraId="5663A069" w14:textId="77777777">
                <w:sdt>
                  <w:sdtPr>
                    <w:tag w:val="_PLD_233108162bf84d59baba5ef73da9dcd0"/>
                    <w:id w:val="-13148343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84F823C" w14:textId="77777777" w:rsidR="00B035B5" w:rsidRDefault="00000000">
                        <w:pPr>
                          <w:ind w:firstLineChars="300" w:firstLine="630"/>
                        </w:pPr>
                        <w:r>
                          <w:rPr>
                            <w:rFonts w:hint="eastAsia"/>
                          </w:rPr>
                          <w:t>负债合计</w:t>
                        </w:r>
                      </w:p>
                    </w:tc>
                  </w:sdtContent>
                </w:sdt>
                <w:tc>
                  <w:tcPr>
                    <w:tcW w:w="1133" w:type="dxa"/>
                    <w:tcBorders>
                      <w:top w:val="outset" w:sz="6" w:space="0" w:color="auto"/>
                      <w:left w:val="outset" w:sz="6" w:space="0" w:color="auto"/>
                      <w:bottom w:val="outset" w:sz="6" w:space="0" w:color="auto"/>
                      <w:right w:val="outset" w:sz="6" w:space="0" w:color="auto"/>
                    </w:tcBorders>
                  </w:tcPr>
                  <w:p w14:paraId="2D44078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5E15D59" w14:textId="77777777" w:rsidR="00B035B5" w:rsidRDefault="00000000">
                    <w:pPr>
                      <w:jc w:val="right"/>
                    </w:pPr>
                    <w:r>
                      <w:t>5,920,584,956.44</w:t>
                    </w:r>
                  </w:p>
                </w:tc>
                <w:tc>
                  <w:tcPr>
                    <w:tcW w:w="2410" w:type="dxa"/>
                    <w:tcBorders>
                      <w:top w:val="outset" w:sz="6" w:space="0" w:color="auto"/>
                      <w:left w:val="outset" w:sz="6" w:space="0" w:color="auto"/>
                      <w:bottom w:val="outset" w:sz="6" w:space="0" w:color="auto"/>
                      <w:right w:val="outset" w:sz="6" w:space="0" w:color="auto"/>
                    </w:tcBorders>
                    <w:vAlign w:val="center"/>
                  </w:tcPr>
                  <w:p w14:paraId="51C6E59D" w14:textId="77777777" w:rsidR="00B035B5" w:rsidRDefault="00000000">
                    <w:pPr>
                      <w:jc w:val="right"/>
                    </w:pPr>
                    <w:r>
                      <w:t>5,733,238,004.20</w:t>
                    </w:r>
                  </w:p>
                </w:tc>
              </w:tr>
              <w:tr w:rsidR="00B035B5" w14:paraId="7430B489" w14:textId="77777777">
                <w:sdt>
                  <w:sdtPr>
                    <w:tag w:val="_PLD_4fe68479676b4c8c840de2211f0c67b8"/>
                    <w:id w:val="2144695470"/>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470DB6F5" w14:textId="77777777" w:rsidR="00B035B5" w:rsidRDefault="00000000">
                        <w:pPr>
                          <w:rPr>
                            <w:color w:val="008000"/>
                          </w:rPr>
                        </w:pPr>
                        <w:r>
                          <w:rPr>
                            <w:rFonts w:hint="eastAsia"/>
                            <w:b/>
                          </w:rPr>
                          <w:t>所有者权益（或股东权益）：</w:t>
                        </w:r>
                      </w:p>
                    </w:tc>
                  </w:sdtContent>
                </w:sdt>
              </w:tr>
              <w:tr w:rsidR="00B035B5" w14:paraId="6298F044" w14:textId="77777777">
                <w:sdt>
                  <w:sdtPr>
                    <w:tag w:val="_PLD_b456a8ee715b430f8ed57755440db66b"/>
                    <w:id w:val="-165521423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B8ADC51" w14:textId="77777777" w:rsidR="00B035B5" w:rsidRDefault="00000000">
                        <w:pPr>
                          <w:ind w:firstLineChars="100" w:firstLine="210"/>
                        </w:pPr>
                        <w:r>
                          <w:rPr>
                            <w:rFonts w:hint="eastAsia"/>
                          </w:rPr>
                          <w:t>实收资本（或股本）</w:t>
                        </w:r>
                      </w:p>
                    </w:tc>
                  </w:sdtContent>
                </w:sdt>
                <w:tc>
                  <w:tcPr>
                    <w:tcW w:w="1133" w:type="dxa"/>
                    <w:tcBorders>
                      <w:top w:val="outset" w:sz="6" w:space="0" w:color="auto"/>
                      <w:left w:val="outset" w:sz="6" w:space="0" w:color="auto"/>
                      <w:bottom w:val="outset" w:sz="6" w:space="0" w:color="auto"/>
                      <w:right w:val="outset" w:sz="6" w:space="0" w:color="auto"/>
                    </w:tcBorders>
                  </w:tcPr>
                  <w:p w14:paraId="6932BC4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A6EF4F8" w14:textId="77777777" w:rsidR="00B035B5" w:rsidRDefault="00000000">
                    <w:pPr>
                      <w:jc w:val="right"/>
                    </w:pPr>
                    <w:r>
                      <w:t>1,972,100,000.00</w:t>
                    </w:r>
                  </w:p>
                </w:tc>
                <w:tc>
                  <w:tcPr>
                    <w:tcW w:w="2410" w:type="dxa"/>
                    <w:tcBorders>
                      <w:top w:val="outset" w:sz="6" w:space="0" w:color="auto"/>
                      <w:left w:val="outset" w:sz="6" w:space="0" w:color="auto"/>
                      <w:bottom w:val="outset" w:sz="6" w:space="0" w:color="auto"/>
                      <w:right w:val="outset" w:sz="6" w:space="0" w:color="auto"/>
                    </w:tcBorders>
                    <w:vAlign w:val="center"/>
                  </w:tcPr>
                  <w:p w14:paraId="6DB8B8DD" w14:textId="77777777" w:rsidR="00B035B5" w:rsidRDefault="00000000">
                    <w:pPr>
                      <w:jc w:val="right"/>
                    </w:pPr>
                    <w:r>
                      <w:t>1,972,100,000.00</w:t>
                    </w:r>
                  </w:p>
                </w:tc>
              </w:tr>
              <w:tr w:rsidR="00B035B5" w14:paraId="46CA417E" w14:textId="77777777">
                <w:sdt>
                  <w:sdtPr>
                    <w:tag w:val="_PLD_f03411a9f0b84565a295b92424cbb955"/>
                    <w:id w:val="47156845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04655D1" w14:textId="77777777" w:rsidR="00B035B5" w:rsidRDefault="00000000">
                        <w:pPr>
                          <w:ind w:firstLineChars="100" w:firstLine="210"/>
                        </w:pPr>
                        <w:r>
                          <w:rPr>
                            <w:rFonts w:hint="eastAsia"/>
                          </w:rPr>
                          <w:t>其他权益工具</w:t>
                        </w:r>
                      </w:p>
                    </w:tc>
                  </w:sdtContent>
                </w:sdt>
                <w:tc>
                  <w:tcPr>
                    <w:tcW w:w="1133" w:type="dxa"/>
                    <w:tcBorders>
                      <w:top w:val="outset" w:sz="6" w:space="0" w:color="auto"/>
                      <w:left w:val="outset" w:sz="6" w:space="0" w:color="auto"/>
                      <w:bottom w:val="outset" w:sz="6" w:space="0" w:color="auto"/>
                      <w:right w:val="outset" w:sz="6" w:space="0" w:color="auto"/>
                    </w:tcBorders>
                  </w:tcPr>
                  <w:p w14:paraId="4557091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704B336"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A5C021F" w14:textId="77777777" w:rsidR="00B035B5" w:rsidRDefault="00B035B5">
                    <w:pPr>
                      <w:jc w:val="right"/>
                    </w:pPr>
                  </w:p>
                </w:tc>
              </w:tr>
              <w:tr w:rsidR="00B035B5" w14:paraId="7EEB2FAB" w14:textId="77777777">
                <w:sdt>
                  <w:sdtPr>
                    <w:tag w:val="_PLD_c9ec7a87a13f488c86dc6eef623b59eb"/>
                    <w:id w:val="12498009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83F5DA2" w14:textId="77777777" w:rsidR="00B035B5" w:rsidRDefault="00000000">
                        <w:pPr>
                          <w:ind w:firstLineChars="100" w:firstLine="210"/>
                        </w:pPr>
                        <w:r>
                          <w:rPr>
                            <w:rFonts w:hint="eastAsia"/>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11F7E80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E8DBFD1"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F049C40" w14:textId="77777777" w:rsidR="00B035B5" w:rsidRDefault="00B035B5">
                    <w:pPr>
                      <w:jc w:val="right"/>
                    </w:pPr>
                  </w:p>
                </w:tc>
              </w:tr>
              <w:tr w:rsidR="00B035B5" w14:paraId="4CAE3880" w14:textId="77777777">
                <w:sdt>
                  <w:sdtPr>
                    <w:tag w:val="_PLD_cb955a4562374c1795f3fa8ff4b3341b"/>
                    <w:id w:val="-136105199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F90ACF5" w14:textId="77777777" w:rsidR="00B035B5" w:rsidRDefault="00000000">
                        <w:pPr>
                          <w:ind w:leftChars="300" w:left="630" w:firstLineChars="100" w:firstLine="210"/>
                        </w:pPr>
                        <w:r>
                          <w:rPr>
                            <w:rFonts w:hint="eastAsia"/>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0C47F3F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F673714"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5B8C6C4" w14:textId="77777777" w:rsidR="00B035B5" w:rsidRDefault="00B035B5">
                    <w:pPr>
                      <w:jc w:val="right"/>
                    </w:pPr>
                  </w:p>
                </w:tc>
              </w:tr>
              <w:tr w:rsidR="00B035B5" w14:paraId="78CF1363" w14:textId="77777777">
                <w:sdt>
                  <w:sdtPr>
                    <w:tag w:val="_PLD_e6837305adaf4d9aba334aa74c5bef79"/>
                    <w:id w:val="-4322267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2BA6489" w14:textId="77777777" w:rsidR="00B035B5" w:rsidRDefault="00000000">
                        <w:pPr>
                          <w:ind w:firstLineChars="100" w:firstLine="210"/>
                        </w:pPr>
                        <w:r>
                          <w:rPr>
                            <w:rFonts w:hint="eastAsia"/>
                          </w:rPr>
                          <w:t>资本公积</w:t>
                        </w:r>
                      </w:p>
                    </w:tc>
                  </w:sdtContent>
                </w:sdt>
                <w:tc>
                  <w:tcPr>
                    <w:tcW w:w="1133" w:type="dxa"/>
                    <w:tcBorders>
                      <w:top w:val="outset" w:sz="6" w:space="0" w:color="auto"/>
                      <w:left w:val="outset" w:sz="6" w:space="0" w:color="auto"/>
                      <w:bottom w:val="outset" w:sz="6" w:space="0" w:color="auto"/>
                      <w:right w:val="outset" w:sz="6" w:space="0" w:color="auto"/>
                    </w:tcBorders>
                  </w:tcPr>
                  <w:p w14:paraId="53AFB40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69A9610" w14:textId="77777777" w:rsidR="00B035B5" w:rsidRDefault="00000000">
                    <w:pPr>
                      <w:jc w:val="right"/>
                    </w:pPr>
                    <w:r>
                      <w:t>2,178,078,353.90</w:t>
                    </w:r>
                  </w:p>
                </w:tc>
                <w:tc>
                  <w:tcPr>
                    <w:tcW w:w="2410" w:type="dxa"/>
                    <w:tcBorders>
                      <w:top w:val="outset" w:sz="6" w:space="0" w:color="auto"/>
                      <w:left w:val="outset" w:sz="6" w:space="0" w:color="auto"/>
                      <w:bottom w:val="outset" w:sz="6" w:space="0" w:color="auto"/>
                      <w:right w:val="outset" w:sz="6" w:space="0" w:color="auto"/>
                    </w:tcBorders>
                    <w:vAlign w:val="center"/>
                  </w:tcPr>
                  <w:p w14:paraId="437BA0A8" w14:textId="77777777" w:rsidR="00B035B5" w:rsidRDefault="00000000">
                    <w:pPr>
                      <w:jc w:val="right"/>
                    </w:pPr>
                    <w:r>
                      <w:t>2,178,078,353.90</w:t>
                    </w:r>
                  </w:p>
                </w:tc>
              </w:tr>
              <w:tr w:rsidR="00B035B5" w14:paraId="5F0321ED" w14:textId="77777777">
                <w:sdt>
                  <w:sdtPr>
                    <w:tag w:val="_PLD_a0bc7febf8c447638471a1616647725d"/>
                    <w:id w:val="16027639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B27AC4F" w14:textId="77777777" w:rsidR="00B035B5" w:rsidRDefault="00000000">
                        <w:pPr>
                          <w:ind w:firstLineChars="100" w:firstLine="210"/>
                        </w:pPr>
                        <w:r>
                          <w:rPr>
                            <w:rFonts w:hint="eastAsia"/>
                          </w:rPr>
                          <w:t>减：库存股</w:t>
                        </w:r>
                      </w:p>
                    </w:tc>
                  </w:sdtContent>
                </w:sdt>
                <w:tc>
                  <w:tcPr>
                    <w:tcW w:w="1133" w:type="dxa"/>
                    <w:tcBorders>
                      <w:top w:val="outset" w:sz="6" w:space="0" w:color="auto"/>
                      <w:left w:val="outset" w:sz="6" w:space="0" w:color="auto"/>
                      <w:bottom w:val="outset" w:sz="6" w:space="0" w:color="auto"/>
                      <w:right w:val="outset" w:sz="6" w:space="0" w:color="auto"/>
                    </w:tcBorders>
                  </w:tcPr>
                  <w:p w14:paraId="7C0A298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CE880FB"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EA8DBBF" w14:textId="77777777" w:rsidR="00B035B5" w:rsidRDefault="00B035B5">
                    <w:pPr>
                      <w:jc w:val="right"/>
                    </w:pPr>
                  </w:p>
                </w:tc>
              </w:tr>
              <w:tr w:rsidR="00B035B5" w14:paraId="6CE67E58" w14:textId="77777777">
                <w:sdt>
                  <w:sdtPr>
                    <w:tag w:val="_PLD_ed778b8c2aaa425cb45af63fe0d20a4d"/>
                    <w:id w:val="-119507050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395E89" w14:textId="77777777" w:rsidR="00B035B5" w:rsidRDefault="00000000">
                        <w:pPr>
                          <w:ind w:firstLineChars="100" w:firstLine="210"/>
                        </w:pPr>
                        <w:r>
                          <w:rPr>
                            <w:rFonts w:hint="eastAsia"/>
                          </w:rPr>
                          <w:t>其他综合收益</w:t>
                        </w:r>
                      </w:p>
                    </w:tc>
                  </w:sdtContent>
                </w:sdt>
                <w:tc>
                  <w:tcPr>
                    <w:tcW w:w="1133" w:type="dxa"/>
                    <w:tcBorders>
                      <w:top w:val="outset" w:sz="6" w:space="0" w:color="auto"/>
                      <w:left w:val="outset" w:sz="6" w:space="0" w:color="auto"/>
                      <w:bottom w:val="outset" w:sz="6" w:space="0" w:color="auto"/>
                      <w:right w:val="outset" w:sz="6" w:space="0" w:color="auto"/>
                    </w:tcBorders>
                  </w:tcPr>
                  <w:p w14:paraId="31EC74A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743FE10" w14:textId="77777777" w:rsidR="00B035B5" w:rsidRDefault="00000000">
                    <w:pPr>
                      <w:jc w:val="right"/>
                    </w:pPr>
                    <w:r>
                      <w:t>11,359,218.96</w:t>
                    </w:r>
                  </w:p>
                </w:tc>
                <w:tc>
                  <w:tcPr>
                    <w:tcW w:w="2410" w:type="dxa"/>
                    <w:tcBorders>
                      <w:top w:val="outset" w:sz="6" w:space="0" w:color="auto"/>
                      <w:left w:val="outset" w:sz="6" w:space="0" w:color="auto"/>
                      <w:bottom w:val="outset" w:sz="6" w:space="0" w:color="auto"/>
                      <w:right w:val="outset" w:sz="6" w:space="0" w:color="auto"/>
                    </w:tcBorders>
                    <w:vAlign w:val="center"/>
                  </w:tcPr>
                  <w:p w14:paraId="66768C05" w14:textId="77777777" w:rsidR="00B035B5" w:rsidRDefault="00000000">
                    <w:pPr>
                      <w:jc w:val="right"/>
                    </w:pPr>
                    <w:r>
                      <w:t>11,359,218.96</w:t>
                    </w:r>
                  </w:p>
                </w:tc>
              </w:tr>
              <w:tr w:rsidR="00B035B5" w14:paraId="623D3316" w14:textId="77777777">
                <w:sdt>
                  <w:sdtPr>
                    <w:tag w:val="_PLD_88ef3a1b7ae6448183de3fe2b91f7cd5"/>
                    <w:id w:val="-39535897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189F0B3" w14:textId="77777777" w:rsidR="00B035B5" w:rsidRDefault="00000000">
                        <w:pPr>
                          <w:ind w:firstLineChars="100" w:firstLine="210"/>
                        </w:pPr>
                        <w:r>
                          <w:rPr>
                            <w:rFonts w:hint="eastAsia"/>
                          </w:rPr>
                          <w:t>专项储备</w:t>
                        </w:r>
                      </w:p>
                    </w:tc>
                  </w:sdtContent>
                </w:sdt>
                <w:tc>
                  <w:tcPr>
                    <w:tcW w:w="1133" w:type="dxa"/>
                    <w:tcBorders>
                      <w:top w:val="outset" w:sz="6" w:space="0" w:color="auto"/>
                      <w:left w:val="outset" w:sz="6" w:space="0" w:color="auto"/>
                      <w:bottom w:val="outset" w:sz="6" w:space="0" w:color="auto"/>
                      <w:right w:val="outset" w:sz="6" w:space="0" w:color="auto"/>
                    </w:tcBorders>
                  </w:tcPr>
                  <w:p w14:paraId="03E3F14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AAADF24" w14:textId="77777777" w:rsidR="00B035B5" w:rsidRDefault="00000000">
                    <w:pPr>
                      <w:jc w:val="right"/>
                    </w:pPr>
                    <w:r>
                      <w:t>1,929,344.90</w:t>
                    </w:r>
                  </w:p>
                </w:tc>
                <w:tc>
                  <w:tcPr>
                    <w:tcW w:w="2410" w:type="dxa"/>
                    <w:tcBorders>
                      <w:top w:val="outset" w:sz="6" w:space="0" w:color="auto"/>
                      <w:left w:val="outset" w:sz="6" w:space="0" w:color="auto"/>
                      <w:bottom w:val="outset" w:sz="6" w:space="0" w:color="auto"/>
                      <w:right w:val="outset" w:sz="6" w:space="0" w:color="auto"/>
                    </w:tcBorders>
                    <w:vAlign w:val="center"/>
                  </w:tcPr>
                  <w:p w14:paraId="683F5F70" w14:textId="77777777" w:rsidR="00B035B5" w:rsidRDefault="00000000">
                    <w:pPr>
                      <w:jc w:val="right"/>
                    </w:pPr>
                    <w:r>
                      <w:t>1,835,275.66</w:t>
                    </w:r>
                  </w:p>
                </w:tc>
              </w:tr>
              <w:tr w:rsidR="00B035B5" w14:paraId="3096250D" w14:textId="77777777">
                <w:sdt>
                  <w:sdtPr>
                    <w:tag w:val="_PLD_9f1157091e4b41f7b980273a3e11b2e5"/>
                    <w:id w:val="154493867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0DDC64E" w14:textId="77777777" w:rsidR="00B035B5" w:rsidRDefault="00000000">
                        <w:pPr>
                          <w:ind w:firstLineChars="100" w:firstLine="210"/>
                        </w:pPr>
                        <w:r>
                          <w:rPr>
                            <w:rFonts w:hint="eastAsia"/>
                          </w:rPr>
                          <w:t>盈余公积</w:t>
                        </w:r>
                      </w:p>
                    </w:tc>
                  </w:sdtContent>
                </w:sdt>
                <w:tc>
                  <w:tcPr>
                    <w:tcW w:w="1133" w:type="dxa"/>
                    <w:tcBorders>
                      <w:top w:val="outset" w:sz="6" w:space="0" w:color="auto"/>
                      <w:left w:val="outset" w:sz="6" w:space="0" w:color="auto"/>
                      <w:bottom w:val="outset" w:sz="6" w:space="0" w:color="auto"/>
                      <w:right w:val="outset" w:sz="6" w:space="0" w:color="auto"/>
                    </w:tcBorders>
                  </w:tcPr>
                  <w:p w14:paraId="370D8D1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DEA23F1" w14:textId="77777777" w:rsidR="00B035B5" w:rsidRDefault="00000000">
                    <w:pPr>
                      <w:jc w:val="right"/>
                    </w:pPr>
                    <w:r>
                      <w:t>253,324,308.94</w:t>
                    </w:r>
                  </w:p>
                </w:tc>
                <w:tc>
                  <w:tcPr>
                    <w:tcW w:w="2410" w:type="dxa"/>
                    <w:tcBorders>
                      <w:top w:val="outset" w:sz="6" w:space="0" w:color="auto"/>
                      <w:left w:val="outset" w:sz="6" w:space="0" w:color="auto"/>
                      <w:bottom w:val="outset" w:sz="6" w:space="0" w:color="auto"/>
                      <w:right w:val="outset" w:sz="6" w:space="0" w:color="auto"/>
                    </w:tcBorders>
                    <w:vAlign w:val="center"/>
                  </w:tcPr>
                  <w:p w14:paraId="3A7188B4" w14:textId="77777777" w:rsidR="00B035B5" w:rsidRDefault="00000000">
                    <w:pPr>
                      <w:jc w:val="right"/>
                    </w:pPr>
                    <w:r>
                      <w:t>253,324,308.94</w:t>
                    </w:r>
                  </w:p>
                </w:tc>
              </w:tr>
              <w:tr w:rsidR="00B035B5" w14:paraId="32CCC265" w14:textId="77777777">
                <w:sdt>
                  <w:sdtPr>
                    <w:tag w:val="_PLD_c223f5905b0e4651a5a022690a7a5a1c"/>
                    <w:id w:val="-15069722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B183E64" w14:textId="77777777" w:rsidR="00B035B5" w:rsidRDefault="00000000">
                        <w:pPr>
                          <w:ind w:firstLineChars="100" w:firstLine="210"/>
                        </w:pPr>
                        <w:r>
                          <w:rPr>
                            <w:rFonts w:hint="eastAsia"/>
                          </w:rPr>
                          <w:t>一般风险准备</w:t>
                        </w:r>
                      </w:p>
                    </w:tc>
                  </w:sdtContent>
                </w:sdt>
                <w:tc>
                  <w:tcPr>
                    <w:tcW w:w="1133" w:type="dxa"/>
                    <w:tcBorders>
                      <w:top w:val="outset" w:sz="6" w:space="0" w:color="auto"/>
                      <w:left w:val="outset" w:sz="6" w:space="0" w:color="auto"/>
                      <w:bottom w:val="outset" w:sz="6" w:space="0" w:color="auto"/>
                      <w:right w:val="outset" w:sz="6" w:space="0" w:color="auto"/>
                    </w:tcBorders>
                  </w:tcPr>
                  <w:p w14:paraId="3C1E2D9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CC6BFBB"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FB661A5" w14:textId="77777777" w:rsidR="00B035B5" w:rsidRDefault="00B035B5">
                    <w:pPr>
                      <w:jc w:val="right"/>
                    </w:pPr>
                  </w:p>
                </w:tc>
              </w:tr>
              <w:tr w:rsidR="00B035B5" w14:paraId="1FD05A04" w14:textId="77777777">
                <w:sdt>
                  <w:sdtPr>
                    <w:tag w:val="_PLD_c329719465d9412cab74b5424ac30bd4"/>
                    <w:id w:val="-76792456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44A7328" w14:textId="77777777" w:rsidR="00B035B5" w:rsidRDefault="00000000">
                        <w:pPr>
                          <w:ind w:firstLineChars="100" w:firstLine="210"/>
                        </w:pPr>
                        <w:r>
                          <w:rPr>
                            <w:rFonts w:hint="eastAsia"/>
                          </w:rPr>
                          <w:t>未分配利润</w:t>
                        </w:r>
                      </w:p>
                    </w:tc>
                  </w:sdtContent>
                </w:sdt>
                <w:tc>
                  <w:tcPr>
                    <w:tcW w:w="1133" w:type="dxa"/>
                    <w:tcBorders>
                      <w:top w:val="outset" w:sz="6" w:space="0" w:color="auto"/>
                      <w:left w:val="outset" w:sz="6" w:space="0" w:color="auto"/>
                      <w:bottom w:val="outset" w:sz="6" w:space="0" w:color="auto"/>
                      <w:right w:val="outset" w:sz="6" w:space="0" w:color="auto"/>
                    </w:tcBorders>
                  </w:tcPr>
                  <w:p w14:paraId="6730B6E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2E568A6" w14:textId="77777777" w:rsidR="00B035B5" w:rsidRDefault="00000000">
                    <w:pPr>
                      <w:jc w:val="right"/>
                    </w:pPr>
                    <w:r>
                      <w:t>1,794,803,253.84</w:t>
                    </w:r>
                  </w:p>
                </w:tc>
                <w:tc>
                  <w:tcPr>
                    <w:tcW w:w="2410" w:type="dxa"/>
                    <w:tcBorders>
                      <w:top w:val="outset" w:sz="6" w:space="0" w:color="auto"/>
                      <w:left w:val="outset" w:sz="6" w:space="0" w:color="auto"/>
                      <w:bottom w:val="outset" w:sz="6" w:space="0" w:color="auto"/>
                      <w:right w:val="outset" w:sz="6" w:space="0" w:color="auto"/>
                    </w:tcBorders>
                    <w:vAlign w:val="center"/>
                  </w:tcPr>
                  <w:p w14:paraId="45EC9301" w14:textId="77777777" w:rsidR="00B035B5" w:rsidRDefault="00000000">
                    <w:pPr>
                      <w:jc w:val="right"/>
                    </w:pPr>
                    <w:r>
                      <w:t>1,637,676,091.75</w:t>
                    </w:r>
                  </w:p>
                </w:tc>
              </w:tr>
              <w:tr w:rsidR="00B035B5" w14:paraId="701FB09C" w14:textId="77777777">
                <w:sdt>
                  <w:sdtPr>
                    <w:tag w:val="_PLD_09fcb4ca82f14307ab214d34a90b9ef2"/>
                    <w:id w:val="-89080775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71A1E54" w14:textId="77777777" w:rsidR="00B035B5" w:rsidRDefault="00000000">
                        <w:pPr>
                          <w:ind w:firstLineChars="100" w:firstLine="210"/>
                        </w:pPr>
                        <w:r>
                          <w:rPr>
                            <w:rFonts w:hint="eastAsia"/>
                          </w:rPr>
                          <w:t>归属于母公司所有者权益（或股东权益）合计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14:paraId="600A2BF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144BBEF" w14:textId="77777777" w:rsidR="00B035B5" w:rsidRDefault="00000000">
                    <w:pPr>
                      <w:jc w:val="right"/>
                    </w:pPr>
                    <w:r>
                      <w:t>6,211,594,480.54</w:t>
                    </w:r>
                  </w:p>
                </w:tc>
                <w:tc>
                  <w:tcPr>
                    <w:tcW w:w="2410" w:type="dxa"/>
                    <w:tcBorders>
                      <w:top w:val="outset" w:sz="6" w:space="0" w:color="auto"/>
                      <w:left w:val="outset" w:sz="6" w:space="0" w:color="auto"/>
                      <w:bottom w:val="outset" w:sz="6" w:space="0" w:color="auto"/>
                      <w:right w:val="outset" w:sz="6" w:space="0" w:color="auto"/>
                    </w:tcBorders>
                    <w:vAlign w:val="center"/>
                  </w:tcPr>
                  <w:p w14:paraId="44EA6B35" w14:textId="77777777" w:rsidR="00B035B5" w:rsidRDefault="00000000">
                    <w:pPr>
                      <w:jc w:val="right"/>
                    </w:pPr>
                    <w:r>
                      <w:t>6,054,373,249.21</w:t>
                    </w:r>
                  </w:p>
                </w:tc>
              </w:tr>
              <w:tr w:rsidR="00B035B5" w14:paraId="376021F2" w14:textId="77777777">
                <w:sdt>
                  <w:sdtPr>
                    <w:tag w:val="_PLD_ba9844f67b5f427c8b672b584512bc30"/>
                    <w:id w:val="-13069297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AC74C9B" w14:textId="77777777" w:rsidR="00B035B5" w:rsidRDefault="00000000">
                        <w:pPr>
                          <w:ind w:firstLineChars="100" w:firstLine="210"/>
                        </w:pPr>
                        <w:r>
                          <w:rPr>
                            <w:rFonts w:hint="eastAsia"/>
                          </w:rPr>
                          <w:t>少数股东权益</w:t>
                        </w:r>
                      </w:p>
                    </w:tc>
                  </w:sdtContent>
                </w:sdt>
                <w:tc>
                  <w:tcPr>
                    <w:tcW w:w="1133" w:type="dxa"/>
                    <w:tcBorders>
                      <w:top w:val="outset" w:sz="6" w:space="0" w:color="auto"/>
                      <w:left w:val="outset" w:sz="6" w:space="0" w:color="auto"/>
                      <w:bottom w:val="outset" w:sz="6" w:space="0" w:color="auto"/>
                      <w:right w:val="outset" w:sz="6" w:space="0" w:color="auto"/>
                    </w:tcBorders>
                  </w:tcPr>
                  <w:p w14:paraId="1AD29A9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C8098BA"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C6FC834" w14:textId="77777777" w:rsidR="00B035B5" w:rsidRDefault="00B035B5">
                    <w:pPr>
                      <w:jc w:val="right"/>
                    </w:pPr>
                  </w:p>
                </w:tc>
              </w:tr>
              <w:tr w:rsidR="00B035B5" w14:paraId="5C6BEA54" w14:textId="77777777">
                <w:sdt>
                  <w:sdtPr>
                    <w:tag w:val="_PLD_49d0693ecf324c179ed30b3065d9fd15"/>
                    <w:id w:val="-159237887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E031D72" w14:textId="77777777" w:rsidR="00B035B5" w:rsidRDefault="00000000">
                        <w:pPr>
                          <w:ind w:firstLineChars="200" w:firstLine="420"/>
                        </w:pPr>
                        <w:r>
                          <w:rPr>
                            <w:rFonts w:hint="eastAsia"/>
                          </w:rPr>
                          <w:t>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14:paraId="588DAB21" w14:textId="22AD3084"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DEAEF9F" w14:textId="77777777" w:rsidR="00B035B5" w:rsidRDefault="00000000">
                    <w:pPr>
                      <w:jc w:val="right"/>
                    </w:pPr>
                    <w:r>
                      <w:t>6,211,594,480.54</w:t>
                    </w:r>
                  </w:p>
                </w:tc>
                <w:tc>
                  <w:tcPr>
                    <w:tcW w:w="2410" w:type="dxa"/>
                    <w:tcBorders>
                      <w:top w:val="outset" w:sz="6" w:space="0" w:color="auto"/>
                      <w:left w:val="outset" w:sz="6" w:space="0" w:color="auto"/>
                      <w:bottom w:val="outset" w:sz="6" w:space="0" w:color="auto"/>
                      <w:right w:val="outset" w:sz="6" w:space="0" w:color="auto"/>
                    </w:tcBorders>
                    <w:vAlign w:val="center"/>
                  </w:tcPr>
                  <w:p w14:paraId="48F79069" w14:textId="77777777" w:rsidR="00B035B5" w:rsidRDefault="00000000">
                    <w:pPr>
                      <w:jc w:val="right"/>
                    </w:pPr>
                    <w:r>
                      <w:t>6,054,373,249.21</w:t>
                    </w:r>
                  </w:p>
                </w:tc>
              </w:tr>
              <w:tr w:rsidR="00B035B5" w14:paraId="5E9817E0" w14:textId="77777777">
                <w:sdt>
                  <w:sdtPr>
                    <w:tag w:val="_PLD_def9f9081ac845ec93bbb1e70817d650"/>
                    <w:id w:val="178137002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3097EB8" w14:textId="77777777" w:rsidR="00B035B5" w:rsidRDefault="00000000">
                        <w:pPr>
                          <w:ind w:firstLineChars="300" w:firstLine="630"/>
                        </w:pPr>
                        <w:r>
                          <w:rPr>
                            <w:rFonts w:hint="eastAsia"/>
                          </w:rPr>
                          <w:t>负债和所有者权益（或股东权益）总计</w:t>
                        </w:r>
                      </w:p>
                    </w:tc>
                  </w:sdtContent>
                </w:sdt>
                <w:tc>
                  <w:tcPr>
                    <w:tcW w:w="1133" w:type="dxa"/>
                    <w:tcBorders>
                      <w:top w:val="outset" w:sz="6" w:space="0" w:color="auto"/>
                      <w:left w:val="outset" w:sz="6" w:space="0" w:color="auto"/>
                      <w:bottom w:val="outset" w:sz="6" w:space="0" w:color="auto"/>
                      <w:right w:val="outset" w:sz="6" w:space="0" w:color="auto"/>
                    </w:tcBorders>
                  </w:tcPr>
                  <w:p w14:paraId="0E4F296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DF3C549" w14:textId="77777777" w:rsidR="00B035B5" w:rsidRDefault="00000000">
                    <w:pPr>
                      <w:jc w:val="right"/>
                    </w:pPr>
                    <w:r>
                      <w:t>12,132,179,436.98</w:t>
                    </w:r>
                  </w:p>
                </w:tc>
                <w:tc>
                  <w:tcPr>
                    <w:tcW w:w="2410" w:type="dxa"/>
                    <w:tcBorders>
                      <w:top w:val="outset" w:sz="6" w:space="0" w:color="auto"/>
                      <w:left w:val="outset" w:sz="6" w:space="0" w:color="auto"/>
                      <w:bottom w:val="outset" w:sz="6" w:space="0" w:color="auto"/>
                      <w:right w:val="outset" w:sz="6" w:space="0" w:color="auto"/>
                    </w:tcBorders>
                    <w:vAlign w:val="center"/>
                  </w:tcPr>
                  <w:p w14:paraId="5BE440D5" w14:textId="77777777" w:rsidR="00B035B5" w:rsidRDefault="00000000">
                    <w:pPr>
                      <w:jc w:val="right"/>
                    </w:pPr>
                    <w:r>
                      <w:t>11,787,611,253.41</w:t>
                    </w:r>
                  </w:p>
                </w:tc>
              </w:tr>
              <w:bookmarkEnd w:id="89"/>
            </w:tbl>
            <w:p w14:paraId="0BD8C6D1" w14:textId="77777777" w:rsidR="00B035B5" w:rsidRDefault="00B035B5"/>
            <w:p w14:paraId="164FFC9F" w14:textId="77777777" w:rsidR="00B035B5" w:rsidRDefault="00000000">
              <w:pPr>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text/>
                </w:sdtPr>
                <w:sdtContent>
                  <w:proofErr w:type="gramStart"/>
                  <w:r>
                    <w:rPr>
                      <w:rFonts w:hint="eastAsia"/>
                    </w:rPr>
                    <w:t>吴效超</w:t>
                  </w:r>
                  <w:proofErr w:type="gramEnd"/>
                </w:sdtContent>
              </w:sdt>
            </w:p>
            <w:p w14:paraId="159B1830" w14:textId="77777777" w:rsidR="00B035B5" w:rsidRDefault="00000000">
              <w:pPr>
                <w:ind w:rightChars="-73" w:right="-153"/>
                <w:rPr>
                  <w:b/>
                  <w:bCs/>
                  <w:color w:val="008000"/>
                  <w:u w:val="single"/>
                </w:rPr>
              </w:pPr>
            </w:p>
          </w:sdtContent>
        </w:sdt>
        <w:p w14:paraId="79FB944B" w14:textId="77777777" w:rsidR="00B035B5" w:rsidRDefault="00B035B5">
          <w:pPr>
            <w:snapToGrid w:val="0"/>
            <w:spacing w:line="240" w:lineRule="atLeast"/>
            <w:ind w:rightChars="-759" w:right="-1594"/>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14:paraId="4374FD8D" w14:textId="77777777" w:rsidR="00B035B5" w:rsidRDefault="00000000">
              <w:pPr>
                <w:pStyle w:val="3"/>
                <w:jc w:val="center"/>
                <w:rPr>
                  <w:rFonts w:ascii="宋体" w:hAnsi="宋体"/>
                </w:rPr>
              </w:pPr>
              <w:r>
                <w:rPr>
                  <w:rFonts w:ascii="宋体" w:hAnsi="宋体" w:hint="eastAsia"/>
                </w:rPr>
                <w:t>母公司</w:t>
              </w:r>
              <w:r>
                <w:rPr>
                  <w:rFonts w:ascii="宋体" w:hAnsi="宋体"/>
                </w:rPr>
                <w:t>资产负债表</w:t>
              </w:r>
            </w:p>
            <w:p w14:paraId="7A2FF13F" w14:textId="77777777" w:rsidR="00B035B5" w:rsidRDefault="00000000">
              <w:pPr>
                <w:snapToGrid w:val="0"/>
                <w:spacing w:line="240" w:lineRule="atLeast"/>
                <w:jc w:val="center"/>
                <w:rPr>
                  <w:b/>
                </w:rPr>
              </w:pPr>
              <w:r>
                <w:t>2023年6月30日</w:t>
              </w:r>
            </w:p>
            <w:p w14:paraId="1C46F4BA" w14:textId="77777777" w:rsidR="00B035B5" w:rsidRDefault="00000000">
              <w:r>
                <w:t>编制单位：</w:t>
              </w:r>
              <w:sdt>
                <w:sdtPr>
                  <w:alias w:val="公司法定中文名称"/>
                  <w:tag w:val="_GBC_824a3e7402834e78aa66a9ee77d287bc"/>
                  <w:id w:val="-2080425596"/>
                  <w:lock w:val="sdtLocked"/>
                  <w:placeholder>
                    <w:docPart w:val="GBC22222222222222222222222222222"/>
                  </w:placeholder>
                  <w:text/>
                </w:sdtPr>
                <w:sdtContent>
                  <w:r>
                    <w:t>抚顺特殊钢股份有限公司</w:t>
                  </w:r>
                </w:sdtContent>
              </w:sdt>
              <w:r>
                <w:t> </w:t>
              </w:r>
            </w:p>
            <w:p w14:paraId="69273A57" w14:textId="77777777" w:rsidR="00B035B5" w:rsidRDefault="00000000">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1133"/>
                <w:gridCol w:w="2551"/>
                <w:gridCol w:w="2410"/>
              </w:tblGrid>
              <w:tr w:rsidR="00B035B5" w14:paraId="6AD23AFF" w14:textId="77777777">
                <w:bookmarkStart w:id="90" w:name="_Hlk105686791" w:displacedByCustomXml="next"/>
                <w:sdt>
                  <w:sdtPr>
                    <w:tag w:val="_PLD_7b231a79acb54050b640bf23dd34ab8c"/>
                    <w:id w:val="209150144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0F61358" w14:textId="77777777" w:rsidR="00B035B5" w:rsidRDefault="00000000">
                        <w:pPr>
                          <w:jc w:val="center"/>
                          <w:rPr>
                            <w:b/>
                          </w:rPr>
                        </w:pPr>
                        <w:r>
                          <w:rPr>
                            <w:b/>
                          </w:rPr>
                          <w:t>项目</w:t>
                        </w:r>
                      </w:p>
                    </w:tc>
                  </w:sdtContent>
                </w:sdt>
                <w:sdt>
                  <w:sdtPr>
                    <w:tag w:val="_PLD_5e370aa08a144a709185abd9b2f11c20"/>
                    <w:id w:val="-364983878"/>
                    <w:lock w:val="sdtLocked"/>
                  </w:sdtPr>
                  <w:sdtContent>
                    <w:tc>
                      <w:tcPr>
                        <w:tcW w:w="1133" w:type="dxa"/>
                        <w:tcBorders>
                          <w:top w:val="outset" w:sz="6" w:space="0" w:color="auto"/>
                          <w:left w:val="outset" w:sz="6" w:space="0" w:color="auto"/>
                          <w:bottom w:val="outset" w:sz="6" w:space="0" w:color="auto"/>
                          <w:right w:val="outset" w:sz="6" w:space="0" w:color="auto"/>
                        </w:tcBorders>
                        <w:vAlign w:val="center"/>
                      </w:tcPr>
                      <w:p w14:paraId="1B50D47D" w14:textId="77777777" w:rsidR="00B035B5" w:rsidRDefault="00000000">
                        <w:pPr>
                          <w:jc w:val="center"/>
                          <w:rPr>
                            <w:b/>
                          </w:rPr>
                        </w:pPr>
                        <w:r>
                          <w:rPr>
                            <w:rFonts w:hint="eastAsia"/>
                            <w:b/>
                          </w:rPr>
                          <w:t>附注</w:t>
                        </w:r>
                      </w:p>
                    </w:tc>
                  </w:sdtContent>
                </w:sdt>
                <w:sdt>
                  <w:sdtPr>
                    <w:tag w:val="_PLD_0aa0a7a0cd4c45afa7cfb1bcfbba36c3"/>
                    <w:id w:val="1127123023"/>
                    <w:lock w:val="sdtLocked"/>
                  </w:sdtPr>
                  <w:sdtContent>
                    <w:tc>
                      <w:tcPr>
                        <w:tcW w:w="2551" w:type="dxa"/>
                        <w:tcBorders>
                          <w:top w:val="outset" w:sz="6" w:space="0" w:color="auto"/>
                          <w:left w:val="outset" w:sz="6" w:space="0" w:color="auto"/>
                          <w:bottom w:val="outset" w:sz="6" w:space="0" w:color="auto"/>
                          <w:right w:val="outset" w:sz="6" w:space="0" w:color="auto"/>
                        </w:tcBorders>
                        <w:vAlign w:val="center"/>
                      </w:tcPr>
                      <w:p w14:paraId="06F477C3" w14:textId="77777777" w:rsidR="00B035B5" w:rsidRDefault="00000000">
                        <w:pPr>
                          <w:jc w:val="center"/>
                          <w:rPr>
                            <w:b/>
                          </w:rPr>
                        </w:pPr>
                        <w:r>
                          <w:rPr>
                            <w:rFonts w:hint="eastAsia"/>
                            <w:b/>
                          </w:rPr>
                          <w:t>2023年6月</w:t>
                        </w:r>
                        <w:r>
                          <w:rPr>
                            <w:b/>
                          </w:rPr>
                          <w:t>3</w:t>
                        </w:r>
                        <w:r>
                          <w:rPr>
                            <w:rFonts w:hint="eastAsia"/>
                            <w:b/>
                          </w:rPr>
                          <w:t>0日</w:t>
                        </w:r>
                      </w:p>
                    </w:tc>
                  </w:sdtContent>
                </w:sdt>
                <w:sdt>
                  <w:sdtPr>
                    <w:tag w:val="_PLD_e986dda0dbc74346a9296e5a4646b696"/>
                    <w:id w:val="-1922162880"/>
                    <w:lock w:val="sdtLocked"/>
                  </w:sdtPr>
                  <w:sdtContent>
                    <w:tc>
                      <w:tcPr>
                        <w:tcW w:w="2410" w:type="dxa"/>
                        <w:tcBorders>
                          <w:top w:val="outset" w:sz="6" w:space="0" w:color="auto"/>
                          <w:left w:val="outset" w:sz="6" w:space="0" w:color="auto"/>
                          <w:bottom w:val="outset" w:sz="6" w:space="0" w:color="auto"/>
                          <w:right w:val="outset" w:sz="6" w:space="0" w:color="auto"/>
                        </w:tcBorders>
                        <w:vAlign w:val="center"/>
                      </w:tcPr>
                      <w:p w14:paraId="6BA317BA" w14:textId="77777777" w:rsidR="00B035B5" w:rsidRDefault="00000000">
                        <w:pPr>
                          <w:jc w:val="center"/>
                          <w:rPr>
                            <w:b/>
                          </w:rPr>
                        </w:pPr>
                        <w:r>
                          <w:rPr>
                            <w:rFonts w:hint="eastAsia"/>
                            <w:b/>
                          </w:rPr>
                          <w:t>202</w:t>
                        </w:r>
                        <w:r>
                          <w:rPr>
                            <w:b/>
                          </w:rPr>
                          <w:t>2</w:t>
                        </w:r>
                        <w:r>
                          <w:rPr>
                            <w:rFonts w:hint="eastAsia"/>
                            <w:b/>
                          </w:rPr>
                          <w:t>年12月31日</w:t>
                        </w:r>
                      </w:p>
                    </w:tc>
                  </w:sdtContent>
                </w:sdt>
              </w:tr>
              <w:tr w:rsidR="00B035B5" w14:paraId="6CDBDDD2" w14:textId="77777777">
                <w:sdt>
                  <w:sdtPr>
                    <w:tag w:val="_PLD_64ae72669eea4837a1a220d585585bdf"/>
                    <w:id w:val="903261923"/>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1E2E2F5E" w14:textId="77777777" w:rsidR="00B035B5" w:rsidRDefault="00000000">
                        <w:pPr>
                          <w:rPr>
                            <w:b/>
                            <w:color w:val="FF00FF"/>
                          </w:rPr>
                        </w:pPr>
                        <w:r>
                          <w:rPr>
                            <w:rFonts w:hint="eastAsia"/>
                            <w:b/>
                          </w:rPr>
                          <w:t>流动资产：</w:t>
                        </w:r>
                      </w:p>
                    </w:tc>
                  </w:sdtContent>
                </w:sdt>
              </w:tr>
              <w:tr w:rsidR="00B035B5" w14:paraId="3CA9840A" w14:textId="77777777">
                <w:sdt>
                  <w:sdtPr>
                    <w:tag w:val="_PLD_9b78743cdab64576b5cd6da9a3a930fa"/>
                    <w:id w:val="-185101582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9D9B5BA" w14:textId="77777777" w:rsidR="00B035B5" w:rsidRDefault="00000000">
                        <w:pPr>
                          <w:ind w:firstLineChars="100" w:firstLine="210"/>
                        </w:pPr>
                        <w:r>
                          <w:rPr>
                            <w:rFonts w:hint="eastAsia"/>
                          </w:rPr>
                          <w:t>货币资金</w:t>
                        </w:r>
                      </w:p>
                    </w:tc>
                  </w:sdtContent>
                </w:sdt>
                <w:tc>
                  <w:tcPr>
                    <w:tcW w:w="1133" w:type="dxa"/>
                    <w:tcBorders>
                      <w:top w:val="outset" w:sz="6" w:space="0" w:color="auto"/>
                      <w:left w:val="outset" w:sz="6" w:space="0" w:color="auto"/>
                      <w:bottom w:val="outset" w:sz="6" w:space="0" w:color="auto"/>
                      <w:right w:val="outset" w:sz="6" w:space="0" w:color="auto"/>
                    </w:tcBorders>
                  </w:tcPr>
                  <w:p w14:paraId="401D84E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7804DB6" w14:textId="77777777" w:rsidR="00B035B5" w:rsidRDefault="00000000">
                    <w:pPr>
                      <w:jc w:val="right"/>
                    </w:pPr>
                    <w:r>
                      <w:t>1,753,511,736.95</w:t>
                    </w:r>
                  </w:p>
                </w:tc>
                <w:tc>
                  <w:tcPr>
                    <w:tcW w:w="2410" w:type="dxa"/>
                    <w:tcBorders>
                      <w:top w:val="outset" w:sz="6" w:space="0" w:color="auto"/>
                      <w:left w:val="outset" w:sz="6" w:space="0" w:color="auto"/>
                      <w:bottom w:val="outset" w:sz="6" w:space="0" w:color="auto"/>
                      <w:right w:val="outset" w:sz="6" w:space="0" w:color="auto"/>
                    </w:tcBorders>
                    <w:vAlign w:val="center"/>
                  </w:tcPr>
                  <w:p w14:paraId="20321703" w14:textId="77777777" w:rsidR="00B035B5" w:rsidRDefault="00000000">
                    <w:pPr>
                      <w:jc w:val="right"/>
                    </w:pPr>
                    <w:r>
                      <w:t>1,782,356,395.81</w:t>
                    </w:r>
                  </w:p>
                </w:tc>
              </w:tr>
              <w:tr w:rsidR="00B035B5" w14:paraId="382C0428"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Content>
                      <w:p w14:paraId="4E3B4514" w14:textId="77777777" w:rsidR="00B035B5" w:rsidRDefault="00000000">
                        <w:pPr>
                          <w:ind w:firstLineChars="100" w:firstLine="210"/>
                        </w:pPr>
                        <w:r>
                          <w:rPr>
                            <w:rFonts w:hint="eastAsia"/>
                          </w:rPr>
                          <w:t>交易性金融资产</w:t>
                        </w:r>
                      </w:p>
                    </w:sdtContent>
                  </w:sdt>
                </w:tc>
                <w:tc>
                  <w:tcPr>
                    <w:tcW w:w="1133" w:type="dxa"/>
                    <w:tcBorders>
                      <w:top w:val="outset" w:sz="6" w:space="0" w:color="auto"/>
                      <w:left w:val="outset" w:sz="6" w:space="0" w:color="auto"/>
                      <w:bottom w:val="outset" w:sz="6" w:space="0" w:color="auto"/>
                      <w:right w:val="outset" w:sz="6" w:space="0" w:color="auto"/>
                    </w:tcBorders>
                  </w:tcPr>
                  <w:p w14:paraId="52D5FB1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60F621F" w14:textId="77777777" w:rsidR="00B035B5" w:rsidRDefault="00000000">
                    <w:pPr>
                      <w:jc w:val="right"/>
                    </w:pPr>
                    <w:r>
                      <w:t>436,925,000.00</w:t>
                    </w:r>
                  </w:p>
                </w:tc>
                <w:tc>
                  <w:tcPr>
                    <w:tcW w:w="2410" w:type="dxa"/>
                    <w:tcBorders>
                      <w:top w:val="outset" w:sz="6" w:space="0" w:color="auto"/>
                      <w:left w:val="outset" w:sz="6" w:space="0" w:color="auto"/>
                      <w:bottom w:val="outset" w:sz="6" w:space="0" w:color="auto"/>
                      <w:right w:val="outset" w:sz="6" w:space="0" w:color="auto"/>
                    </w:tcBorders>
                    <w:vAlign w:val="center"/>
                  </w:tcPr>
                  <w:p w14:paraId="47343041" w14:textId="77777777" w:rsidR="00B035B5" w:rsidRDefault="00000000">
                    <w:pPr>
                      <w:jc w:val="right"/>
                    </w:pPr>
                    <w:r>
                      <w:t>554,850,000.00</w:t>
                    </w:r>
                  </w:p>
                </w:tc>
              </w:tr>
              <w:tr w:rsidR="00B035B5" w14:paraId="46DC8B83" w14:textId="77777777">
                <w:sdt>
                  <w:sdtPr>
                    <w:tag w:val="_PLD_1bfca77991c7445a99252c547d869547"/>
                    <w:id w:val="-169814685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BA84482" w14:textId="77777777" w:rsidR="00B035B5" w:rsidRDefault="00000000">
                        <w:pPr>
                          <w:ind w:firstLineChars="100" w:firstLine="210"/>
                        </w:pPr>
                        <w:r>
                          <w:rPr>
                            <w:rFonts w:hint="eastAsia"/>
                          </w:rPr>
                          <w:t>衍生金融资产</w:t>
                        </w:r>
                      </w:p>
                    </w:tc>
                  </w:sdtContent>
                </w:sdt>
                <w:tc>
                  <w:tcPr>
                    <w:tcW w:w="1133" w:type="dxa"/>
                    <w:tcBorders>
                      <w:top w:val="outset" w:sz="6" w:space="0" w:color="auto"/>
                      <w:left w:val="outset" w:sz="6" w:space="0" w:color="auto"/>
                      <w:bottom w:val="outset" w:sz="6" w:space="0" w:color="auto"/>
                      <w:right w:val="outset" w:sz="6" w:space="0" w:color="auto"/>
                    </w:tcBorders>
                  </w:tcPr>
                  <w:p w14:paraId="5158D7C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585A37F1"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8210C2B" w14:textId="77777777" w:rsidR="00B035B5" w:rsidRDefault="00B035B5">
                    <w:pPr>
                      <w:jc w:val="right"/>
                    </w:pPr>
                  </w:p>
                </w:tc>
              </w:tr>
              <w:tr w:rsidR="00B035B5" w14:paraId="4DD50904" w14:textId="77777777">
                <w:sdt>
                  <w:sdtPr>
                    <w:tag w:val="_PLD_ff993f326eb24b209c608805e7d5452d"/>
                    <w:id w:val="-117787474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5E0FBC8" w14:textId="77777777" w:rsidR="00B035B5" w:rsidRDefault="00000000">
                        <w:pPr>
                          <w:ind w:firstLineChars="100" w:firstLine="210"/>
                        </w:pPr>
                        <w:r>
                          <w:rPr>
                            <w:rFonts w:hint="eastAsia"/>
                          </w:rPr>
                          <w:t>应收票据</w:t>
                        </w:r>
                      </w:p>
                    </w:tc>
                  </w:sdtContent>
                </w:sdt>
                <w:tc>
                  <w:tcPr>
                    <w:tcW w:w="1133" w:type="dxa"/>
                    <w:tcBorders>
                      <w:top w:val="outset" w:sz="6" w:space="0" w:color="auto"/>
                      <w:left w:val="outset" w:sz="6" w:space="0" w:color="auto"/>
                      <w:bottom w:val="outset" w:sz="6" w:space="0" w:color="auto"/>
                      <w:right w:val="outset" w:sz="6" w:space="0" w:color="auto"/>
                    </w:tcBorders>
                  </w:tcPr>
                  <w:p w14:paraId="7327DD4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B61D546" w14:textId="77777777" w:rsidR="00B035B5" w:rsidRDefault="00000000">
                    <w:pPr>
                      <w:jc w:val="right"/>
                    </w:pPr>
                    <w:r>
                      <w:t>820,710,457.68</w:t>
                    </w:r>
                  </w:p>
                </w:tc>
                <w:tc>
                  <w:tcPr>
                    <w:tcW w:w="2410" w:type="dxa"/>
                    <w:tcBorders>
                      <w:top w:val="outset" w:sz="6" w:space="0" w:color="auto"/>
                      <w:left w:val="outset" w:sz="6" w:space="0" w:color="auto"/>
                      <w:bottom w:val="outset" w:sz="6" w:space="0" w:color="auto"/>
                      <w:right w:val="outset" w:sz="6" w:space="0" w:color="auto"/>
                    </w:tcBorders>
                    <w:vAlign w:val="center"/>
                  </w:tcPr>
                  <w:p w14:paraId="533FB379" w14:textId="77777777" w:rsidR="00B035B5" w:rsidRDefault="00000000">
                    <w:pPr>
                      <w:jc w:val="right"/>
                    </w:pPr>
                    <w:r>
                      <w:t>626,298,760.25</w:t>
                    </w:r>
                  </w:p>
                </w:tc>
              </w:tr>
              <w:tr w:rsidR="00B035B5" w14:paraId="07264937" w14:textId="77777777">
                <w:sdt>
                  <w:sdtPr>
                    <w:tag w:val="_PLD_e1b51c42e6ff4b2b89ce73b84b0ca8c1"/>
                    <w:id w:val="-71210770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0C7B30D" w14:textId="77777777" w:rsidR="00B035B5" w:rsidRDefault="00000000">
                        <w:pPr>
                          <w:ind w:firstLineChars="100" w:firstLine="210"/>
                        </w:pPr>
                        <w:r>
                          <w:rPr>
                            <w:rFonts w:hint="eastAsia"/>
                          </w:rPr>
                          <w:t>应收账款</w:t>
                        </w:r>
                      </w:p>
                    </w:tc>
                  </w:sdtContent>
                </w:sdt>
                <w:tc>
                  <w:tcPr>
                    <w:tcW w:w="1133" w:type="dxa"/>
                    <w:tcBorders>
                      <w:top w:val="outset" w:sz="6" w:space="0" w:color="auto"/>
                      <w:left w:val="outset" w:sz="6" w:space="0" w:color="auto"/>
                      <w:bottom w:val="outset" w:sz="6" w:space="0" w:color="auto"/>
                      <w:right w:val="outset" w:sz="6" w:space="0" w:color="auto"/>
                    </w:tcBorders>
                  </w:tcPr>
                  <w:p w14:paraId="082CAFF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567AA6B" w14:textId="77777777" w:rsidR="00B035B5" w:rsidRDefault="00000000">
                    <w:pPr>
                      <w:jc w:val="right"/>
                    </w:pPr>
                    <w:r>
                      <w:t>452,305,723.11</w:t>
                    </w:r>
                  </w:p>
                </w:tc>
                <w:tc>
                  <w:tcPr>
                    <w:tcW w:w="2410" w:type="dxa"/>
                    <w:tcBorders>
                      <w:top w:val="outset" w:sz="6" w:space="0" w:color="auto"/>
                      <w:left w:val="outset" w:sz="6" w:space="0" w:color="auto"/>
                      <w:bottom w:val="outset" w:sz="6" w:space="0" w:color="auto"/>
                      <w:right w:val="outset" w:sz="6" w:space="0" w:color="auto"/>
                    </w:tcBorders>
                    <w:vAlign w:val="center"/>
                  </w:tcPr>
                  <w:p w14:paraId="65018A5F" w14:textId="77777777" w:rsidR="00B035B5" w:rsidRDefault="00000000">
                    <w:pPr>
                      <w:jc w:val="right"/>
                    </w:pPr>
                    <w:r>
                      <w:t>389,315,783.92</w:t>
                    </w:r>
                  </w:p>
                </w:tc>
              </w:tr>
              <w:tr w:rsidR="00B035B5" w14:paraId="562D0646"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Content>
                      <w:p w14:paraId="62D36944" w14:textId="77777777" w:rsidR="00B035B5" w:rsidRDefault="00000000">
                        <w:pPr>
                          <w:ind w:firstLineChars="100" w:firstLine="210"/>
                        </w:pPr>
                        <w:r>
                          <w:rPr>
                            <w:rFonts w:hint="eastAsia"/>
                          </w:rPr>
                          <w:t>应收款项融资</w:t>
                        </w:r>
                      </w:p>
                    </w:sdtContent>
                  </w:sdt>
                </w:tc>
                <w:tc>
                  <w:tcPr>
                    <w:tcW w:w="1133" w:type="dxa"/>
                    <w:tcBorders>
                      <w:top w:val="outset" w:sz="6" w:space="0" w:color="auto"/>
                      <w:left w:val="outset" w:sz="6" w:space="0" w:color="auto"/>
                      <w:bottom w:val="outset" w:sz="6" w:space="0" w:color="auto"/>
                      <w:right w:val="outset" w:sz="6" w:space="0" w:color="auto"/>
                    </w:tcBorders>
                  </w:tcPr>
                  <w:p w14:paraId="637A4EE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63322FA" w14:textId="77777777" w:rsidR="00B035B5" w:rsidRDefault="00000000">
                    <w:pPr>
                      <w:jc w:val="right"/>
                    </w:pPr>
                    <w:r>
                      <w:t>399,814,572.65</w:t>
                    </w:r>
                  </w:p>
                </w:tc>
                <w:tc>
                  <w:tcPr>
                    <w:tcW w:w="2410" w:type="dxa"/>
                    <w:tcBorders>
                      <w:top w:val="outset" w:sz="6" w:space="0" w:color="auto"/>
                      <w:left w:val="outset" w:sz="6" w:space="0" w:color="auto"/>
                      <w:bottom w:val="outset" w:sz="6" w:space="0" w:color="auto"/>
                      <w:right w:val="outset" w:sz="6" w:space="0" w:color="auto"/>
                    </w:tcBorders>
                    <w:vAlign w:val="center"/>
                  </w:tcPr>
                  <w:p w14:paraId="52D1D033" w14:textId="77777777" w:rsidR="00B035B5" w:rsidRDefault="00000000">
                    <w:pPr>
                      <w:jc w:val="right"/>
                    </w:pPr>
                    <w:r>
                      <w:t>413,824,359.15</w:t>
                    </w:r>
                  </w:p>
                </w:tc>
              </w:tr>
              <w:tr w:rsidR="00B035B5" w14:paraId="525F1022" w14:textId="77777777">
                <w:sdt>
                  <w:sdtPr>
                    <w:tag w:val="_PLD_805b2d340ad24fae990479b422656525"/>
                    <w:id w:val="12197624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8568BCA" w14:textId="77777777" w:rsidR="00B035B5" w:rsidRDefault="00000000">
                        <w:pPr>
                          <w:ind w:firstLineChars="100" w:firstLine="210"/>
                        </w:pPr>
                        <w:r>
                          <w:rPr>
                            <w:rFonts w:hint="eastAsia"/>
                          </w:rPr>
                          <w:t>预付款项</w:t>
                        </w:r>
                      </w:p>
                    </w:tc>
                  </w:sdtContent>
                </w:sdt>
                <w:tc>
                  <w:tcPr>
                    <w:tcW w:w="1133" w:type="dxa"/>
                    <w:tcBorders>
                      <w:top w:val="outset" w:sz="6" w:space="0" w:color="auto"/>
                      <w:left w:val="outset" w:sz="6" w:space="0" w:color="auto"/>
                      <w:bottom w:val="outset" w:sz="6" w:space="0" w:color="auto"/>
                      <w:right w:val="outset" w:sz="6" w:space="0" w:color="auto"/>
                    </w:tcBorders>
                  </w:tcPr>
                  <w:p w14:paraId="4B3D8E7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3901D8A" w14:textId="77777777" w:rsidR="00B035B5" w:rsidRDefault="00000000">
                    <w:pPr>
                      <w:jc w:val="right"/>
                    </w:pPr>
                    <w:r>
                      <w:t>66,637,693.46</w:t>
                    </w:r>
                  </w:p>
                </w:tc>
                <w:tc>
                  <w:tcPr>
                    <w:tcW w:w="2410" w:type="dxa"/>
                    <w:tcBorders>
                      <w:top w:val="outset" w:sz="6" w:space="0" w:color="auto"/>
                      <w:left w:val="outset" w:sz="6" w:space="0" w:color="auto"/>
                      <w:bottom w:val="outset" w:sz="6" w:space="0" w:color="auto"/>
                      <w:right w:val="outset" w:sz="6" w:space="0" w:color="auto"/>
                    </w:tcBorders>
                    <w:vAlign w:val="center"/>
                  </w:tcPr>
                  <w:p w14:paraId="1AC9FF97" w14:textId="77777777" w:rsidR="00B035B5" w:rsidRDefault="00000000">
                    <w:pPr>
                      <w:jc w:val="right"/>
                    </w:pPr>
                    <w:r>
                      <w:t>68,249,582.76</w:t>
                    </w:r>
                  </w:p>
                </w:tc>
              </w:tr>
              <w:tr w:rsidR="00B035B5" w14:paraId="29E7DCBB" w14:textId="77777777">
                <w:sdt>
                  <w:sdtPr>
                    <w:tag w:val="_PLD_cf9f116dabbb48b2a5a0f3ba0b4772cd"/>
                    <w:id w:val="17967883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3FABEBF" w14:textId="77777777" w:rsidR="00B035B5" w:rsidRDefault="00000000">
                        <w:pPr>
                          <w:ind w:firstLineChars="100" w:firstLine="210"/>
                        </w:pPr>
                        <w:r>
                          <w:rPr>
                            <w:rFonts w:hint="eastAsia"/>
                          </w:rPr>
                          <w:t>其他应收款</w:t>
                        </w:r>
                      </w:p>
                    </w:tc>
                  </w:sdtContent>
                </w:sdt>
                <w:tc>
                  <w:tcPr>
                    <w:tcW w:w="1133" w:type="dxa"/>
                    <w:tcBorders>
                      <w:top w:val="outset" w:sz="6" w:space="0" w:color="auto"/>
                      <w:left w:val="outset" w:sz="6" w:space="0" w:color="auto"/>
                      <w:bottom w:val="outset" w:sz="6" w:space="0" w:color="auto"/>
                      <w:right w:val="outset" w:sz="6" w:space="0" w:color="auto"/>
                    </w:tcBorders>
                  </w:tcPr>
                  <w:p w14:paraId="6574696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DFD2B60" w14:textId="77777777" w:rsidR="00B035B5" w:rsidRDefault="00000000">
                    <w:pPr>
                      <w:jc w:val="right"/>
                    </w:pPr>
                    <w:r>
                      <w:t>35,812,246.50</w:t>
                    </w:r>
                  </w:p>
                </w:tc>
                <w:tc>
                  <w:tcPr>
                    <w:tcW w:w="2410" w:type="dxa"/>
                    <w:tcBorders>
                      <w:top w:val="outset" w:sz="6" w:space="0" w:color="auto"/>
                      <w:left w:val="outset" w:sz="6" w:space="0" w:color="auto"/>
                      <w:bottom w:val="outset" w:sz="6" w:space="0" w:color="auto"/>
                      <w:right w:val="outset" w:sz="6" w:space="0" w:color="auto"/>
                    </w:tcBorders>
                    <w:vAlign w:val="center"/>
                  </w:tcPr>
                  <w:p w14:paraId="3475E53B" w14:textId="77777777" w:rsidR="00B035B5" w:rsidRDefault="00000000">
                    <w:pPr>
                      <w:jc w:val="right"/>
                    </w:pPr>
                    <w:r>
                      <w:t>32,528,920.10</w:t>
                    </w:r>
                  </w:p>
                </w:tc>
              </w:tr>
              <w:tr w:rsidR="00B035B5" w14:paraId="173880BC" w14:textId="77777777">
                <w:sdt>
                  <w:sdtPr>
                    <w:tag w:val="_PLD_b55f9182bb0f4ff099725b83128277f5"/>
                    <w:id w:val="-100026384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F0BB2AC" w14:textId="77777777" w:rsidR="00B035B5" w:rsidRDefault="00000000">
                        <w:pPr>
                          <w:ind w:firstLineChars="100" w:firstLine="210"/>
                        </w:pPr>
                        <w:r>
                          <w:rPr>
                            <w:rFonts w:hint="eastAsia"/>
                          </w:rPr>
                          <w:t>其中：应收利息</w:t>
                        </w:r>
                      </w:p>
                    </w:tc>
                  </w:sdtContent>
                </w:sdt>
                <w:tc>
                  <w:tcPr>
                    <w:tcW w:w="1133" w:type="dxa"/>
                    <w:tcBorders>
                      <w:top w:val="outset" w:sz="6" w:space="0" w:color="auto"/>
                      <w:left w:val="outset" w:sz="6" w:space="0" w:color="auto"/>
                      <w:bottom w:val="outset" w:sz="6" w:space="0" w:color="auto"/>
                      <w:right w:val="outset" w:sz="6" w:space="0" w:color="auto"/>
                    </w:tcBorders>
                  </w:tcPr>
                  <w:p w14:paraId="3ED247E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241E27F7"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3EFF28B" w14:textId="77777777" w:rsidR="00B035B5" w:rsidRDefault="00B035B5">
                    <w:pPr>
                      <w:jc w:val="right"/>
                    </w:pPr>
                  </w:p>
                </w:tc>
              </w:tr>
              <w:tr w:rsidR="00B035B5" w14:paraId="13CF84BF" w14:textId="77777777">
                <w:sdt>
                  <w:sdtPr>
                    <w:tag w:val="_PLD_e9ef2df028eb46cbb98922f7b2e9c423"/>
                    <w:id w:val="-8157304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DAF75A6" w14:textId="77777777" w:rsidR="00B035B5" w:rsidRDefault="00000000">
                        <w:pPr>
                          <w:ind w:firstLineChars="400" w:firstLine="840"/>
                        </w:pPr>
                        <w:r>
                          <w:rPr>
                            <w:rFonts w:hint="eastAsia"/>
                          </w:rPr>
                          <w:t>应收股利</w:t>
                        </w:r>
                      </w:p>
                    </w:tc>
                  </w:sdtContent>
                </w:sdt>
                <w:tc>
                  <w:tcPr>
                    <w:tcW w:w="1133" w:type="dxa"/>
                    <w:tcBorders>
                      <w:top w:val="outset" w:sz="6" w:space="0" w:color="auto"/>
                      <w:left w:val="outset" w:sz="6" w:space="0" w:color="auto"/>
                      <w:bottom w:val="outset" w:sz="6" w:space="0" w:color="auto"/>
                      <w:right w:val="outset" w:sz="6" w:space="0" w:color="auto"/>
                    </w:tcBorders>
                  </w:tcPr>
                  <w:p w14:paraId="7F415AD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946B59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8B0057D" w14:textId="77777777" w:rsidR="00B035B5" w:rsidRDefault="00B035B5">
                    <w:pPr>
                      <w:jc w:val="right"/>
                    </w:pPr>
                  </w:p>
                </w:tc>
              </w:tr>
              <w:tr w:rsidR="00B035B5" w14:paraId="6ACAABE9" w14:textId="77777777">
                <w:sdt>
                  <w:sdtPr>
                    <w:tag w:val="_PLD_6cc0aeaf59b04efabb1f01b5c63b990f"/>
                    <w:id w:val="-129737425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B246270" w14:textId="77777777" w:rsidR="00B035B5" w:rsidRDefault="00000000">
                        <w:pPr>
                          <w:ind w:firstLineChars="100" w:firstLine="210"/>
                        </w:pPr>
                        <w:r>
                          <w:rPr>
                            <w:rFonts w:hint="eastAsia"/>
                          </w:rPr>
                          <w:t>存货</w:t>
                        </w:r>
                      </w:p>
                    </w:tc>
                  </w:sdtContent>
                </w:sdt>
                <w:tc>
                  <w:tcPr>
                    <w:tcW w:w="1133" w:type="dxa"/>
                    <w:tcBorders>
                      <w:top w:val="outset" w:sz="6" w:space="0" w:color="auto"/>
                      <w:left w:val="outset" w:sz="6" w:space="0" w:color="auto"/>
                      <w:bottom w:val="outset" w:sz="6" w:space="0" w:color="auto"/>
                      <w:right w:val="outset" w:sz="6" w:space="0" w:color="auto"/>
                    </w:tcBorders>
                  </w:tcPr>
                  <w:p w14:paraId="5DE12E5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2BC9129" w14:textId="77777777" w:rsidR="00B035B5" w:rsidRDefault="00000000">
                    <w:pPr>
                      <w:jc w:val="right"/>
                    </w:pPr>
                    <w:r>
                      <w:t>2,506,440,231.99</w:t>
                    </w:r>
                  </w:p>
                </w:tc>
                <w:tc>
                  <w:tcPr>
                    <w:tcW w:w="2410" w:type="dxa"/>
                    <w:tcBorders>
                      <w:top w:val="outset" w:sz="6" w:space="0" w:color="auto"/>
                      <w:left w:val="outset" w:sz="6" w:space="0" w:color="auto"/>
                      <w:bottom w:val="outset" w:sz="6" w:space="0" w:color="auto"/>
                      <w:right w:val="outset" w:sz="6" w:space="0" w:color="auto"/>
                    </w:tcBorders>
                    <w:vAlign w:val="center"/>
                  </w:tcPr>
                  <w:p w14:paraId="37199089" w14:textId="77777777" w:rsidR="00B035B5" w:rsidRDefault="00000000">
                    <w:pPr>
                      <w:jc w:val="right"/>
                    </w:pPr>
                    <w:r>
                      <w:t>2,513,845,746.21</w:t>
                    </w:r>
                  </w:p>
                </w:tc>
              </w:tr>
              <w:tr w:rsidR="00B035B5" w14:paraId="5FFC1FFB"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Content>
                      <w:p w14:paraId="7C32092B" w14:textId="77777777" w:rsidR="00B035B5" w:rsidRDefault="00000000">
                        <w:pPr>
                          <w:ind w:firstLineChars="100" w:firstLine="210"/>
                        </w:pPr>
                        <w:r>
                          <w:rPr>
                            <w:rFonts w:hint="eastAsia"/>
                          </w:rPr>
                          <w:t>合同资产</w:t>
                        </w:r>
                      </w:p>
                    </w:sdtContent>
                  </w:sdt>
                </w:tc>
                <w:tc>
                  <w:tcPr>
                    <w:tcW w:w="1133" w:type="dxa"/>
                    <w:tcBorders>
                      <w:top w:val="outset" w:sz="6" w:space="0" w:color="auto"/>
                      <w:left w:val="outset" w:sz="6" w:space="0" w:color="auto"/>
                      <w:bottom w:val="outset" w:sz="6" w:space="0" w:color="auto"/>
                      <w:right w:val="outset" w:sz="6" w:space="0" w:color="auto"/>
                    </w:tcBorders>
                  </w:tcPr>
                  <w:p w14:paraId="2696BCD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FD6840D"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394D6AA" w14:textId="77777777" w:rsidR="00B035B5" w:rsidRDefault="00B035B5">
                    <w:pPr>
                      <w:jc w:val="right"/>
                    </w:pPr>
                  </w:p>
                </w:tc>
              </w:tr>
              <w:tr w:rsidR="00B035B5" w14:paraId="7254C9AF" w14:textId="77777777">
                <w:sdt>
                  <w:sdtPr>
                    <w:tag w:val="_PLD_a0e80251eb49414f8ed0e4f3efcb5263"/>
                    <w:id w:val="54379926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663D36C" w14:textId="77777777" w:rsidR="00B035B5" w:rsidRDefault="00000000">
                        <w:pPr>
                          <w:ind w:firstLineChars="100" w:firstLine="210"/>
                        </w:pPr>
                        <w:r>
                          <w:rPr>
                            <w:rFonts w:hint="eastAsia"/>
                          </w:rPr>
                          <w:t>持有待售资产</w:t>
                        </w:r>
                      </w:p>
                    </w:tc>
                  </w:sdtContent>
                </w:sdt>
                <w:tc>
                  <w:tcPr>
                    <w:tcW w:w="1133" w:type="dxa"/>
                    <w:tcBorders>
                      <w:top w:val="outset" w:sz="6" w:space="0" w:color="auto"/>
                      <w:left w:val="outset" w:sz="6" w:space="0" w:color="auto"/>
                      <w:bottom w:val="outset" w:sz="6" w:space="0" w:color="auto"/>
                      <w:right w:val="outset" w:sz="6" w:space="0" w:color="auto"/>
                    </w:tcBorders>
                  </w:tcPr>
                  <w:p w14:paraId="1EB2BE0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A30428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874C275" w14:textId="77777777" w:rsidR="00B035B5" w:rsidRDefault="00B035B5">
                    <w:pPr>
                      <w:jc w:val="right"/>
                    </w:pPr>
                  </w:p>
                </w:tc>
              </w:tr>
              <w:tr w:rsidR="00B035B5" w14:paraId="3B61CEF9" w14:textId="77777777">
                <w:sdt>
                  <w:sdtPr>
                    <w:tag w:val="_PLD_b0b228c115df478088a29f03f8d7ad59"/>
                    <w:id w:val="25155734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9CA2DD8" w14:textId="77777777" w:rsidR="00B035B5" w:rsidRDefault="00000000">
                        <w:pPr>
                          <w:ind w:firstLineChars="100" w:firstLine="210"/>
                        </w:pPr>
                        <w:r>
                          <w:rPr>
                            <w:rFonts w:hint="eastAsia"/>
                          </w:rPr>
                          <w:t>一年内到期的非流动资产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1C4D874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654B26B3"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F18898E" w14:textId="77777777" w:rsidR="00B035B5" w:rsidRDefault="00B035B5">
                    <w:pPr>
                      <w:jc w:val="right"/>
                    </w:pPr>
                  </w:p>
                </w:tc>
              </w:tr>
              <w:tr w:rsidR="00B035B5" w14:paraId="02476626" w14:textId="77777777">
                <w:sdt>
                  <w:sdtPr>
                    <w:tag w:val="_PLD_62c79909426d483f990fd7869da0a773"/>
                    <w:id w:val="-32768284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24DFDC0" w14:textId="77777777" w:rsidR="00B035B5" w:rsidRDefault="00000000">
                        <w:pPr>
                          <w:ind w:firstLineChars="100" w:firstLine="210"/>
                        </w:pPr>
                        <w:r>
                          <w:rPr>
                            <w:rFonts w:hint="eastAsia"/>
                          </w:rPr>
                          <w:t>其他流动资产</w:t>
                        </w:r>
                      </w:p>
                    </w:tc>
                  </w:sdtContent>
                </w:sdt>
                <w:tc>
                  <w:tcPr>
                    <w:tcW w:w="1133" w:type="dxa"/>
                    <w:tcBorders>
                      <w:top w:val="outset" w:sz="6" w:space="0" w:color="auto"/>
                      <w:left w:val="outset" w:sz="6" w:space="0" w:color="auto"/>
                      <w:bottom w:val="outset" w:sz="6" w:space="0" w:color="auto"/>
                      <w:right w:val="outset" w:sz="6" w:space="0" w:color="auto"/>
                    </w:tcBorders>
                  </w:tcPr>
                  <w:p w14:paraId="750C79A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AA4D443" w14:textId="77777777" w:rsidR="00B035B5" w:rsidRDefault="00000000">
                    <w:pPr>
                      <w:jc w:val="right"/>
                    </w:pPr>
                    <w:r>
                      <w:t>53,422,823.83</w:t>
                    </w:r>
                  </w:p>
                </w:tc>
                <w:tc>
                  <w:tcPr>
                    <w:tcW w:w="2410" w:type="dxa"/>
                    <w:tcBorders>
                      <w:top w:val="outset" w:sz="6" w:space="0" w:color="auto"/>
                      <w:left w:val="outset" w:sz="6" w:space="0" w:color="auto"/>
                      <w:bottom w:val="outset" w:sz="6" w:space="0" w:color="auto"/>
                      <w:right w:val="outset" w:sz="6" w:space="0" w:color="auto"/>
                    </w:tcBorders>
                    <w:vAlign w:val="center"/>
                  </w:tcPr>
                  <w:p w14:paraId="206FF645" w14:textId="77777777" w:rsidR="00B035B5" w:rsidRDefault="00000000">
                    <w:pPr>
                      <w:jc w:val="right"/>
                    </w:pPr>
                    <w:r>
                      <w:t>96,507,866.92</w:t>
                    </w:r>
                  </w:p>
                </w:tc>
              </w:tr>
              <w:tr w:rsidR="00B035B5" w14:paraId="67969013" w14:textId="77777777">
                <w:sdt>
                  <w:sdtPr>
                    <w:tag w:val="_PLD_b5f1546085cd4f41ba16ec6a8b42ac7f"/>
                    <w:id w:val="-195785703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826724F" w14:textId="77777777" w:rsidR="00B035B5" w:rsidRDefault="00000000">
                        <w:pPr>
                          <w:ind w:firstLineChars="200" w:firstLine="420"/>
                        </w:pPr>
                        <w:r>
                          <w:rPr>
                            <w:rFonts w:hint="eastAsia"/>
                          </w:rPr>
                          <w:t>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45FC048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045EED1" w14:textId="77777777" w:rsidR="00B035B5" w:rsidRDefault="00000000">
                    <w:pPr>
                      <w:jc w:val="right"/>
                    </w:pPr>
                    <w:r>
                      <w:t>6,525,580,486.17</w:t>
                    </w:r>
                  </w:p>
                </w:tc>
                <w:tc>
                  <w:tcPr>
                    <w:tcW w:w="2410" w:type="dxa"/>
                    <w:tcBorders>
                      <w:top w:val="outset" w:sz="6" w:space="0" w:color="auto"/>
                      <w:left w:val="outset" w:sz="6" w:space="0" w:color="auto"/>
                      <w:bottom w:val="outset" w:sz="6" w:space="0" w:color="auto"/>
                      <w:right w:val="outset" w:sz="6" w:space="0" w:color="auto"/>
                    </w:tcBorders>
                    <w:vAlign w:val="center"/>
                  </w:tcPr>
                  <w:p w14:paraId="45E7C5A8" w14:textId="77777777" w:rsidR="00B035B5" w:rsidRDefault="00000000">
                    <w:pPr>
                      <w:jc w:val="right"/>
                    </w:pPr>
                    <w:r>
                      <w:t>6,477,777,415.12</w:t>
                    </w:r>
                  </w:p>
                </w:tc>
              </w:tr>
              <w:tr w:rsidR="00B035B5" w14:paraId="36F76956" w14:textId="77777777">
                <w:sdt>
                  <w:sdtPr>
                    <w:tag w:val="_PLD_71f45ac7535d4ffeaa6273d6527bae0d"/>
                    <w:id w:val="-1783022831"/>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16222523" w14:textId="77777777" w:rsidR="00B035B5" w:rsidRDefault="00000000">
                        <w:pPr>
                          <w:rPr>
                            <w:color w:val="008000"/>
                          </w:rPr>
                        </w:pPr>
                        <w:r>
                          <w:rPr>
                            <w:rFonts w:hint="eastAsia"/>
                            <w:b/>
                          </w:rPr>
                          <w:t>非流动资产：</w:t>
                        </w:r>
                      </w:p>
                    </w:tc>
                  </w:sdtContent>
                </w:sdt>
              </w:tr>
              <w:tr w:rsidR="00B035B5" w14:paraId="7A4FF36F"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Content>
                      <w:p w14:paraId="4C90D5DE" w14:textId="77777777" w:rsidR="00B035B5" w:rsidRDefault="00000000">
                        <w:pPr>
                          <w:ind w:firstLineChars="100" w:firstLine="210"/>
                        </w:pPr>
                        <w:r>
                          <w:rPr>
                            <w:rFonts w:hint="eastAsia"/>
                          </w:rPr>
                          <w:t>债权投资</w:t>
                        </w:r>
                      </w:p>
                    </w:sdtContent>
                  </w:sdt>
                </w:tc>
                <w:tc>
                  <w:tcPr>
                    <w:tcW w:w="1133" w:type="dxa"/>
                    <w:tcBorders>
                      <w:top w:val="outset" w:sz="6" w:space="0" w:color="auto"/>
                      <w:left w:val="outset" w:sz="6" w:space="0" w:color="auto"/>
                      <w:bottom w:val="outset" w:sz="6" w:space="0" w:color="auto"/>
                      <w:right w:val="outset" w:sz="6" w:space="0" w:color="auto"/>
                    </w:tcBorders>
                  </w:tcPr>
                  <w:p w14:paraId="6B69866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4A55242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3F59FD1C" w14:textId="77777777" w:rsidR="00B035B5" w:rsidRDefault="00B035B5">
                    <w:pPr>
                      <w:jc w:val="right"/>
                    </w:pPr>
                  </w:p>
                </w:tc>
              </w:tr>
              <w:tr w:rsidR="00B035B5" w14:paraId="2F42CFF4"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Content>
                      <w:p w14:paraId="683AE87A" w14:textId="77777777" w:rsidR="00B035B5" w:rsidRDefault="00000000">
                        <w:pPr>
                          <w:ind w:firstLineChars="100" w:firstLine="210"/>
                        </w:pPr>
                        <w:r>
                          <w:rPr>
                            <w:rFonts w:hint="eastAsia"/>
                          </w:rPr>
                          <w:t>其他债权投资</w:t>
                        </w:r>
                      </w:p>
                    </w:sdtContent>
                  </w:sdt>
                </w:tc>
                <w:tc>
                  <w:tcPr>
                    <w:tcW w:w="1133" w:type="dxa"/>
                    <w:tcBorders>
                      <w:top w:val="outset" w:sz="6" w:space="0" w:color="auto"/>
                      <w:left w:val="outset" w:sz="6" w:space="0" w:color="auto"/>
                      <w:bottom w:val="outset" w:sz="6" w:space="0" w:color="auto"/>
                      <w:right w:val="outset" w:sz="6" w:space="0" w:color="auto"/>
                    </w:tcBorders>
                  </w:tcPr>
                  <w:p w14:paraId="36F5739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160A847"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74244A49" w14:textId="77777777" w:rsidR="00B035B5" w:rsidRDefault="00B035B5">
                    <w:pPr>
                      <w:jc w:val="right"/>
                    </w:pPr>
                  </w:p>
                </w:tc>
              </w:tr>
              <w:tr w:rsidR="00B035B5" w14:paraId="69B0C98F" w14:textId="77777777">
                <w:sdt>
                  <w:sdtPr>
                    <w:tag w:val="_PLD_6305d0ab634c4b40bd8df81ff23c8d0d"/>
                    <w:id w:val="-52972358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1308534" w14:textId="77777777" w:rsidR="00B035B5" w:rsidRDefault="00000000">
                        <w:pPr>
                          <w:ind w:firstLineChars="100" w:firstLine="210"/>
                        </w:pPr>
                        <w:r>
                          <w:rPr>
                            <w:rFonts w:hint="eastAsia"/>
                          </w:rPr>
                          <w:t>长期应收款</w:t>
                        </w:r>
                      </w:p>
                    </w:tc>
                  </w:sdtContent>
                </w:sdt>
                <w:tc>
                  <w:tcPr>
                    <w:tcW w:w="1133" w:type="dxa"/>
                    <w:tcBorders>
                      <w:top w:val="outset" w:sz="6" w:space="0" w:color="auto"/>
                      <w:left w:val="outset" w:sz="6" w:space="0" w:color="auto"/>
                      <w:bottom w:val="outset" w:sz="6" w:space="0" w:color="auto"/>
                      <w:right w:val="outset" w:sz="6" w:space="0" w:color="auto"/>
                    </w:tcBorders>
                  </w:tcPr>
                  <w:p w14:paraId="2D72F34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2DEAFCE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2AF3E54F" w14:textId="77777777" w:rsidR="00B035B5" w:rsidRDefault="00B035B5">
                    <w:pPr>
                      <w:jc w:val="right"/>
                    </w:pPr>
                  </w:p>
                </w:tc>
              </w:tr>
              <w:tr w:rsidR="00B035B5" w14:paraId="71B677B3" w14:textId="77777777">
                <w:sdt>
                  <w:sdtPr>
                    <w:tag w:val="_PLD_fa3d0d37a62a4d8890171550ab1664b1"/>
                    <w:id w:val="51127104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316630" w14:textId="77777777" w:rsidR="00B035B5" w:rsidRDefault="00000000">
                        <w:pPr>
                          <w:ind w:firstLineChars="100" w:firstLine="210"/>
                        </w:pPr>
                        <w:r>
                          <w:rPr>
                            <w:rFonts w:hint="eastAsia"/>
                          </w:rPr>
                          <w:t>长期股权投资</w:t>
                        </w:r>
                      </w:p>
                    </w:tc>
                  </w:sdtContent>
                </w:sdt>
                <w:tc>
                  <w:tcPr>
                    <w:tcW w:w="1133" w:type="dxa"/>
                    <w:tcBorders>
                      <w:top w:val="outset" w:sz="6" w:space="0" w:color="auto"/>
                      <w:left w:val="outset" w:sz="6" w:space="0" w:color="auto"/>
                      <w:bottom w:val="outset" w:sz="6" w:space="0" w:color="auto"/>
                      <w:right w:val="outset" w:sz="6" w:space="0" w:color="auto"/>
                    </w:tcBorders>
                  </w:tcPr>
                  <w:p w14:paraId="082A273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42F3269" w14:textId="77777777" w:rsidR="00B035B5" w:rsidRDefault="00000000">
                    <w:pPr>
                      <w:jc w:val="right"/>
                    </w:pPr>
                    <w:r>
                      <w:t>130,334,003.01</w:t>
                    </w:r>
                  </w:p>
                </w:tc>
                <w:tc>
                  <w:tcPr>
                    <w:tcW w:w="2410" w:type="dxa"/>
                    <w:tcBorders>
                      <w:top w:val="outset" w:sz="6" w:space="0" w:color="auto"/>
                      <w:left w:val="outset" w:sz="6" w:space="0" w:color="auto"/>
                      <w:bottom w:val="outset" w:sz="6" w:space="0" w:color="auto"/>
                      <w:right w:val="outset" w:sz="6" w:space="0" w:color="auto"/>
                    </w:tcBorders>
                    <w:vAlign w:val="center"/>
                  </w:tcPr>
                  <w:p w14:paraId="31ADC049" w14:textId="77777777" w:rsidR="00B035B5" w:rsidRDefault="00000000">
                    <w:pPr>
                      <w:jc w:val="right"/>
                    </w:pPr>
                    <w:r>
                      <w:t>205,915,598.28</w:t>
                    </w:r>
                  </w:p>
                </w:tc>
              </w:tr>
              <w:tr w:rsidR="00B035B5" w14:paraId="317ABFD9"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Content>
                      <w:p w14:paraId="001AFD4D" w14:textId="77777777" w:rsidR="00B035B5" w:rsidRDefault="00000000">
                        <w:pPr>
                          <w:ind w:firstLineChars="100" w:firstLine="210"/>
                        </w:pPr>
                        <w:r>
                          <w:rPr>
                            <w:rFonts w:hint="eastAsia"/>
                          </w:rPr>
                          <w:t>其他权益工具投资</w:t>
                        </w:r>
                      </w:p>
                    </w:sdtContent>
                  </w:sdt>
                </w:tc>
                <w:tc>
                  <w:tcPr>
                    <w:tcW w:w="1133" w:type="dxa"/>
                    <w:tcBorders>
                      <w:top w:val="outset" w:sz="6" w:space="0" w:color="auto"/>
                      <w:left w:val="outset" w:sz="6" w:space="0" w:color="auto"/>
                      <w:bottom w:val="outset" w:sz="6" w:space="0" w:color="auto"/>
                      <w:right w:val="outset" w:sz="6" w:space="0" w:color="auto"/>
                    </w:tcBorders>
                  </w:tcPr>
                  <w:p w14:paraId="26741C6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F72ACC8" w14:textId="77777777" w:rsidR="00B035B5" w:rsidRDefault="00000000">
                    <w:pPr>
                      <w:jc w:val="right"/>
                    </w:pPr>
                    <w:r>
                      <w:t>30,523,787.02</w:t>
                    </w:r>
                  </w:p>
                </w:tc>
                <w:tc>
                  <w:tcPr>
                    <w:tcW w:w="2410" w:type="dxa"/>
                    <w:tcBorders>
                      <w:top w:val="outset" w:sz="6" w:space="0" w:color="auto"/>
                      <w:left w:val="outset" w:sz="6" w:space="0" w:color="auto"/>
                      <w:bottom w:val="outset" w:sz="6" w:space="0" w:color="auto"/>
                      <w:right w:val="outset" w:sz="6" w:space="0" w:color="auto"/>
                    </w:tcBorders>
                    <w:vAlign w:val="center"/>
                  </w:tcPr>
                  <w:p w14:paraId="7D5B4533" w14:textId="77777777" w:rsidR="00B035B5" w:rsidRDefault="00000000">
                    <w:pPr>
                      <w:jc w:val="right"/>
                    </w:pPr>
                    <w:r>
                      <w:t>30,523,787.02</w:t>
                    </w:r>
                  </w:p>
                </w:tc>
              </w:tr>
              <w:tr w:rsidR="00B035B5" w14:paraId="04B47E3D"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Content>
                      <w:p w14:paraId="4D1EA74C" w14:textId="77777777" w:rsidR="00B035B5" w:rsidRDefault="00000000">
                        <w:pPr>
                          <w:ind w:firstLineChars="100" w:firstLine="210"/>
                        </w:pPr>
                        <w:r>
                          <w:rPr>
                            <w:rFonts w:hint="eastAsia"/>
                          </w:rPr>
                          <w:t>其他非流动金融资产</w:t>
                        </w:r>
                      </w:p>
                    </w:sdtContent>
                  </w:sdt>
                </w:tc>
                <w:tc>
                  <w:tcPr>
                    <w:tcW w:w="1133" w:type="dxa"/>
                    <w:tcBorders>
                      <w:top w:val="outset" w:sz="6" w:space="0" w:color="auto"/>
                      <w:left w:val="outset" w:sz="6" w:space="0" w:color="auto"/>
                      <w:bottom w:val="outset" w:sz="6" w:space="0" w:color="auto"/>
                      <w:right w:val="outset" w:sz="6" w:space="0" w:color="auto"/>
                    </w:tcBorders>
                  </w:tcPr>
                  <w:p w14:paraId="2C04E2A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278FF68"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6EB1C97" w14:textId="77777777" w:rsidR="00B035B5" w:rsidRDefault="00B035B5">
                    <w:pPr>
                      <w:jc w:val="right"/>
                    </w:pPr>
                  </w:p>
                </w:tc>
              </w:tr>
              <w:tr w:rsidR="00B035B5" w14:paraId="2A4BDE51" w14:textId="77777777">
                <w:sdt>
                  <w:sdtPr>
                    <w:tag w:val="_PLD_d598b192b9aa4c77b3dbe14be0a567ae"/>
                    <w:id w:val="152790469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B5B922D" w14:textId="77777777" w:rsidR="00B035B5" w:rsidRDefault="00000000">
                        <w:pPr>
                          <w:ind w:firstLineChars="100" w:firstLine="210"/>
                        </w:pPr>
                        <w:r>
                          <w:rPr>
                            <w:rFonts w:hint="eastAsia"/>
                          </w:rPr>
                          <w:t>投资性房地产</w:t>
                        </w:r>
                      </w:p>
                    </w:tc>
                  </w:sdtContent>
                </w:sdt>
                <w:tc>
                  <w:tcPr>
                    <w:tcW w:w="1133" w:type="dxa"/>
                    <w:tcBorders>
                      <w:top w:val="outset" w:sz="6" w:space="0" w:color="auto"/>
                      <w:left w:val="outset" w:sz="6" w:space="0" w:color="auto"/>
                      <w:bottom w:val="outset" w:sz="6" w:space="0" w:color="auto"/>
                      <w:right w:val="outset" w:sz="6" w:space="0" w:color="auto"/>
                    </w:tcBorders>
                  </w:tcPr>
                  <w:p w14:paraId="23037BA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7AC5F9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ADBB8C4" w14:textId="77777777" w:rsidR="00B035B5" w:rsidRDefault="00B035B5">
                    <w:pPr>
                      <w:jc w:val="right"/>
                    </w:pPr>
                  </w:p>
                </w:tc>
              </w:tr>
              <w:tr w:rsidR="00B035B5" w14:paraId="4C56F79B" w14:textId="77777777">
                <w:sdt>
                  <w:sdtPr>
                    <w:tag w:val="_PLD_36c5e0c04606490d92af21e793463b46"/>
                    <w:id w:val="-4683502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B9C9C39" w14:textId="77777777" w:rsidR="00B035B5" w:rsidRDefault="00000000">
                        <w:pPr>
                          <w:ind w:firstLineChars="100" w:firstLine="210"/>
                        </w:pPr>
                        <w:r>
                          <w:rPr>
                            <w:rFonts w:hint="eastAsia"/>
                          </w:rPr>
                          <w:t>固定资产</w:t>
                        </w:r>
                      </w:p>
                    </w:tc>
                  </w:sdtContent>
                </w:sdt>
                <w:tc>
                  <w:tcPr>
                    <w:tcW w:w="1133" w:type="dxa"/>
                    <w:tcBorders>
                      <w:top w:val="outset" w:sz="6" w:space="0" w:color="auto"/>
                      <w:left w:val="outset" w:sz="6" w:space="0" w:color="auto"/>
                      <w:bottom w:val="outset" w:sz="6" w:space="0" w:color="auto"/>
                      <w:right w:val="outset" w:sz="6" w:space="0" w:color="auto"/>
                    </w:tcBorders>
                  </w:tcPr>
                  <w:p w14:paraId="0222058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E3B0F8A" w14:textId="77777777" w:rsidR="00B035B5" w:rsidRDefault="00000000">
                    <w:pPr>
                      <w:jc w:val="right"/>
                    </w:pPr>
                    <w:r>
                      <w:t>3,783,622,488.92</w:t>
                    </w:r>
                  </w:p>
                </w:tc>
                <w:tc>
                  <w:tcPr>
                    <w:tcW w:w="2410" w:type="dxa"/>
                    <w:tcBorders>
                      <w:top w:val="outset" w:sz="6" w:space="0" w:color="auto"/>
                      <w:left w:val="outset" w:sz="6" w:space="0" w:color="auto"/>
                      <w:bottom w:val="outset" w:sz="6" w:space="0" w:color="auto"/>
                      <w:right w:val="outset" w:sz="6" w:space="0" w:color="auto"/>
                    </w:tcBorders>
                    <w:vAlign w:val="center"/>
                  </w:tcPr>
                  <w:p w14:paraId="6AD018DE" w14:textId="77777777" w:rsidR="00B035B5" w:rsidRDefault="00000000">
                    <w:pPr>
                      <w:jc w:val="right"/>
                    </w:pPr>
                    <w:r>
                      <w:t>3,800,921,092.01</w:t>
                    </w:r>
                  </w:p>
                </w:tc>
              </w:tr>
              <w:tr w:rsidR="00B035B5" w14:paraId="5C6AAEE4" w14:textId="77777777">
                <w:sdt>
                  <w:sdtPr>
                    <w:tag w:val="_PLD_81cd0ff44d5a4f0e8701c556dd24e59c"/>
                    <w:id w:val="196314980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F65D1FF" w14:textId="77777777" w:rsidR="00B035B5" w:rsidRDefault="00000000">
                        <w:pPr>
                          <w:ind w:firstLineChars="100" w:firstLine="210"/>
                        </w:pPr>
                        <w:r>
                          <w:rPr>
                            <w:rFonts w:hint="eastAsia"/>
                          </w:rPr>
                          <w:t>在建工程</w:t>
                        </w:r>
                      </w:p>
                    </w:tc>
                  </w:sdtContent>
                </w:sdt>
                <w:tc>
                  <w:tcPr>
                    <w:tcW w:w="1133" w:type="dxa"/>
                    <w:tcBorders>
                      <w:top w:val="outset" w:sz="6" w:space="0" w:color="auto"/>
                      <w:left w:val="outset" w:sz="6" w:space="0" w:color="auto"/>
                      <w:bottom w:val="outset" w:sz="6" w:space="0" w:color="auto"/>
                      <w:right w:val="outset" w:sz="6" w:space="0" w:color="auto"/>
                    </w:tcBorders>
                  </w:tcPr>
                  <w:p w14:paraId="4035F19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080F78D" w14:textId="77777777" w:rsidR="00B035B5" w:rsidRDefault="00000000">
                    <w:pPr>
                      <w:jc w:val="right"/>
                    </w:pPr>
                    <w:r>
                      <w:t>994,654,896.77</w:t>
                    </w:r>
                  </w:p>
                </w:tc>
                <w:tc>
                  <w:tcPr>
                    <w:tcW w:w="2410" w:type="dxa"/>
                    <w:tcBorders>
                      <w:top w:val="outset" w:sz="6" w:space="0" w:color="auto"/>
                      <w:left w:val="outset" w:sz="6" w:space="0" w:color="auto"/>
                      <w:bottom w:val="outset" w:sz="6" w:space="0" w:color="auto"/>
                      <w:right w:val="outset" w:sz="6" w:space="0" w:color="auto"/>
                    </w:tcBorders>
                    <w:vAlign w:val="center"/>
                  </w:tcPr>
                  <w:p w14:paraId="1EA5DF0D" w14:textId="77777777" w:rsidR="00B035B5" w:rsidRDefault="00000000">
                    <w:pPr>
                      <w:jc w:val="right"/>
                    </w:pPr>
                    <w:r>
                      <w:t>680,223,611.54</w:t>
                    </w:r>
                  </w:p>
                </w:tc>
              </w:tr>
              <w:tr w:rsidR="00B035B5" w14:paraId="3261EA1C" w14:textId="77777777">
                <w:sdt>
                  <w:sdtPr>
                    <w:tag w:val="_PLD_74c33ad5ce6d42528b0c43102a02972c"/>
                    <w:id w:val="94543364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3C45160" w14:textId="77777777" w:rsidR="00B035B5" w:rsidRDefault="00000000">
                        <w:pPr>
                          <w:ind w:firstLineChars="100" w:firstLine="210"/>
                        </w:pPr>
                        <w:r>
                          <w:rPr>
                            <w:rFonts w:hint="eastAsia"/>
                          </w:rPr>
                          <w:t>生产性生物资产</w:t>
                        </w:r>
                      </w:p>
                    </w:tc>
                  </w:sdtContent>
                </w:sdt>
                <w:tc>
                  <w:tcPr>
                    <w:tcW w:w="1133" w:type="dxa"/>
                    <w:tcBorders>
                      <w:top w:val="outset" w:sz="6" w:space="0" w:color="auto"/>
                      <w:left w:val="outset" w:sz="6" w:space="0" w:color="auto"/>
                      <w:bottom w:val="outset" w:sz="6" w:space="0" w:color="auto"/>
                      <w:right w:val="outset" w:sz="6" w:space="0" w:color="auto"/>
                    </w:tcBorders>
                  </w:tcPr>
                  <w:p w14:paraId="1D727C9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C233102"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D1BE660" w14:textId="77777777" w:rsidR="00B035B5" w:rsidRDefault="00B035B5">
                    <w:pPr>
                      <w:jc w:val="right"/>
                    </w:pPr>
                  </w:p>
                </w:tc>
              </w:tr>
              <w:tr w:rsidR="00B035B5" w14:paraId="7B5308BD" w14:textId="77777777">
                <w:sdt>
                  <w:sdtPr>
                    <w:tag w:val="_PLD_edcc58c83399408895b0a6d09d9073f2"/>
                    <w:id w:val="-165321637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15F0A1D" w14:textId="77777777" w:rsidR="00B035B5" w:rsidRDefault="00000000">
                        <w:pPr>
                          <w:ind w:firstLineChars="100" w:firstLine="210"/>
                        </w:pPr>
                        <w:r>
                          <w:rPr>
                            <w:rFonts w:hint="eastAsia"/>
                          </w:rPr>
                          <w:t>油气资产</w:t>
                        </w:r>
                      </w:p>
                    </w:tc>
                  </w:sdtContent>
                </w:sdt>
                <w:tc>
                  <w:tcPr>
                    <w:tcW w:w="1133" w:type="dxa"/>
                    <w:tcBorders>
                      <w:top w:val="outset" w:sz="6" w:space="0" w:color="auto"/>
                      <w:left w:val="outset" w:sz="6" w:space="0" w:color="auto"/>
                      <w:bottom w:val="outset" w:sz="6" w:space="0" w:color="auto"/>
                      <w:right w:val="outset" w:sz="6" w:space="0" w:color="auto"/>
                    </w:tcBorders>
                  </w:tcPr>
                  <w:p w14:paraId="6613E17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3BE4211"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4F94EDB" w14:textId="77777777" w:rsidR="00B035B5" w:rsidRDefault="00B035B5">
                    <w:pPr>
                      <w:jc w:val="right"/>
                    </w:pPr>
                  </w:p>
                </w:tc>
              </w:tr>
              <w:tr w:rsidR="00B035B5" w14:paraId="0EB4C545"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Content>
                      <w:p w14:paraId="3B832B0E" w14:textId="77777777" w:rsidR="00B035B5" w:rsidRDefault="00000000">
                        <w:pPr>
                          <w:ind w:firstLineChars="100" w:firstLine="210"/>
                        </w:pPr>
                        <w:r>
                          <w:rPr>
                            <w:rFonts w:hint="eastAsia"/>
                          </w:rPr>
                          <w:t>使用权资产</w:t>
                        </w:r>
                      </w:p>
                    </w:sdtContent>
                  </w:sdt>
                </w:tc>
                <w:tc>
                  <w:tcPr>
                    <w:tcW w:w="1133" w:type="dxa"/>
                    <w:tcBorders>
                      <w:top w:val="outset" w:sz="6" w:space="0" w:color="auto"/>
                      <w:left w:val="outset" w:sz="6" w:space="0" w:color="auto"/>
                      <w:bottom w:val="outset" w:sz="6" w:space="0" w:color="auto"/>
                      <w:right w:val="outset" w:sz="6" w:space="0" w:color="auto"/>
                    </w:tcBorders>
                  </w:tcPr>
                  <w:p w14:paraId="32177D3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A2CA677"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2DFAEF22" w14:textId="77777777" w:rsidR="00B035B5" w:rsidRDefault="00B035B5">
                    <w:pPr>
                      <w:jc w:val="right"/>
                    </w:pPr>
                  </w:p>
                </w:tc>
              </w:tr>
              <w:tr w:rsidR="00B035B5" w14:paraId="7C3AC245" w14:textId="77777777">
                <w:sdt>
                  <w:sdtPr>
                    <w:tag w:val="_PLD_e97c32de07ca406c995520445e6dffbf"/>
                    <w:id w:val="-18984114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8009A58" w14:textId="77777777" w:rsidR="00B035B5" w:rsidRDefault="00000000">
                        <w:pPr>
                          <w:ind w:firstLineChars="100" w:firstLine="210"/>
                        </w:pPr>
                        <w:r>
                          <w:rPr>
                            <w:rFonts w:hint="eastAsia"/>
                          </w:rPr>
                          <w:t>无形资产</w:t>
                        </w:r>
                      </w:p>
                    </w:tc>
                  </w:sdtContent>
                </w:sdt>
                <w:tc>
                  <w:tcPr>
                    <w:tcW w:w="1133" w:type="dxa"/>
                    <w:tcBorders>
                      <w:top w:val="outset" w:sz="6" w:space="0" w:color="auto"/>
                      <w:left w:val="outset" w:sz="6" w:space="0" w:color="auto"/>
                      <w:bottom w:val="outset" w:sz="6" w:space="0" w:color="auto"/>
                      <w:right w:val="outset" w:sz="6" w:space="0" w:color="auto"/>
                    </w:tcBorders>
                  </w:tcPr>
                  <w:p w14:paraId="5A2DF73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072ADC3" w14:textId="77777777" w:rsidR="00B035B5" w:rsidRDefault="00000000">
                    <w:pPr>
                      <w:jc w:val="right"/>
                    </w:pPr>
                    <w:r>
                      <w:t>732,728,348.69</w:t>
                    </w:r>
                  </w:p>
                </w:tc>
                <w:tc>
                  <w:tcPr>
                    <w:tcW w:w="2410" w:type="dxa"/>
                    <w:tcBorders>
                      <w:top w:val="outset" w:sz="6" w:space="0" w:color="auto"/>
                      <w:left w:val="outset" w:sz="6" w:space="0" w:color="auto"/>
                      <w:bottom w:val="outset" w:sz="6" w:space="0" w:color="auto"/>
                      <w:right w:val="outset" w:sz="6" w:space="0" w:color="auto"/>
                    </w:tcBorders>
                    <w:vAlign w:val="center"/>
                  </w:tcPr>
                  <w:p w14:paraId="3A80DA12" w14:textId="77777777" w:rsidR="00B035B5" w:rsidRDefault="00000000">
                    <w:pPr>
                      <w:jc w:val="right"/>
                    </w:pPr>
                    <w:r>
                      <w:t>731,797,665.34</w:t>
                    </w:r>
                  </w:p>
                </w:tc>
              </w:tr>
              <w:tr w:rsidR="00B035B5" w14:paraId="3420123D" w14:textId="77777777">
                <w:sdt>
                  <w:sdtPr>
                    <w:tag w:val="_PLD_f4ffd10790ec4e6bb2e54090fd20cdea"/>
                    <w:id w:val="-213486096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53BDA2F" w14:textId="77777777" w:rsidR="00B035B5" w:rsidRDefault="00000000">
                        <w:pPr>
                          <w:ind w:firstLineChars="100" w:firstLine="210"/>
                        </w:pPr>
                        <w:r>
                          <w:rPr>
                            <w:rFonts w:hint="eastAsia"/>
                          </w:rPr>
                          <w:t>开发支出</w:t>
                        </w:r>
                      </w:p>
                    </w:tc>
                  </w:sdtContent>
                </w:sdt>
                <w:tc>
                  <w:tcPr>
                    <w:tcW w:w="1133" w:type="dxa"/>
                    <w:tcBorders>
                      <w:top w:val="outset" w:sz="6" w:space="0" w:color="auto"/>
                      <w:left w:val="outset" w:sz="6" w:space="0" w:color="auto"/>
                      <w:bottom w:val="outset" w:sz="6" w:space="0" w:color="auto"/>
                      <w:right w:val="outset" w:sz="6" w:space="0" w:color="auto"/>
                    </w:tcBorders>
                  </w:tcPr>
                  <w:p w14:paraId="142E268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987C5DB"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8BE35BA" w14:textId="77777777" w:rsidR="00B035B5" w:rsidRDefault="00B035B5">
                    <w:pPr>
                      <w:jc w:val="right"/>
                    </w:pPr>
                  </w:p>
                </w:tc>
              </w:tr>
              <w:tr w:rsidR="00B035B5" w14:paraId="6CE1D7D4" w14:textId="77777777">
                <w:sdt>
                  <w:sdtPr>
                    <w:tag w:val="_PLD_8ab7a8967dca44f3b2bd0ec65150e937"/>
                    <w:id w:val="96631174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D6876C4" w14:textId="77777777" w:rsidR="00B035B5" w:rsidRDefault="00000000">
                        <w:pPr>
                          <w:ind w:firstLineChars="100" w:firstLine="210"/>
                        </w:pPr>
                        <w:r>
                          <w:rPr>
                            <w:rFonts w:hint="eastAsia"/>
                          </w:rPr>
                          <w:t>商誉</w:t>
                        </w:r>
                      </w:p>
                    </w:tc>
                  </w:sdtContent>
                </w:sdt>
                <w:tc>
                  <w:tcPr>
                    <w:tcW w:w="1133" w:type="dxa"/>
                    <w:tcBorders>
                      <w:top w:val="outset" w:sz="6" w:space="0" w:color="auto"/>
                      <w:left w:val="outset" w:sz="6" w:space="0" w:color="auto"/>
                      <w:bottom w:val="outset" w:sz="6" w:space="0" w:color="auto"/>
                      <w:right w:val="outset" w:sz="6" w:space="0" w:color="auto"/>
                    </w:tcBorders>
                  </w:tcPr>
                  <w:p w14:paraId="3BA1176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E0C3206"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24E7D4F7" w14:textId="77777777" w:rsidR="00B035B5" w:rsidRDefault="00B035B5">
                    <w:pPr>
                      <w:jc w:val="right"/>
                    </w:pPr>
                  </w:p>
                </w:tc>
              </w:tr>
              <w:tr w:rsidR="00B035B5" w14:paraId="2B6F0755" w14:textId="77777777">
                <w:sdt>
                  <w:sdtPr>
                    <w:tag w:val="_PLD_c056001bc1b3464fb0b5268a537d7ec4"/>
                    <w:id w:val="49584402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F21C086" w14:textId="77777777" w:rsidR="00B035B5" w:rsidRDefault="00000000">
                        <w:pPr>
                          <w:ind w:firstLineChars="100" w:firstLine="210"/>
                        </w:pPr>
                        <w:r>
                          <w:rPr>
                            <w:rFonts w:hint="eastAsia"/>
                          </w:rPr>
                          <w:t>长期待摊费用</w:t>
                        </w:r>
                      </w:p>
                    </w:tc>
                  </w:sdtContent>
                </w:sdt>
                <w:tc>
                  <w:tcPr>
                    <w:tcW w:w="1133" w:type="dxa"/>
                    <w:tcBorders>
                      <w:top w:val="outset" w:sz="6" w:space="0" w:color="auto"/>
                      <w:left w:val="outset" w:sz="6" w:space="0" w:color="auto"/>
                      <w:bottom w:val="outset" w:sz="6" w:space="0" w:color="auto"/>
                      <w:right w:val="outset" w:sz="6" w:space="0" w:color="auto"/>
                    </w:tcBorders>
                  </w:tcPr>
                  <w:p w14:paraId="3CE3ACB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565F919" w14:textId="77777777" w:rsidR="00B035B5" w:rsidRDefault="00000000">
                    <w:pPr>
                      <w:jc w:val="right"/>
                    </w:pPr>
                    <w:r>
                      <w:t>1,191,026.07</w:t>
                    </w:r>
                  </w:p>
                </w:tc>
                <w:tc>
                  <w:tcPr>
                    <w:tcW w:w="2410" w:type="dxa"/>
                    <w:tcBorders>
                      <w:top w:val="outset" w:sz="6" w:space="0" w:color="auto"/>
                      <w:left w:val="outset" w:sz="6" w:space="0" w:color="auto"/>
                      <w:bottom w:val="outset" w:sz="6" w:space="0" w:color="auto"/>
                      <w:right w:val="outset" w:sz="6" w:space="0" w:color="auto"/>
                    </w:tcBorders>
                    <w:vAlign w:val="center"/>
                  </w:tcPr>
                  <w:p w14:paraId="3411D6ED" w14:textId="77777777" w:rsidR="00B035B5" w:rsidRDefault="00000000">
                    <w:pPr>
                      <w:jc w:val="right"/>
                    </w:pPr>
                    <w:r>
                      <w:t>1,533,554.13</w:t>
                    </w:r>
                  </w:p>
                </w:tc>
              </w:tr>
              <w:tr w:rsidR="00B035B5" w14:paraId="530332EC" w14:textId="77777777">
                <w:sdt>
                  <w:sdtPr>
                    <w:tag w:val="_PLD_8c08fa756eba4bf89ad37621da0216df"/>
                    <w:id w:val="41151547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D791B6C" w14:textId="77777777" w:rsidR="00B035B5" w:rsidRDefault="00000000">
                        <w:pPr>
                          <w:ind w:firstLineChars="100" w:firstLine="210"/>
                        </w:pPr>
                        <w:r>
                          <w:rPr>
                            <w:rFonts w:hint="eastAsia"/>
                          </w:rPr>
                          <w:t>递延所得税资产</w:t>
                        </w:r>
                      </w:p>
                    </w:tc>
                  </w:sdtContent>
                </w:sdt>
                <w:tc>
                  <w:tcPr>
                    <w:tcW w:w="1133" w:type="dxa"/>
                    <w:tcBorders>
                      <w:top w:val="outset" w:sz="6" w:space="0" w:color="auto"/>
                      <w:left w:val="outset" w:sz="6" w:space="0" w:color="auto"/>
                      <w:bottom w:val="outset" w:sz="6" w:space="0" w:color="auto"/>
                      <w:right w:val="outset" w:sz="6" w:space="0" w:color="auto"/>
                    </w:tcBorders>
                  </w:tcPr>
                  <w:p w14:paraId="0A1DEC6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39021F87"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2180532A" w14:textId="77777777" w:rsidR="00B035B5" w:rsidRDefault="00B035B5">
                    <w:pPr>
                      <w:jc w:val="right"/>
                    </w:pPr>
                  </w:p>
                </w:tc>
              </w:tr>
              <w:tr w:rsidR="00B035B5" w14:paraId="2F11F396" w14:textId="77777777">
                <w:sdt>
                  <w:sdtPr>
                    <w:tag w:val="_PLD_2c72539456a6441ab49e4634f35d3b45"/>
                    <w:id w:val="-12406348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CC55835" w14:textId="77777777" w:rsidR="00B035B5" w:rsidRDefault="00000000">
                        <w:pPr>
                          <w:ind w:firstLineChars="100" w:firstLine="210"/>
                        </w:pPr>
                        <w:r>
                          <w:rPr>
                            <w:rFonts w:hint="eastAsia"/>
                          </w:rPr>
                          <w:t>其他非流动资产</w:t>
                        </w:r>
                      </w:p>
                    </w:tc>
                  </w:sdtContent>
                </w:sdt>
                <w:tc>
                  <w:tcPr>
                    <w:tcW w:w="1133" w:type="dxa"/>
                    <w:tcBorders>
                      <w:top w:val="outset" w:sz="6" w:space="0" w:color="auto"/>
                      <w:left w:val="outset" w:sz="6" w:space="0" w:color="auto"/>
                      <w:bottom w:val="outset" w:sz="6" w:space="0" w:color="auto"/>
                      <w:right w:val="outset" w:sz="6" w:space="0" w:color="auto"/>
                    </w:tcBorders>
                  </w:tcPr>
                  <w:p w14:paraId="79D5C63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922FBF6" w14:textId="77777777" w:rsidR="00B035B5" w:rsidRDefault="00000000">
                    <w:pPr>
                      <w:jc w:val="right"/>
                    </w:pPr>
                    <w:r>
                      <w:t>5,362,255.24</w:t>
                    </w:r>
                  </w:p>
                </w:tc>
                <w:tc>
                  <w:tcPr>
                    <w:tcW w:w="2410" w:type="dxa"/>
                    <w:tcBorders>
                      <w:top w:val="outset" w:sz="6" w:space="0" w:color="auto"/>
                      <w:left w:val="outset" w:sz="6" w:space="0" w:color="auto"/>
                      <w:bottom w:val="outset" w:sz="6" w:space="0" w:color="auto"/>
                      <w:right w:val="outset" w:sz="6" w:space="0" w:color="auto"/>
                    </w:tcBorders>
                    <w:vAlign w:val="center"/>
                  </w:tcPr>
                  <w:p w14:paraId="6E28D21F" w14:textId="77777777" w:rsidR="00B035B5" w:rsidRDefault="00000000">
                    <w:pPr>
                      <w:jc w:val="right"/>
                    </w:pPr>
                    <w:r>
                      <w:t>5,362,255.24</w:t>
                    </w:r>
                  </w:p>
                </w:tc>
              </w:tr>
              <w:tr w:rsidR="00B035B5" w14:paraId="31EE18C4" w14:textId="77777777">
                <w:sdt>
                  <w:sdtPr>
                    <w:tag w:val="_PLD_0584991385414bca8cca9a7a9f5fabfd"/>
                    <w:id w:val="97958487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EBA92F0" w14:textId="77777777" w:rsidR="00B035B5" w:rsidRDefault="00000000">
                        <w:pPr>
                          <w:ind w:firstLineChars="200" w:firstLine="420"/>
                        </w:pPr>
                        <w:r>
                          <w:rPr>
                            <w:rFonts w:hint="eastAsia"/>
                          </w:rPr>
                          <w:t>非流动资产合计</w:t>
                        </w:r>
                      </w:p>
                    </w:tc>
                  </w:sdtContent>
                </w:sdt>
                <w:tc>
                  <w:tcPr>
                    <w:tcW w:w="1133" w:type="dxa"/>
                    <w:tcBorders>
                      <w:top w:val="outset" w:sz="6" w:space="0" w:color="auto"/>
                      <w:left w:val="outset" w:sz="6" w:space="0" w:color="auto"/>
                      <w:bottom w:val="outset" w:sz="6" w:space="0" w:color="auto"/>
                      <w:right w:val="outset" w:sz="6" w:space="0" w:color="auto"/>
                    </w:tcBorders>
                  </w:tcPr>
                  <w:p w14:paraId="36A3EC0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49A2EFDC" w14:textId="77777777" w:rsidR="00B035B5" w:rsidRDefault="00000000">
                    <w:pPr>
                      <w:jc w:val="right"/>
                    </w:pPr>
                    <w:r>
                      <w:t>5,678,416,805.72</w:t>
                    </w:r>
                  </w:p>
                </w:tc>
                <w:tc>
                  <w:tcPr>
                    <w:tcW w:w="2410" w:type="dxa"/>
                    <w:tcBorders>
                      <w:top w:val="outset" w:sz="6" w:space="0" w:color="auto"/>
                      <w:left w:val="outset" w:sz="6" w:space="0" w:color="auto"/>
                      <w:bottom w:val="outset" w:sz="6" w:space="0" w:color="auto"/>
                      <w:right w:val="outset" w:sz="6" w:space="0" w:color="auto"/>
                    </w:tcBorders>
                    <w:vAlign w:val="center"/>
                  </w:tcPr>
                  <w:p w14:paraId="0AD8958E" w14:textId="77777777" w:rsidR="00B035B5" w:rsidRDefault="00000000">
                    <w:pPr>
                      <w:jc w:val="right"/>
                    </w:pPr>
                    <w:r>
                      <w:t>5,456,277,563.56</w:t>
                    </w:r>
                  </w:p>
                </w:tc>
              </w:tr>
              <w:tr w:rsidR="00B035B5" w14:paraId="24B42FF0" w14:textId="77777777">
                <w:sdt>
                  <w:sdtPr>
                    <w:tag w:val="_PLD_064f3b6fe172472c8abf2e1bf1a2b68a"/>
                    <w:id w:val="102922033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38E92D" w14:textId="77777777" w:rsidR="00B035B5" w:rsidRDefault="00000000">
                        <w:pPr>
                          <w:ind w:firstLineChars="300" w:firstLine="630"/>
                        </w:pPr>
                        <w:r>
                          <w:rPr>
                            <w:rFonts w:hint="eastAsia"/>
                          </w:rPr>
                          <w:t>资产总计</w:t>
                        </w:r>
                      </w:p>
                    </w:tc>
                  </w:sdtContent>
                </w:sdt>
                <w:tc>
                  <w:tcPr>
                    <w:tcW w:w="1133" w:type="dxa"/>
                    <w:tcBorders>
                      <w:top w:val="outset" w:sz="6" w:space="0" w:color="auto"/>
                      <w:left w:val="outset" w:sz="6" w:space="0" w:color="auto"/>
                      <w:bottom w:val="outset" w:sz="6" w:space="0" w:color="auto"/>
                      <w:right w:val="outset" w:sz="6" w:space="0" w:color="auto"/>
                    </w:tcBorders>
                  </w:tcPr>
                  <w:p w14:paraId="2056324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5D27EFE" w14:textId="77777777" w:rsidR="00B035B5" w:rsidRDefault="00000000">
                    <w:pPr>
                      <w:jc w:val="right"/>
                    </w:pPr>
                    <w:r>
                      <w:t>12,203,997,291.89</w:t>
                    </w:r>
                  </w:p>
                </w:tc>
                <w:tc>
                  <w:tcPr>
                    <w:tcW w:w="2410" w:type="dxa"/>
                    <w:tcBorders>
                      <w:top w:val="outset" w:sz="6" w:space="0" w:color="auto"/>
                      <w:left w:val="outset" w:sz="6" w:space="0" w:color="auto"/>
                      <w:bottom w:val="outset" w:sz="6" w:space="0" w:color="auto"/>
                      <w:right w:val="outset" w:sz="6" w:space="0" w:color="auto"/>
                    </w:tcBorders>
                    <w:vAlign w:val="center"/>
                  </w:tcPr>
                  <w:p w14:paraId="175EA387" w14:textId="77777777" w:rsidR="00B035B5" w:rsidRDefault="00000000">
                    <w:pPr>
                      <w:jc w:val="right"/>
                    </w:pPr>
                    <w:r>
                      <w:t>11,934,054,978.68</w:t>
                    </w:r>
                  </w:p>
                </w:tc>
              </w:tr>
              <w:tr w:rsidR="00B035B5" w14:paraId="1E6FB21B" w14:textId="77777777">
                <w:sdt>
                  <w:sdtPr>
                    <w:tag w:val="_PLD_380943e088034c15ad8af33927d58d1b"/>
                    <w:id w:val="-725760816"/>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2F9FBF03" w14:textId="77777777" w:rsidR="00B035B5" w:rsidRDefault="00000000">
                        <w:pPr>
                          <w:rPr>
                            <w:color w:val="FF00FF"/>
                          </w:rPr>
                        </w:pPr>
                        <w:r>
                          <w:rPr>
                            <w:rFonts w:hint="eastAsia"/>
                            <w:b/>
                          </w:rPr>
                          <w:t>流动负债：</w:t>
                        </w:r>
                      </w:p>
                    </w:tc>
                  </w:sdtContent>
                </w:sdt>
              </w:tr>
              <w:tr w:rsidR="00B035B5" w14:paraId="454E30A1" w14:textId="77777777">
                <w:sdt>
                  <w:sdtPr>
                    <w:tag w:val="_PLD_43de8e9c3fff4ed09c99de434527ef0d"/>
                    <w:id w:val="-105632115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E106B62" w14:textId="77777777" w:rsidR="00B035B5" w:rsidRDefault="00000000">
                        <w:pPr>
                          <w:ind w:firstLineChars="100" w:firstLine="210"/>
                        </w:pPr>
                        <w:r>
                          <w:rPr>
                            <w:rFonts w:hint="eastAsia"/>
                          </w:rPr>
                          <w:t>短期借款</w:t>
                        </w:r>
                      </w:p>
                    </w:tc>
                  </w:sdtContent>
                </w:sdt>
                <w:tc>
                  <w:tcPr>
                    <w:tcW w:w="1133" w:type="dxa"/>
                    <w:tcBorders>
                      <w:top w:val="outset" w:sz="6" w:space="0" w:color="auto"/>
                      <w:left w:val="outset" w:sz="6" w:space="0" w:color="auto"/>
                      <w:bottom w:val="outset" w:sz="6" w:space="0" w:color="auto"/>
                      <w:right w:val="outset" w:sz="6" w:space="0" w:color="auto"/>
                    </w:tcBorders>
                  </w:tcPr>
                  <w:p w14:paraId="16F4639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389CB121"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6E4417B3" w14:textId="77777777" w:rsidR="00B035B5" w:rsidRDefault="00B035B5">
                    <w:pPr>
                      <w:jc w:val="right"/>
                    </w:pPr>
                  </w:p>
                </w:tc>
              </w:tr>
              <w:tr w:rsidR="00B035B5" w14:paraId="6B334A00"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Content>
                      <w:p w14:paraId="63AC5B0A" w14:textId="77777777" w:rsidR="00B035B5" w:rsidRDefault="00000000">
                        <w:pPr>
                          <w:ind w:firstLineChars="100" w:firstLine="210"/>
                        </w:pPr>
                        <w:r>
                          <w:rPr>
                            <w:rFonts w:hint="eastAsia"/>
                          </w:rPr>
                          <w:t>交易性金融负债</w:t>
                        </w:r>
                      </w:p>
                    </w:sdtContent>
                  </w:sdt>
                </w:tc>
                <w:tc>
                  <w:tcPr>
                    <w:tcW w:w="1133" w:type="dxa"/>
                    <w:tcBorders>
                      <w:top w:val="outset" w:sz="6" w:space="0" w:color="auto"/>
                      <w:left w:val="outset" w:sz="6" w:space="0" w:color="auto"/>
                      <w:bottom w:val="outset" w:sz="6" w:space="0" w:color="auto"/>
                      <w:right w:val="outset" w:sz="6" w:space="0" w:color="auto"/>
                    </w:tcBorders>
                  </w:tcPr>
                  <w:p w14:paraId="662D849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B43AB21"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6E0905E0" w14:textId="77777777" w:rsidR="00B035B5" w:rsidRDefault="00B035B5">
                    <w:pPr>
                      <w:jc w:val="right"/>
                    </w:pPr>
                  </w:p>
                </w:tc>
              </w:tr>
              <w:tr w:rsidR="00B035B5" w14:paraId="33D2565B" w14:textId="77777777">
                <w:sdt>
                  <w:sdtPr>
                    <w:tag w:val="_PLD_9ca7ab0d48474bdbb62e5ad7f94b7c27"/>
                    <w:id w:val="-199232434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9AAC3EF" w14:textId="77777777" w:rsidR="00B035B5" w:rsidRDefault="00000000">
                        <w:pPr>
                          <w:ind w:firstLineChars="100" w:firstLine="210"/>
                        </w:pPr>
                        <w:r>
                          <w:rPr>
                            <w:rFonts w:hint="eastAsia"/>
                          </w:rPr>
                          <w:t>衍生金融负债</w:t>
                        </w:r>
                      </w:p>
                    </w:tc>
                  </w:sdtContent>
                </w:sdt>
                <w:tc>
                  <w:tcPr>
                    <w:tcW w:w="1133" w:type="dxa"/>
                    <w:tcBorders>
                      <w:top w:val="outset" w:sz="6" w:space="0" w:color="auto"/>
                      <w:left w:val="outset" w:sz="6" w:space="0" w:color="auto"/>
                      <w:bottom w:val="outset" w:sz="6" w:space="0" w:color="auto"/>
                      <w:right w:val="outset" w:sz="6" w:space="0" w:color="auto"/>
                    </w:tcBorders>
                  </w:tcPr>
                  <w:p w14:paraId="172B6AE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7B04FB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tcPr>
                  <w:p w14:paraId="41F01E97" w14:textId="77777777" w:rsidR="00B035B5" w:rsidRDefault="00B035B5">
                    <w:pPr>
                      <w:jc w:val="right"/>
                    </w:pPr>
                  </w:p>
                </w:tc>
              </w:tr>
              <w:tr w:rsidR="00B035B5" w14:paraId="39FE20C8" w14:textId="77777777">
                <w:sdt>
                  <w:sdtPr>
                    <w:tag w:val="_PLD_ef54e09967474f6490bedae105a3d5af"/>
                    <w:id w:val="-25359051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747B02F" w14:textId="77777777" w:rsidR="00B035B5" w:rsidRDefault="00000000">
                        <w:pPr>
                          <w:ind w:firstLineChars="100" w:firstLine="210"/>
                        </w:pPr>
                        <w:r>
                          <w:rPr>
                            <w:rFonts w:hint="eastAsia"/>
                          </w:rPr>
                          <w:t>应付票据</w:t>
                        </w:r>
                      </w:p>
                    </w:tc>
                  </w:sdtContent>
                </w:sdt>
                <w:tc>
                  <w:tcPr>
                    <w:tcW w:w="1133" w:type="dxa"/>
                    <w:tcBorders>
                      <w:top w:val="outset" w:sz="6" w:space="0" w:color="auto"/>
                      <w:left w:val="outset" w:sz="6" w:space="0" w:color="auto"/>
                      <w:bottom w:val="outset" w:sz="6" w:space="0" w:color="auto"/>
                      <w:right w:val="outset" w:sz="6" w:space="0" w:color="auto"/>
                    </w:tcBorders>
                  </w:tcPr>
                  <w:p w14:paraId="043ECDB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866F318" w14:textId="77777777" w:rsidR="00B035B5" w:rsidRDefault="00000000">
                    <w:pPr>
                      <w:jc w:val="right"/>
                    </w:pPr>
                    <w:r>
                      <w:t>1,258,947,192.29</w:t>
                    </w:r>
                  </w:p>
                </w:tc>
                <w:tc>
                  <w:tcPr>
                    <w:tcW w:w="2410" w:type="dxa"/>
                    <w:tcBorders>
                      <w:top w:val="outset" w:sz="6" w:space="0" w:color="auto"/>
                      <w:left w:val="outset" w:sz="6" w:space="0" w:color="auto"/>
                      <w:bottom w:val="outset" w:sz="6" w:space="0" w:color="auto"/>
                      <w:right w:val="outset" w:sz="6" w:space="0" w:color="auto"/>
                    </w:tcBorders>
                    <w:vAlign w:val="center"/>
                  </w:tcPr>
                  <w:p w14:paraId="2088C519" w14:textId="77777777" w:rsidR="00B035B5" w:rsidRDefault="00000000">
                    <w:pPr>
                      <w:jc w:val="right"/>
                    </w:pPr>
                    <w:r>
                      <w:t>964,321,704.84</w:t>
                    </w:r>
                  </w:p>
                </w:tc>
              </w:tr>
              <w:tr w:rsidR="00B035B5" w14:paraId="1E1E31E8" w14:textId="77777777">
                <w:sdt>
                  <w:sdtPr>
                    <w:tag w:val="_PLD_73f601396ff94f55ba0d9f4f04bea3f7"/>
                    <w:id w:val="106729877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53C642F" w14:textId="77777777" w:rsidR="00B035B5" w:rsidRDefault="00000000">
                        <w:pPr>
                          <w:ind w:firstLineChars="100" w:firstLine="210"/>
                        </w:pPr>
                        <w:r>
                          <w:rPr>
                            <w:rFonts w:hint="eastAsia"/>
                          </w:rPr>
                          <w:t>应付账款</w:t>
                        </w:r>
                      </w:p>
                    </w:tc>
                  </w:sdtContent>
                </w:sdt>
                <w:tc>
                  <w:tcPr>
                    <w:tcW w:w="1133" w:type="dxa"/>
                    <w:tcBorders>
                      <w:top w:val="outset" w:sz="6" w:space="0" w:color="auto"/>
                      <w:left w:val="outset" w:sz="6" w:space="0" w:color="auto"/>
                      <w:bottom w:val="outset" w:sz="6" w:space="0" w:color="auto"/>
                      <w:right w:val="outset" w:sz="6" w:space="0" w:color="auto"/>
                    </w:tcBorders>
                  </w:tcPr>
                  <w:p w14:paraId="58DC3C8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40A347A" w14:textId="77777777" w:rsidR="00B035B5" w:rsidRDefault="00000000">
                    <w:pPr>
                      <w:jc w:val="right"/>
                    </w:pPr>
                    <w:r>
                      <w:t>900,988,926.09</w:t>
                    </w:r>
                  </w:p>
                </w:tc>
                <w:tc>
                  <w:tcPr>
                    <w:tcW w:w="2410" w:type="dxa"/>
                    <w:tcBorders>
                      <w:top w:val="outset" w:sz="6" w:space="0" w:color="auto"/>
                      <w:left w:val="outset" w:sz="6" w:space="0" w:color="auto"/>
                      <w:bottom w:val="outset" w:sz="6" w:space="0" w:color="auto"/>
                      <w:right w:val="outset" w:sz="6" w:space="0" w:color="auto"/>
                    </w:tcBorders>
                    <w:vAlign w:val="center"/>
                  </w:tcPr>
                  <w:p w14:paraId="668BD95A" w14:textId="77777777" w:rsidR="00B035B5" w:rsidRDefault="00000000">
                    <w:pPr>
                      <w:jc w:val="right"/>
                    </w:pPr>
                    <w:r>
                      <w:t>1,058,090,076.11</w:t>
                    </w:r>
                  </w:p>
                </w:tc>
              </w:tr>
              <w:tr w:rsidR="00B035B5" w14:paraId="515515E2" w14:textId="77777777">
                <w:sdt>
                  <w:sdtPr>
                    <w:tag w:val="_PLD_8d33cba97f8f47758fee51d65c9dfe52"/>
                    <w:id w:val="21369795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76D4D74" w14:textId="77777777" w:rsidR="00B035B5" w:rsidRDefault="00000000">
                        <w:pPr>
                          <w:ind w:firstLineChars="100" w:firstLine="210"/>
                        </w:pPr>
                        <w:r>
                          <w:rPr>
                            <w:rFonts w:hint="eastAsia"/>
                          </w:rPr>
                          <w:t>预收款项</w:t>
                        </w:r>
                      </w:p>
                    </w:tc>
                  </w:sdtContent>
                </w:sdt>
                <w:tc>
                  <w:tcPr>
                    <w:tcW w:w="1133" w:type="dxa"/>
                    <w:tcBorders>
                      <w:top w:val="outset" w:sz="6" w:space="0" w:color="auto"/>
                      <w:left w:val="outset" w:sz="6" w:space="0" w:color="auto"/>
                      <w:bottom w:val="outset" w:sz="6" w:space="0" w:color="auto"/>
                      <w:right w:val="outset" w:sz="6" w:space="0" w:color="auto"/>
                    </w:tcBorders>
                  </w:tcPr>
                  <w:p w14:paraId="0741092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508BE82"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1B817AEA" w14:textId="77777777" w:rsidR="00B035B5" w:rsidRDefault="00B035B5">
                    <w:pPr>
                      <w:jc w:val="right"/>
                    </w:pPr>
                  </w:p>
                </w:tc>
              </w:tr>
              <w:tr w:rsidR="00B035B5" w14:paraId="26BABE8D" w14:textId="77777777">
                <w:tc>
                  <w:tcPr>
                    <w:tcW w:w="2944"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Content>
                      <w:p w14:paraId="483565C1" w14:textId="77777777" w:rsidR="00B035B5" w:rsidRDefault="00000000">
                        <w:pPr>
                          <w:ind w:firstLineChars="100" w:firstLine="210"/>
                        </w:pPr>
                        <w:r>
                          <w:rPr>
                            <w:rFonts w:hint="eastAsia"/>
                          </w:rPr>
                          <w:t>合同负债</w:t>
                        </w:r>
                      </w:p>
                    </w:sdtContent>
                  </w:sdt>
                </w:tc>
                <w:tc>
                  <w:tcPr>
                    <w:tcW w:w="1133" w:type="dxa"/>
                    <w:tcBorders>
                      <w:top w:val="outset" w:sz="6" w:space="0" w:color="auto"/>
                      <w:left w:val="outset" w:sz="6" w:space="0" w:color="auto"/>
                      <w:bottom w:val="outset" w:sz="6" w:space="0" w:color="auto"/>
                      <w:right w:val="outset" w:sz="6" w:space="0" w:color="auto"/>
                    </w:tcBorders>
                  </w:tcPr>
                  <w:p w14:paraId="438D711C"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4390A67" w14:textId="77777777" w:rsidR="00B035B5" w:rsidRDefault="00000000">
                    <w:pPr>
                      <w:jc w:val="right"/>
                    </w:pPr>
                    <w:r>
                      <w:t>290,068,651.88</w:t>
                    </w:r>
                  </w:p>
                </w:tc>
                <w:tc>
                  <w:tcPr>
                    <w:tcW w:w="2410" w:type="dxa"/>
                    <w:tcBorders>
                      <w:top w:val="outset" w:sz="6" w:space="0" w:color="auto"/>
                      <w:left w:val="outset" w:sz="6" w:space="0" w:color="auto"/>
                      <w:bottom w:val="outset" w:sz="6" w:space="0" w:color="auto"/>
                      <w:right w:val="outset" w:sz="6" w:space="0" w:color="auto"/>
                    </w:tcBorders>
                    <w:vAlign w:val="center"/>
                  </w:tcPr>
                  <w:p w14:paraId="3B50D2FB" w14:textId="77777777" w:rsidR="00B035B5" w:rsidRDefault="00000000">
                    <w:pPr>
                      <w:jc w:val="right"/>
                    </w:pPr>
                    <w:r>
                      <w:t>349,804,126.84</w:t>
                    </w:r>
                  </w:p>
                </w:tc>
              </w:tr>
              <w:tr w:rsidR="00B035B5" w14:paraId="40E66FCC" w14:textId="77777777">
                <w:sdt>
                  <w:sdtPr>
                    <w:tag w:val="_PLD_5179db1f484045d98b88860edc153236"/>
                    <w:id w:val="-104012768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52CF91E" w14:textId="77777777" w:rsidR="00B035B5" w:rsidRDefault="00000000">
                        <w:pPr>
                          <w:ind w:firstLineChars="100" w:firstLine="210"/>
                        </w:pPr>
                        <w:r>
                          <w:rPr>
                            <w:rFonts w:hint="eastAsia"/>
                          </w:rPr>
                          <w:t>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095DE23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71BB5A06"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B798B6C" w14:textId="77777777" w:rsidR="00B035B5" w:rsidRDefault="00B035B5">
                    <w:pPr>
                      <w:jc w:val="right"/>
                    </w:pPr>
                  </w:p>
                </w:tc>
              </w:tr>
              <w:tr w:rsidR="00B035B5" w14:paraId="6D3334E8" w14:textId="77777777">
                <w:sdt>
                  <w:sdtPr>
                    <w:tag w:val="_PLD_f9c6f095658e40b2a72d3d8b778fd72b"/>
                    <w:id w:val="170028142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35BBC79" w14:textId="77777777" w:rsidR="00B035B5" w:rsidRDefault="00000000">
                        <w:pPr>
                          <w:ind w:firstLineChars="100" w:firstLine="210"/>
                        </w:pPr>
                        <w:r>
                          <w:rPr>
                            <w:rFonts w:hint="eastAsia"/>
                          </w:rPr>
                          <w:t>应交税费</w:t>
                        </w:r>
                      </w:p>
                    </w:tc>
                  </w:sdtContent>
                </w:sdt>
                <w:tc>
                  <w:tcPr>
                    <w:tcW w:w="1133" w:type="dxa"/>
                    <w:tcBorders>
                      <w:top w:val="outset" w:sz="6" w:space="0" w:color="auto"/>
                      <w:left w:val="outset" w:sz="6" w:space="0" w:color="auto"/>
                      <w:bottom w:val="outset" w:sz="6" w:space="0" w:color="auto"/>
                      <w:right w:val="outset" w:sz="6" w:space="0" w:color="auto"/>
                    </w:tcBorders>
                  </w:tcPr>
                  <w:p w14:paraId="515A663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4103A47" w14:textId="77777777" w:rsidR="00B035B5" w:rsidRDefault="00000000">
                    <w:pPr>
                      <w:jc w:val="right"/>
                    </w:pPr>
                    <w:r>
                      <w:t>10,168,088.57</w:t>
                    </w:r>
                  </w:p>
                </w:tc>
                <w:tc>
                  <w:tcPr>
                    <w:tcW w:w="2410" w:type="dxa"/>
                    <w:tcBorders>
                      <w:top w:val="outset" w:sz="6" w:space="0" w:color="auto"/>
                      <w:left w:val="outset" w:sz="6" w:space="0" w:color="auto"/>
                      <w:bottom w:val="outset" w:sz="6" w:space="0" w:color="auto"/>
                      <w:right w:val="outset" w:sz="6" w:space="0" w:color="auto"/>
                    </w:tcBorders>
                    <w:vAlign w:val="center"/>
                  </w:tcPr>
                  <w:p w14:paraId="4D9877A8" w14:textId="77777777" w:rsidR="00B035B5" w:rsidRDefault="00000000">
                    <w:pPr>
                      <w:jc w:val="right"/>
                    </w:pPr>
                    <w:r>
                      <w:t>4,824,761.08</w:t>
                    </w:r>
                  </w:p>
                </w:tc>
              </w:tr>
              <w:tr w:rsidR="00B035B5" w14:paraId="14F2CDD8" w14:textId="77777777">
                <w:sdt>
                  <w:sdtPr>
                    <w:tag w:val="_PLD_c490ad2cbccd426084cbcc4f5ffff983"/>
                    <w:id w:val="-87207500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081900E" w14:textId="77777777" w:rsidR="00B035B5" w:rsidRDefault="00000000">
                        <w:pPr>
                          <w:ind w:firstLineChars="100" w:firstLine="210"/>
                        </w:pPr>
                        <w:r>
                          <w:rPr>
                            <w:rFonts w:hint="eastAsia"/>
                          </w:rPr>
                          <w:t>其他应付款</w:t>
                        </w:r>
                      </w:p>
                    </w:tc>
                  </w:sdtContent>
                </w:sdt>
                <w:tc>
                  <w:tcPr>
                    <w:tcW w:w="1133" w:type="dxa"/>
                    <w:tcBorders>
                      <w:top w:val="outset" w:sz="6" w:space="0" w:color="auto"/>
                      <w:left w:val="outset" w:sz="6" w:space="0" w:color="auto"/>
                      <w:bottom w:val="outset" w:sz="6" w:space="0" w:color="auto"/>
                      <w:right w:val="outset" w:sz="6" w:space="0" w:color="auto"/>
                    </w:tcBorders>
                  </w:tcPr>
                  <w:p w14:paraId="658058F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7E169C0" w14:textId="77777777" w:rsidR="00B035B5" w:rsidRDefault="00000000">
                    <w:pPr>
                      <w:jc w:val="right"/>
                    </w:pPr>
                    <w:r>
                      <w:t>213,018,815.19</w:t>
                    </w:r>
                  </w:p>
                </w:tc>
                <w:tc>
                  <w:tcPr>
                    <w:tcW w:w="2410" w:type="dxa"/>
                    <w:tcBorders>
                      <w:top w:val="outset" w:sz="6" w:space="0" w:color="auto"/>
                      <w:left w:val="outset" w:sz="6" w:space="0" w:color="auto"/>
                      <w:bottom w:val="outset" w:sz="6" w:space="0" w:color="auto"/>
                      <w:right w:val="outset" w:sz="6" w:space="0" w:color="auto"/>
                    </w:tcBorders>
                    <w:vAlign w:val="center"/>
                  </w:tcPr>
                  <w:p w14:paraId="6DA2ADCF" w14:textId="77777777" w:rsidR="00B035B5" w:rsidRDefault="00000000">
                    <w:pPr>
                      <w:jc w:val="right"/>
                    </w:pPr>
                    <w:r>
                      <w:t>347,158,323.28</w:t>
                    </w:r>
                  </w:p>
                </w:tc>
              </w:tr>
              <w:tr w:rsidR="00B035B5" w14:paraId="7B836AC5" w14:textId="77777777">
                <w:sdt>
                  <w:sdtPr>
                    <w:tag w:val="_PLD_33305757c71a4e02885ac4b4bd4dd023"/>
                    <w:id w:val="73042602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1CFA3D2" w14:textId="77777777" w:rsidR="00B035B5" w:rsidRDefault="00000000">
                        <w:pPr>
                          <w:ind w:firstLineChars="100" w:firstLine="210"/>
                        </w:pPr>
                        <w:r>
                          <w:rPr>
                            <w:rFonts w:hint="eastAsia"/>
                          </w:rPr>
                          <w:t>其中：应付利息</w:t>
                        </w:r>
                      </w:p>
                    </w:tc>
                  </w:sdtContent>
                </w:sdt>
                <w:tc>
                  <w:tcPr>
                    <w:tcW w:w="1133" w:type="dxa"/>
                    <w:tcBorders>
                      <w:top w:val="outset" w:sz="6" w:space="0" w:color="auto"/>
                      <w:left w:val="outset" w:sz="6" w:space="0" w:color="auto"/>
                      <w:bottom w:val="outset" w:sz="6" w:space="0" w:color="auto"/>
                      <w:right w:val="outset" w:sz="6" w:space="0" w:color="auto"/>
                    </w:tcBorders>
                  </w:tcPr>
                  <w:p w14:paraId="55CC8CA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233CA295"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83605A5" w14:textId="77777777" w:rsidR="00B035B5" w:rsidRDefault="00B035B5">
                    <w:pPr>
                      <w:jc w:val="right"/>
                    </w:pPr>
                  </w:p>
                </w:tc>
              </w:tr>
              <w:tr w:rsidR="00B035B5" w14:paraId="10C714FA" w14:textId="77777777">
                <w:sdt>
                  <w:sdtPr>
                    <w:tag w:val="_PLD_af17ddcf0f4c41d7ad5d3631e95d7da2"/>
                    <w:id w:val="17886529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BA413FB" w14:textId="77777777" w:rsidR="00B035B5" w:rsidRDefault="00000000">
                        <w:pPr>
                          <w:ind w:firstLineChars="400" w:firstLine="840"/>
                        </w:pPr>
                        <w:r>
                          <w:rPr>
                            <w:rFonts w:hint="eastAsia"/>
                          </w:rPr>
                          <w:t>应付股利</w:t>
                        </w:r>
                      </w:p>
                    </w:tc>
                  </w:sdtContent>
                </w:sdt>
                <w:tc>
                  <w:tcPr>
                    <w:tcW w:w="1133" w:type="dxa"/>
                    <w:tcBorders>
                      <w:top w:val="outset" w:sz="6" w:space="0" w:color="auto"/>
                      <w:left w:val="outset" w:sz="6" w:space="0" w:color="auto"/>
                      <w:bottom w:val="outset" w:sz="6" w:space="0" w:color="auto"/>
                      <w:right w:val="outset" w:sz="6" w:space="0" w:color="auto"/>
                    </w:tcBorders>
                  </w:tcPr>
                  <w:p w14:paraId="609F6D4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5F31438B"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7FF90F26" w14:textId="77777777" w:rsidR="00B035B5" w:rsidRDefault="00B035B5">
                    <w:pPr>
                      <w:jc w:val="right"/>
                    </w:pPr>
                  </w:p>
                </w:tc>
              </w:tr>
              <w:tr w:rsidR="00B035B5" w14:paraId="4F67A79E" w14:textId="77777777">
                <w:sdt>
                  <w:sdtPr>
                    <w:tag w:val="_PLD_f77f7dcdf9d04cd9ae289b7b3f5b7b02"/>
                    <w:id w:val="-85056210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07C6B26" w14:textId="77777777" w:rsidR="00B035B5" w:rsidRDefault="00000000">
                        <w:pPr>
                          <w:ind w:firstLineChars="100" w:firstLine="210"/>
                        </w:pPr>
                        <w:r>
                          <w:rPr>
                            <w:rFonts w:hint="eastAsia"/>
                          </w:rPr>
                          <w:t>持有待售负债</w:t>
                        </w:r>
                      </w:p>
                    </w:tc>
                  </w:sdtContent>
                </w:sdt>
                <w:tc>
                  <w:tcPr>
                    <w:tcW w:w="1133" w:type="dxa"/>
                    <w:tcBorders>
                      <w:top w:val="outset" w:sz="6" w:space="0" w:color="auto"/>
                      <w:left w:val="outset" w:sz="6" w:space="0" w:color="auto"/>
                      <w:bottom w:val="outset" w:sz="6" w:space="0" w:color="auto"/>
                      <w:right w:val="outset" w:sz="6" w:space="0" w:color="auto"/>
                    </w:tcBorders>
                  </w:tcPr>
                  <w:p w14:paraId="002770B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41BE324"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3CE59A92" w14:textId="77777777" w:rsidR="00B035B5" w:rsidRDefault="00B035B5">
                    <w:pPr>
                      <w:jc w:val="right"/>
                    </w:pPr>
                  </w:p>
                </w:tc>
              </w:tr>
              <w:tr w:rsidR="00B035B5" w14:paraId="2E972389" w14:textId="77777777">
                <w:sdt>
                  <w:sdtPr>
                    <w:tag w:val="_PLD_a29046fb2b7d4844a6a2146909afbe96"/>
                    <w:id w:val="-24488009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6964485" w14:textId="77777777" w:rsidR="00B035B5" w:rsidRDefault="00000000">
                        <w:pPr>
                          <w:ind w:firstLineChars="100" w:firstLine="210"/>
                        </w:pPr>
                        <w:r>
                          <w:rPr>
                            <w:rFonts w:hint="eastAsia"/>
                          </w:rPr>
                          <w:t>一年内到期的非流动负债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5DCF804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C78F516" w14:textId="77777777" w:rsidR="00B035B5" w:rsidRDefault="00000000">
                    <w:pPr>
                      <w:jc w:val="right"/>
                    </w:pPr>
                    <w:r>
                      <w:t>87,505,649.79</w:t>
                    </w:r>
                  </w:p>
                </w:tc>
                <w:tc>
                  <w:tcPr>
                    <w:tcW w:w="2410" w:type="dxa"/>
                    <w:tcBorders>
                      <w:top w:val="outset" w:sz="6" w:space="0" w:color="auto"/>
                      <w:left w:val="outset" w:sz="6" w:space="0" w:color="auto"/>
                      <w:bottom w:val="outset" w:sz="6" w:space="0" w:color="auto"/>
                      <w:right w:val="outset" w:sz="6" w:space="0" w:color="auto"/>
                    </w:tcBorders>
                    <w:vAlign w:val="center"/>
                  </w:tcPr>
                  <w:p w14:paraId="475F5044" w14:textId="77777777" w:rsidR="00B035B5" w:rsidRDefault="00B035B5">
                    <w:pPr>
                      <w:jc w:val="right"/>
                    </w:pPr>
                  </w:p>
                </w:tc>
              </w:tr>
              <w:tr w:rsidR="00B035B5" w14:paraId="2A6D625A" w14:textId="77777777">
                <w:sdt>
                  <w:sdtPr>
                    <w:tag w:val="_PLD_29a119c77a3042f187a5aba37b5deecc"/>
                    <w:id w:val="207940027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73B08A5" w14:textId="77777777" w:rsidR="00B035B5" w:rsidRDefault="00000000">
                        <w:pPr>
                          <w:ind w:firstLineChars="100" w:firstLine="210"/>
                        </w:pPr>
                        <w:r>
                          <w:rPr>
                            <w:rFonts w:hint="eastAsia"/>
                          </w:rPr>
                          <w:t>其他流动负债</w:t>
                        </w:r>
                      </w:p>
                    </w:tc>
                  </w:sdtContent>
                </w:sdt>
                <w:tc>
                  <w:tcPr>
                    <w:tcW w:w="1133" w:type="dxa"/>
                    <w:tcBorders>
                      <w:top w:val="outset" w:sz="6" w:space="0" w:color="auto"/>
                      <w:left w:val="outset" w:sz="6" w:space="0" w:color="auto"/>
                      <w:bottom w:val="outset" w:sz="6" w:space="0" w:color="auto"/>
                      <w:right w:val="outset" w:sz="6" w:space="0" w:color="auto"/>
                    </w:tcBorders>
                  </w:tcPr>
                  <w:p w14:paraId="2EC7A5E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C33F0B9" w14:textId="77777777" w:rsidR="00B035B5" w:rsidRDefault="00000000">
                    <w:pPr>
                      <w:jc w:val="right"/>
                    </w:pPr>
                    <w:r>
                      <w:t>148,395,422.46</w:t>
                    </w:r>
                  </w:p>
                </w:tc>
                <w:tc>
                  <w:tcPr>
                    <w:tcW w:w="2410" w:type="dxa"/>
                    <w:tcBorders>
                      <w:top w:val="outset" w:sz="6" w:space="0" w:color="auto"/>
                      <w:left w:val="outset" w:sz="6" w:space="0" w:color="auto"/>
                      <w:bottom w:val="outset" w:sz="6" w:space="0" w:color="auto"/>
                      <w:right w:val="outset" w:sz="6" w:space="0" w:color="auto"/>
                    </w:tcBorders>
                    <w:vAlign w:val="center"/>
                  </w:tcPr>
                  <w:p w14:paraId="2FA6BB54" w14:textId="77777777" w:rsidR="00B035B5" w:rsidRDefault="00000000">
                    <w:pPr>
                      <w:jc w:val="right"/>
                    </w:pPr>
                    <w:r>
                      <w:t>127,359,057.93</w:t>
                    </w:r>
                  </w:p>
                </w:tc>
              </w:tr>
              <w:tr w:rsidR="00B035B5" w14:paraId="31788496" w14:textId="77777777">
                <w:sdt>
                  <w:sdtPr>
                    <w:tag w:val="_PLD_fd497b996a3c46b99eb5112ec0f3d649"/>
                    <w:id w:val="9776530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162F28F" w14:textId="77777777" w:rsidR="00B035B5" w:rsidRDefault="00000000">
                        <w:pPr>
                          <w:ind w:firstLineChars="200" w:firstLine="420"/>
                        </w:pPr>
                        <w:r>
                          <w:rPr>
                            <w:rFonts w:hint="eastAsia"/>
                          </w:rPr>
                          <w:t>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0C0025F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CBCB87C" w14:textId="77777777" w:rsidR="00B035B5" w:rsidRDefault="00000000">
                    <w:pPr>
                      <w:jc w:val="right"/>
                    </w:pPr>
                    <w:r>
                      <w:t>2,909,092,746.27</w:t>
                    </w:r>
                  </w:p>
                </w:tc>
                <w:tc>
                  <w:tcPr>
                    <w:tcW w:w="2410" w:type="dxa"/>
                    <w:tcBorders>
                      <w:top w:val="outset" w:sz="6" w:space="0" w:color="auto"/>
                      <w:left w:val="outset" w:sz="6" w:space="0" w:color="auto"/>
                      <w:bottom w:val="outset" w:sz="6" w:space="0" w:color="auto"/>
                      <w:right w:val="outset" w:sz="6" w:space="0" w:color="auto"/>
                    </w:tcBorders>
                    <w:vAlign w:val="center"/>
                  </w:tcPr>
                  <w:p w14:paraId="6EFE6BC0" w14:textId="77777777" w:rsidR="00B035B5" w:rsidRDefault="00000000">
                    <w:pPr>
                      <w:jc w:val="right"/>
                    </w:pPr>
                    <w:r>
                      <w:t>2,851,558,050.08</w:t>
                    </w:r>
                  </w:p>
                </w:tc>
              </w:tr>
              <w:tr w:rsidR="00B035B5" w14:paraId="7E92638D" w14:textId="77777777">
                <w:sdt>
                  <w:sdtPr>
                    <w:tag w:val="_PLD_e62929b21cd4456494013c9cb0dc5b16"/>
                    <w:id w:val="-612429928"/>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77832E41" w14:textId="77777777" w:rsidR="00B035B5" w:rsidRDefault="00000000">
                        <w:pPr>
                          <w:rPr>
                            <w:color w:val="008000"/>
                          </w:rPr>
                        </w:pPr>
                        <w:r>
                          <w:rPr>
                            <w:rFonts w:hint="eastAsia"/>
                            <w:b/>
                          </w:rPr>
                          <w:t>非流动负债：</w:t>
                        </w:r>
                      </w:p>
                    </w:tc>
                  </w:sdtContent>
                </w:sdt>
              </w:tr>
              <w:tr w:rsidR="00B035B5" w14:paraId="12EBF1BD" w14:textId="77777777">
                <w:sdt>
                  <w:sdtPr>
                    <w:tag w:val="_PLD_dc705bf824d14c06a0f0ff2183f061bb"/>
                    <w:id w:val="150007523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10226CF" w14:textId="77777777" w:rsidR="00B035B5" w:rsidRDefault="00000000">
                        <w:pPr>
                          <w:ind w:firstLineChars="100" w:firstLine="210"/>
                        </w:pPr>
                        <w:r>
                          <w:rPr>
                            <w:rFonts w:hint="eastAsia"/>
                          </w:rPr>
                          <w:t>长期借款</w:t>
                        </w:r>
                      </w:p>
                    </w:tc>
                  </w:sdtContent>
                </w:sdt>
                <w:tc>
                  <w:tcPr>
                    <w:tcW w:w="1133" w:type="dxa"/>
                    <w:tcBorders>
                      <w:top w:val="outset" w:sz="6" w:space="0" w:color="auto"/>
                      <w:left w:val="outset" w:sz="6" w:space="0" w:color="auto"/>
                      <w:bottom w:val="outset" w:sz="6" w:space="0" w:color="auto"/>
                      <w:right w:val="outset" w:sz="6" w:space="0" w:color="auto"/>
                    </w:tcBorders>
                  </w:tcPr>
                  <w:p w14:paraId="5A97C68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BA77E56" w14:textId="77777777" w:rsidR="00B035B5" w:rsidRDefault="00000000">
                    <w:pPr>
                      <w:jc w:val="right"/>
                    </w:pPr>
                    <w:r>
                      <w:t>2,610,666,653.73</w:t>
                    </w:r>
                  </w:p>
                </w:tc>
                <w:tc>
                  <w:tcPr>
                    <w:tcW w:w="2410" w:type="dxa"/>
                    <w:tcBorders>
                      <w:top w:val="outset" w:sz="6" w:space="0" w:color="auto"/>
                      <w:left w:val="outset" w:sz="6" w:space="0" w:color="auto"/>
                      <w:bottom w:val="outset" w:sz="6" w:space="0" w:color="auto"/>
                      <w:right w:val="outset" w:sz="6" w:space="0" w:color="auto"/>
                    </w:tcBorders>
                    <w:vAlign w:val="center"/>
                  </w:tcPr>
                  <w:p w14:paraId="33A66E8D" w14:textId="77777777" w:rsidR="00B035B5" w:rsidRDefault="00000000">
                    <w:pPr>
                      <w:jc w:val="right"/>
                    </w:pPr>
                    <w:r>
                      <w:t>2,541,801,983.03</w:t>
                    </w:r>
                  </w:p>
                </w:tc>
              </w:tr>
              <w:tr w:rsidR="00B035B5" w14:paraId="1D07C6EF" w14:textId="77777777">
                <w:sdt>
                  <w:sdtPr>
                    <w:tag w:val="_PLD_338e61244aeb4a06b85c45422b5d2e25"/>
                    <w:id w:val="210336563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0A5A353" w14:textId="77777777" w:rsidR="00B035B5" w:rsidRDefault="00000000">
                        <w:pPr>
                          <w:ind w:firstLineChars="100" w:firstLine="210"/>
                        </w:pPr>
                        <w:r>
                          <w:rPr>
                            <w:rFonts w:hint="eastAsia"/>
                          </w:rPr>
                          <w:t>应付债券</w:t>
                        </w:r>
                      </w:p>
                    </w:tc>
                  </w:sdtContent>
                </w:sdt>
                <w:tc>
                  <w:tcPr>
                    <w:tcW w:w="1133" w:type="dxa"/>
                    <w:tcBorders>
                      <w:top w:val="outset" w:sz="6" w:space="0" w:color="auto"/>
                      <w:left w:val="outset" w:sz="6" w:space="0" w:color="auto"/>
                      <w:bottom w:val="outset" w:sz="6" w:space="0" w:color="auto"/>
                      <w:right w:val="outset" w:sz="6" w:space="0" w:color="auto"/>
                    </w:tcBorders>
                  </w:tcPr>
                  <w:p w14:paraId="6D775B7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16FC42B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6992AB1" w14:textId="77777777" w:rsidR="00B035B5" w:rsidRDefault="00B035B5">
                    <w:pPr>
                      <w:jc w:val="right"/>
                    </w:pPr>
                  </w:p>
                </w:tc>
              </w:tr>
              <w:tr w:rsidR="00B035B5" w14:paraId="0D1CB345" w14:textId="77777777">
                <w:sdt>
                  <w:sdtPr>
                    <w:tag w:val="_PLD_314bd73553e7420a8c904cb2018c47e8"/>
                    <w:id w:val="-212414171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E677140" w14:textId="77777777" w:rsidR="00B035B5" w:rsidRDefault="00000000">
                        <w:pPr>
                          <w:ind w:firstLineChars="100" w:firstLine="210"/>
                        </w:pPr>
                        <w:r>
                          <w:rPr>
                            <w:rFonts w:hint="eastAsia"/>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7170877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50959DE"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2C93C57" w14:textId="77777777" w:rsidR="00B035B5" w:rsidRDefault="00B035B5">
                    <w:pPr>
                      <w:jc w:val="right"/>
                    </w:pPr>
                  </w:p>
                </w:tc>
              </w:tr>
              <w:tr w:rsidR="00B035B5" w14:paraId="2F9D6DC6" w14:textId="77777777">
                <w:sdt>
                  <w:sdtPr>
                    <w:tag w:val="_PLD_5044e414e8a34f969372ff67406d75ff"/>
                    <w:id w:val="246703631"/>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116137E" w14:textId="77777777" w:rsidR="00B035B5" w:rsidRDefault="00000000">
                        <w:pPr>
                          <w:ind w:leftChars="300" w:left="630" w:firstLineChars="100" w:firstLine="210"/>
                        </w:pPr>
                        <w:r>
                          <w:rPr>
                            <w:rFonts w:hint="eastAsia"/>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66F68FCE"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1BF7B32C"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8A15097" w14:textId="77777777" w:rsidR="00B035B5" w:rsidRDefault="00B035B5">
                    <w:pPr>
                      <w:jc w:val="right"/>
                    </w:pPr>
                  </w:p>
                </w:tc>
              </w:tr>
              <w:tr w:rsidR="00B035B5" w14:paraId="70DB31E8" w14:textId="77777777">
                <w:sdt>
                  <w:sdtPr>
                    <w:tag w:val="_PLD_7b2441d86aba45d4ab5739ca0af69796"/>
                    <w:id w:val="45129261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5891241" w14:textId="77777777" w:rsidR="00B035B5" w:rsidRDefault="00000000">
                        <w:pPr>
                          <w:ind w:firstLineChars="100" w:firstLine="210"/>
                        </w:pPr>
                        <w:r>
                          <w:rPr>
                            <w:rFonts w:hint="eastAsia"/>
                          </w:rPr>
                          <w:t>租赁负债</w:t>
                        </w:r>
                      </w:p>
                    </w:tc>
                  </w:sdtContent>
                </w:sdt>
                <w:tc>
                  <w:tcPr>
                    <w:tcW w:w="1133" w:type="dxa"/>
                    <w:tcBorders>
                      <w:top w:val="outset" w:sz="6" w:space="0" w:color="auto"/>
                      <w:left w:val="outset" w:sz="6" w:space="0" w:color="auto"/>
                      <w:bottom w:val="outset" w:sz="6" w:space="0" w:color="auto"/>
                      <w:right w:val="outset" w:sz="6" w:space="0" w:color="auto"/>
                    </w:tcBorders>
                  </w:tcPr>
                  <w:p w14:paraId="368E32D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tcPr>
                  <w:p w14:paraId="084112D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37B6B96" w14:textId="77777777" w:rsidR="00B035B5" w:rsidRDefault="00B035B5">
                    <w:pPr>
                      <w:jc w:val="right"/>
                    </w:pPr>
                  </w:p>
                </w:tc>
              </w:tr>
              <w:tr w:rsidR="00B035B5" w14:paraId="6E783FAD" w14:textId="77777777">
                <w:sdt>
                  <w:sdtPr>
                    <w:tag w:val="_PLD_d268871ae8f24f1d920dd95b56180bba"/>
                    <w:id w:val="187118405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4167803" w14:textId="77777777" w:rsidR="00B035B5" w:rsidRDefault="00000000">
                        <w:pPr>
                          <w:ind w:firstLineChars="100" w:firstLine="210"/>
                        </w:pPr>
                        <w:r>
                          <w:rPr>
                            <w:rFonts w:hint="eastAsia"/>
                          </w:rPr>
                          <w:t>长期应付款</w:t>
                        </w:r>
                      </w:p>
                    </w:tc>
                  </w:sdtContent>
                </w:sdt>
                <w:tc>
                  <w:tcPr>
                    <w:tcW w:w="1133" w:type="dxa"/>
                    <w:tcBorders>
                      <w:top w:val="outset" w:sz="6" w:space="0" w:color="auto"/>
                      <w:left w:val="outset" w:sz="6" w:space="0" w:color="auto"/>
                      <w:bottom w:val="outset" w:sz="6" w:space="0" w:color="auto"/>
                      <w:right w:val="outset" w:sz="6" w:space="0" w:color="auto"/>
                    </w:tcBorders>
                  </w:tcPr>
                  <w:p w14:paraId="0D06BFC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6F79047" w14:textId="77777777" w:rsidR="00B035B5" w:rsidRDefault="00000000">
                    <w:pPr>
                      <w:jc w:val="right"/>
                    </w:pPr>
                    <w:r>
                      <w:t>82,800,000.00</w:t>
                    </w:r>
                  </w:p>
                </w:tc>
                <w:tc>
                  <w:tcPr>
                    <w:tcW w:w="2410" w:type="dxa"/>
                    <w:tcBorders>
                      <w:top w:val="outset" w:sz="6" w:space="0" w:color="auto"/>
                      <w:left w:val="outset" w:sz="6" w:space="0" w:color="auto"/>
                      <w:bottom w:val="outset" w:sz="6" w:space="0" w:color="auto"/>
                      <w:right w:val="outset" w:sz="6" w:space="0" w:color="auto"/>
                    </w:tcBorders>
                    <w:vAlign w:val="center"/>
                  </w:tcPr>
                  <w:p w14:paraId="7266D7F8" w14:textId="77777777" w:rsidR="00B035B5" w:rsidRDefault="00000000">
                    <w:pPr>
                      <w:jc w:val="right"/>
                    </w:pPr>
                    <w:r>
                      <w:t>82,800,000.00</w:t>
                    </w:r>
                  </w:p>
                </w:tc>
              </w:tr>
              <w:tr w:rsidR="00B035B5" w14:paraId="2896A296" w14:textId="77777777">
                <w:sdt>
                  <w:sdtPr>
                    <w:tag w:val="_PLD_200b2b0412114e3b932260eef9b4c6fe"/>
                    <w:id w:val="-44886688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162FAFFC" w14:textId="77777777" w:rsidR="00B035B5" w:rsidRDefault="00000000">
                        <w:pPr>
                          <w:ind w:firstLineChars="100" w:firstLine="210"/>
                        </w:pPr>
                        <w:r>
                          <w:rPr>
                            <w:rFonts w:hint="eastAsia"/>
                          </w:rPr>
                          <w:t>长期应付职工薪酬</w:t>
                        </w:r>
                      </w:p>
                    </w:tc>
                  </w:sdtContent>
                </w:sdt>
                <w:tc>
                  <w:tcPr>
                    <w:tcW w:w="1133" w:type="dxa"/>
                    <w:tcBorders>
                      <w:top w:val="outset" w:sz="6" w:space="0" w:color="auto"/>
                      <w:left w:val="outset" w:sz="6" w:space="0" w:color="auto"/>
                      <w:bottom w:val="outset" w:sz="6" w:space="0" w:color="auto"/>
                      <w:right w:val="outset" w:sz="6" w:space="0" w:color="auto"/>
                    </w:tcBorders>
                  </w:tcPr>
                  <w:p w14:paraId="3E7F0BD2"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AF556C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210DC6F7" w14:textId="77777777" w:rsidR="00B035B5" w:rsidRDefault="00B035B5">
                    <w:pPr>
                      <w:jc w:val="right"/>
                    </w:pPr>
                  </w:p>
                </w:tc>
              </w:tr>
              <w:tr w:rsidR="00B035B5" w14:paraId="6B30AD58" w14:textId="77777777">
                <w:sdt>
                  <w:sdtPr>
                    <w:tag w:val="_PLD_175206d9834f4332bb966826e2fc6cf7"/>
                    <w:id w:val="-86397900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35E81874" w14:textId="77777777" w:rsidR="00B035B5" w:rsidRDefault="00000000">
                        <w:pPr>
                          <w:ind w:firstLineChars="100" w:firstLine="210"/>
                        </w:pPr>
                        <w:r>
                          <w:rPr>
                            <w:rFonts w:hint="eastAsia"/>
                          </w:rPr>
                          <w:t>预计负债</w:t>
                        </w:r>
                      </w:p>
                    </w:tc>
                  </w:sdtContent>
                </w:sdt>
                <w:tc>
                  <w:tcPr>
                    <w:tcW w:w="1133" w:type="dxa"/>
                    <w:tcBorders>
                      <w:top w:val="outset" w:sz="6" w:space="0" w:color="auto"/>
                      <w:left w:val="outset" w:sz="6" w:space="0" w:color="auto"/>
                      <w:bottom w:val="outset" w:sz="6" w:space="0" w:color="auto"/>
                      <w:right w:val="outset" w:sz="6" w:space="0" w:color="auto"/>
                    </w:tcBorders>
                  </w:tcPr>
                  <w:p w14:paraId="23FEEA5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56FE68B" w14:textId="77777777" w:rsidR="00B035B5" w:rsidRDefault="00000000">
                    <w:pPr>
                      <w:jc w:val="right"/>
                    </w:pPr>
                    <w:r>
                      <w:t>96,319,076.85</w:t>
                    </w:r>
                  </w:p>
                </w:tc>
                <w:tc>
                  <w:tcPr>
                    <w:tcW w:w="2410" w:type="dxa"/>
                    <w:tcBorders>
                      <w:top w:val="outset" w:sz="6" w:space="0" w:color="auto"/>
                      <w:left w:val="outset" w:sz="6" w:space="0" w:color="auto"/>
                      <w:bottom w:val="outset" w:sz="6" w:space="0" w:color="auto"/>
                      <w:right w:val="outset" w:sz="6" w:space="0" w:color="auto"/>
                    </w:tcBorders>
                    <w:vAlign w:val="center"/>
                  </w:tcPr>
                  <w:p w14:paraId="30EC100E" w14:textId="77777777" w:rsidR="00B035B5" w:rsidRDefault="00000000">
                    <w:pPr>
                      <w:jc w:val="right"/>
                    </w:pPr>
                    <w:r>
                      <w:t>104,770,102.07</w:t>
                    </w:r>
                  </w:p>
                </w:tc>
              </w:tr>
              <w:tr w:rsidR="00B035B5" w14:paraId="264F9182" w14:textId="77777777">
                <w:sdt>
                  <w:sdtPr>
                    <w:tag w:val="_PLD_eab00dbf5a03497493b7cecfc307a4f7"/>
                    <w:id w:val="-15144453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4576F504" w14:textId="77777777" w:rsidR="00B035B5" w:rsidRDefault="00000000">
                        <w:pPr>
                          <w:ind w:firstLineChars="100" w:firstLine="210"/>
                        </w:pPr>
                        <w:r>
                          <w:rPr>
                            <w:rFonts w:hint="eastAsia"/>
                          </w:rPr>
                          <w:t>递延收益</w:t>
                        </w:r>
                      </w:p>
                    </w:tc>
                  </w:sdtContent>
                </w:sdt>
                <w:tc>
                  <w:tcPr>
                    <w:tcW w:w="1133" w:type="dxa"/>
                    <w:tcBorders>
                      <w:top w:val="outset" w:sz="6" w:space="0" w:color="auto"/>
                      <w:left w:val="outset" w:sz="6" w:space="0" w:color="auto"/>
                      <w:bottom w:val="outset" w:sz="6" w:space="0" w:color="auto"/>
                      <w:right w:val="outset" w:sz="6" w:space="0" w:color="auto"/>
                    </w:tcBorders>
                  </w:tcPr>
                  <w:p w14:paraId="7FA2719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5ECB794" w14:textId="77777777" w:rsidR="00B035B5" w:rsidRDefault="00000000">
                    <w:pPr>
                      <w:jc w:val="right"/>
                    </w:pPr>
                    <w:r>
                      <w:t>190,925,005.43</w:t>
                    </w:r>
                  </w:p>
                </w:tc>
                <w:tc>
                  <w:tcPr>
                    <w:tcW w:w="2410" w:type="dxa"/>
                    <w:tcBorders>
                      <w:top w:val="outset" w:sz="6" w:space="0" w:color="auto"/>
                      <w:left w:val="outset" w:sz="6" w:space="0" w:color="auto"/>
                      <w:bottom w:val="outset" w:sz="6" w:space="0" w:color="auto"/>
                      <w:right w:val="outset" w:sz="6" w:space="0" w:color="auto"/>
                    </w:tcBorders>
                    <w:vAlign w:val="center"/>
                  </w:tcPr>
                  <w:p w14:paraId="354B56D9" w14:textId="77777777" w:rsidR="00B035B5" w:rsidRDefault="00000000">
                    <w:pPr>
                      <w:jc w:val="right"/>
                    </w:pPr>
                    <w:r>
                      <w:t>190,259,798.79</w:t>
                    </w:r>
                  </w:p>
                </w:tc>
              </w:tr>
              <w:tr w:rsidR="00B035B5" w14:paraId="51815F2E" w14:textId="77777777">
                <w:sdt>
                  <w:sdtPr>
                    <w:tag w:val="_PLD_b27860a290d6473991cd09d203f00279"/>
                    <w:id w:val="-12266013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58DF76D" w14:textId="77777777" w:rsidR="00B035B5" w:rsidRDefault="00000000">
                        <w:pPr>
                          <w:ind w:firstLineChars="100" w:firstLine="210"/>
                        </w:pPr>
                        <w:r>
                          <w:rPr>
                            <w:rFonts w:hint="eastAsia"/>
                          </w:rPr>
                          <w:t>递延所得税负债</w:t>
                        </w:r>
                      </w:p>
                    </w:tc>
                  </w:sdtContent>
                </w:sdt>
                <w:tc>
                  <w:tcPr>
                    <w:tcW w:w="1133" w:type="dxa"/>
                    <w:tcBorders>
                      <w:top w:val="outset" w:sz="6" w:space="0" w:color="auto"/>
                      <w:left w:val="outset" w:sz="6" w:space="0" w:color="auto"/>
                      <w:bottom w:val="outset" w:sz="6" w:space="0" w:color="auto"/>
                      <w:right w:val="outset" w:sz="6" w:space="0" w:color="auto"/>
                    </w:tcBorders>
                  </w:tcPr>
                  <w:p w14:paraId="4259EA3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0E7AFCC0" w14:textId="77777777" w:rsidR="00B035B5" w:rsidRDefault="00000000">
                    <w:pPr>
                      <w:jc w:val="right"/>
                    </w:pPr>
                    <w:r>
                      <w:t>74,379,666.37</w:t>
                    </w:r>
                  </w:p>
                </w:tc>
                <w:tc>
                  <w:tcPr>
                    <w:tcW w:w="2410" w:type="dxa"/>
                    <w:tcBorders>
                      <w:top w:val="outset" w:sz="6" w:space="0" w:color="auto"/>
                      <w:left w:val="outset" w:sz="6" w:space="0" w:color="auto"/>
                      <w:bottom w:val="outset" w:sz="6" w:space="0" w:color="auto"/>
                      <w:right w:val="outset" w:sz="6" w:space="0" w:color="auto"/>
                    </w:tcBorders>
                    <w:vAlign w:val="center"/>
                  </w:tcPr>
                  <w:p w14:paraId="1F3F1124" w14:textId="77777777" w:rsidR="00B035B5" w:rsidRDefault="00000000">
                    <w:pPr>
                      <w:jc w:val="right"/>
                    </w:pPr>
                    <w:r>
                      <w:t>77,610,571.05</w:t>
                    </w:r>
                  </w:p>
                </w:tc>
              </w:tr>
              <w:tr w:rsidR="00B035B5" w14:paraId="3C856D5C" w14:textId="77777777">
                <w:sdt>
                  <w:sdtPr>
                    <w:tag w:val="_PLD_4e68f69147854f91a45d2da03b70d4d5"/>
                    <w:id w:val="159991036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B2D3E07" w14:textId="77777777" w:rsidR="00B035B5" w:rsidRDefault="00000000">
                        <w:pPr>
                          <w:ind w:firstLineChars="100" w:firstLine="210"/>
                        </w:pPr>
                        <w:r>
                          <w:rPr>
                            <w:rFonts w:hint="eastAsia"/>
                          </w:rPr>
                          <w:t>其他非流动负债</w:t>
                        </w:r>
                      </w:p>
                    </w:tc>
                  </w:sdtContent>
                </w:sdt>
                <w:tc>
                  <w:tcPr>
                    <w:tcW w:w="1133" w:type="dxa"/>
                    <w:tcBorders>
                      <w:top w:val="outset" w:sz="6" w:space="0" w:color="auto"/>
                      <w:left w:val="outset" w:sz="6" w:space="0" w:color="auto"/>
                      <w:bottom w:val="outset" w:sz="6" w:space="0" w:color="auto"/>
                      <w:right w:val="outset" w:sz="6" w:space="0" w:color="auto"/>
                    </w:tcBorders>
                  </w:tcPr>
                  <w:p w14:paraId="41B175F9"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007ACCB"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17CD1B2" w14:textId="77777777" w:rsidR="00B035B5" w:rsidRDefault="00B035B5">
                    <w:pPr>
                      <w:jc w:val="right"/>
                    </w:pPr>
                  </w:p>
                </w:tc>
              </w:tr>
              <w:tr w:rsidR="00B035B5" w14:paraId="77A7312D" w14:textId="77777777">
                <w:sdt>
                  <w:sdtPr>
                    <w:tag w:val="_PLD_2c899ef8da434424b5289e4324851489"/>
                    <w:id w:val="-196657649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5C13823" w14:textId="77777777" w:rsidR="00B035B5" w:rsidRDefault="00000000">
                        <w:pPr>
                          <w:ind w:firstLineChars="200" w:firstLine="420"/>
                        </w:pPr>
                        <w:r>
                          <w:rPr>
                            <w:rFonts w:hint="eastAsia"/>
                          </w:rPr>
                          <w:t>非流动负债合计</w:t>
                        </w:r>
                      </w:p>
                    </w:tc>
                  </w:sdtContent>
                </w:sdt>
                <w:tc>
                  <w:tcPr>
                    <w:tcW w:w="1133" w:type="dxa"/>
                    <w:tcBorders>
                      <w:top w:val="outset" w:sz="6" w:space="0" w:color="auto"/>
                      <w:left w:val="outset" w:sz="6" w:space="0" w:color="auto"/>
                      <w:bottom w:val="outset" w:sz="6" w:space="0" w:color="auto"/>
                      <w:right w:val="outset" w:sz="6" w:space="0" w:color="auto"/>
                    </w:tcBorders>
                  </w:tcPr>
                  <w:p w14:paraId="40938F20"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7E6947D" w14:textId="77777777" w:rsidR="00B035B5" w:rsidRDefault="00000000">
                    <w:pPr>
                      <w:jc w:val="right"/>
                    </w:pPr>
                    <w:r>
                      <w:t>3,055,090,402.38</w:t>
                    </w:r>
                  </w:p>
                </w:tc>
                <w:tc>
                  <w:tcPr>
                    <w:tcW w:w="2410" w:type="dxa"/>
                    <w:tcBorders>
                      <w:top w:val="outset" w:sz="6" w:space="0" w:color="auto"/>
                      <w:left w:val="outset" w:sz="6" w:space="0" w:color="auto"/>
                      <w:bottom w:val="outset" w:sz="6" w:space="0" w:color="auto"/>
                      <w:right w:val="outset" w:sz="6" w:space="0" w:color="auto"/>
                    </w:tcBorders>
                    <w:vAlign w:val="center"/>
                  </w:tcPr>
                  <w:p w14:paraId="63DB85C1" w14:textId="77777777" w:rsidR="00B035B5" w:rsidRDefault="00000000">
                    <w:pPr>
                      <w:jc w:val="right"/>
                    </w:pPr>
                    <w:r>
                      <w:t>2,997,242,454.94</w:t>
                    </w:r>
                  </w:p>
                </w:tc>
              </w:tr>
              <w:tr w:rsidR="00B035B5" w14:paraId="618EDE26" w14:textId="77777777">
                <w:sdt>
                  <w:sdtPr>
                    <w:tag w:val="_PLD_e2102ad9792147f2bf11ec884c204033"/>
                    <w:id w:val="1392781448"/>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416730C" w14:textId="77777777" w:rsidR="00B035B5" w:rsidRDefault="00000000">
                        <w:pPr>
                          <w:ind w:firstLineChars="300" w:firstLine="630"/>
                        </w:pPr>
                        <w:r>
                          <w:rPr>
                            <w:rFonts w:hint="eastAsia"/>
                          </w:rPr>
                          <w:t>负债合计</w:t>
                        </w:r>
                      </w:p>
                    </w:tc>
                  </w:sdtContent>
                </w:sdt>
                <w:tc>
                  <w:tcPr>
                    <w:tcW w:w="1133" w:type="dxa"/>
                    <w:tcBorders>
                      <w:top w:val="outset" w:sz="6" w:space="0" w:color="auto"/>
                      <w:left w:val="outset" w:sz="6" w:space="0" w:color="auto"/>
                      <w:bottom w:val="outset" w:sz="6" w:space="0" w:color="auto"/>
                      <w:right w:val="outset" w:sz="6" w:space="0" w:color="auto"/>
                    </w:tcBorders>
                  </w:tcPr>
                  <w:p w14:paraId="4C487C2F"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13D0F556" w14:textId="77777777" w:rsidR="00B035B5" w:rsidRDefault="00000000">
                    <w:pPr>
                      <w:jc w:val="right"/>
                    </w:pPr>
                    <w:r>
                      <w:t>5,964,183,148.65</w:t>
                    </w:r>
                  </w:p>
                </w:tc>
                <w:tc>
                  <w:tcPr>
                    <w:tcW w:w="2410" w:type="dxa"/>
                    <w:tcBorders>
                      <w:top w:val="outset" w:sz="6" w:space="0" w:color="auto"/>
                      <w:left w:val="outset" w:sz="6" w:space="0" w:color="auto"/>
                      <w:bottom w:val="outset" w:sz="6" w:space="0" w:color="auto"/>
                      <w:right w:val="outset" w:sz="6" w:space="0" w:color="auto"/>
                    </w:tcBorders>
                    <w:vAlign w:val="center"/>
                  </w:tcPr>
                  <w:p w14:paraId="5260AB0C" w14:textId="77777777" w:rsidR="00B035B5" w:rsidRDefault="00000000">
                    <w:pPr>
                      <w:jc w:val="right"/>
                    </w:pPr>
                    <w:r>
                      <w:t>5,848,800,505.02</w:t>
                    </w:r>
                  </w:p>
                </w:tc>
              </w:tr>
              <w:tr w:rsidR="00B035B5" w14:paraId="6828C681" w14:textId="77777777">
                <w:sdt>
                  <w:sdtPr>
                    <w:tag w:val="_PLD_b3c95ee428314f8b8091bd15dff2a83d"/>
                    <w:id w:val="936254823"/>
                    <w:lock w:val="sdtLocked"/>
                  </w:sdtPr>
                  <w:sdtContent>
                    <w:tc>
                      <w:tcPr>
                        <w:tcW w:w="9038" w:type="dxa"/>
                        <w:gridSpan w:val="4"/>
                        <w:tcBorders>
                          <w:top w:val="outset" w:sz="6" w:space="0" w:color="auto"/>
                          <w:left w:val="outset" w:sz="6" w:space="0" w:color="auto"/>
                          <w:bottom w:val="outset" w:sz="6" w:space="0" w:color="auto"/>
                          <w:right w:val="outset" w:sz="6" w:space="0" w:color="auto"/>
                        </w:tcBorders>
                        <w:vAlign w:val="center"/>
                      </w:tcPr>
                      <w:p w14:paraId="40ED3C22" w14:textId="77777777" w:rsidR="00B035B5" w:rsidRDefault="00000000">
                        <w:pPr>
                          <w:rPr>
                            <w:color w:val="008000"/>
                          </w:rPr>
                        </w:pPr>
                        <w:r>
                          <w:rPr>
                            <w:rFonts w:hint="eastAsia"/>
                            <w:b/>
                          </w:rPr>
                          <w:t>所有者权益（或股东权益）：</w:t>
                        </w:r>
                      </w:p>
                    </w:tc>
                  </w:sdtContent>
                </w:sdt>
              </w:tr>
              <w:tr w:rsidR="00B035B5" w14:paraId="516506FB" w14:textId="77777777">
                <w:sdt>
                  <w:sdtPr>
                    <w:tag w:val="_PLD_4dc50e71aa7b412096aaa176abd95e28"/>
                    <w:id w:val="94773757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F54411D" w14:textId="77777777" w:rsidR="00B035B5" w:rsidRDefault="00000000">
                        <w:pPr>
                          <w:ind w:firstLineChars="100" w:firstLine="210"/>
                        </w:pPr>
                        <w:r>
                          <w:rPr>
                            <w:rFonts w:hint="eastAsia"/>
                          </w:rPr>
                          <w:t>实收资本（或股本）</w:t>
                        </w:r>
                      </w:p>
                    </w:tc>
                  </w:sdtContent>
                </w:sdt>
                <w:tc>
                  <w:tcPr>
                    <w:tcW w:w="1133" w:type="dxa"/>
                    <w:tcBorders>
                      <w:top w:val="outset" w:sz="6" w:space="0" w:color="auto"/>
                      <w:left w:val="outset" w:sz="6" w:space="0" w:color="auto"/>
                      <w:bottom w:val="outset" w:sz="6" w:space="0" w:color="auto"/>
                      <w:right w:val="outset" w:sz="6" w:space="0" w:color="auto"/>
                    </w:tcBorders>
                  </w:tcPr>
                  <w:p w14:paraId="5E52F835"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0090111" w14:textId="77777777" w:rsidR="00B035B5" w:rsidRDefault="00000000">
                    <w:pPr>
                      <w:jc w:val="right"/>
                    </w:pPr>
                    <w:r>
                      <w:t>1,972,100,000.00</w:t>
                    </w:r>
                  </w:p>
                </w:tc>
                <w:tc>
                  <w:tcPr>
                    <w:tcW w:w="2410" w:type="dxa"/>
                    <w:tcBorders>
                      <w:top w:val="outset" w:sz="6" w:space="0" w:color="auto"/>
                      <w:left w:val="outset" w:sz="6" w:space="0" w:color="auto"/>
                      <w:bottom w:val="outset" w:sz="6" w:space="0" w:color="auto"/>
                      <w:right w:val="outset" w:sz="6" w:space="0" w:color="auto"/>
                    </w:tcBorders>
                    <w:vAlign w:val="center"/>
                  </w:tcPr>
                  <w:p w14:paraId="647AADA9" w14:textId="77777777" w:rsidR="00B035B5" w:rsidRDefault="00000000">
                    <w:pPr>
                      <w:jc w:val="right"/>
                    </w:pPr>
                    <w:r>
                      <w:t>1,972,100,000.00</w:t>
                    </w:r>
                  </w:p>
                </w:tc>
              </w:tr>
              <w:tr w:rsidR="00B035B5" w14:paraId="3543276F" w14:textId="77777777">
                <w:sdt>
                  <w:sdtPr>
                    <w:tag w:val="_PLD_f36127e51236487893688b464544872d"/>
                    <w:id w:val="-1004745332"/>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BC9BC2D" w14:textId="77777777" w:rsidR="00B035B5" w:rsidRDefault="00000000">
                        <w:pPr>
                          <w:ind w:firstLineChars="100" w:firstLine="210"/>
                        </w:pPr>
                        <w:r>
                          <w:rPr>
                            <w:rFonts w:hint="eastAsia"/>
                          </w:rPr>
                          <w:t>其他权益工具</w:t>
                        </w:r>
                      </w:p>
                    </w:tc>
                  </w:sdtContent>
                </w:sdt>
                <w:tc>
                  <w:tcPr>
                    <w:tcW w:w="1133" w:type="dxa"/>
                    <w:tcBorders>
                      <w:top w:val="outset" w:sz="6" w:space="0" w:color="auto"/>
                      <w:left w:val="outset" w:sz="6" w:space="0" w:color="auto"/>
                      <w:bottom w:val="outset" w:sz="6" w:space="0" w:color="auto"/>
                      <w:right w:val="outset" w:sz="6" w:space="0" w:color="auto"/>
                    </w:tcBorders>
                  </w:tcPr>
                  <w:p w14:paraId="7544E0E3"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6E745CCC"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0118F387" w14:textId="77777777" w:rsidR="00B035B5" w:rsidRDefault="00B035B5">
                    <w:pPr>
                      <w:jc w:val="right"/>
                    </w:pPr>
                  </w:p>
                </w:tc>
              </w:tr>
              <w:tr w:rsidR="00B035B5" w14:paraId="61DAC0AE" w14:textId="77777777">
                <w:sdt>
                  <w:sdtPr>
                    <w:tag w:val="_PLD_6ff9fed10f5e4421b4d017b86f339700"/>
                    <w:id w:val="-1207783"/>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C4C994D" w14:textId="77777777" w:rsidR="00B035B5" w:rsidRDefault="00000000">
                        <w:pPr>
                          <w:ind w:firstLineChars="100" w:firstLine="210"/>
                        </w:pPr>
                        <w:r>
                          <w:rPr>
                            <w:rFonts w:hint="eastAsia"/>
                          </w:rPr>
                          <w:t>其中：优先股</w:t>
                        </w:r>
                      </w:p>
                    </w:tc>
                  </w:sdtContent>
                </w:sdt>
                <w:tc>
                  <w:tcPr>
                    <w:tcW w:w="1133" w:type="dxa"/>
                    <w:tcBorders>
                      <w:top w:val="outset" w:sz="6" w:space="0" w:color="auto"/>
                      <w:left w:val="outset" w:sz="6" w:space="0" w:color="auto"/>
                      <w:bottom w:val="outset" w:sz="6" w:space="0" w:color="auto"/>
                      <w:right w:val="outset" w:sz="6" w:space="0" w:color="auto"/>
                    </w:tcBorders>
                  </w:tcPr>
                  <w:p w14:paraId="51A20B5B"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09A8557"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52FA27EE" w14:textId="77777777" w:rsidR="00B035B5" w:rsidRDefault="00B035B5">
                    <w:pPr>
                      <w:jc w:val="right"/>
                    </w:pPr>
                  </w:p>
                </w:tc>
              </w:tr>
              <w:tr w:rsidR="00B035B5" w14:paraId="5D8F6D95" w14:textId="77777777">
                <w:sdt>
                  <w:sdtPr>
                    <w:tag w:val="_PLD_a53508683d034577843778ba9d06a615"/>
                    <w:id w:val="21910184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201ED0A5" w14:textId="77777777" w:rsidR="00B035B5" w:rsidRDefault="00000000">
                        <w:pPr>
                          <w:ind w:leftChars="300" w:left="630" w:firstLineChars="100" w:firstLine="210"/>
                        </w:pPr>
                        <w:r>
                          <w:rPr>
                            <w:rFonts w:hint="eastAsia"/>
                          </w:rPr>
                          <w:t>永续债</w:t>
                        </w:r>
                      </w:p>
                    </w:tc>
                  </w:sdtContent>
                </w:sdt>
                <w:tc>
                  <w:tcPr>
                    <w:tcW w:w="1133" w:type="dxa"/>
                    <w:tcBorders>
                      <w:top w:val="outset" w:sz="6" w:space="0" w:color="auto"/>
                      <w:left w:val="outset" w:sz="6" w:space="0" w:color="auto"/>
                      <w:bottom w:val="outset" w:sz="6" w:space="0" w:color="auto"/>
                      <w:right w:val="outset" w:sz="6" w:space="0" w:color="auto"/>
                    </w:tcBorders>
                  </w:tcPr>
                  <w:p w14:paraId="5936FFF7"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E067F26"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A48952B" w14:textId="77777777" w:rsidR="00B035B5" w:rsidRDefault="00B035B5">
                    <w:pPr>
                      <w:jc w:val="right"/>
                    </w:pPr>
                  </w:p>
                </w:tc>
              </w:tr>
              <w:tr w:rsidR="00B035B5" w14:paraId="3AFBF1D8" w14:textId="77777777">
                <w:sdt>
                  <w:sdtPr>
                    <w:tag w:val="_PLD_08724ab7c9244a1186a8219085238e9f"/>
                    <w:id w:val="-496652879"/>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26BDA99" w14:textId="77777777" w:rsidR="00B035B5" w:rsidRDefault="00000000">
                        <w:pPr>
                          <w:ind w:firstLineChars="100" w:firstLine="210"/>
                        </w:pPr>
                        <w:r>
                          <w:rPr>
                            <w:rFonts w:hint="eastAsia"/>
                          </w:rPr>
                          <w:t>资本公积</w:t>
                        </w:r>
                      </w:p>
                    </w:tc>
                  </w:sdtContent>
                </w:sdt>
                <w:tc>
                  <w:tcPr>
                    <w:tcW w:w="1133" w:type="dxa"/>
                    <w:tcBorders>
                      <w:top w:val="outset" w:sz="6" w:space="0" w:color="auto"/>
                      <w:left w:val="outset" w:sz="6" w:space="0" w:color="auto"/>
                      <w:bottom w:val="outset" w:sz="6" w:space="0" w:color="auto"/>
                      <w:right w:val="outset" w:sz="6" w:space="0" w:color="auto"/>
                    </w:tcBorders>
                  </w:tcPr>
                  <w:p w14:paraId="5EAE07E1"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5713CF2" w14:textId="77777777" w:rsidR="00B035B5" w:rsidRDefault="00000000">
                    <w:pPr>
                      <w:jc w:val="right"/>
                    </w:pPr>
                    <w:r>
                      <w:t>2,202,496,758.63</w:t>
                    </w:r>
                  </w:p>
                </w:tc>
                <w:tc>
                  <w:tcPr>
                    <w:tcW w:w="2410" w:type="dxa"/>
                    <w:tcBorders>
                      <w:top w:val="outset" w:sz="6" w:space="0" w:color="auto"/>
                      <w:left w:val="outset" w:sz="6" w:space="0" w:color="auto"/>
                      <w:bottom w:val="outset" w:sz="6" w:space="0" w:color="auto"/>
                      <w:right w:val="outset" w:sz="6" w:space="0" w:color="auto"/>
                    </w:tcBorders>
                    <w:vAlign w:val="center"/>
                  </w:tcPr>
                  <w:p w14:paraId="743BF391" w14:textId="77777777" w:rsidR="00B035B5" w:rsidRDefault="00000000">
                    <w:pPr>
                      <w:jc w:val="right"/>
                    </w:pPr>
                    <w:r>
                      <w:t>2,178,078,353.90</w:t>
                    </w:r>
                  </w:p>
                </w:tc>
              </w:tr>
              <w:tr w:rsidR="00B035B5" w14:paraId="731DD7B1" w14:textId="77777777">
                <w:sdt>
                  <w:sdtPr>
                    <w:tag w:val="_PLD_acf5eb5023ce48a38a6314aa3a59978b"/>
                    <w:id w:val="185422146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E79C229" w14:textId="77777777" w:rsidR="00B035B5" w:rsidRDefault="00000000">
                        <w:pPr>
                          <w:ind w:firstLineChars="100" w:firstLine="210"/>
                        </w:pPr>
                        <w:r>
                          <w:rPr>
                            <w:rFonts w:hint="eastAsia"/>
                          </w:rPr>
                          <w:t>减：库存股</w:t>
                        </w:r>
                      </w:p>
                    </w:tc>
                  </w:sdtContent>
                </w:sdt>
                <w:tc>
                  <w:tcPr>
                    <w:tcW w:w="1133" w:type="dxa"/>
                    <w:tcBorders>
                      <w:top w:val="outset" w:sz="6" w:space="0" w:color="auto"/>
                      <w:left w:val="outset" w:sz="6" w:space="0" w:color="auto"/>
                      <w:bottom w:val="outset" w:sz="6" w:space="0" w:color="auto"/>
                      <w:right w:val="outset" w:sz="6" w:space="0" w:color="auto"/>
                    </w:tcBorders>
                  </w:tcPr>
                  <w:p w14:paraId="501A7ECD"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37F6B7F"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6A4BA5A0" w14:textId="77777777" w:rsidR="00B035B5" w:rsidRDefault="00B035B5">
                    <w:pPr>
                      <w:jc w:val="right"/>
                    </w:pPr>
                  </w:p>
                </w:tc>
              </w:tr>
              <w:tr w:rsidR="00B035B5" w14:paraId="1750085C" w14:textId="77777777">
                <w:sdt>
                  <w:sdtPr>
                    <w:tag w:val="_PLD_b511319799ae49febdfc2f1e81f6d67c"/>
                    <w:id w:val="177227011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5AE8A912" w14:textId="77777777" w:rsidR="00B035B5" w:rsidRDefault="00000000">
                        <w:pPr>
                          <w:ind w:firstLineChars="100" w:firstLine="210"/>
                        </w:pPr>
                        <w:r>
                          <w:rPr>
                            <w:rFonts w:hint="eastAsia"/>
                          </w:rPr>
                          <w:t>其他综合收益</w:t>
                        </w:r>
                      </w:p>
                    </w:tc>
                  </w:sdtContent>
                </w:sdt>
                <w:tc>
                  <w:tcPr>
                    <w:tcW w:w="1133" w:type="dxa"/>
                    <w:tcBorders>
                      <w:top w:val="outset" w:sz="6" w:space="0" w:color="auto"/>
                      <w:left w:val="outset" w:sz="6" w:space="0" w:color="auto"/>
                      <w:bottom w:val="outset" w:sz="6" w:space="0" w:color="auto"/>
                      <w:right w:val="outset" w:sz="6" w:space="0" w:color="auto"/>
                    </w:tcBorders>
                  </w:tcPr>
                  <w:p w14:paraId="2AAAF67A"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BBE5F1D" w14:textId="77777777" w:rsidR="00B035B5" w:rsidRDefault="00000000">
                    <w:pPr>
                      <w:jc w:val="right"/>
                    </w:pPr>
                    <w:r>
                      <w:t>11,359,218.96</w:t>
                    </w:r>
                  </w:p>
                </w:tc>
                <w:tc>
                  <w:tcPr>
                    <w:tcW w:w="2410" w:type="dxa"/>
                    <w:tcBorders>
                      <w:top w:val="outset" w:sz="6" w:space="0" w:color="auto"/>
                      <w:left w:val="outset" w:sz="6" w:space="0" w:color="auto"/>
                      <w:bottom w:val="outset" w:sz="6" w:space="0" w:color="auto"/>
                      <w:right w:val="outset" w:sz="6" w:space="0" w:color="auto"/>
                    </w:tcBorders>
                    <w:vAlign w:val="center"/>
                  </w:tcPr>
                  <w:p w14:paraId="5153CF99" w14:textId="77777777" w:rsidR="00B035B5" w:rsidRDefault="00000000">
                    <w:pPr>
                      <w:jc w:val="right"/>
                    </w:pPr>
                    <w:r>
                      <w:t>11,359,218.96</w:t>
                    </w:r>
                  </w:p>
                </w:tc>
              </w:tr>
              <w:tr w:rsidR="00B035B5" w14:paraId="5849217A" w14:textId="77777777">
                <w:sdt>
                  <w:sdtPr>
                    <w:tag w:val="_PLD_485864b6f1a24685a2635ee51b952005"/>
                    <w:id w:val="-1550291487"/>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745D7AD9" w14:textId="77777777" w:rsidR="00B035B5" w:rsidRDefault="00000000">
                        <w:pPr>
                          <w:ind w:firstLineChars="100" w:firstLine="210"/>
                        </w:pPr>
                        <w:r>
                          <w:rPr>
                            <w:rFonts w:hint="eastAsia"/>
                          </w:rPr>
                          <w:t>专项储备</w:t>
                        </w:r>
                      </w:p>
                    </w:tc>
                  </w:sdtContent>
                </w:sdt>
                <w:tc>
                  <w:tcPr>
                    <w:tcW w:w="1133" w:type="dxa"/>
                    <w:tcBorders>
                      <w:top w:val="outset" w:sz="6" w:space="0" w:color="auto"/>
                      <w:left w:val="outset" w:sz="6" w:space="0" w:color="auto"/>
                      <w:bottom w:val="outset" w:sz="6" w:space="0" w:color="auto"/>
                      <w:right w:val="outset" w:sz="6" w:space="0" w:color="auto"/>
                    </w:tcBorders>
                  </w:tcPr>
                  <w:p w14:paraId="413ED75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22D7C580" w14:textId="77777777" w:rsidR="00B035B5" w:rsidRDefault="00B035B5">
                    <w:pPr>
                      <w:jc w:val="right"/>
                    </w:pPr>
                  </w:p>
                </w:tc>
                <w:tc>
                  <w:tcPr>
                    <w:tcW w:w="2410" w:type="dxa"/>
                    <w:tcBorders>
                      <w:top w:val="outset" w:sz="6" w:space="0" w:color="auto"/>
                      <w:left w:val="outset" w:sz="6" w:space="0" w:color="auto"/>
                      <w:bottom w:val="outset" w:sz="6" w:space="0" w:color="auto"/>
                      <w:right w:val="outset" w:sz="6" w:space="0" w:color="auto"/>
                    </w:tcBorders>
                    <w:vAlign w:val="center"/>
                  </w:tcPr>
                  <w:p w14:paraId="4AC08F60" w14:textId="77777777" w:rsidR="00B035B5" w:rsidRDefault="00B035B5">
                    <w:pPr>
                      <w:jc w:val="right"/>
                    </w:pPr>
                  </w:p>
                </w:tc>
              </w:tr>
              <w:tr w:rsidR="00B035B5" w14:paraId="01A3DD34" w14:textId="77777777">
                <w:sdt>
                  <w:sdtPr>
                    <w:tag w:val="_PLD_81d459a1820947dd8bb91df8e71c615b"/>
                    <w:id w:val="-150296154"/>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89629BA" w14:textId="77777777" w:rsidR="00B035B5" w:rsidRDefault="00000000">
                        <w:pPr>
                          <w:ind w:firstLineChars="100" w:firstLine="210"/>
                        </w:pPr>
                        <w:r>
                          <w:rPr>
                            <w:rFonts w:hint="eastAsia"/>
                          </w:rPr>
                          <w:t>盈余公积</w:t>
                        </w:r>
                      </w:p>
                    </w:tc>
                  </w:sdtContent>
                </w:sdt>
                <w:tc>
                  <w:tcPr>
                    <w:tcW w:w="1133" w:type="dxa"/>
                    <w:tcBorders>
                      <w:top w:val="outset" w:sz="6" w:space="0" w:color="auto"/>
                      <w:left w:val="outset" w:sz="6" w:space="0" w:color="auto"/>
                      <w:bottom w:val="outset" w:sz="6" w:space="0" w:color="auto"/>
                      <w:right w:val="outset" w:sz="6" w:space="0" w:color="auto"/>
                    </w:tcBorders>
                  </w:tcPr>
                  <w:p w14:paraId="03CB8756"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32139BA6" w14:textId="77777777" w:rsidR="00B035B5" w:rsidRDefault="00000000">
                    <w:pPr>
                      <w:jc w:val="right"/>
                    </w:pPr>
                    <w:r>
                      <w:t>253,324,308.94</w:t>
                    </w:r>
                  </w:p>
                </w:tc>
                <w:tc>
                  <w:tcPr>
                    <w:tcW w:w="2410" w:type="dxa"/>
                    <w:tcBorders>
                      <w:top w:val="outset" w:sz="6" w:space="0" w:color="auto"/>
                      <w:left w:val="outset" w:sz="6" w:space="0" w:color="auto"/>
                      <w:bottom w:val="outset" w:sz="6" w:space="0" w:color="auto"/>
                      <w:right w:val="outset" w:sz="6" w:space="0" w:color="auto"/>
                    </w:tcBorders>
                    <w:vAlign w:val="center"/>
                  </w:tcPr>
                  <w:p w14:paraId="35470BFE" w14:textId="77777777" w:rsidR="00B035B5" w:rsidRDefault="00000000">
                    <w:pPr>
                      <w:jc w:val="right"/>
                    </w:pPr>
                    <w:r>
                      <w:t>253,324,308.94</w:t>
                    </w:r>
                  </w:p>
                </w:tc>
              </w:tr>
              <w:tr w:rsidR="00B035B5" w14:paraId="30D21051" w14:textId="77777777">
                <w:sdt>
                  <w:sdtPr>
                    <w:tag w:val="_PLD_9bf3fa2bf87240889853d8e32c117a77"/>
                    <w:id w:val="-1893724205"/>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669C3C6" w14:textId="77777777" w:rsidR="00B035B5" w:rsidRDefault="00000000">
                        <w:pPr>
                          <w:ind w:firstLineChars="100" w:firstLine="210"/>
                        </w:pPr>
                        <w:r>
                          <w:rPr>
                            <w:rFonts w:hint="eastAsia"/>
                          </w:rPr>
                          <w:t>未分配利润</w:t>
                        </w:r>
                      </w:p>
                    </w:tc>
                  </w:sdtContent>
                </w:sdt>
                <w:tc>
                  <w:tcPr>
                    <w:tcW w:w="1133" w:type="dxa"/>
                    <w:tcBorders>
                      <w:top w:val="outset" w:sz="6" w:space="0" w:color="auto"/>
                      <w:left w:val="outset" w:sz="6" w:space="0" w:color="auto"/>
                      <w:bottom w:val="outset" w:sz="6" w:space="0" w:color="auto"/>
                      <w:right w:val="outset" w:sz="6" w:space="0" w:color="auto"/>
                    </w:tcBorders>
                  </w:tcPr>
                  <w:p w14:paraId="22883908"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5F00AC6C" w14:textId="77777777" w:rsidR="00B035B5" w:rsidRDefault="00000000">
                    <w:pPr>
                      <w:jc w:val="right"/>
                    </w:pPr>
                    <w:r>
                      <w:t>1,800,533,856.71</w:t>
                    </w:r>
                  </w:p>
                </w:tc>
                <w:tc>
                  <w:tcPr>
                    <w:tcW w:w="2410" w:type="dxa"/>
                    <w:tcBorders>
                      <w:top w:val="outset" w:sz="6" w:space="0" w:color="auto"/>
                      <w:left w:val="outset" w:sz="6" w:space="0" w:color="auto"/>
                      <w:bottom w:val="outset" w:sz="6" w:space="0" w:color="auto"/>
                      <w:right w:val="outset" w:sz="6" w:space="0" w:color="auto"/>
                    </w:tcBorders>
                    <w:vAlign w:val="center"/>
                  </w:tcPr>
                  <w:p w14:paraId="37E394D9" w14:textId="77777777" w:rsidR="00B035B5" w:rsidRDefault="00000000">
                    <w:pPr>
                      <w:jc w:val="right"/>
                    </w:pPr>
                    <w:r>
                      <w:t>1,670,392,591.86</w:t>
                    </w:r>
                  </w:p>
                </w:tc>
              </w:tr>
              <w:tr w:rsidR="00B035B5" w14:paraId="5469361B" w14:textId="77777777">
                <w:sdt>
                  <w:sdtPr>
                    <w:tag w:val="_PLD_a8e701b7d2f8447c8bb34870babce384"/>
                    <w:id w:val="872811626"/>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05C8B1D8" w14:textId="77777777" w:rsidR="00B035B5" w:rsidRDefault="00000000">
                        <w:pPr>
                          <w:ind w:firstLineChars="200" w:firstLine="420"/>
                        </w:pPr>
                        <w:r>
                          <w:rPr>
                            <w:rFonts w:hint="eastAsia"/>
                          </w:rPr>
                          <w:t>所有者权益（或股东权益）合计</w:t>
                        </w:r>
                      </w:p>
                    </w:tc>
                  </w:sdtContent>
                </w:sdt>
                <w:tc>
                  <w:tcPr>
                    <w:tcW w:w="1133" w:type="dxa"/>
                    <w:tcBorders>
                      <w:top w:val="outset" w:sz="6" w:space="0" w:color="auto"/>
                      <w:left w:val="outset" w:sz="6" w:space="0" w:color="auto"/>
                      <w:bottom w:val="outset" w:sz="6" w:space="0" w:color="auto"/>
                      <w:right w:val="outset" w:sz="6" w:space="0" w:color="auto"/>
                    </w:tcBorders>
                  </w:tcPr>
                  <w:p w14:paraId="7F5B6AB4" w14:textId="77777777"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1198747" w14:textId="77777777" w:rsidR="00B035B5" w:rsidRDefault="00000000">
                    <w:pPr>
                      <w:jc w:val="right"/>
                    </w:pPr>
                    <w:r>
                      <w:t>6,239,814,143.24</w:t>
                    </w:r>
                  </w:p>
                </w:tc>
                <w:tc>
                  <w:tcPr>
                    <w:tcW w:w="2410" w:type="dxa"/>
                    <w:tcBorders>
                      <w:top w:val="outset" w:sz="6" w:space="0" w:color="auto"/>
                      <w:left w:val="outset" w:sz="6" w:space="0" w:color="auto"/>
                      <w:bottom w:val="outset" w:sz="6" w:space="0" w:color="auto"/>
                      <w:right w:val="outset" w:sz="6" w:space="0" w:color="auto"/>
                    </w:tcBorders>
                    <w:vAlign w:val="center"/>
                  </w:tcPr>
                  <w:p w14:paraId="7B67B3CA" w14:textId="77777777" w:rsidR="00B035B5" w:rsidRDefault="00000000">
                    <w:pPr>
                      <w:jc w:val="right"/>
                    </w:pPr>
                    <w:r>
                      <w:t>6,085,254,473.66</w:t>
                    </w:r>
                  </w:p>
                </w:tc>
              </w:tr>
              <w:tr w:rsidR="00B035B5" w14:paraId="29D4734F" w14:textId="77777777">
                <w:sdt>
                  <w:sdtPr>
                    <w:tag w:val="_PLD_448d7a5f1f6c488cb5525aa8d0d88441"/>
                    <w:id w:val="-471826650"/>
                    <w:lock w:val="sdtLocked"/>
                  </w:sdtPr>
                  <w:sdtContent>
                    <w:tc>
                      <w:tcPr>
                        <w:tcW w:w="2944" w:type="dxa"/>
                        <w:tcBorders>
                          <w:top w:val="outset" w:sz="6" w:space="0" w:color="auto"/>
                          <w:left w:val="outset" w:sz="6" w:space="0" w:color="auto"/>
                          <w:bottom w:val="outset" w:sz="6" w:space="0" w:color="auto"/>
                          <w:right w:val="outset" w:sz="6" w:space="0" w:color="auto"/>
                        </w:tcBorders>
                        <w:vAlign w:val="center"/>
                      </w:tcPr>
                      <w:p w14:paraId="634D8F09" w14:textId="77777777" w:rsidR="00B035B5" w:rsidRDefault="00000000">
                        <w:pPr>
                          <w:ind w:firstLineChars="300" w:firstLine="630"/>
                        </w:pPr>
                        <w:r>
                          <w:rPr>
                            <w:rFonts w:hint="eastAsia"/>
                          </w:rPr>
                          <w:t>负债和所有者权益（或股东权益）总计</w:t>
                        </w:r>
                      </w:p>
                    </w:tc>
                  </w:sdtContent>
                </w:sdt>
                <w:tc>
                  <w:tcPr>
                    <w:tcW w:w="1133" w:type="dxa"/>
                    <w:tcBorders>
                      <w:top w:val="outset" w:sz="6" w:space="0" w:color="auto"/>
                      <w:left w:val="outset" w:sz="6" w:space="0" w:color="auto"/>
                      <w:bottom w:val="outset" w:sz="6" w:space="0" w:color="auto"/>
                      <w:right w:val="outset" w:sz="6" w:space="0" w:color="auto"/>
                    </w:tcBorders>
                  </w:tcPr>
                  <w:p w14:paraId="31753552" w14:textId="2DDD6D0C" w:rsidR="00B035B5" w:rsidRDefault="00B035B5"/>
                </w:tc>
                <w:tc>
                  <w:tcPr>
                    <w:tcW w:w="2551" w:type="dxa"/>
                    <w:tcBorders>
                      <w:top w:val="outset" w:sz="6" w:space="0" w:color="auto"/>
                      <w:left w:val="outset" w:sz="6" w:space="0" w:color="auto"/>
                      <w:bottom w:val="outset" w:sz="6" w:space="0" w:color="auto"/>
                      <w:right w:val="outset" w:sz="6" w:space="0" w:color="auto"/>
                    </w:tcBorders>
                    <w:vAlign w:val="center"/>
                  </w:tcPr>
                  <w:p w14:paraId="788B5796" w14:textId="77777777" w:rsidR="00B035B5" w:rsidRDefault="00000000">
                    <w:pPr>
                      <w:jc w:val="right"/>
                    </w:pPr>
                    <w:r>
                      <w:t>12,203,997,291.89</w:t>
                    </w:r>
                  </w:p>
                </w:tc>
                <w:tc>
                  <w:tcPr>
                    <w:tcW w:w="2410" w:type="dxa"/>
                    <w:tcBorders>
                      <w:top w:val="outset" w:sz="6" w:space="0" w:color="auto"/>
                      <w:left w:val="outset" w:sz="6" w:space="0" w:color="auto"/>
                      <w:bottom w:val="outset" w:sz="6" w:space="0" w:color="auto"/>
                      <w:right w:val="outset" w:sz="6" w:space="0" w:color="auto"/>
                    </w:tcBorders>
                    <w:vAlign w:val="center"/>
                  </w:tcPr>
                  <w:p w14:paraId="14AC1CAA" w14:textId="77777777" w:rsidR="00B035B5" w:rsidRDefault="00000000">
                    <w:pPr>
                      <w:jc w:val="right"/>
                    </w:pPr>
                    <w:r>
                      <w:t>11,934,054,978.68</w:t>
                    </w:r>
                  </w:p>
                </w:tc>
              </w:tr>
            </w:tbl>
            <w:bookmarkEnd w:id="90"/>
            <w:p w14:paraId="56587776" w14:textId="77777777" w:rsidR="00B035B5" w:rsidRDefault="00000000">
              <w:pPr>
                <w:ind w:rightChars="-73" w:right="-153"/>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text/>
                </w:sdtPr>
                <w:sdtContent>
                  <w:proofErr w:type="gramStart"/>
                  <w:r>
                    <w:rPr>
                      <w:rFonts w:hint="eastAsia"/>
                    </w:rPr>
                    <w:t>吴效超</w:t>
                  </w:r>
                  <w:proofErr w:type="gramEnd"/>
                </w:sdtContent>
              </w:sdt>
            </w:p>
          </w:sdtContent>
        </w:sdt>
        <w:p w14:paraId="1AEBDAF0" w14:textId="77777777" w:rsidR="00B035B5" w:rsidRDefault="00000000">
          <w:pPr>
            <w:snapToGrid w:val="0"/>
          </w:pPr>
        </w:p>
      </w:sdtContent>
    </w:sdt>
    <w:bookmarkEnd w:id="88"/>
    <w:p w14:paraId="653AE055" w14:textId="77777777" w:rsidR="00B035B5" w:rsidRDefault="00B035B5">
      <w:pPr>
        <w:ind w:rightChars="-73" w:right="-153"/>
        <w:rPr>
          <w:b/>
          <w:bCs/>
          <w:color w:val="008000"/>
          <w:u w:val="single"/>
        </w:rPr>
      </w:pPr>
    </w:p>
    <w:bookmarkStart w:id="91"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14:paraId="1EBD1118" w14:textId="77777777" w:rsidR="00B035B5" w:rsidRDefault="00B035B5">
          <w:pPr>
            <w:jc w:val="center"/>
            <w:rPr>
              <w:b/>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14:paraId="564594FE" w14:textId="77777777" w:rsidR="00B035B5" w:rsidRDefault="00000000">
              <w:pPr>
                <w:pStyle w:val="3"/>
                <w:jc w:val="center"/>
                <w:rPr>
                  <w:rFonts w:ascii="宋体" w:hAnsi="宋体"/>
                </w:rPr>
              </w:pPr>
              <w:r>
                <w:rPr>
                  <w:rFonts w:ascii="宋体" w:hAnsi="宋体" w:hint="eastAsia"/>
                </w:rPr>
                <w:t>合并</w:t>
              </w:r>
              <w:r>
                <w:rPr>
                  <w:rFonts w:ascii="宋体" w:hAnsi="宋体"/>
                </w:rPr>
                <w:t>利润表</w:t>
              </w:r>
            </w:p>
            <w:p w14:paraId="4671B4DB" w14:textId="77777777" w:rsidR="00B035B5" w:rsidRDefault="00000000">
              <w:pPr>
                <w:jc w:val="center"/>
                <w:rPr>
                  <w:b/>
                  <w:bCs/>
                </w:rPr>
              </w:pPr>
              <w:r>
                <w:t>2023年</w:t>
              </w:r>
              <w:r>
                <w:rPr>
                  <w:rFonts w:hint="eastAsia"/>
                </w:rPr>
                <w:t>1—6</w:t>
              </w:r>
              <w:r>
                <w:t>月</w:t>
              </w:r>
            </w:p>
            <w:p w14:paraId="13341492" w14:textId="77777777" w:rsidR="00B035B5" w:rsidRDefault="00000000">
              <w:pPr>
                <w:jc w:val="right"/>
              </w:pPr>
              <w:r>
                <w:t>单位：</w:t>
              </w:r>
              <w:sdt>
                <w:sdt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7"/>
                <w:gridCol w:w="1517"/>
                <w:gridCol w:w="2009"/>
                <w:gridCol w:w="2016"/>
              </w:tblGrid>
              <w:tr w:rsidR="00B035B5" w14:paraId="40C126FB" w14:textId="77777777">
                <w:trPr>
                  <w:cantSplit/>
                </w:trPr>
                <w:bookmarkStart w:id="92" w:name="_Hlk137050130" w:displacedByCustomXml="next"/>
                <w:sdt>
                  <w:sdtPr>
                    <w:tag w:val="_PLD_ea01e0b0c9224fe59426c375515c2359"/>
                    <w:id w:val="-175520331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005E4CD" w14:textId="77777777" w:rsidR="00B035B5" w:rsidRDefault="00000000">
                        <w:pPr>
                          <w:ind w:leftChars="-19" w:hangingChars="19" w:hanging="40"/>
                          <w:jc w:val="center"/>
                          <w:rPr>
                            <w:b/>
                          </w:rPr>
                        </w:pPr>
                        <w:r>
                          <w:rPr>
                            <w:b/>
                          </w:rPr>
                          <w:t>项目</w:t>
                        </w:r>
                      </w:p>
                    </w:tc>
                  </w:sdtContent>
                </w:sdt>
                <w:sdt>
                  <w:sdtPr>
                    <w:tag w:val="_PLD_e4f45f42e79e4a4aba892e3a7a7b123d"/>
                    <w:id w:val="-934048285"/>
                    <w:lock w:val="sdtLocked"/>
                  </w:sdtPr>
                  <w:sdtContent>
                    <w:tc>
                      <w:tcPr>
                        <w:tcW w:w="1517" w:type="dxa"/>
                        <w:tcBorders>
                          <w:top w:val="outset" w:sz="4" w:space="0" w:color="auto"/>
                          <w:left w:val="outset" w:sz="4" w:space="0" w:color="auto"/>
                          <w:bottom w:val="outset" w:sz="4" w:space="0" w:color="auto"/>
                          <w:right w:val="outset" w:sz="4" w:space="0" w:color="auto"/>
                        </w:tcBorders>
                        <w:vAlign w:val="center"/>
                      </w:tcPr>
                      <w:p w14:paraId="0D277C6B" w14:textId="77777777" w:rsidR="00B035B5" w:rsidRDefault="00000000">
                        <w:pPr>
                          <w:jc w:val="center"/>
                          <w:rPr>
                            <w:b/>
                          </w:rPr>
                        </w:pPr>
                        <w:r>
                          <w:rPr>
                            <w:rFonts w:hint="eastAsia"/>
                            <w:b/>
                          </w:rPr>
                          <w:t>附注</w:t>
                        </w:r>
                      </w:p>
                    </w:tc>
                  </w:sdtContent>
                </w:sdt>
                <w:sdt>
                  <w:sdtPr>
                    <w:tag w:val="_PLD_41682cdf00e5450394986df99de953d1"/>
                    <w:id w:val="-1663309434"/>
                    <w:lock w:val="sdtLocked"/>
                  </w:sdtPr>
                  <w:sdtContent>
                    <w:tc>
                      <w:tcPr>
                        <w:tcW w:w="2009" w:type="dxa"/>
                        <w:tcBorders>
                          <w:top w:val="outset" w:sz="4" w:space="0" w:color="auto"/>
                          <w:left w:val="outset" w:sz="4" w:space="0" w:color="auto"/>
                          <w:bottom w:val="outset" w:sz="4" w:space="0" w:color="auto"/>
                          <w:right w:val="outset" w:sz="4" w:space="0" w:color="auto"/>
                        </w:tcBorders>
                        <w:vAlign w:val="center"/>
                      </w:tcPr>
                      <w:p w14:paraId="3EDCD695" w14:textId="77777777" w:rsidR="00B035B5" w:rsidRDefault="00000000">
                        <w:pPr>
                          <w:jc w:val="center"/>
                          <w:rPr>
                            <w:b/>
                          </w:rPr>
                        </w:pPr>
                        <w:r>
                          <w:rPr>
                            <w:rFonts w:hint="eastAsia"/>
                            <w:b/>
                          </w:rPr>
                          <w:t>2023年半年度</w:t>
                        </w:r>
                      </w:p>
                    </w:tc>
                  </w:sdtContent>
                </w:sdt>
                <w:sdt>
                  <w:sdtPr>
                    <w:tag w:val="_PLD_f020215569a54a6db2bd3d5298280e01"/>
                    <w:id w:val="874584955"/>
                    <w:lock w:val="sdtLocked"/>
                  </w:sdtPr>
                  <w:sdtContent>
                    <w:tc>
                      <w:tcPr>
                        <w:tcW w:w="2016" w:type="dxa"/>
                        <w:tcBorders>
                          <w:top w:val="outset" w:sz="4" w:space="0" w:color="auto"/>
                          <w:left w:val="outset" w:sz="4" w:space="0" w:color="auto"/>
                          <w:bottom w:val="outset" w:sz="4" w:space="0" w:color="auto"/>
                          <w:right w:val="outset" w:sz="4" w:space="0" w:color="auto"/>
                        </w:tcBorders>
                        <w:vAlign w:val="center"/>
                      </w:tcPr>
                      <w:p w14:paraId="3920F76F" w14:textId="77777777" w:rsidR="00B035B5" w:rsidRDefault="00000000">
                        <w:pPr>
                          <w:jc w:val="center"/>
                          <w:rPr>
                            <w:b/>
                          </w:rPr>
                        </w:pPr>
                        <w:r>
                          <w:rPr>
                            <w:rFonts w:hint="eastAsia"/>
                            <w:b/>
                          </w:rPr>
                          <w:t>2022年半年度</w:t>
                        </w:r>
                      </w:p>
                    </w:tc>
                  </w:sdtContent>
                </w:sdt>
              </w:tr>
              <w:tr w:rsidR="00B035B5" w14:paraId="47026B19" w14:textId="77777777">
                <w:sdt>
                  <w:sdtPr>
                    <w:tag w:val="_PLD_2d877c352d5440b8bf7dcd1940d9f85b"/>
                    <w:id w:val="-16803404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D0133DD" w14:textId="77777777" w:rsidR="00B035B5" w:rsidRDefault="00000000">
                        <w:pPr>
                          <w:rPr>
                            <w:color w:val="000000"/>
                          </w:rPr>
                        </w:pPr>
                        <w:r>
                          <w:rPr>
                            <w:rFonts w:hint="eastAsia"/>
                          </w:rPr>
                          <w:t>一、营业总收入</w:t>
                        </w:r>
                      </w:p>
                    </w:tc>
                  </w:sdtContent>
                </w:sdt>
                <w:tc>
                  <w:tcPr>
                    <w:tcW w:w="1517" w:type="dxa"/>
                    <w:tcBorders>
                      <w:top w:val="outset" w:sz="4" w:space="0" w:color="auto"/>
                      <w:left w:val="outset" w:sz="4" w:space="0" w:color="auto"/>
                      <w:bottom w:val="outset" w:sz="4" w:space="0" w:color="auto"/>
                      <w:right w:val="outset" w:sz="4" w:space="0" w:color="auto"/>
                    </w:tcBorders>
                  </w:tcPr>
                  <w:p w14:paraId="422F867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344673A0" w14:textId="77777777" w:rsidR="00B035B5" w:rsidRDefault="00000000">
                    <w:pPr>
                      <w:jc w:val="right"/>
                    </w:pPr>
                    <w:r>
                      <w:t>4,220,582,677.32</w:t>
                    </w:r>
                  </w:p>
                </w:tc>
                <w:tc>
                  <w:tcPr>
                    <w:tcW w:w="2016" w:type="dxa"/>
                    <w:tcBorders>
                      <w:top w:val="outset" w:sz="4" w:space="0" w:color="auto"/>
                      <w:left w:val="outset" w:sz="4" w:space="0" w:color="auto"/>
                      <w:bottom w:val="outset" w:sz="4" w:space="0" w:color="auto"/>
                      <w:right w:val="outset" w:sz="4" w:space="0" w:color="auto"/>
                    </w:tcBorders>
                    <w:vAlign w:val="center"/>
                  </w:tcPr>
                  <w:p w14:paraId="0DCE864A" w14:textId="77777777" w:rsidR="00B035B5" w:rsidRDefault="00000000">
                    <w:pPr>
                      <w:jc w:val="right"/>
                    </w:pPr>
                    <w:r>
                      <w:t>3,815,403,084.21</w:t>
                    </w:r>
                  </w:p>
                </w:tc>
              </w:tr>
              <w:tr w:rsidR="00B035B5" w14:paraId="06DCAFBE" w14:textId="77777777">
                <w:sdt>
                  <w:sdtPr>
                    <w:tag w:val="_PLD_7f7b1fb368014debb0a48d797b8c9159"/>
                    <w:id w:val="-119614435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2D369FC" w14:textId="77777777" w:rsidR="00B035B5" w:rsidRDefault="00000000">
                        <w:pPr>
                          <w:rPr>
                            <w:color w:val="000000"/>
                          </w:rPr>
                        </w:pPr>
                        <w:r>
                          <w:rPr>
                            <w:rFonts w:hint="eastAsia"/>
                          </w:rPr>
                          <w:t>其中：营业收入</w:t>
                        </w:r>
                      </w:p>
                    </w:tc>
                  </w:sdtContent>
                </w:sdt>
                <w:tc>
                  <w:tcPr>
                    <w:tcW w:w="1517" w:type="dxa"/>
                    <w:tcBorders>
                      <w:top w:val="outset" w:sz="4" w:space="0" w:color="auto"/>
                      <w:left w:val="outset" w:sz="4" w:space="0" w:color="auto"/>
                      <w:bottom w:val="outset" w:sz="4" w:space="0" w:color="auto"/>
                      <w:right w:val="outset" w:sz="4" w:space="0" w:color="auto"/>
                    </w:tcBorders>
                  </w:tcPr>
                  <w:p w14:paraId="4395C27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3520181" w14:textId="77777777" w:rsidR="00B035B5" w:rsidRDefault="00000000">
                    <w:pPr>
                      <w:jc w:val="right"/>
                    </w:pPr>
                    <w:r>
                      <w:t>4,220,582,677.32</w:t>
                    </w:r>
                  </w:p>
                </w:tc>
                <w:tc>
                  <w:tcPr>
                    <w:tcW w:w="2016" w:type="dxa"/>
                    <w:tcBorders>
                      <w:top w:val="outset" w:sz="4" w:space="0" w:color="auto"/>
                      <w:left w:val="outset" w:sz="4" w:space="0" w:color="auto"/>
                      <w:bottom w:val="outset" w:sz="4" w:space="0" w:color="auto"/>
                      <w:right w:val="outset" w:sz="4" w:space="0" w:color="auto"/>
                    </w:tcBorders>
                    <w:vAlign w:val="center"/>
                  </w:tcPr>
                  <w:p w14:paraId="5C10AD7E" w14:textId="77777777" w:rsidR="00B035B5" w:rsidRDefault="00000000">
                    <w:pPr>
                      <w:jc w:val="right"/>
                    </w:pPr>
                    <w:r>
                      <w:t>3,815,403,084.21</w:t>
                    </w:r>
                  </w:p>
                </w:tc>
              </w:tr>
              <w:tr w:rsidR="00B035B5" w14:paraId="750B3239" w14:textId="77777777">
                <w:sdt>
                  <w:sdtPr>
                    <w:tag w:val="_PLD_4bb4a9195510467caafeb8cff0762036"/>
                    <w:id w:val="137596573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B4EADE4" w14:textId="77777777" w:rsidR="00B035B5" w:rsidRDefault="00000000">
                        <w:pPr>
                          <w:ind w:firstLineChars="300" w:firstLine="630"/>
                          <w:rPr>
                            <w:color w:val="000000"/>
                          </w:rPr>
                        </w:pPr>
                        <w:r>
                          <w:rPr>
                            <w:rFonts w:hint="eastAsia"/>
                          </w:rPr>
                          <w:t>利息收入</w:t>
                        </w:r>
                      </w:p>
                    </w:tc>
                  </w:sdtContent>
                </w:sdt>
                <w:tc>
                  <w:tcPr>
                    <w:tcW w:w="1517" w:type="dxa"/>
                    <w:tcBorders>
                      <w:top w:val="outset" w:sz="4" w:space="0" w:color="auto"/>
                      <w:left w:val="outset" w:sz="4" w:space="0" w:color="auto"/>
                      <w:bottom w:val="outset" w:sz="4" w:space="0" w:color="auto"/>
                      <w:right w:val="outset" w:sz="4" w:space="0" w:color="auto"/>
                    </w:tcBorders>
                  </w:tcPr>
                  <w:p w14:paraId="7471E18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FE73411"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73C55999" w14:textId="77777777" w:rsidR="00B035B5" w:rsidRDefault="00B035B5">
                    <w:pPr>
                      <w:jc w:val="right"/>
                    </w:pPr>
                  </w:p>
                </w:tc>
              </w:tr>
              <w:tr w:rsidR="00B035B5" w14:paraId="7BB8A1B3" w14:textId="77777777">
                <w:sdt>
                  <w:sdtPr>
                    <w:tag w:val="_PLD_30359468eba04ffa9f75eced8813c7f6"/>
                    <w:id w:val="71494013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992A76C" w14:textId="77777777" w:rsidR="00B035B5" w:rsidRDefault="00000000">
                        <w:pPr>
                          <w:ind w:firstLineChars="300" w:firstLine="630"/>
                        </w:pPr>
                        <w:r>
                          <w:rPr>
                            <w:rFonts w:hint="eastAsia"/>
                          </w:rPr>
                          <w:t>已赚保费</w:t>
                        </w:r>
                      </w:p>
                    </w:tc>
                  </w:sdtContent>
                </w:sdt>
                <w:tc>
                  <w:tcPr>
                    <w:tcW w:w="1517" w:type="dxa"/>
                    <w:tcBorders>
                      <w:top w:val="outset" w:sz="4" w:space="0" w:color="auto"/>
                      <w:left w:val="outset" w:sz="4" w:space="0" w:color="auto"/>
                      <w:bottom w:val="outset" w:sz="4" w:space="0" w:color="auto"/>
                      <w:right w:val="outset" w:sz="4" w:space="0" w:color="auto"/>
                    </w:tcBorders>
                  </w:tcPr>
                  <w:p w14:paraId="1A2DB7AC"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6EC085D"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0809D18C" w14:textId="77777777" w:rsidR="00B035B5" w:rsidRDefault="00B035B5">
                    <w:pPr>
                      <w:jc w:val="right"/>
                    </w:pPr>
                  </w:p>
                </w:tc>
              </w:tr>
              <w:tr w:rsidR="00B035B5" w14:paraId="5F54BCA2" w14:textId="77777777">
                <w:sdt>
                  <w:sdtPr>
                    <w:tag w:val="_PLD_b7b3fd7ce91b4e7e9b50735409fad4b2"/>
                    <w:id w:val="110508206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52058EB" w14:textId="77777777" w:rsidR="00B035B5" w:rsidRDefault="00000000">
                        <w:pPr>
                          <w:ind w:firstLineChars="300" w:firstLine="630"/>
                        </w:pPr>
                        <w:r>
                          <w:rPr>
                            <w:rFonts w:hint="eastAsia"/>
                          </w:rPr>
                          <w:t>手续费及佣金收入</w:t>
                        </w:r>
                      </w:p>
                    </w:tc>
                  </w:sdtContent>
                </w:sdt>
                <w:tc>
                  <w:tcPr>
                    <w:tcW w:w="1517" w:type="dxa"/>
                    <w:tcBorders>
                      <w:top w:val="outset" w:sz="4" w:space="0" w:color="auto"/>
                      <w:left w:val="outset" w:sz="4" w:space="0" w:color="auto"/>
                      <w:bottom w:val="outset" w:sz="4" w:space="0" w:color="auto"/>
                      <w:right w:val="outset" w:sz="4" w:space="0" w:color="auto"/>
                    </w:tcBorders>
                  </w:tcPr>
                  <w:p w14:paraId="75002A2D"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25EF576"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FFB861C" w14:textId="77777777" w:rsidR="00B035B5" w:rsidRDefault="00B035B5">
                    <w:pPr>
                      <w:jc w:val="right"/>
                    </w:pPr>
                  </w:p>
                </w:tc>
              </w:tr>
              <w:tr w:rsidR="00B035B5" w14:paraId="6E6B8381" w14:textId="77777777">
                <w:sdt>
                  <w:sdtPr>
                    <w:tag w:val="_PLD_f666055067944f82816d6d4acfa0eb4c"/>
                    <w:id w:val="22226399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0D5723C" w14:textId="77777777" w:rsidR="00B035B5" w:rsidRDefault="00000000">
                        <w:pPr>
                          <w:rPr>
                            <w:color w:val="000000"/>
                          </w:rPr>
                        </w:pPr>
                        <w:r>
                          <w:rPr>
                            <w:rFonts w:hint="eastAsia"/>
                          </w:rPr>
                          <w:t>二、营业总成本</w:t>
                        </w:r>
                      </w:p>
                    </w:tc>
                  </w:sdtContent>
                </w:sdt>
                <w:tc>
                  <w:tcPr>
                    <w:tcW w:w="1517" w:type="dxa"/>
                    <w:tcBorders>
                      <w:top w:val="outset" w:sz="4" w:space="0" w:color="auto"/>
                      <w:left w:val="outset" w:sz="4" w:space="0" w:color="auto"/>
                      <w:bottom w:val="outset" w:sz="4" w:space="0" w:color="auto"/>
                      <w:right w:val="outset" w:sz="4" w:space="0" w:color="auto"/>
                    </w:tcBorders>
                  </w:tcPr>
                  <w:p w14:paraId="278C4A6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C0F2CC1" w14:textId="77777777" w:rsidR="00B035B5" w:rsidRDefault="00000000">
                    <w:pPr>
                      <w:jc w:val="right"/>
                    </w:pPr>
                    <w:r>
                      <w:t>4,093,426,513.43</w:t>
                    </w:r>
                  </w:p>
                </w:tc>
                <w:tc>
                  <w:tcPr>
                    <w:tcW w:w="2016" w:type="dxa"/>
                    <w:tcBorders>
                      <w:top w:val="outset" w:sz="4" w:space="0" w:color="auto"/>
                      <w:left w:val="outset" w:sz="4" w:space="0" w:color="auto"/>
                      <w:bottom w:val="outset" w:sz="4" w:space="0" w:color="auto"/>
                      <w:right w:val="outset" w:sz="4" w:space="0" w:color="auto"/>
                    </w:tcBorders>
                    <w:vAlign w:val="center"/>
                  </w:tcPr>
                  <w:p w14:paraId="7D34D20F" w14:textId="77777777" w:rsidR="00B035B5" w:rsidRDefault="00000000">
                    <w:pPr>
                      <w:jc w:val="right"/>
                    </w:pPr>
                    <w:r>
                      <w:t>3,661,819,520.44</w:t>
                    </w:r>
                  </w:p>
                </w:tc>
              </w:tr>
              <w:tr w:rsidR="00B035B5" w14:paraId="5FAEC1DA" w14:textId="77777777">
                <w:sdt>
                  <w:sdtPr>
                    <w:tag w:val="_PLD_21171334ba69445a843af4e467f2f7b1"/>
                    <w:id w:val="201387991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DA0E805" w14:textId="77777777" w:rsidR="00B035B5" w:rsidRDefault="00000000">
                        <w:pPr>
                          <w:rPr>
                            <w:color w:val="000000"/>
                          </w:rPr>
                        </w:pPr>
                        <w:r>
                          <w:rPr>
                            <w:rFonts w:hint="eastAsia"/>
                          </w:rPr>
                          <w:t>其中：营业成本</w:t>
                        </w:r>
                      </w:p>
                    </w:tc>
                  </w:sdtContent>
                </w:sdt>
                <w:tc>
                  <w:tcPr>
                    <w:tcW w:w="1517" w:type="dxa"/>
                    <w:tcBorders>
                      <w:top w:val="outset" w:sz="4" w:space="0" w:color="auto"/>
                      <w:left w:val="outset" w:sz="4" w:space="0" w:color="auto"/>
                      <w:bottom w:val="outset" w:sz="4" w:space="0" w:color="auto"/>
                      <w:right w:val="outset" w:sz="4" w:space="0" w:color="auto"/>
                    </w:tcBorders>
                  </w:tcPr>
                  <w:p w14:paraId="10F1E0E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A4DFCFF" w14:textId="77777777" w:rsidR="00B035B5" w:rsidRDefault="00000000">
                    <w:pPr>
                      <w:jc w:val="right"/>
                    </w:pPr>
                    <w:r>
                      <w:t>3,721,301,506.00</w:t>
                    </w:r>
                  </w:p>
                </w:tc>
                <w:tc>
                  <w:tcPr>
                    <w:tcW w:w="2016" w:type="dxa"/>
                    <w:tcBorders>
                      <w:top w:val="outset" w:sz="4" w:space="0" w:color="auto"/>
                      <w:left w:val="outset" w:sz="4" w:space="0" w:color="auto"/>
                      <w:bottom w:val="outset" w:sz="4" w:space="0" w:color="auto"/>
                      <w:right w:val="outset" w:sz="4" w:space="0" w:color="auto"/>
                    </w:tcBorders>
                    <w:vAlign w:val="center"/>
                  </w:tcPr>
                  <w:p w14:paraId="0CEF9EE0" w14:textId="77777777" w:rsidR="00B035B5" w:rsidRDefault="00000000">
                    <w:pPr>
                      <w:jc w:val="right"/>
                    </w:pPr>
                    <w:r>
                      <w:t>3,248,330,465.97</w:t>
                    </w:r>
                  </w:p>
                </w:tc>
              </w:tr>
              <w:tr w:rsidR="00B035B5" w14:paraId="0456751B" w14:textId="77777777">
                <w:sdt>
                  <w:sdtPr>
                    <w:tag w:val="_PLD_63933a3d083f4e46896b598fd5ce81e0"/>
                    <w:id w:val="210576707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E4FB72A" w14:textId="77777777" w:rsidR="00B035B5" w:rsidRDefault="00000000">
                        <w:pPr>
                          <w:ind w:firstLineChars="300" w:firstLine="630"/>
                        </w:pPr>
                        <w:r>
                          <w:rPr>
                            <w:rFonts w:hint="eastAsia"/>
                          </w:rPr>
                          <w:t>利息支出</w:t>
                        </w:r>
                      </w:p>
                    </w:tc>
                  </w:sdtContent>
                </w:sdt>
                <w:tc>
                  <w:tcPr>
                    <w:tcW w:w="1517" w:type="dxa"/>
                    <w:tcBorders>
                      <w:top w:val="outset" w:sz="4" w:space="0" w:color="auto"/>
                      <w:left w:val="outset" w:sz="4" w:space="0" w:color="auto"/>
                      <w:bottom w:val="outset" w:sz="4" w:space="0" w:color="auto"/>
                      <w:right w:val="outset" w:sz="4" w:space="0" w:color="auto"/>
                    </w:tcBorders>
                  </w:tcPr>
                  <w:p w14:paraId="6332A07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843101C"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FCDC6F5" w14:textId="77777777" w:rsidR="00B035B5" w:rsidRDefault="00B035B5">
                    <w:pPr>
                      <w:jc w:val="right"/>
                    </w:pPr>
                  </w:p>
                </w:tc>
              </w:tr>
              <w:tr w:rsidR="00B035B5" w14:paraId="317DC8F4" w14:textId="77777777">
                <w:sdt>
                  <w:sdtPr>
                    <w:tag w:val="_PLD_934fe982f64044ad97c0d08ecb41b364"/>
                    <w:id w:val="-89104108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3D746F5" w14:textId="77777777" w:rsidR="00B035B5" w:rsidRDefault="00000000">
                        <w:pPr>
                          <w:ind w:firstLineChars="300" w:firstLine="630"/>
                        </w:pPr>
                        <w:r>
                          <w:rPr>
                            <w:rFonts w:hint="eastAsia"/>
                          </w:rPr>
                          <w:t>手续费及佣金支出</w:t>
                        </w:r>
                      </w:p>
                    </w:tc>
                  </w:sdtContent>
                </w:sdt>
                <w:tc>
                  <w:tcPr>
                    <w:tcW w:w="1517" w:type="dxa"/>
                    <w:tcBorders>
                      <w:top w:val="outset" w:sz="4" w:space="0" w:color="auto"/>
                      <w:left w:val="outset" w:sz="4" w:space="0" w:color="auto"/>
                      <w:bottom w:val="outset" w:sz="4" w:space="0" w:color="auto"/>
                      <w:right w:val="outset" w:sz="4" w:space="0" w:color="auto"/>
                    </w:tcBorders>
                  </w:tcPr>
                  <w:p w14:paraId="74C9D6A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E3DBB75"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14D6739" w14:textId="77777777" w:rsidR="00B035B5" w:rsidRDefault="00B035B5">
                    <w:pPr>
                      <w:jc w:val="right"/>
                    </w:pPr>
                  </w:p>
                </w:tc>
              </w:tr>
              <w:tr w:rsidR="00B035B5" w14:paraId="4D40E9D9" w14:textId="77777777">
                <w:sdt>
                  <w:sdtPr>
                    <w:tag w:val="_PLD_eaafee5ba2dd4351ac6567c52b90028d"/>
                    <w:id w:val="-189056371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1930AEA" w14:textId="77777777" w:rsidR="00B035B5" w:rsidRDefault="00000000">
                        <w:pPr>
                          <w:ind w:firstLineChars="300" w:firstLine="630"/>
                        </w:pPr>
                        <w:r>
                          <w:rPr>
                            <w:rFonts w:hint="eastAsia"/>
                          </w:rPr>
                          <w:t>退保金</w:t>
                        </w:r>
                      </w:p>
                    </w:tc>
                  </w:sdtContent>
                </w:sdt>
                <w:tc>
                  <w:tcPr>
                    <w:tcW w:w="1517" w:type="dxa"/>
                    <w:tcBorders>
                      <w:top w:val="outset" w:sz="4" w:space="0" w:color="auto"/>
                      <w:left w:val="outset" w:sz="4" w:space="0" w:color="auto"/>
                      <w:bottom w:val="outset" w:sz="4" w:space="0" w:color="auto"/>
                      <w:right w:val="outset" w:sz="4" w:space="0" w:color="auto"/>
                    </w:tcBorders>
                  </w:tcPr>
                  <w:p w14:paraId="4116776B"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15F0177E"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36C20B86" w14:textId="77777777" w:rsidR="00B035B5" w:rsidRDefault="00B035B5">
                    <w:pPr>
                      <w:jc w:val="right"/>
                    </w:pPr>
                  </w:p>
                </w:tc>
              </w:tr>
              <w:tr w:rsidR="00B035B5" w14:paraId="6AB8B6DE" w14:textId="77777777">
                <w:sdt>
                  <w:sdtPr>
                    <w:tag w:val="_PLD_d2b12062f8d44ca990403c69bec23c10"/>
                    <w:id w:val="-157410859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E57FF53" w14:textId="77777777" w:rsidR="00B035B5" w:rsidRDefault="00000000">
                        <w:pPr>
                          <w:ind w:firstLineChars="300" w:firstLine="630"/>
                        </w:pPr>
                        <w:r>
                          <w:rPr>
                            <w:rFonts w:hint="eastAsia"/>
                          </w:rPr>
                          <w:t>赔付支出净额</w:t>
                        </w:r>
                      </w:p>
                    </w:tc>
                  </w:sdtContent>
                </w:sdt>
                <w:tc>
                  <w:tcPr>
                    <w:tcW w:w="1517" w:type="dxa"/>
                    <w:tcBorders>
                      <w:top w:val="outset" w:sz="4" w:space="0" w:color="auto"/>
                      <w:left w:val="outset" w:sz="4" w:space="0" w:color="auto"/>
                      <w:bottom w:val="outset" w:sz="4" w:space="0" w:color="auto"/>
                      <w:right w:val="outset" w:sz="4" w:space="0" w:color="auto"/>
                    </w:tcBorders>
                  </w:tcPr>
                  <w:p w14:paraId="20EAF6A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1056D42"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783D8232" w14:textId="77777777" w:rsidR="00B035B5" w:rsidRDefault="00B035B5">
                    <w:pPr>
                      <w:jc w:val="right"/>
                    </w:pPr>
                  </w:p>
                </w:tc>
              </w:tr>
              <w:tr w:rsidR="00B035B5" w14:paraId="5E4B4944" w14:textId="77777777">
                <w:sdt>
                  <w:sdtPr>
                    <w:tag w:val="_PLD_875c876824d140a6b5076aa4e7f82db5"/>
                    <w:id w:val="87535613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B4C427B" w14:textId="77777777" w:rsidR="00B035B5" w:rsidRDefault="00000000">
                        <w:pPr>
                          <w:ind w:firstLineChars="300" w:firstLine="630"/>
                        </w:pPr>
                        <w:r>
                          <w:rPr>
                            <w:rFonts w:hint="eastAsia"/>
                          </w:rPr>
                          <w:t>提取保险责任准备金净额</w:t>
                        </w:r>
                      </w:p>
                    </w:tc>
                  </w:sdtContent>
                </w:sdt>
                <w:tc>
                  <w:tcPr>
                    <w:tcW w:w="1517" w:type="dxa"/>
                    <w:tcBorders>
                      <w:top w:val="outset" w:sz="4" w:space="0" w:color="auto"/>
                      <w:left w:val="outset" w:sz="4" w:space="0" w:color="auto"/>
                      <w:bottom w:val="outset" w:sz="4" w:space="0" w:color="auto"/>
                      <w:right w:val="outset" w:sz="4" w:space="0" w:color="auto"/>
                    </w:tcBorders>
                  </w:tcPr>
                  <w:p w14:paraId="479F4EBC"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59C6B45"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1CCC2244" w14:textId="77777777" w:rsidR="00B035B5" w:rsidRDefault="00B035B5">
                    <w:pPr>
                      <w:jc w:val="right"/>
                    </w:pPr>
                  </w:p>
                </w:tc>
              </w:tr>
              <w:tr w:rsidR="00B035B5" w14:paraId="3710FBBF" w14:textId="77777777">
                <w:sdt>
                  <w:sdtPr>
                    <w:tag w:val="_PLD_9d4d1ca3123b4cdc816e88724acaf725"/>
                    <w:id w:val="-52718502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946A93F" w14:textId="77777777" w:rsidR="00B035B5" w:rsidRDefault="00000000">
                        <w:pPr>
                          <w:ind w:firstLineChars="300" w:firstLine="630"/>
                        </w:pPr>
                        <w:r>
                          <w:rPr>
                            <w:rFonts w:hint="eastAsia"/>
                          </w:rPr>
                          <w:t>保单红利支出</w:t>
                        </w:r>
                      </w:p>
                    </w:tc>
                  </w:sdtContent>
                </w:sdt>
                <w:tc>
                  <w:tcPr>
                    <w:tcW w:w="1517" w:type="dxa"/>
                    <w:tcBorders>
                      <w:top w:val="outset" w:sz="4" w:space="0" w:color="auto"/>
                      <w:left w:val="outset" w:sz="4" w:space="0" w:color="auto"/>
                      <w:bottom w:val="outset" w:sz="4" w:space="0" w:color="auto"/>
                      <w:right w:val="outset" w:sz="4" w:space="0" w:color="auto"/>
                    </w:tcBorders>
                  </w:tcPr>
                  <w:p w14:paraId="76D78CC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641C082"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638316DD" w14:textId="77777777" w:rsidR="00B035B5" w:rsidRDefault="00B035B5">
                    <w:pPr>
                      <w:jc w:val="right"/>
                    </w:pPr>
                  </w:p>
                </w:tc>
              </w:tr>
              <w:tr w:rsidR="00B035B5" w14:paraId="6C84EAC3" w14:textId="77777777">
                <w:sdt>
                  <w:sdtPr>
                    <w:tag w:val="_PLD_c70ac86a67b244f1a170db9b0705b55a"/>
                    <w:id w:val="7062708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1969199" w14:textId="77777777" w:rsidR="00B035B5" w:rsidRDefault="00000000">
                        <w:pPr>
                          <w:ind w:firstLineChars="300" w:firstLine="630"/>
                        </w:pPr>
                        <w:r>
                          <w:rPr>
                            <w:rFonts w:hint="eastAsia"/>
                          </w:rPr>
                          <w:t>分保费用</w:t>
                        </w:r>
                      </w:p>
                    </w:tc>
                  </w:sdtContent>
                </w:sdt>
                <w:tc>
                  <w:tcPr>
                    <w:tcW w:w="1517" w:type="dxa"/>
                    <w:tcBorders>
                      <w:top w:val="outset" w:sz="4" w:space="0" w:color="auto"/>
                      <w:left w:val="outset" w:sz="4" w:space="0" w:color="auto"/>
                      <w:bottom w:val="outset" w:sz="4" w:space="0" w:color="auto"/>
                      <w:right w:val="outset" w:sz="4" w:space="0" w:color="auto"/>
                    </w:tcBorders>
                  </w:tcPr>
                  <w:p w14:paraId="285C71CD"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D86896E"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D533780" w14:textId="77777777" w:rsidR="00B035B5" w:rsidRDefault="00B035B5">
                    <w:pPr>
                      <w:jc w:val="right"/>
                    </w:pPr>
                  </w:p>
                </w:tc>
              </w:tr>
              <w:tr w:rsidR="00B035B5" w14:paraId="22A8D7B8" w14:textId="77777777">
                <w:sdt>
                  <w:sdtPr>
                    <w:tag w:val="_PLD_06c17ba723b44617ab108e2265705c9e"/>
                    <w:id w:val="16051491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22F1CB2" w14:textId="77777777" w:rsidR="00B035B5" w:rsidRDefault="00000000">
                        <w:pPr>
                          <w:ind w:firstLineChars="300" w:firstLine="630"/>
                        </w:pPr>
                        <w:r>
                          <w:rPr>
                            <w:rFonts w:hint="eastAsia"/>
                          </w:rPr>
                          <w:t>税金及附加</w:t>
                        </w:r>
                      </w:p>
                    </w:tc>
                  </w:sdtContent>
                </w:sdt>
                <w:tc>
                  <w:tcPr>
                    <w:tcW w:w="1517" w:type="dxa"/>
                    <w:tcBorders>
                      <w:top w:val="outset" w:sz="4" w:space="0" w:color="auto"/>
                      <w:left w:val="outset" w:sz="4" w:space="0" w:color="auto"/>
                      <w:bottom w:val="outset" w:sz="4" w:space="0" w:color="auto"/>
                      <w:right w:val="outset" w:sz="4" w:space="0" w:color="auto"/>
                    </w:tcBorders>
                  </w:tcPr>
                  <w:p w14:paraId="246CBB3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7A564188" w14:textId="77777777" w:rsidR="00B035B5" w:rsidRDefault="00000000">
                    <w:pPr>
                      <w:jc w:val="right"/>
                    </w:pPr>
                    <w:r>
                      <w:t>30,656,994.48</w:t>
                    </w:r>
                  </w:p>
                </w:tc>
                <w:tc>
                  <w:tcPr>
                    <w:tcW w:w="2016" w:type="dxa"/>
                    <w:tcBorders>
                      <w:top w:val="outset" w:sz="4" w:space="0" w:color="auto"/>
                      <w:left w:val="outset" w:sz="4" w:space="0" w:color="auto"/>
                      <w:bottom w:val="outset" w:sz="4" w:space="0" w:color="auto"/>
                      <w:right w:val="outset" w:sz="4" w:space="0" w:color="auto"/>
                    </w:tcBorders>
                    <w:vAlign w:val="center"/>
                  </w:tcPr>
                  <w:p w14:paraId="5A1CEC7A" w14:textId="77777777" w:rsidR="00B035B5" w:rsidRDefault="00000000">
                    <w:pPr>
                      <w:jc w:val="right"/>
                    </w:pPr>
                    <w:r>
                      <w:t>29,451,108.88</w:t>
                    </w:r>
                  </w:p>
                </w:tc>
              </w:tr>
              <w:tr w:rsidR="00B035B5" w14:paraId="0D5B4303" w14:textId="77777777">
                <w:sdt>
                  <w:sdtPr>
                    <w:tag w:val="_PLD_a3b8d65ff4ec461aa0e45656973f9d4f"/>
                    <w:id w:val="-119978129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26867B0" w14:textId="77777777" w:rsidR="00B035B5" w:rsidRDefault="00000000">
                        <w:pPr>
                          <w:ind w:firstLineChars="300" w:firstLine="630"/>
                        </w:pPr>
                        <w:r>
                          <w:rPr>
                            <w:rFonts w:hint="eastAsia"/>
                          </w:rPr>
                          <w:t>销售费用</w:t>
                        </w:r>
                      </w:p>
                    </w:tc>
                  </w:sdtContent>
                </w:sdt>
                <w:tc>
                  <w:tcPr>
                    <w:tcW w:w="1517" w:type="dxa"/>
                    <w:tcBorders>
                      <w:top w:val="outset" w:sz="4" w:space="0" w:color="auto"/>
                      <w:left w:val="outset" w:sz="4" w:space="0" w:color="auto"/>
                      <w:bottom w:val="outset" w:sz="4" w:space="0" w:color="auto"/>
                      <w:right w:val="outset" w:sz="4" w:space="0" w:color="auto"/>
                    </w:tcBorders>
                  </w:tcPr>
                  <w:p w14:paraId="3A5EAD7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D31A8F6" w14:textId="77777777" w:rsidR="00B035B5" w:rsidRDefault="00000000">
                    <w:pPr>
                      <w:jc w:val="right"/>
                    </w:pPr>
                    <w:r>
                      <w:t>27,828,411.49</w:t>
                    </w:r>
                  </w:p>
                </w:tc>
                <w:tc>
                  <w:tcPr>
                    <w:tcW w:w="2016" w:type="dxa"/>
                    <w:tcBorders>
                      <w:top w:val="outset" w:sz="4" w:space="0" w:color="auto"/>
                      <w:left w:val="outset" w:sz="4" w:space="0" w:color="auto"/>
                      <w:bottom w:val="outset" w:sz="4" w:space="0" w:color="auto"/>
                      <w:right w:val="outset" w:sz="4" w:space="0" w:color="auto"/>
                    </w:tcBorders>
                    <w:vAlign w:val="center"/>
                  </w:tcPr>
                  <w:p w14:paraId="552BD370" w14:textId="77777777" w:rsidR="00B035B5" w:rsidRDefault="00000000">
                    <w:pPr>
                      <w:jc w:val="right"/>
                    </w:pPr>
                    <w:r>
                      <w:t>24,065,427.84</w:t>
                    </w:r>
                  </w:p>
                </w:tc>
              </w:tr>
              <w:tr w:rsidR="00B035B5" w14:paraId="6C973A56" w14:textId="77777777">
                <w:sdt>
                  <w:sdtPr>
                    <w:tag w:val="_PLD_bed77e0a08324462af3ef7a5005bb139"/>
                    <w:id w:val="8925489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1267CF8" w14:textId="77777777" w:rsidR="00B035B5" w:rsidRDefault="00000000">
                        <w:pPr>
                          <w:ind w:firstLineChars="300" w:firstLine="630"/>
                        </w:pPr>
                        <w:r>
                          <w:rPr>
                            <w:rFonts w:hint="eastAsia"/>
                          </w:rPr>
                          <w:t>管理费用</w:t>
                        </w:r>
                      </w:p>
                    </w:tc>
                  </w:sdtContent>
                </w:sdt>
                <w:tc>
                  <w:tcPr>
                    <w:tcW w:w="1517" w:type="dxa"/>
                    <w:tcBorders>
                      <w:top w:val="outset" w:sz="4" w:space="0" w:color="auto"/>
                      <w:left w:val="outset" w:sz="4" w:space="0" w:color="auto"/>
                      <w:bottom w:val="outset" w:sz="4" w:space="0" w:color="auto"/>
                      <w:right w:val="outset" w:sz="4" w:space="0" w:color="auto"/>
                    </w:tcBorders>
                  </w:tcPr>
                  <w:p w14:paraId="3C94F66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39BCE199" w14:textId="77777777" w:rsidR="00B035B5" w:rsidRDefault="00000000">
                    <w:pPr>
                      <w:jc w:val="right"/>
                    </w:pPr>
                    <w:r>
                      <w:t>118,730,533.96</w:t>
                    </w:r>
                  </w:p>
                </w:tc>
                <w:tc>
                  <w:tcPr>
                    <w:tcW w:w="2016" w:type="dxa"/>
                    <w:tcBorders>
                      <w:top w:val="outset" w:sz="4" w:space="0" w:color="auto"/>
                      <w:left w:val="outset" w:sz="4" w:space="0" w:color="auto"/>
                      <w:bottom w:val="outset" w:sz="4" w:space="0" w:color="auto"/>
                      <w:right w:val="outset" w:sz="4" w:space="0" w:color="auto"/>
                    </w:tcBorders>
                    <w:vAlign w:val="center"/>
                  </w:tcPr>
                  <w:p w14:paraId="1E278147" w14:textId="77777777" w:rsidR="00B035B5" w:rsidRDefault="00000000">
                    <w:pPr>
                      <w:jc w:val="right"/>
                    </w:pPr>
                    <w:r>
                      <w:t>138,388,846.25</w:t>
                    </w:r>
                  </w:p>
                </w:tc>
              </w:tr>
              <w:tr w:rsidR="00B035B5" w14:paraId="69022CAA"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Content>
                      <w:p w14:paraId="00A5E244" w14:textId="77777777" w:rsidR="00B035B5" w:rsidRDefault="00000000">
                        <w:pPr>
                          <w:ind w:firstLineChars="300" w:firstLine="630"/>
                        </w:pPr>
                        <w:r>
                          <w:rPr>
                            <w:rFonts w:hint="eastAsia"/>
                          </w:rPr>
                          <w:t>研发费用</w:t>
                        </w:r>
                      </w:p>
                    </w:sdtContent>
                  </w:sdt>
                </w:tc>
                <w:tc>
                  <w:tcPr>
                    <w:tcW w:w="1517" w:type="dxa"/>
                    <w:tcBorders>
                      <w:top w:val="outset" w:sz="4" w:space="0" w:color="auto"/>
                      <w:left w:val="outset" w:sz="4" w:space="0" w:color="auto"/>
                      <w:bottom w:val="outset" w:sz="4" w:space="0" w:color="auto"/>
                      <w:right w:val="outset" w:sz="4" w:space="0" w:color="auto"/>
                    </w:tcBorders>
                  </w:tcPr>
                  <w:p w14:paraId="76E6094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71FE693E" w14:textId="77777777" w:rsidR="00B035B5" w:rsidRDefault="00000000">
                    <w:pPr>
                      <w:jc w:val="right"/>
                    </w:pPr>
                    <w:r>
                      <w:t>184,766,539.66</w:t>
                    </w:r>
                  </w:p>
                </w:tc>
                <w:tc>
                  <w:tcPr>
                    <w:tcW w:w="2016" w:type="dxa"/>
                    <w:tcBorders>
                      <w:top w:val="outset" w:sz="4" w:space="0" w:color="auto"/>
                      <w:left w:val="outset" w:sz="4" w:space="0" w:color="auto"/>
                      <w:bottom w:val="outset" w:sz="4" w:space="0" w:color="auto"/>
                      <w:right w:val="outset" w:sz="4" w:space="0" w:color="auto"/>
                    </w:tcBorders>
                    <w:vAlign w:val="center"/>
                  </w:tcPr>
                  <w:p w14:paraId="48185859" w14:textId="77777777" w:rsidR="00B035B5" w:rsidRDefault="00000000">
                    <w:pPr>
                      <w:jc w:val="right"/>
                    </w:pPr>
                    <w:r>
                      <w:t>198,875,919.26</w:t>
                    </w:r>
                  </w:p>
                </w:tc>
              </w:tr>
              <w:tr w:rsidR="00B035B5" w14:paraId="1BBB2421" w14:textId="77777777">
                <w:sdt>
                  <w:sdtPr>
                    <w:tag w:val="_PLD_6faf3cf39dfa4fd1925e0d9be4566671"/>
                    <w:id w:val="-207565619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37869E6" w14:textId="77777777" w:rsidR="00B035B5" w:rsidRDefault="00000000">
                        <w:pPr>
                          <w:ind w:firstLineChars="300" w:firstLine="630"/>
                        </w:pPr>
                        <w:r>
                          <w:rPr>
                            <w:rFonts w:hint="eastAsia"/>
                          </w:rPr>
                          <w:t>财务费用</w:t>
                        </w:r>
                      </w:p>
                    </w:tc>
                  </w:sdtContent>
                </w:sdt>
                <w:tc>
                  <w:tcPr>
                    <w:tcW w:w="1517" w:type="dxa"/>
                    <w:tcBorders>
                      <w:top w:val="outset" w:sz="4" w:space="0" w:color="auto"/>
                      <w:left w:val="outset" w:sz="4" w:space="0" w:color="auto"/>
                      <w:bottom w:val="outset" w:sz="4" w:space="0" w:color="auto"/>
                      <w:right w:val="outset" w:sz="4" w:space="0" w:color="auto"/>
                    </w:tcBorders>
                  </w:tcPr>
                  <w:p w14:paraId="0D8364DD"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4C130A1" w14:textId="77777777" w:rsidR="00B035B5" w:rsidRDefault="00000000">
                    <w:pPr>
                      <w:jc w:val="right"/>
                    </w:pPr>
                    <w:r>
                      <w:t>10,142,527.84</w:t>
                    </w:r>
                  </w:p>
                </w:tc>
                <w:tc>
                  <w:tcPr>
                    <w:tcW w:w="2016" w:type="dxa"/>
                    <w:tcBorders>
                      <w:top w:val="outset" w:sz="4" w:space="0" w:color="auto"/>
                      <w:left w:val="outset" w:sz="4" w:space="0" w:color="auto"/>
                      <w:bottom w:val="outset" w:sz="4" w:space="0" w:color="auto"/>
                      <w:right w:val="outset" w:sz="4" w:space="0" w:color="auto"/>
                    </w:tcBorders>
                    <w:vAlign w:val="center"/>
                  </w:tcPr>
                  <w:p w14:paraId="027348C3" w14:textId="77777777" w:rsidR="00B035B5" w:rsidRDefault="00000000">
                    <w:pPr>
                      <w:jc w:val="right"/>
                    </w:pPr>
                    <w:r>
                      <w:t>22,707,752.24</w:t>
                    </w:r>
                  </w:p>
                </w:tc>
              </w:tr>
              <w:tr w:rsidR="00B035B5" w14:paraId="5B9AFD64"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Content>
                      <w:p w14:paraId="7565BDCF" w14:textId="77777777" w:rsidR="00B035B5" w:rsidRDefault="00000000">
                        <w:pPr>
                          <w:ind w:firstLineChars="300" w:firstLine="630"/>
                        </w:pPr>
                        <w:r>
                          <w:rPr>
                            <w:rFonts w:hint="eastAsia"/>
                          </w:rPr>
                          <w:t>其中：利息费用</w:t>
                        </w:r>
                      </w:p>
                    </w:sdtContent>
                  </w:sdt>
                </w:tc>
                <w:tc>
                  <w:tcPr>
                    <w:tcW w:w="1517" w:type="dxa"/>
                    <w:tcBorders>
                      <w:top w:val="outset" w:sz="4" w:space="0" w:color="auto"/>
                      <w:left w:val="outset" w:sz="4" w:space="0" w:color="auto"/>
                      <w:bottom w:val="outset" w:sz="4" w:space="0" w:color="auto"/>
                      <w:right w:val="outset" w:sz="4" w:space="0" w:color="auto"/>
                    </w:tcBorders>
                  </w:tcPr>
                  <w:p w14:paraId="5B2FAB67"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4ECF7C56" w14:textId="77777777" w:rsidR="00B035B5" w:rsidRDefault="00000000">
                    <w:pPr>
                      <w:jc w:val="right"/>
                    </w:pPr>
                    <w:r>
                      <w:t>40,323,592.09</w:t>
                    </w:r>
                  </w:p>
                </w:tc>
                <w:tc>
                  <w:tcPr>
                    <w:tcW w:w="2016" w:type="dxa"/>
                    <w:tcBorders>
                      <w:top w:val="outset" w:sz="4" w:space="0" w:color="auto"/>
                      <w:left w:val="outset" w:sz="4" w:space="0" w:color="auto"/>
                      <w:bottom w:val="outset" w:sz="4" w:space="0" w:color="auto"/>
                      <w:right w:val="outset" w:sz="4" w:space="0" w:color="auto"/>
                    </w:tcBorders>
                    <w:vAlign w:val="center"/>
                  </w:tcPr>
                  <w:p w14:paraId="08E1DAFE" w14:textId="77777777" w:rsidR="00B035B5" w:rsidRDefault="00000000">
                    <w:pPr>
                      <w:jc w:val="right"/>
                    </w:pPr>
                    <w:r>
                      <w:t>27,589,843.85</w:t>
                    </w:r>
                  </w:p>
                </w:tc>
              </w:tr>
              <w:tr w:rsidR="00B035B5" w14:paraId="19892037"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Content>
                      <w:p w14:paraId="63F7CB3B" w14:textId="77777777" w:rsidR="00B035B5" w:rsidRDefault="00000000">
                        <w:pPr>
                          <w:ind w:firstLineChars="600" w:firstLine="1260"/>
                        </w:pPr>
                        <w:r>
                          <w:rPr>
                            <w:rFonts w:hint="eastAsia"/>
                          </w:rPr>
                          <w:t>利息收入</w:t>
                        </w:r>
                      </w:p>
                    </w:sdtContent>
                  </w:sdt>
                </w:tc>
                <w:tc>
                  <w:tcPr>
                    <w:tcW w:w="1517" w:type="dxa"/>
                    <w:tcBorders>
                      <w:top w:val="outset" w:sz="4" w:space="0" w:color="auto"/>
                      <w:left w:val="outset" w:sz="4" w:space="0" w:color="auto"/>
                      <w:bottom w:val="outset" w:sz="4" w:space="0" w:color="auto"/>
                      <w:right w:val="outset" w:sz="4" w:space="0" w:color="auto"/>
                    </w:tcBorders>
                  </w:tcPr>
                  <w:p w14:paraId="343C717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DD9FD09" w14:textId="77777777" w:rsidR="00B035B5" w:rsidRDefault="00000000">
                    <w:pPr>
                      <w:jc w:val="right"/>
                    </w:pPr>
                    <w:r>
                      <w:rPr>
                        <w:rFonts w:hint="eastAsia"/>
                      </w:rPr>
                      <w:t>29,444,319.69</w:t>
                    </w:r>
                  </w:p>
                </w:tc>
                <w:tc>
                  <w:tcPr>
                    <w:tcW w:w="2016" w:type="dxa"/>
                    <w:tcBorders>
                      <w:top w:val="outset" w:sz="4" w:space="0" w:color="auto"/>
                      <w:left w:val="outset" w:sz="4" w:space="0" w:color="auto"/>
                      <w:bottom w:val="outset" w:sz="4" w:space="0" w:color="auto"/>
                      <w:right w:val="outset" w:sz="4" w:space="0" w:color="auto"/>
                    </w:tcBorders>
                    <w:vAlign w:val="center"/>
                  </w:tcPr>
                  <w:p w14:paraId="7ECD0015" w14:textId="77777777" w:rsidR="00B035B5" w:rsidRDefault="00000000">
                    <w:pPr>
                      <w:jc w:val="right"/>
                    </w:pPr>
                    <w:r>
                      <w:t>11,044,213.84</w:t>
                    </w:r>
                  </w:p>
                </w:tc>
              </w:tr>
              <w:tr w:rsidR="00B035B5" w14:paraId="4EECCD36" w14:textId="77777777">
                <w:trPr>
                  <w:trHeight w:val="247"/>
                </w:trPr>
                <w:sdt>
                  <w:sdtPr>
                    <w:tag w:val="_PLD_c5148208867748028cb9d238ab2addb6"/>
                    <w:id w:val="-125165842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CA597C0" w14:textId="77777777" w:rsidR="00B035B5" w:rsidRDefault="00000000">
                        <w:pPr>
                          <w:ind w:firstLineChars="100" w:firstLine="210"/>
                        </w:pPr>
                        <w:r>
                          <w:rPr>
                            <w:rFonts w:hint="eastAsia"/>
                          </w:rPr>
                          <w:t>加：其他收益</w:t>
                        </w:r>
                      </w:p>
                    </w:tc>
                  </w:sdtContent>
                </w:sdt>
                <w:tc>
                  <w:tcPr>
                    <w:tcW w:w="1517" w:type="dxa"/>
                    <w:tcBorders>
                      <w:top w:val="outset" w:sz="4" w:space="0" w:color="auto"/>
                      <w:left w:val="outset" w:sz="4" w:space="0" w:color="auto"/>
                      <w:bottom w:val="outset" w:sz="4" w:space="0" w:color="auto"/>
                      <w:right w:val="outset" w:sz="4" w:space="0" w:color="auto"/>
                    </w:tcBorders>
                  </w:tcPr>
                  <w:p w14:paraId="37BB7C5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2E9CE18E" w14:textId="77777777" w:rsidR="00B035B5" w:rsidRDefault="00000000">
                    <w:pPr>
                      <w:jc w:val="right"/>
                    </w:pPr>
                    <w:r>
                      <w:t>13,175,316.36</w:t>
                    </w:r>
                  </w:p>
                </w:tc>
                <w:tc>
                  <w:tcPr>
                    <w:tcW w:w="2016" w:type="dxa"/>
                    <w:tcBorders>
                      <w:top w:val="outset" w:sz="4" w:space="0" w:color="auto"/>
                      <w:left w:val="outset" w:sz="4" w:space="0" w:color="auto"/>
                      <w:bottom w:val="outset" w:sz="4" w:space="0" w:color="auto"/>
                      <w:right w:val="outset" w:sz="4" w:space="0" w:color="auto"/>
                    </w:tcBorders>
                    <w:vAlign w:val="center"/>
                  </w:tcPr>
                  <w:p w14:paraId="5385CBEB" w14:textId="77777777" w:rsidR="00B035B5" w:rsidRDefault="00000000">
                    <w:pPr>
                      <w:jc w:val="right"/>
                    </w:pPr>
                    <w:r>
                      <w:t>16,899,607.48</w:t>
                    </w:r>
                  </w:p>
                </w:tc>
              </w:tr>
              <w:tr w:rsidR="00B035B5" w14:paraId="308054A2" w14:textId="77777777">
                <w:sdt>
                  <w:sdtPr>
                    <w:tag w:val="_PLD_c58a027e2ee74b79b026fbba720ccf3a"/>
                    <w:id w:val="5805989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D897E76" w14:textId="77777777" w:rsidR="00B035B5" w:rsidRDefault="00000000">
                        <w:pPr>
                          <w:ind w:firstLineChars="300" w:firstLine="630"/>
                        </w:pPr>
                        <w:r>
                          <w:rPr>
                            <w:rFonts w:hint="eastAsia"/>
                          </w:rPr>
                          <w:t>投资收益（损失以“－”号填</w:t>
                        </w:r>
                        <w:r>
                          <w:rPr>
                            <w:rFonts w:hint="eastAsia"/>
                          </w:rPr>
                          <w:lastRenderedPageBreak/>
                          <w:t>列）</w:t>
                        </w:r>
                      </w:p>
                    </w:tc>
                  </w:sdtContent>
                </w:sdt>
                <w:tc>
                  <w:tcPr>
                    <w:tcW w:w="1517" w:type="dxa"/>
                    <w:tcBorders>
                      <w:top w:val="outset" w:sz="4" w:space="0" w:color="auto"/>
                      <w:left w:val="outset" w:sz="4" w:space="0" w:color="auto"/>
                      <w:bottom w:val="outset" w:sz="4" w:space="0" w:color="auto"/>
                      <w:right w:val="outset" w:sz="4" w:space="0" w:color="auto"/>
                    </w:tcBorders>
                  </w:tcPr>
                  <w:p w14:paraId="4EC559A5"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40CF4A0" w14:textId="77777777" w:rsidR="00B035B5" w:rsidRDefault="00000000">
                    <w:pPr>
                      <w:jc w:val="right"/>
                    </w:pPr>
                    <w:r>
                      <w:t>5,130,400.00</w:t>
                    </w:r>
                  </w:p>
                </w:tc>
                <w:tc>
                  <w:tcPr>
                    <w:tcW w:w="2016" w:type="dxa"/>
                    <w:tcBorders>
                      <w:top w:val="outset" w:sz="4" w:space="0" w:color="auto"/>
                      <w:left w:val="outset" w:sz="4" w:space="0" w:color="auto"/>
                      <w:bottom w:val="outset" w:sz="4" w:space="0" w:color="auto"/>
                      <w:right w:val="outset" w:sz="4" w:space="0" w:color="auto"/>
                    </w:tcBorders>
                    <w:vAlign w:val="center"/>
                  </w:tcPr>
                  <w:p w14:paraId="00113DE6" w14:textId="77777777" w:rsidR="00B035B5" w:rsidRDefault="00000000">
                    <w:pPr>
                      <w:jc w:val="right"/>
                    </w:pPr>
                    <w:r>
                      <w:t>4,907,382.27</w:t>
                    </w:r>
                  </w:p>
                </w:tc>
              </w:tr>
              <w:tr w:rsidR="00B035B5" w14:paraId="42C87C4F" w14:textId="77777777">
                <w:sdt>
                  <w:sdtPr>
                    <w:tag w:val="_PLD_58f92dc598044243844972f7264dee3f"/>
                    <w:id w:val="104580083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63B878B" w14:textId="77777777" w:rsidR="00B035B5" w:rsidRDefault="00000000">
                        <w:pPr>
                          <w:ind w:firstLineChars="300" w:firstLine="630"/>
                        </w:pPr>
                        <w:r>
                          <w:rPr>
                            <w:rFonts w:hint="eastAsia"/>
                          </w:rPr>
                          <w:t>其中：对联营企业和合营企业的投资收益</w:t>
                        </w:r>
                      </w:p>
                    </w:tc>
                  </w:sdtContent>
                </w:sdt>
                <w:tc>
                  <w:tcPr>
                    <w:tcW w:w="1517" w:type="dxa"/>
                    <w:tcBorders>
                      <w:top w:val="outset" w:sz="4" w:space="0" w:color="auto"/>
                      <w:left w:val="outset" w:sz="4" w:space="0" w:color="auto"/>
                      <w:bottom w:val="outset" w:sz="4" w:space="0" w:color="auto"/>
                      <w:right w:val="outset" w:sz="4" w:space="0" w:color="auto"/>
                    </w:tcBorders>
                  </w:tcPr>
                  <w:p w14:paraId="74CBCBEA"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95AC9D7"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3AFE246F" w14:textId="77777777" w:rsidR="00B035B5" w:rsidRDefault="00B035B5">
                    <w:pPr>
                      <w:jc w:val="right"/>
                    </w:pPr>
                  </w:p>
                </w:tc>
              </w:tr>
              <w:tr w:rsidR="00B035B5" w14:paraId="2F9901AF" w14:textId="77777777">
                <w:sdt>
                  <w:sdtPr>
                    <w:tag w:val="_PLD_f783ee8c18aa4ec6b0fe746603c1afc2"/>
                    <w:id w:val="926311499"/>
                    <w:lock w:val="sdtLocked"/>
                  </w:sdtPr>
                  <w:sdtContent>
                    <w:tc>
                      <w:tcPr>
                        <w:tcW w:w="3507" w:type="dxa"/>
                        <w:tcBorders>
                          <w:top w:val="outset" w:sz="4" w:space="0" w:color="auto"/>
                          <w:left w:val="outset" w:sz="4" w:space="0" w:color="auto"/>
                          <w:bottom w:val="outset" w:sz="4" w:space="0" w:color="auto"/>
                          <w:right w:val="outset" w:sz="4" w:space="0" w:color="auto"/>
                        </w:tcBorders>
                      </w:tcPr>
                      <w:p w14:paraId="2055AF34" w14:textId="77777777" w:rsidR="00B035B5" w:rsidRDefault="00000000">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122F22D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3557D6B0"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05D3F635" w14:textId="77777777" w:rsidR="00B035B5" w:rsidRDefault="00B035B5">
                    <w:pPr>
                      <w:jc w:val="right"/>
                    </w:pPr>
                  </w:p>
                </w:tc>
              </w:tr>
              <w:tr w:rsidR="00B035B5" w14:paraId="2C872770" w14:textId="77777777">
                <w:sdt>
                  <w:sdtPr>
                    <w:tag w:val="_PLD_33855fc7ddf74a1b9f9c1dfc4ab34fc7"/>
                    <w:id w:val="1494451179"/>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BE2536B" w14:textId="77777777" w:rsidR="00B035B5" w:rsidRDefault="00000000">
                        <w:pPr>
                          <w:ind w:firstLineChars="300" w:firstLine="630"/>
                        </w:pPr>
                        <w:r>
                          <w:rPr>
                            <w:rFonts w:hint="eastAsia"/>
                          </w:rPr>
                          <w:t>汇兑收益（损失以“－”号填列）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54A6F63A"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440FE6A"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6C6CFF33" w14:textId="77777777" w:rsidR="00B035B5" w:rsidRDefault="00B035B5">
                    <w:pPr>
                      <w:jc w:val="right"/>
                    </w:pPr>
                  </w:p>
                </w:tc>
              </w:tr>
              <w:tr w:rsidR="00B035B5" w14:paraId="47360C73"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14:paraId="5800BA58" w14:textId="77777777" w:rsidR="00B035B5" w:rsidRDefault="00000000">
                        <w:pPr>
                          <w:ind w:firstLineChars="300" w:firstLine="630"/>
                        </w:pPr>
                        <w:r>
                          <w:rPr>
                            <w:rFonts w:hint="eastAsia"/>
                          </w:rPr>
                          <w:t>净敞口套期收益（损失以“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2EF9A6D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3A81B2DC"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1CB78355" w14:textId="77777777" w:rsidR="00B035B5" w:rsidRDefault="00B035B5">
                    <w:pPr>
                      <w:jc w:val="right"/>
                    </w:pPr>
                  </w:p>
                </w:tc>
              </w:tr>
              <w:tr w:rsidR="00B035B5" w14:paraId="3C11C7C8" w14:textId="77777777">
                <w:sdt>
                  <w:sdtPr>
                    <w:tag w:val="_PLD_e6e5f627ac054b8b8f91f930cd45c7d6"/>
                    <w:id w:val="-19046532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F8876EF" w14:textId="77777777" w:rsidR="00B035B5" w:rsidRDefault="00000000">
                        <w:pPr>
                          <w:ind w:firstLineChars="300" w:firstLine="630"/>
                          <w:rPr>
                            <w:color w:val="000000"/>
                          </w:rPr>
                        </w:pPr>
                        <w:r>
                          <w:rPr>
                            <w:rFonts w:hint="eastAsia"/>
                          </w:rPr>
                          <w:t>公允价值变动收益（损失以“－”号填列）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3147A2E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2440C63E" w14:textId="77777777" w:rsidR="00B035B5" w:rsidRDefault="00000000">
                    <w:pPr>
                      <w:jc w:val="right"/>
                    </w:pPr>
                    <w:r>
                      <w:t>5,505,000.00</w:t>
                    </w:r>
                  </w:p>
                </w:tc>
                <w:tc>
                  <w:tcPr>
                    <w:tcW w:w="2016" w:type="dxa"/>
                    <w:tcBorders>
                      <w:top w:val="outset" w:sz="4" w:space="0" w:color="auto"/>
                      <w:left w:val="outset" w:sz="4" w:space="0" w:color="auto"/>
                      <w:bottom w:val="outset" w:sz="4" w:space="0" w:color="auto"/>
                      <w:right w:val="outset" w:sz="4" w:space="0" w:color="auto"/>
                    </w:tcBorders>
                    <w:vAlign w:val="center"/>
                  </w:tcPr>
                  <w:p w14:paraId="640201F4" w14:textId="77777777" w:rsidR="00B035B5" w:rsidRDefault="00000000">
                    <w:pPr>
                      <w:jc w:val="right"/>
                    </w:pPr>
                    <w:r>
                      <w:t>16,558,798.11</w:t>
                    </w:r>
                  </w:p>
                </w:tc>
              </w:tr>
              <w:tr w:rsidR="00B035B5" w14:paraId="7A830180"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Content>
                      <w:p w14:paraId="112A0AD7" w14:textId="77777777" w:rsidR="00B035B5" w:rsidRDefault="00000000">
                        <w:pPr>
                          <w:ind w:firstLineChars="300" w:firstLine="630"/>
                        </w:pPr>
                        <w:r>
                          <w:rPr>
                            <w:rFonts w:hint="eastAsia"/>
                          </w:rPr>
                          <w:t>信用减值损失（损失以“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14EEA30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21F079D1" w14:textId="77777777" w:rsidR="00B035B5" w:rsidRDefault="00000000">
                    <w:pPr>
                      <w:jc w:val="right"/>
                    </w:pPr>
                    <w:r>
                      <w:t>-930,831.83</w:t>
                    </w:r>
                  </w:p>
                </w:tc>
                <w:tc>
                  <w:tcPr>
                    <w:tcW w:w="2016" w:type="dxa"/>
                    <w:tcBorders>
                      <w:top w:val="outset" w:sz="4" w:space="0" w:color="auto"/>
                      <w:left w:val="outset" w:sz="4" w:space="0" w:color="auto"/>
                      <w:bottom w:val="outset" w:sz="4" w:space="0" w:color="auto"/>
                      <w:right w:val="outset" w:sz="4" w:space="0" w:color="auto"/>
                    </w:tcBorders>
                    <w:vAlign w:val="center"/>
                  </w:tcPr>
                  <w:p w14:paraId="217E0498" w14:textId="77777777" w:rsidR="00B035B5" w:rsidRDefault="00000000">
                    <w:pPr>
                      <w:jc w:val="right"/>
                    </w:pPr>
                    <w:r>
                      <w:t>-2,927,889.05</w:t>
                    </w:r>
                  </w:p>
                </w:tc>
              </w:tr>
              <w:tr w:rsidR="00B035B5" w14:paraId="5E699183" w14:textId="77777777">
                <w:sdt>
                  <w:sdtPr>
                    <w:tag w:val="_PLD_fe82d7189b7a42a6ae64dd80ca9bbe80"/>
                    <w:id w:val="-177993901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EDD73E1" w14:textId="77777777" w:rsidR="00B035B5" w:rsidRDefault="00000000">
                        <w:pPr>
                          <w:ind w:firstLineChars="300" w:firstLine="630"/>
                        </w:pPr>
                        <w:r>
                          <w:rPr>
                            <w:rFonts w:hint="eastAsia"/>
                          </w:rPr>
                          <w:t>资产减值损失（损失以“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60B3334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55C277D7"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07C5F87" w14:textId="77777777" w:rsidR="00B035B5" w:rsidRDefault="00B035B5">
                    <w:pPr>
                      <w:jc w:val="right"/>
                    </w:pPr>
                  </w:p>
                </w:tc>
              </w:tr>
              <w:tr w:rsidR="00B035B5" w14:paraId="644F522F" w14:textId="77777777">
                <w:sdt>
                  <w:sdtPr>
                    <w:rPr>
                      <w:rFonts w:hint="eastAsia"/>
                    </w:rPr>
                    <w:tag w:val="_PLD_60761ec4a82c4bc298a64deee215586d"/>
                    <w:id w:val="-89612562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30035C5" w14:textId="77777777" w:rsidR="00B035B5" w:rsidRDefault="00000000">
                        <w:pPr>
                          <w:ind w:firstLineChars="300" w:firstLine="630"/>
                        </w:pPr>
                        <w:r>
                          <w:rPr>
                            <w:rFonts w:hint="eastAsia"/>
                          </w:rPr>
                          <w:t>资产处置收益（损失以“－”号填列）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A1B7E9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BD521C7" w14:textId="77777777" w:rsidR="00B035B5" w:rsidRDefault="00000000">
                    <w:pPr>
                      <w:jc w:val="right"/>
                    </w:pPr>
                    <w:r>
                      <w:t>-1,293,299.77</w:t>
                    </w:r>
                  </w:p>
                </w:tc>
                <w:tc>
                  <w:tcPr>
                    <w:tcW w:w="2016" w:type="dxa"/>
                    <w:tcBorders>
                      <w:top w:val="outset" w:sz="4" w:space="0" w:color="auto"/>
                      <w:left w:val="outset" w:sz="4" w:space="0" w:color="auto"/>
                      <w:bottom w:val="outset" w:sz="4" w:space="0" w:color="auto"/>
                      <w:right w:val="outset" w:sz="4" w:space="0" w:color="auto"/>
                    </w:tcBorders>
                    <w:vAlign w:val="center"/>
                  </w:tcPr>
                  <w:p w14:paraId="1A7DB9D8" w14:textId="77777777" w:rsidR="00B035B5" w:rsidRDefault="00B035B5">
                    <w:pPr>
                      <w:jc w:val="right"/>
                    </w:pPr>
                  </w:p>
                </w:tc>
              </w:tr>
              <w:tr w:rsidR="00B035B5" w14:paraId="09418F17" w14:textId="77777777">
                <w:sdt>
                  <w:sdtPr>
                    <w:tag w:val="_PLD_18d15c0eacb94678be3131e09c8d9904"/>
                    <w:id w:val="-104436769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210B030" w14:textId="77777777" w:rsidR="00B035B5" w:rsidRDefault="00000000">
                        <w:pPr>
                          <w:rPr>
                            <w:color w:val="000000"/>
                          </w:rPr>
                        </w:pPr>
                        <w:r>
                          <w:rPr>
                            <w:rFonts w:hint="eastAsia"/>
                          </w:rPr>
                          <w:t>三、营业利润（亏损以“－”号填列）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6543F67B"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7B53ACBD" w14:textId="77777777" w:rsidR="00B035B5" w:rsidRDefault="00000000">
                    <w:pPr>
                      <w:jc w:val="right"/>
                    </w:pPr>
                    <w:r>
                      <w:t>148,742,748.65</w:t>
                    </w:r>
                  </w:p>
                </w:tc>
                <w:tc>
                  <w:tcPr>
                    <w:tcW w:w="2016" w:type="dxa"/>
                    <w:tcBorders>
                      <w:top w:val="outset" w:sz="4" w:space="0" w:color="auto"/>
                      <w:left w:val="outset" w:sz="4" w:space="0" w:color="auto"/>
                      <w:bottom w:val="outset" w:sz="4" w:space="0" w:color="auto"/>
                      <w:right w:val="outset" w:sz="4" w:space="0" w:color="auto"/>
                    </w:tcBorders>
                    <w:vAlign w:val="center"/>
                  </w:tcPr>
                  <w:p w14:paraId="5416C99E" w14:textId="77777777" w:rsidR="00B035B5" w:rsidRDefault="00000000">
                    <w:pPr>
                      <w:jc w:val="right"/>
                    </w:pPr>
                    <w:r>
                      <w:t>189,021,462.58</w:t>
                    </w:r>
                  </w:p>
                </w:tc>
              </w:tr>
              <w:tr w:rsidR="00B035B5" w14:paraId="1FAB83ED" w14:textId="77777777">
                <w:sdt>
                  <w:sdtPr>
                    <w:tag w:val="_PLD_e328c8d559944bfd89e7332623e0aea3"/>
                    <w:id w:val="-114852111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31B0CEB" w14:textId="77777777" w:rsidR="00B035B5" w:rsidRDefault="00000000">
                        <w:pPr>
                          <w:ind w:firstLineChars="100" w:firstLine="210"/>
                        </w:pPr>
                        <w:r>
                          <w:rPr>
                            <w:rFonts w:hint="eastAsia"/>
                          </w:rPr>
                          <w:t>加：营业外收入</w:t>
                        </w:r>
                      </w:p>
                    </w:tc>
                  </w:sdtContent>
                </w:sdt>
                <w:tc>
                  <w:tcPr>
                    <w:tcW w:w="1517" w:type="dxa"/>
                    <w:tcBorders>
                      <w:top w:val="outset" w:sz="4" w:space="0" w:color="auto"/>
                      <w:left w:val="outset" w:sz="4" w:space="0" w:color="auto"/>
                      <w:bottom w:val="outset" w:sz="4" w:space="0" w:color="auto"/>
                      <w:right w:val="outset" w:sz="4" w:space="0" w:color="auto"/>
                    </w:tcBorders>
                  </w:tcPr>
                  <w:p w14:paraId="2FCB699D"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299F8880" w14:textId="77777777" w:rsidR="00B035B5" w:rsidRDefault="00000000">
                    <w:pPr>
                      <w:jc w:val="right"/>
                    </w:pPr>
                    <w:r>
                      <w:t>14,652,491.30</w:t>
                    </w:r>
                  </w:p>
                </w:tc>
                <w:tc>
                  <w:tcPr>
                    <w:tcW w:w="2016" w:type="dxa"/>
                    <w:tcBorders>
                      <w:top w:val="outset" w:sz="4" w:space="0" w:color="auto"/>
                      <w:left w:val="outset" w:sz="4" w:space="0" w:color="auto"/>
                      <w:bottom w:val="outset" w:sz="4" w:space="0" w:color="auto"/>
                      <w:right w:val="outset" w:sz="4" w:space="0" w:color="auto"/>
                    </w:tcBorders>
                    <w:vAlign w:val="center"/>
                  </w:tcPr>
                  <w:p w14:paraId="68444F85" w14:textId="77777777" w:rsidR="00B035B5" w:rsidRDefault="00000000">
                    <w:pPr>
                      <w:jc w:val="right"/>
                    </w:pPr>
                    <w:r>
                      <w:t>7,588,574.29</w:t>
                    </w:r>
                  </w:p>
                </w:tc>
              </w:tr>
              <w:tr w:rsidR="00B035B5" w14:paraId="117AED18" w14:textId="77777777">
                <w:sdt>
                  <w:sdtPr>
                    <w:tag w:val="_PLD_862b6a23799a4cfdb3792bfc43248bcd"/>
                    <w:id w:val="152081264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1F0D013" w14:textId="77777777" w:rsidR="00B035B5" w:rsidRDefault="00000000">
                        <w:pPr>
                          <w:ind w:firstLineChars="100" w:firstLine="210"/>
                        </w:pPr>
                        <w:r>
                          <w:rPr>
                            <w:rFonts w:hint="eastAsia"/>
                          </w:rPr>
                          <w:t>减：营业外支出</w:t>
                        </w:r>
                      </w:p>
                    </w:tc>
                  </w:sdtContent>
                </w:sdt>
                <w:tc>
                  <w:tcPr>
                    <w:tcW w:w="1517" w:type="dxa"/>
                    <w:tcBorders>
                      <w:top w:val="outset" w:sz="4" w:space="0" w:color="auto"/>
                      <w:left w:val="outset" w:sz="4" w:space="0" w:color="auto"/>
                      <w:bottom w:val="outset" w:sz="4" w:space="0" w:color="auto"/>
                      <w:right w:val="outset" w:sz="4" w:space="0" w:color="auto"/>
                    </w:tcBorders>
                  </w:tcPr>
                  <w:p w14:paraId="5E6B2C7C"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0968B1B" w14:textId="77777777" w:rsidR="00B035B5" w:rsidRDefault="00000000">
                    <w:pPr>
                      <w:jc w:val="right"/>
                    </w:pPr>
                    <w:r>
                      <w:t>9,385,407.98</w:t>
                    </w:r>
                  </w:p>
                </w:tc>
                <w:tc>
                  <w:tcPr>
                    <w:tcW w:w="2016" w:type="dxa"/>
                    <w:tcBorders>
                      <w:top w:val="outset" w:sz="4" w:space="0" w:color="auto"/>
                      <w:left w:val="outset" w:sz="4" w:space="0" w:color="auto"/>
                      <w:bottom w:val="outset" w:sz="4" w:space="0" w:color="auto"/>
                      <w:right w:val="outset" w:sz="4" w:space="0" w:color="auto"/>
                    </w:tcBorders>
                    <w:vAlign w:val="center"/>
                  </w:tcPr>
                  <w:p w14:paraId="3A636087" w14:textId="77777777" w:rsidR="00B035B5" w:rsidRDefault="00000000">
                    <w:pPr>
                      <w:jc w:val="right"/>
                    </w:pPr>
                    <w:r>
                      <w:t>11,204,903.47</w:t>
                    </w:r>
                  </w:p>
                </w:tc>
              </w:tr>
              <w:tr w:rsidR="00B035B5" w14:paraId="421773F6" w14:textId="77777777">
                <w:sdt>
                  <w:sdtPr>
                    <w:tag w:val="_PLD_91e0599aa02a45b39a5b0dfc801cbadf"/>
                    <w:id w:val="34506790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3E66139" w14:textId="77777777" w:rsidR="00B035B5" w:rsidRDefault="00000000">
                        <w:pPr>
                          <w:rPr>
                            <w:color w:val="000000"/>
                          </w:rPr>
                        </w:pPr>
                        <w:r>
                          <w:rPr>
                            <w:rFonts w:hint="eastAsia"/>
                          </w:rPr>
                          <w:t>四、利润总额（亏损总额以</w:t>
                        </w:r>
                        <w:r>
                          <w:t>“</w:t>
                        </w:r>
                        <w:r>
                          <w:rPr>
                            <w:rFonts w:hint="eastAsia"/>
                          </w:rPr>
                          <w:t>－</w:t>
                        </w:r>
                        <w:r>
                          <w:t>”</w:t>
                        </w:r>
                        <w:r>
                          <w:rPr>
                            <w:rFonts w:hint="eastAsia"/>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282CA7B1"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429FEED" w14:textId="77777777" w:rsidR="00B035B5" w:rsidRDefault="00000000">
                    <w:pPr>
                      <w:jc w:val="right"/>
                    </w:pPr>
                    <w:r>
                      <w:t>154,009,831.97</w:t>
                    </w:r>
                  </w:p>
                </w:tc>
                <w:tc>
                  <w:tcPr>
                    <w:tcW w:w="2016" w:type="dxa"/>
                    <w:tcBorders>
                      <w:top w:val="outset" w:sz="4" w:space="0" w:color="auto"/>
                      <w:left w:val="outset" w:sz="4" w:space="0" w:color="auto"/>
                      <w:bottom w:val="outset" w:sz="4" w:space="0" w:color="auto"/>
                      <w:right w:val="outset" w:sz="4" w:space="0" w:color="auto"/>
                    </w:tcBorders>
                    <w:vAlign w:val="center"/>
                  </w:tcPr>
                  <w:p w14:paraId="6A25AAD4" w14:textId="77777777" w:rsidR="00B035B5" w:rsidRDefault="00000000">
                    <w:pPr>
                      <w:jc w:val="right"/>
                    </w:pPr>
                    <w:r>
                      <w:t>185,405,133.40</w:t>
                    </w:r>
                  </w:p>
                </w:tc>
              </w:tr>
              <w:tr w:rsidR="00B035B5" w14:paraId="45D818E5" w14:textId="77777777">
                <w:sdt>
                  <w:sdtPr>
                    <w:tag w:val="_PLD_068015dc8ea145fca7f54b4569a31184"/>
                    <w:id w:val="92761871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8C88241" w14:textId="77777777" w:rsidR="00B035B5" w:rsidRDefault="00000000">
                        <w:pPr>
                          <w:ind w:firstLineChars="100" w:firstLine="210"/>
                          <w:rPr>
                            <w:color w:val="000000"/>
                          </w:rPr>
                        </w:pPr>
                        <w:r>
                          <w:rPr>
                            <w:rFonts w:hint="eastAsia"/>
                          </w:rPr>
                          <w:t>减：所得税费用</w:t>
                        </w:r>
                      </w:p>
                    </w:tc>
                  </w:sdtContent>
                </w:sdt>
                <w:tc>
                  <w:tcPr>
                    <w:tcW w:w="1517" w:type="dxa"/>
                    <w:tcBorders>
                      <w:top w:val="outset" w:sz="4" w:space="0" w:color="auto"/>
                      <w:left w:val="outset" w:sz="4" w:space="0" w:color="auto"/>
                      <w:bottom w:val="outset" w:sz="4" w:space="0" w:color="auto"/>
                      <w:right w:val="outset" w:sz="4" w:space="0" w:color="auto"/>
                    </w:tcBorders>
                  </w:tcPr>
                  <w:p w14:paraId="5F39C1F1"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45D21B95" w14:textId="77777777" w:rsidR="00B035B5" w:rsidRDefault="00000000">
                    <w:pPr>
                      <w:jc w:val="right"/>
                    </w:pPr>
                    <w:r>
                      <w:t>-3,117,330.12</w:t>
                    </w:r>
                  </w:p>
                </w:tc>
                <w:tc>
                  <w:tcPr>
                    <w:tcW w:w="2016" w:type="dxa"/>
                    <w:tcBorders>
                      <w:top w:val="outset" w:sz="4" w:space="0" w:color="auto"/>
                      <w:left w:val="outset" w:sz="4" w:space="0" w:color="auto"/>
                      <w:bottom w:val="outset" w:sz="4" w:space="0" w:color="auto"/>
                      <w:right w:val="outset" w:sz="4" w:space="0" w:color="auto"/>
                    </w:tcBorders>
                    <w:vAlign w:val="center"/>
                  </w:tcPr>
                  <w:p w14:paraId="28790596" w14:textId="77777777" w:rsidR="00B035B5" w:rsidRDefault="00000000">
                    <w:pPr>
                      <w:jc w:val="right"/>
                    </w:pPr>
                    <w:r>
                      <w:t>2,125,385.75</w:t>
                    </w:r>
                  </w:p>
                </w:tc>
              </w:tr>
              <w:tr w:rsidR="00B035B5" w14:paraId="44578E3A" w14:textId="77777777">
                <w:sdt>
                  <w:sdtPr>
                    <w:tag w:val="_PLD_355129e4ca9b4d29bd85d210d08f622f"/>
                    <w:id w:val="57231606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E3FD506" w14:textId="77777777" w:rsidR="00B035B5" w:rsidRDefault="00000000">
                        <w:pPr>
                          <w:rPr>
                            <w:color w:val="000000"/>
                          </w:rPr>
                        </w:pPr>
                        <w:r>
                          <w:rPr>
                            <w:rFonts w:hint="eastAsia"/>
                          </w:rPr>
                          <w:t>五、净利润（净亏损以</w:t>
                        </w:r>
                        <w:r>
                          <w:t>“</w:t>
                        </w:r>
                        <w:r>
                          <w:rPr>
                            <w:rFonts w:hint="eastAsia"/>
                          </w:rPr>
                          <w:t>－</w:t>
                        </w:r>
                        <w:r>
                          <w:t>”</w:t>
                        </w:r>
                        <w:r>
                          <w:rPr>
                            <w:rFonts w:hint="eastAsia"/>
                          </w:rP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41DBF3C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2E235C9A" w14:textId="77777777" w:rsidR="00B035B5" w:rsidRDefault="00000000">
                    <w:pPr>
                      <w:jc w:val="right"/>
                    </w:pPr>
                    <w:r>
                      <w:t>157,127,162.09</w:t>
                    </w:r>
                  </w:p>
                </w:tc>
                <w:tc>
                  <w:tcPr>
                    <w:tcW w:w="2016" w:type="dxa"/>
                    <w:tcBorders>
                      <w:top w:val="outset" w:sz="4" w:space="0" w:color="auto"/>
                      <w:left w:val="outset" w:sz="4" w:space="0" w:color="auto"/>
                      <w:bottom w:val="outset" w:sz="4" w:space="0" w:color="auto"/>
                      <w:right w:val="outset" w:sz="4" w:space="0" w:color="auto"/>
                    </w:tcBorders>
                    <w:vAlign w:val="center"/>
                  </w:tcPr>
                  <w:p w14:paraId="1DA454D7" w14:textId="77777777" w:rsidR="00B035B5" w:rsidRDefault="00000000">
                    <w:pPr>
                      <w:jc w:val="right"/>
                    </w:pPr>
                    <w:r>
                      <w:t>183,279,747.65</w:t>
                    </w:r>
                  </w:p>
                </w:tc>
              </w:tr>
              <w:tr w:rsidR="00B035B5" w14:paraId="63865724" w14:textId="77777777">
                <w:sdt>
                  <w:sdtPr>
                    <w:tag w:val="_PLD_c576a2f5fbec4ba2b1cc36d0a215ba5c"/>
                    <w:id w:val="-1118917413"/>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6DF823E7" w14:textId="77777777" w:rsidR="00B035B5" w:rsidRDefault="00000000">
                        <w:r>
                          <w:rPr>
                            <w:rFonts w:hint="eastAsia"/>
                          </w:rPr>
                          <w:t>（一）</w:t>
                        </w:r>
                        <w:r>
                          <w:t>按经营持续性分类</w:t>
                        </w:r>
                      </w:p>
                    </w:tc>
                  </w:sdtContent>
                </w:sdt>
              </w:tr>
              <w:tr w:rsidR="00B035B5" w14:paraId="115843EB" w14:textId="77777777">
                <w:sdt>
                  <w:sdtPr>
                    <w:rPr>
                      <w:rFonts w:hint="eastAsia"/>
                    </w:rPr>
                    <w:tag w:val="_PLD_0cbbecfa36204e9cb4a8afb27df49afc"/>
                    <w:id w:val="-129867776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3C9F498" w14:textId="77777777" w:rsidR="00B035B5" w:rsidRDefault="00000000">
                        <w:pPr>
                          <w:ind w:firstLineChars="200" w:firstLine="420"/>
                        </w:pPr>
                        <w:r>
                          <w:t>1.持续经营净利润（净亏损以“－”号填列）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65B9300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0C736677" w14:textId="77777777" w:rsidR="00B035B5" w:rsidRDefault="00000000">
                    <w:pPr>
                      <w:jc w:val="right"/>
                    </w:pPr>
                    <w:r>
                      <w:t>157,127,162.09</w:t>
                    </w:r>
                  </w:p>
                </w:tc>
                <w:tc>
                  <w:tcPr>
                    <w:tcW w:w="2016" w:type="dxa"/>
                    <w:tcBorders>
                      <w:top w:val="outset" w:sz="4" w:space="0" w:color="auto"/>
                      <w:left w:val="outset" w:sz="4" w:space="0" w:color="auto"/>
                      <w:bottom w:val="outset" w:sz="4" w:space="0" w:color="auto"/>
                      <w:right w:val="outset" w:sz="4" w:space="0" w:color="auto"/>
                    </w:tcBorders>
                  </w:tcPr>
                  <w:p w14:paraId="422E9D60" w14:textId="77777777" w:rsidR="00B035B5" w:rsidRDefault="00000000">
                    <w:pPr>
                      <w:jc w:val="right"/>
                    </w:pPr>
                    <w:r>
                      <w:t>183,279,747.65</w:t>
                    </w:r>
                  </w:p>
                </w:tc>
              </w:tr>
              <w:tr w:rsidR="00B035B5" w14:paraId="528515F7" w14:textId="77777777">
                <w:sdt>
                  <w:sdtPr>
                    <w:rPr>
                      <w:rFonts w:hint="eastAsia"/>
                    </w:rPr>
                    <w:tag w:val="_PLD_52694b4d274c4f909bf793dd26abeda4"/>
                    <w:id w:val="-16417014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2325243" w14:textId="77777777" w:rsidR="00B035B5" w:rsidRDefault="00000000">
                        <w:pPr>
                          <w:ind w:firstLineChars="200" w:firstLine="420"/>
                        </w:pPr>
                        <w:r>
                          <w:t>2.终止经营净利润（净亏损以“－”号填列）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5F8A772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5E0B0B4F"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68BDC03F" w14:textId="77777777" w:rsidR="00B035B5" w:rsidRDefault="00B035B5">
                    <w:pPr>
                      <w:jc w:val="right"/>
                    </w:pPr>
                  </w:p>
                </w:tc>
              </w:tr>
              <w:tr w:rsidR="00B035B5" w14:paraId="193D5684" w14:textId="77777777">
                <w:sdt>
                  <w:sdtPr>
                    <w:tag w:val="_PLD_5da729560f54464cbcc9ce762078f9ba"/>
                    <w:id w:val="270663582"/>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56A87FD8" w14:textId="77777777" w:rsidR="00B035B5" w:rsidRDefault="00000000">
                        <w:r>
                          <w:rPr>
                            <w:rFonts w:hint="eastAsia"/>
                          </w:rPr>
                          <w:t>（二）</w:t>
                        </w:r>
                        <w:r>
                          <w:t>按所有权归属分类</w:t>
                        </w:r>
                      </w:p>
                    </w:tc>
                  </w:sdtContent>
                </w:sdt>
              </w:tr>
              <w:tr w:rsidR="00B035B5" w14:paraId="4F58C721" w14:textId="77777777">
                <w:sdt>
                  <w:sdtPr>
                    <w:tag w:val="_PLD_d4f7c178814a4729a89415435ac2aac1"/>
                    <w:id w:val="-126907258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12CBFA5" w14:textId="77777777" w:rsidR="00B035B5" w:rsidRDefault="00000000">
                        <w:pPr>
                          <w:ind w:firstLineChars="200" w:firstLine="420"/>
                        </w:pPr>
                        <w:r>
                          <w:t>1.</w:t>
                        </w:r>
                        <w:r>
                          <w:rPr>
                            <w:rFonts w:hint="eastAsia"/>
                          </w:rPr>
                          <w:t>归属于母公司股东的净利润（净亏损以“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0CC117E7"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6BEAF2A" w14:textId="77777777" w:rsidR="00B035B5" w:rsidRDefault="00000000">
                    <w:pPr>
                      <w:jc w:val="right"/>
                    </w:pPr>
                    <w:r>
                      <w:t>157,127,162.09</w:t>
                    </w:r>
                  </w:p>
                </w:tc>
                <w:tc>
                  <w:tcPr>
                    <w:tcW w:w="2016" w:type="dxa"/>
                    <w:tcBorders>
                      <w:top w:val="outset" w:sz="4" w:space="0" w:color="auto"/>
                      <w:left w:val="outset" w:sz="4" w:space="0" w:color="auto"/>
                      <w:bottom w:val="outset" w:sz="4" w:space="0" w:color="auto"/>
                      <w:right w:val="outset" w:sz="4" w:space="0" w:color="auto"/>
                    </w:tcBorders>
                  </w:tcPr>
                  <w:p w14:paraId="3C52CB94" w14:textId="77777777" w:rsidR="00B035B5" w:rsidRDefault="00000000">
                    <w:pPr>
                      <w:jc w:val="right"/>
                    </w:pPr>
                    <w:r>
                      <w:t>183,279,747.65</w:t>
                    </w:r>
                  </w:p>
                </w:tc>
              </w:tr>
              <w:tr w:rsidR="00B035B5" w14:paraId="578B7AD8" w14:textId="77777777">
                <w:sdt>
                  <w:sdtPr>
                    <w:tag w:val="_PLD_095b31d3979943dc85b47d9a42d89a91"/>
                    <w:id w:val="-208229147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BDC1914" w14:textId="77777777" w:rsidR="00B035B5" w:rsidRDefault="00000000">
                        <w:pPr>
                          <w:ind w:firstLineChars="200" w:firstLine="420"/>
                        </w:pPr>
                        <w:r>
                          <w:t>2.</w:t>
                        </w:r>
                        <w:r>
                          <w:rPr>
                            <w:rFonts w:hint="eastAsia"/>
                          </w:rPr>
                          <w:t>少数股东损益（净亏损以“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65BAD0C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AE9660C"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76FCB3D2" w14:textId="77777777" w:rsidR="00B035B5" w:rsidRDefault="00B035B5">
                    <w:pPr>
                      <w:jc w:val="right"/>
                    </w:pPr>
                  </w:p>
                </w:tc>
              </w:tr>
              <w:tr w:rsidR="00B035B5" w14:paraId="7EA507B1" w14:textId="77777777">
                <w:sdt>
                  <w:sdtPr>
                    <w:tag w:val="_PLD_6a43e7f14d234c52a7ab5dff443252a7"/>
                    <w:id w:val="1749354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CF49E8A" w14:textId="77777777" w:rsidR="00B035B5" w:rsidRDefault="00000000">
                        <w:r>
                          <w:rPr>
                            <w:rFonts w:hint="eastAsia"/>
                          </w:rPr>
                          <w:t>六、其他综合收益的税后净额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6F72E77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6262662"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209B3DF8" w14:textId="77777777" w:rsidR="00B035B5" w:rsidRDefault="00B035B5">
                    <w:pPr>
                      <w:jc w:val="right"/>
                    </w:pPr>
                  </w:p>
                </w:tc>
              </w:tr>
              <w:tr w:rsidR="00B035B5" w14:paraId="177C7DF9" w14:textId="77777777">
                <w:sdt>
                  <w:sdtPr>
                    <w:tag w:val="_PLD_402e48f41e92468e9ccfc9f5b154d698"/>
                    <w:id w:val="106336965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C24FEC6" w14:textId="77777777" w:rsidR="00B035B5" w:rsidRDefault="00000000">
                        <w:pPr>
                          <w:ind w:firstLineChars="100" w:firstLine="210"/>
                        </w:pPr>
                        <w:r>
                          <w:rPr>
                            <w:rFonts w:hint="eastAsia"/>
                          </w:rPr>
                          <w:t>（一）归属母公司所有者的其他综合收益的税后净额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524EB3F1"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3059FF5D"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07A67253" w14:textId="77777777" w:rsidR="00B035B5" w:rsidRDefault="00B035B5">
                    <w:pPr>
                      <w:jc w:val="right"/>
                    </w:pPr>
                  </w:p>
                </w:tc>
              </w:tr>
              <w:tr w:rsidR="00B035B5" w14:paraId="1C9EAF9D" w14:textId="77777777">
                <w:sdt>
                  <w:sdtPr>
                    <w:tag w:val="_PLD_b367f8195cde49b4861d967effb0f541"/>
                    <w:id w:val="209457693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DF96631" w14:textId="77777777" w:rsidR="00B035B5" w:rsidRDefault="00000000">
                        <w:pPr>
                          <w:ind w:firstLineChars="200" w:firstLine="420"/>
                        </w:pPr>
                        <w:r>
                          <w:t>1.</w:t>
                        </w:r>
                        <w:r>
                          <w:rPr>
                            <w:rFonts w:hint="eastAsia"/>
                          </w:rPr>
                          <w:t>不能重分类进损益的其他综合收益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03D22A2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30A74D5E"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1D4FE206" w14:textId="77777777" w:rsidR="00B035B5" w:rsidRDefault="00B035B5">
                    <w:pPr>
                      <w:jc w:val="right"/>
                    </w:pPr>
                  </w:p>
                </w:tc>
              </w:tr>
              <w:tr w:rsidR="00B035B5" w14:paraId="66D58A96" w14:textId="77777777">
                <w:sdt>
                  <w:sdtPr>
                    <w:tag w:val="_PLD_c1d0eb5a70bd4147bff8f5ac51104882"/>
                    <w:id w:val="80196312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EC3CCB1" w14:textId="77777777" w:rsidR="00B035B5" w:rsidRDefault="00000000">
                        <w:r>
                          <w:rPr>
                            <w:rFonts w:hint="eastAsia"/>
                          </w:rPr>
                          <w:t>（1）</w:t>
                        </w:r>
                        <w:r>
                          <w:t>重新计量设定受益计划变动额</w:t>
                        </w:r>
                      </w:p>
                    </w:tc>
                  </w:sdtContent>
                </w:sdt>
                <w:tc>
                  <w:tcPr>
                    <w:tcW w:w="1517" w:type="dxa"/>
                    <w:tcBorders>
                      <w:top w:val="outset" w:sz="4" w:space="0" w:color="auto"/>
                      <w:left w:val="outset" w:sz="4" w:space="0" w:color="auto"/>
                      <w:bottom w:val="outset" w:sz="4" w:space="0" w:color="auto"/>
                      <w:right w:val="outset" w:sz="4" w:space="0" w:color="auto"/>
                    </w:tcBorders>
                  </w:tcPr>
                  <w:p w14:paraId="08904DB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30112EF"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7B4024ED" w14:textId="77777777" w:rsidR="00B035B5" w:rsidRDefault="00B035B5">
                    <w:pPr>
                      <w:jc w:val="right"/>
                    </w:pPr>
                  </w:p>
                </w:tc>
              </w:tr>
              <w:tr w:rsidR="00B035B5" w14:paraId="3D2EAC69" w14:textId="77777777">
                <w:sdt>
                  <w:sdtPr>
                    <w:tag w:val="_PLD_da98b29079a040128e53e7426fc30a60"/>
                    <w:id w:val="-11690735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9328B50" w14:textId="77777777" w:rsidR="00B035B5" w:rsidRDefault="00000000">
                        <w:r>
                          <w:rPr>
                            <w:rFonts w:hint="eastAsia"/>
                          </w:rPr>
                          <w:t>（</w:t>
                        </w:r>
                        <w:r>
                          <w:t>2</w:t>
                        </w:r>
                        <w:r>
                          <w:rPr>
                            <w:rFonts w:hint="eastAsia"/>
                          </w:rPr>
                          <w:t>）</w:t>
                        </w:r>
                        <w:r>
                          <w:t>权益法下不能转损益的其他综合收益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1317485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F3F07FF"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3022AC09" w14:textId="77777777" w:rsidR="00B035B5" w:rsidRDefault="00B035B5">
                    <w:pPr>
                      <w:jc w:val="right"/>
                    </w:pPr>
                  </w:p>
                </w:tc>
              </w:tr>
              <w:tr w:rsidR="00B035B5" w14:paraId="3CD3394C"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Content>
                      <w:p w14:paraId="42991B80" w14:textId="77777777" w:rsidR="00B035B5" w:rsidRDefault="00000000">
                        <w:r>
                          <w:rPr>
                            <w:rFonts w:hint="eastAsia"/>
                          </w:rPr>
                          <w:t>（3）</w:t>
                        </w:r>
                        <w:r>
                          <w:t>其他权益工具投资公允价值变动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06C0D1CC"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E3D3FD9"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7EC73F45" w14:textId="77777777" w:rsidR="00B035B5" w:rsidRDefault="00B035B5">
                    <w:pPr>
                      <w:jc w:val="right"/>
                    </w:pPr>
                  </w:p>
                </w:tc>
              </w:tr>
              <w:tr w:rsidR="00B035B5" w14:paraId="4BA9DBD7"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Content>
                      <w:p w14:paraId="0E49DC93" w14:textId="77777777" w:rsidR="00B035B5" w:rsidRDefault="00000000">
                        <w:r>
                          <w:rPr>
                            <w:rFonts w:hint="eastAsia"/>
                          </w:rPr>
                          <w:t>（4）</w:t>
                        </w:r>
                        <w:r>
                          <w:t>企业自身信用风险公允价值变动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429F9D3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005F0819"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58C654A3" w14:textId="77777777" w:rsidR="00B035B5" w:rsidRDefault="00B035B5">
                    <w:pPr>
                      <w:jc w:val="right"/>
                    </w:pPr>
                  </w:p>
                </w:tc>
              </w:tr>
              <w:tr w:rsidR="00B035B5" w14:paraId="7E4B4ADA" w14:textId="77777777">
                <w:sdt>
                  <w:sdtPr>
                    <w:tag w:val="_PLD_1d4c3625b1a9453f98b920131a00b22a"/>
                    <w:id w:val="-146426650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E639B2D" w14:textId="77777777" w:rsidR="00B035B5" w:rsidRDefault="00000000">
                        <w:pPr>
                          <w:ind w:firstLineChars="200" w:firstLine="420"/>
                        </w:pPr>
                        <w:r>
                          <w:t>2.</w:t>
                        </w:r>
                        <w:r>
                          <w:rPr>
                            <w:rFonts w:hint="eastAsia"/>
                          </w:rPr>
                          <w:t>将重分类进损益的其他综合收益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5E44DF8B"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1340BB4E"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355E50B7" w14:textId="77777777" w:rsidR="00B035B5" w:rsidRDefault="00B035B5">
                    <w:pPr>
                      <w:jc w:val="right"/>
                    </w:pPr>
                  </w:p>
                </w:tc>
              </w:tr>
              <w:tr w:rsidR="00B035B5" w14:paraId="58696A6F" w14:textId="77777777">
                <w:sdt>
                  <w:sdtPr>
                    <w:tag w:val="_PLD_e78255a0eaf548199db0c5a635c041ec"/>
                    <w:id w:val="26643243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9838D40" w14:textId="77777777" w:rsidR="00B035B5" w:rsidRDefault="00000000">
                        <w:r>
                          <w:rPr>
                            <w:rFonts w:hint="eastAsia"/>
                          </w:rPr>
                          <w:t>（1）</w:t>
                        </w:r>
                        <w:r>
                          <w:t>权益法下可转损益的其他综合收益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36CE941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E12EC0D"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26F67814" w14:textId="77777777" w:rsidR="00B035B5" w:rsidRDefault="00B035B5">
                    <w:pPr>
                      <w:jc w:val="right"/>
                    </w:pPr>
                  </w:p>
                </w:tc>
              </w:tr>
              <w:tr w:rsidR="00B035B5" w14:paraId="35D63C54"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Content>
                      <w:p w14:paraId="5F2515FD" w14:textId="77777777" w:rsidR="00B035B5" w:rsidRDefault="00000000">
                        <w:r>
                          <w:rPr>
                            <w:rFonts w:hint="eastAsia"/>
                          </w:rPr>
                          <w:t>（</w:t>
                        </w:r>
                        <w:r>
                          <w:t>2</w:t>
                        </w:r>
                        <w:r>
                          <w:rPr>
                            <w:rFonts w:hint="eastAsia"/>
                          </w:rPr>
                          <w:t>）</w:t>
                        </w:r>
                        <w:r>
                          <w:t>其他债权投资公允价值变动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2CC979C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852A715"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25E0A2E7" w14:textId="77777777" w:rsidR="00B035B5" w:rsidRDefault="00B035B5">
                    <w:pPr>
                      <w:jc w:val="right"/>
                    </w:pPr>
                  </w:p>
                </w:tc>
              </w:tr>
              <w:tr w:rsidR="00B035B5" w14:paraId="78B6A81F"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14:paraId="76D53622" w14:textId="77777777" w:rsidR="00B035B5" w:rsidRDefault="00000000">
                        <w:r>
                          <w:rPr>
                            <w:rFonts w:hint="eastAsia"/>
                          </w:rPr>
                          <w:t>（3）</w:t>
                        </w:r>
                        <w:r>
                          <w:t>金融资产重分类计入其他综合收益的金额</w:t>
                        </w:r>
                      </w:p>
                    </w:sdtContent>
                  </w:sdt>
                </w:tc>
                <w:tc>
                  <w:tcPr>
                    <w:tcW w:w="1517" w:type="dxa"/>
                    <w:tcBorders>
                      <w:top w:val="outset" w:sz="4" w:space="0" w:color="auto"/>
                      <w:left w:val="outset" w:sz="4" w:space="0" w:color="auto"/>
                      <w:bottom w:val="outset" w:sz="4" w:space="0" w:color="auto"/>
                      <w:right w:val="outset" w:sz="4" w:space="0" w:color="auto"/>
                    </w:tcBorders>
                  </w:tcPr>
                  <w:p w14:paraId="6C8AAB7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1EE0CA7A"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30C4607F" w14:textId="77777777" w:rsidR="00B035B5" w:rsidRDefault="00B035B5">
                    <w:pPr>
                      <w:jc w:val="right"/>
                    </w:pPr>
                  </w:p>
                </w:tc>
              </w:tr>
              <w:tr w:rsidR="00B035B5" w14:paraId="186946EF"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14:paraId="125CB21D" w14:textId="77777777" w:rsidR="00B035B5" w:rsidRDefault="00000000">
                        <w:r>
                          <w:rPr>
                            <w:rFonts w:hint="eastAsia"/>
                          </w:rPr>
                          <w:t>（4）</w:t>
                        </w:r>
                        <w:r>
                          <w:t>其他债权投资信用减值准备</w:t>
                        </w:r>
                      </w:p>
                    </w:sdtContent>
                  </w:sdt>
                </w:tc>
                <w:tc>
                  <w:tcPr>
                    <w:tcW w:w="1517" w:type="dxa"/>
                    <w:tcBorders>
                      <w:top w:val="outset" w:sz="4" w:space="0" w:color="auto"/>
                      <w:left w:val="outset" w:sz="4" w:space="0" w:color="auto"/>
                      <w:bottom w:val="outset" w:sz="4" w:space="0" w:color="auto"/>
                      <w:right w:val="outset" w:sz="4" w:space="0" w:color="auto"/>
                    </w:tcBorders>
                  </w:tcPr>
                  <w:p w14:paraId="0929B7F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0831F67"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61586D63" w14:textId="77777777" w:rsidR="00B035B5" w:rsidRDefault="00B035B5">
                    <w:pPr>
                      <w:jc w:val="right"/>
                    </w:pPr>
                  </w:p>
                </w:tc>
              </w:tr>
              <w:tr w:rsidR="00B035B5" w14:paraId="00531B0F"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Content>
                      <w:p w14:paraId="19D2FBBE" w14:textId="77777777" w:rsidR="00B035B5" w:rsidRDefault="00000000">
                        <w:r>
                          <w:rPr>
                            <w:rFonts w:hint="eastAsia"/>
                          </w:rPr>
                          <w:t>（5）</w:t>
                        </w:r>
                        <w:r>
                          <w:t>现金流量套期储备</w:t>
                        </w:r>
                      </w:p>
                    </w:sdtContent>
                  </w:sdt>
                </w:tc>
                <w:tc>
                  <w:tcPr>
                    <w:tcW w:w="1517" w:type="dxa"/>
                    <w:tcBorders>
                      <w:top w:val="outset" w:sz="4" w:space="0" w:color="auto"/>
                      <w:left w:val="outset" w:sz="4" w:space="0" w:color="auto"/>
                      <w:bottom w:val="outset" w:sz="4" w:space="0" w:color="auto"/>
                      <w:right w:val="outset" w:sz="4" w:space="0" w:color="auto"/>
                    </w:tcBorders>
                  </w:tcPr>
                  <w:p w14:paraId="4E10755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872C28D"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159E98A8" w14:textId="77777777" w:rsidR="00B035B5" w:rsidRDefault="00B035B5">
                    <w:pPr>
                      <w:jc w:val="right"/>
                    </w:pPr>
                  </w:p>
                </w:tc>
              </w:tr>
              <w:tr w:rsidR="00B035B5" w14:paraId="117888D5"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Content>
                      <w:p w14:paraId="0F41C081" w14:textId="77777777" w:rsidR="00B035B5" w:rsidRDefault="00000000">
                        <w:r>
                          <w:rPr>
                            <w:rFonts w:hint="eastAsia"/>
                          </w:rPr>
                          <w:t>（6）</w:t>
                        </w:r>
                        <w:r>
                          <w:t>外币财务报表折算差额</w:t>
                        </w:r>
                      </w:p>
                    </w:sdtContent>
                  </w:sdt>
                </w:tc>
                <w:tc>
                  <w:tcPr>
                    <w:tcW w:w="1517" w:type="dxa"/>
                    <w:tcBorders>
                      <w:top w:val="outset" w:sz="4" w:space="0" w:color="auto"/>
                      <w:left w:val="outset" w:sz="4" w:space="0" w:color="auto"/>
                      <w:bottom w:val="outset" w:sz="4" w:space="0" w:color="auto"/>
                      <w:right w:val="outset" w:sz="4" w:space="0" w:color="auto"/>
                    </w:tcBorders>
                  </w:tcPr>
                  <w:p w14:paraId="6882D53A"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E3AFB66"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37CB6899" w14:textId="77777777" w:rsidR="00B035B5" w:rsidRDefault="00B035B5">
                    <w:pPr>
                      <w:jc w:val="right"/>
                    </w:pPr>
                  </w:p>
                </w:tc>
              </w:tr>
              <w:tr w:rsidR="00B035B5" w14:paraId="178D0C3A"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Content>
                      <w:p w14:paraId="5825FF49" w14:textId="77777777" w:rsidR="00B035B5" w:rsidRDefault="00000000">
                        <w:r>
                          <w:rPr>
                            <w:rFonts w:hint="eastAsia"/>
                          </w:rPr>
                          <w:t>（7）</w:t>
                        </w:r>
                        <w:r>
                          <w:t>其他</w:t>
                        </w:r>
                      </w:p>
                    </w:sdtContent>
                  </w:sdt>
                </w:tc>
                <w:tc>
                  <w:tcPr>
                    <w:tcW w:w="1517" w:type="dxa"/>
                    <w:tcBorders>
                      <w:top w:val="outset" w:sz="4" w:space="0" w:color="auto"/>
                      <w:left w:val="outset" w:sz="4" w:space="0" w:color="auto"/>
                      <w:bottom w:val="outset" w:sz="4" w:space="0" w:color="auto"/>
                      <w:right w:val="outset" w:sz="4" w:space="0" w:color="auto"/>
                    </w:tcBorders>
                  </w:tcPr>
                  <w:p w14:paraId="44BF7E4B"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015CD6DF"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61ABD165" w14:textId="77777777" w:rsidR="00B035B5" w:rsidRDefault="00B035B5">
                    <w:pPr>
                      <w:jc w:val="right"/>
                    </w:pPr>
                  </w:p>
                </w:tc>
              </w:tr>
              <w:tr w:rsidR="00B035B5" w14:paraId="4FD3C10C" w14:textId="77777777">
                <w:sdt>
                  <w:sdtPr>
                    <w:tag w:val="_PLD_4f19daa8ec184be19a8a0afe308c1896"/>
                    <w:id w:val="114416158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91AC7AB" w14:textId="77777777" w:rsidR="00B035B5" w:rsidRDefault="00000000">
                        <w:pPr>
                          <w:ind w:firstLineChars="100" w:firstLine="210"/>
                        </w:pPr>
                        <w:r>
                          <w:rPr>
                            <w:rFonts w:hint="eastAsia"/>
                          </w:rPr>
                          <w:t>（二）归属于少数股东的其他综合收益的税后净额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336AA03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1C926269"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36D62199" w14:textId="77777777" w:rsidR="00B035B5" w:rsidRDefault="00B035B5">
                    <w:pPr>
                      <w:jc w:val="right"/>
                    </w:pPr>
                  </w:p>
                </w:tc>
              </w:tr>
              <w:tr w:rsidR="00B035B5" w14:paraId="7C165A32" w14:textId="77777777">
                <w:sdt>
                  <w:sdtPr>
                    <w:tag w:val="_PLD_29e4ab6c011f4b23961b002b616b19d8"/>
                    <w:id w:val="118663518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9A1DABB" w14:textId="77777777" w:rsidR="00B035B5" w:rsidRDefault="00000000">
                        <w:r>
                          <w:rPr>
                            <w:rFonts w:hint="eastAsia"/>
                          </w:rPr>
                          <w:t>七、综合收益总额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2150E49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375E5896" w14:textId="77777777" w:rsidR="00B035B5" w:rsidRDefault="00000000">
                    <w:pPr>
                      <w:jc w:val="right"/>
                    </w:pPr>
                    <w:r>
                      <w:t>157,127,162.09</w:t>
                    </w:r>
                  </w:p>
                </w:tc>
                <w:tc>
                  <w:tcPr>
                    <w:tcW w:w="2016" w:type="dxa"/>
                    <w:tcBorders>
                      <w:top w:val="outset" w:sz="4" w:space="0" w:color="auto"/>
                      <w:left w:val="outset" w:sz="4" w:space="0" w:color="auto"/>
                      <w:bottom w:val="outset" w:sz="4" w:space="0" w:color="auto"/>
                      <w:right w:val="outset" w:sz="4" w:space="0" w:color="auto"/>
                    </w:tcBorders>
                    <w:vAlign w:val="center"/>
                  </w:tcPr>
                  <w:p w14:paraId="39794344" w14:textId="77777777" w:rsidR="00B035B5" w:rsidRDefault="00000000">
                    <w:pPr>
                      <w:jc w:val="right"/>
                    </w:pPr>
                    <w:r>
                      <w:t>183,279,747.65</w:t>
                    </w:r>
                  </w:p>
                </w:tc>
              </w:tr>
              <w:tr w:rsidR="00B035B5" w14:paraId="0FC3F60C" w14:textId="77777777">
                <w:sdt>
                  <w:sdtPr>
                    <w:tag w:val="_PLD_c6a40d405b9d4a8a8406c1d4ba16ad58"/>
                    <w:id w:val="79117632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08F2FD9" w14:textId="77777777" w:rsidR="00B035B5" w:rsidRDefault="00000000">
                        <w:pPr>
                          <w:ind w:firstLineChars="100" w:firstLine="210"/>
                        </w:pPr>
                        <w:r>
                          <w:t>（一）</w:t>
                        </w:r>
                        <w:r>
                          <w:rPr>
                            <w:rFonts w:hint="eastAsia"/>
                          </w:rPr>
                          <w:t>归属于母公司所有者的综合收益总额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102B38BB"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652C0771" w14:textId="77777777" w:rsidR="00B035B5" w:rsidRDefault="00000000">
                    <w:pPr>
                      <w:jc w:val="right"/>
                    </w:pPr>
                    <w:r>
                      <w:t>157,127,162.09</w:t>
                    </w:r>
                  </w:p>
                </w:tc>
                <w:tc>
                  <w:tcPr>
                    <w:tcW w:w="2016" w:type="dxa"/>
                    <w:tcBorders>
                      <w:top w:val="outset" w:sz="4" w:space="0" w:color="auto"/>
                      <w:left w:val="outset" w:sz="4" w:space="0" w:color="auto"/>
                      <w:bottom w:val="outset" w:sz="4" w:space="0" w:color="auto"/>
                      <w:right w:val="outset" w:sz="4" w:space="0" w:color="auto"/>
                    </w:tcBorders>
                    <w:vAlign w:val="center"/>
                  </w:tcPr>
                  <w:p w14:paraId="65267784" w14:textId="77777777" w:rsidR="00B035B5" w:rsidRDefault="00000000">
                    <w:pPr>
                      <w:jc w:val="right"/>
                    </w:pPr>
                    <w:r>
                      <w:t>183,279,747.65</w:t>
                    </w:r>
                  </w:p>
                </w:tc>
              </w:tr>
              <w:tr w:rsidR="00B035B5" w14:paraId="13F95832" w14:textId="77777777">
                <w:sdt>
                  <w:sdtPr>
                    <w:tag w:val="_PLD_a3f7a78de9cc4a0c8e2b3e050895da67"/>
                    <w:id w:val="31407178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BC2DDD5" w14:textId="77777777" w:rsidR="00B035B5" w:rsidRDefault="00000000">
                        <w:pPr>
                          <w:ind w:firstLineChars="100" w:firstLine="210"/>
                        </w:pPr>
                        <w:r>
                          <w:t>（二）</w:t>
                        </w:r>
                        <w:r>
                          <w:rPr>
                            <w:rFonts w:hint="eastAsia"/>
                          </w:rPr>
                          <w:t>归属于少数股东的综合收益总额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2DC52C6A" w14:textId="2E05C182" w:rsidR="00B035B5" w:rsidRDefault="00B035B5"/>
                </w:tc>
                <w:tc>
                  <w:tcPr>
                    <w:tcW w:w="2009" w:type="dxa"/>
                    <w:tcBorders>
                      <w:top w:val="outset" w:sz="4" w:space="0" w:color="auto"/>
                      <w:left w:val="outset" w:sz="4" w:space="0" w:color="auto"/>
                      <w:bottom w:val="outset" w:sz="4" w:space="0" w:color="auto"/>
                      <w:right w:val="outset" w:sz="4" w:space="0" w:color="auto"/>
                    </w:tcBorders>
                  </w:tcPr>
                  <w:p w14:paraId="0045B80D"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tcPr>
                  <w:p w14:paraId="0DB28086" w14:textId="77777777" w:rsidR="00B035B5" w:rsidRDefault="00B035B5">
                    <w:pPr>
                      <w:jc w:val="right"/>
                    </w:pPr>
                  </w:p>
                </w:tc>
              </w:tr>
              <w:tr w:rsidR="00B035B5" w14:paraId="5DAF7015" w14:textId="77777777">
                <w:sdt>
                  <w:sdtPr>
                    <w:tag w:val="_PLD_2faba48500f741229b3467bfe3ce2495"/>
                    <w:id w:val="-1322195737"/>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5FB92AE5" w14:textId="77777777" w:rsidR="00B035B5" w:rsidRDefault="00000000">
                        <w:pPr>
                          <w:rPr>
                            <w:color w:val="008000"/>
                          </w:rPr>
                        </w:pPr>
                        <w:r>
                          <w:rPr>
                            <w:rFonts w:hint="eastAsia"/>
                          </w:rPr>
                          <w:t>八、每股收益：</w:t>
                        </w:r>
                      </w:p>
                    </w:tc>
                  </w:sdtContent>
                </w:sdt>
              </w:tr>
              <w:tr w:rsidR="00B035B5" w14:paraId="183AE182" w14:textId="77777777">
                <w:sdt>
                  <w:sdtPr>
                    <w:tag w:val="_PLD_16d9b9d4e8c34e3b874fbdaedc915880"/>
                    <w:id w:val="-3574312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E6BC054" w14:textId="77777777" w:rsidR="00B035B5" w:rsidRDefault="00000000">
                        <w:pPr>
                          <w:ind w:firstLineChars="100" w:firstLine="210"/>
                        </w:pPr>
                        <w:r>
                          <w:t>（一）基本每股收益</w:t>
                        </w:r>
                        <w:r>
                          <w:rPr>
                            <w:rFonts w:hint="eastAsia"/>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76BE232A"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757FB7D" w14:textId="77777777" w:rsidR="00B035B5" w:rsidRDefault="00000000">
                    <w:pPr>
                      <w:jc w:val="right"/>
                      <w:rPr>
                        <w:color w:val="000000" w:themeColor="text1"/>
                      </w:rPr>
                    </w:pPr>
                    <w:r>
                      <w:rPr>
                        <w:rFonts w:hint="eastAsia"/>
                        <w:color w:val="000000" w:themeColor="text1"/>
                      </w:rPr>
                      <w:t>0</w:t>
                    </w:r>
                    <w:r>
                      <w:rPr>
                        <w:color w:val="000000" w:themeColor="text1"/>
                      </w:rPr>
                      <w:t>.08</w:t>
                    </w:r>
                  </w:p>
                </w:tc>
                <w:tc>
                  <w:tcPr>
                    <w:tcW w:w="2016" w:type="dxa"/>
                    <w:tcBorders>
                      <w:top w:val="outset" w:sz="4" w:space="0" w:color="auto"/>
                      <w:left w:val="outset" w:sz="4" w:space="0" w:color="auto"/>
                      <w:bottom w:val="outset" w:sz="4" w:space="0" w:color="auto"/>
                      <w:right w:val="outset" w:sz="4" w:space="0" w:color="auto"/>
                    </w:tcBorders>
                    <w:vAlign w:val="center"/>
                  </w:tcPr>
                  <w:p w14:paraId="0557E6B8" w14:textId="77777777" w:rsidR="00B035B5" w:rsidRDefault="00000000">
                    <w:pPr>
                      <w:jc w:val="right"/>
                    </w:pPr>
                    <w:r>
                      <w:t>0.09</w:t>
                    </w:r>
                  </w:p>
                </w:tc>
              </w:tr>
              <w:tr w:rsidR="00B035B5" w14:paraId="67C8BC73" w14:textId="77777777">
                <w:sdt>
                  <w:sdtPr>
                    <w:tag w:val="_PLD_ec4d9e148cba4e79bb3da0f8a0ddb92a"/>
                    <w:id w:val="-117133889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5EA08B4" w14:textId="77777777" w:rsidR="00B035B5" w:rsidRDefault="00000000">
                        <w:pPr>
                          <w:ind w:firstLineChars="100" w:firstLine="210"/>
                        </w:pPr>
                        <w:r>
                          <w:t>（二）稀释每股收益</w:t>
                        </w:r>
                        <w:r>
                          <w:rPr>
                            <w:rFonts w:hint="eastAsia"/>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1E5C980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14094E3" w14:textId="77777777" w:rsidR="00B035B5" w:rsidRDefault="00000000">
                    <w:pPr>
                      <w:jc w:val="right"/>
                    </w:pPr>
                    <w:r>
                      <w:rPr>
                        <w:rFonts w:hint="eastAsia"/>
                      </w:rPr>
                      <w:t>0</w:t>
                    </w:r>
                    <w:r>
                      <w:t>.08</w:t>
                    </w:r>
                  </w:p>
                </w:tc>
                <w:tc>
                  <w:tcPr>
                    <w:tcW w:w="2016" w:type="dxa"/>
                    <w:tcBorders>
                      <w:top w:val="outset" w:sz="4" w:space="0" w:color="auto"/>
                      <w:left w:val="outset" w:sz="4" w:space="0" w:color="auto"/>
                      <w:bottom w:val="outset" w:sz="4" w:space="0" w:color="auto"/>
                      <w:right w:val="outset" w:sz="4" w:space="0" w:color="auto"/>
                    </w:tcBorders>
                    <w:vAlign w:val="center"/>
                  </w:tcPr>
                  <w:p w14:paraId="059CB497" w14:textId="77777777" w:rsidR="00B035B5" w:rsidRDefault="00000000">
                    <w:pPr>
                      <w:jc w:val="right"/>
                    </w:pPr>
                    <w:r>
                      <w:t>0.09</w:t>
                    </w:r>
                  </w:p>
                </w:tc>
              </w:tr>
            </w:tbl>
            <w:bookmarkEnd w:id="92"/>
            <w:p w14:paraId="1AF27F71" w14:textId="77777777" w:rsidR="00B035B5" w:rsidRDefault="00000000">
              <w:pPr>
                <w:rPr>
                  <w:color w:val="008000"/>
                  <w:u w:val="single"/>
                </w:rPr>
              </w:pPr>
              <w:r>
                <w:t>公司负责人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text/>
                </w:sdtPr>
                <w:sdtContent>
                  <w:proofErr w:type="gramStart"/>
                  <w:r>
                    <w:rPr>
                      <w:rFonts w:hint="eastAsia"/>
                    </w:rPr>
                    <w:t>吴效超</w:t>
                  </w:r>
                  <w:proofErr w:type="gramEnd"/>
                </w:sdtContent>
              </w:sdt>
            </w:p>
          </w:sdtContent>
        </w:sdt>
        <w:p w14:paraId="640FC899" w14:textId="77777777" w:rsidR="00B035B5" w:rsidRDefault="00B035B5">
          <w:pPr>
            <w:rPr>
              <w:color w:val="008000"/>
              <w:u w:val="single"/>
            </w:rPr>
          </w:pPr>
        </w:p>
        <w:p w14:paraId="4C8F7869" w14:textId="77777777" w:rsidR="00B035B5" w:rsidRDefault="00B035B5">
          <w:pPr>
            <w:rPr>
              <w:color w:val="008000"/>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14:paraId="370B4463" w14:textId="77777777" w:rsidR="00B035B5" w:rsidRDefault="00000000">
              <w:pPr>
                <w:pStyle w:val="3"/>
                <w:jc w:val="center"/>
                <w:rPr>
                  <w:rFonts w:ascii="宋体" w:hAnsi="宋体"/>
                </w:rPr>
              </w:pPr>
              <w:r>
                <w:rPr>
                  <w:rFonts w:ascii="宋体" w:hAnsi="宋体" w:hint="eastAsia"/>
                </w:rPr>
                <w:t>母公司</w:t>
              </w:r>
              <w:r>
                <w:rPr>
                  <w:rFonts w:ascii="宋体" w:hAnsi="宋体"/>
                </w:rPr>
                <w:t>利润表</w:t>
              </w:r>
            </w:p>
            <w:p w14:paraId="464B678D" w14:textId="77777777" w:rsidR="00B035B5" w:rsidRDefault="00000000">
              <w:pPr>
                <w:jc w:val="center"/>
                <w:rPr>
                  <w:b/>
                  <w:bCs/>
                </w:rPr>
              </w:pPr>
              <w:r>
                <w:t>2023年</w:t>
              </w:r>
              <w:r>
                <w:rPr>
                  <w:rFonts w:hint="eastAsia"/>
                </w:rPr>
                <w:t>1—6</w:t>
              </w:r>
              <w:r>
                <w:t>月</w:t>
              </w:r>
            </w:p>
            <w:p w14:paraId="55D0610A" w14:textId="77777777" w:rsidR="00B035B5" w:rsidRDefault="00000000">
              <w:pPr>
                <w:snapToGrid w:val="0"/>
                <w:spacing w:line="240" w:lineRule="atLeast"/>
                <w:jc w:val="right"/>
                <w:rPr>
                  <w:b/>
                  <w:bCs/>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7"/>
                <w:gridCol w:w="1517"/>
                <w:gridCol w:w="2009"/>
                <w:gridCol w:w="2016"/>
              </w:tblGrid>
              <w:tr w:rsidR="00B035B5" w14:paraId="565AAF16" w14:textId="77777777">
                <w:trPr>
                  <w:cantSplit/>
                </w:trPr>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Content>
                      <w:p w14:paraId="3627AE26" w14:textId="77777777" w:rsidR="00B035B5" w:rsidRDefault="00000000">
                        <w:pPr>
                          <w:ind w:leftChars="-19" w:hangingChars="19" w:hanging="40"/>
                          <w:jc w:val="center"/>
                          <w:rPr>
                            <w:b/>
                          </w:rPr>
                        </w:pPr>
                        <w:r>
                          <w:rPr>
                            <w:rFonts w:hint="eastAsia"/>
                            <w:b/>
                          </w:rPr>
                          <w:t>项目</w:t>
                        </w:r>
                      </w:p>
                    </w:sdtContent>
                  </w:sdt>
                </w:tc>
                <w:tc>
                  <w:tcPr>
                    <w:tcW w:w="1517" w:type="dxa"/>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Content>
                      <w:p w14:paraId="2B50C8C3" w14:textId="77777777" w:rsidR="00B035B5" w:rsidRDefault="00000000">
                        <w:pPr>
                          <w:jc w:val="center"/>
                          <w:rPr>
                            <w:b/>
                          </w:rPr>
                        </w:pPr>
                        <w:r>
                          <w:rPr>
                            <w:rFonts w:hint="eastAsia"/>
                            <w:b/>
                          </w:rPr>
                          <w:t>附注</w:t>
                        </w:r>
                      </w:p>
                    </w:sdtContent>
                  </w:sdt>
                </w:tc>
                <w:tc>
                  <w:tcPr>
                    <w:tcW w:w="2009" w:type="dxa"/>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Content>
                      <w:p w14:paraId="5532BC54" w14:textId="77777777" w:rsidR="00B035B5" w:rsidRDefault="00000000">
                        <w:pPr>
                          <w:jc w:val="center"/>
                          <w:rPr>
                            <w:b/>
                          </w:rPr>
                        </w:pPr>
                        <w:r>
                          <w:rPr>
                            <w:rFonts w:hint="eastAsia"/>
                            <w:b/>
                          </w:rPr>
                          <w:t>2023年半年度</w:t>
                        </w:r>
                      </w:p>
                    </w:sdtContent>
                  </w:sdt>
                </w:tc>
                <w:tc>
                  <w:tcPr>
                    <w:tcW w:w="2016" w:type="dxa"/>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Content>
                      <w:p w14:paraId="166FB40A" w14:textId="77777777" w:rsidR="00B035B5" w:rsidRDefault="00000000">
                        <w:pPr>
                          <w:jc w:val="center"/>
                          <w:rPr>
                            <w:b/>
                          </w:rPr>
                        </w:pPr>
                        <w:r>
                          <w:rPr>
                            <w:rFonts w:hint="eastAsia"/>
                            <w:b/>
                          </w:rPr>
                          <w:t>2022年半年度</w:t>
                        </w:r>
                      </w:p>
                    </w:sdtContent>
                  </w:sdt>
                </w:tc>
              </w:tr>
              <w:tr w:rsidR="00B035B5" w14:paraId="155475E2" w14:textId="77777777">
                <w:sdt>
                  <w:sdtPr>
                    <w:tag w:val="_PLD_064cf96d2f1c4cf0927ae1121cfbe089"/>
                    <w:id w:val="-38896180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FFBB575" w14:textId="77777777" w:rsidR="00B035B5" w:rsidRDefault="00000000">
                        <w:pPr>
                          <w:ind w:left="-19"/>
                          <w:rPr>
                            <w:color w:val="000000"/>
                          </w:rPr>
                        </w:pPr>
                        <w:r>
                          <w:rPr>
                            <w:rFonts w:hint="eastAsia"/>
                          </w:rPr>
                          <w:t>一、营业收入</w:t>
                        </w:r>
                      </w:p>
                    </w:tc>
                  </w:sdtContent>
                </w:sdt>
                <w:tc>
                  <w:tcPr>
                    <w:tcW w:w="1517" w:type="dxa"/>
                    <w:tcBorders>
                      <w:top w:val="outset" w:sz="4" w:space="0" w:color="auto"/>
                      <w:left w:val="outset" w:sz="4" w:space="0" w:color="auto"/>
                      <w:bottom w:val="outset" w:sz="4" w:space="0" w:color="auto"/>
                      <w:right w:val="outset" w:sz="4" w:space="0" w:color="auto"/>
                    </w:tcBorders>
                  </w:tcPr>
                  <w:p w14:paraId="266D3AD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4778501B" w14:textId="77777777" w:rsidR="00B035B5" w:rsidRDefault="00000000">
                    <w:pPr>
                      <w:jc w:val="right"/>
                    </w:pPr>
                    <w:r>
                      <w:t>4,207,885,459.18</w:t>
                    </w:r>
                  </w:p>
                </w:tc>
                <w:tc>
                  <w:tcPr>
                    <w:tcW w:w="2016" w:type="dxa"/>
                    <w:tcBorders>
                      <w:top w:val="outset" w:sz="4" w:space="0" w:color="auto"/>
                      <w:left w:val="outset" w:sz="4" w:space="0" w:color="auto"/>
                      <w:bottom w:val="outset" w:sz="4" w:space="0" w:color="auto"/>
                      <w:right w:val="outset" w:sz="4" w:space="0" w:color="auto"/>
                    </w:tcBorders>
                    <w:vAlign w:val="center"/>
                  </w:tcPr>
                  <w:p w14:paraId="6DA60681" w14:textId="77777777" w:rsidR="00B035B5" w:rsidRDefault="00000000">
                    <w:pPr>
                      <w:jc w:val="right"/>
                    </w:pPr>
                    <w:r>
                      <w:t>3,812,902,655.74</w:t>
                    </w:r>
                  </w:p>
                </w:tc>
              </w:tr>
              <w:tr w:rsidR="00B035B5" w14:paraId="53BA9F94" w14:textId="77777777">
                <w:sdt>
                  <w:sdtPr>
                    <w:tag w:val="_PLD_d41d97fe7493434d8f6c5694b95ac217"/>
                    <w:id w:val="23082039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43B0BAF" w14:textId="77777777" w:rsidR="00B035B5" w:rsidRDefault="00000000">
                        <w:pPr>
                          <w:ind w:firstLineChars="100" w:firstLine="210"/>
                          <w:rPr>
                            <w:color w:val="000000"/>
                          </w:rPr>
                        </w:pPr>
                        <w:r>
                          <w:rPr>
                            <w:rFonts w:hint="eastAsia"/>
                          </w:rPr>
                          <w:t>减：营业成本</w:t>
                        </w:r>
                      </w:p>
                    </w:tc>
                  </w:sdtContent>
                </w:sdt>
                <w:tc>
                  <w:tcPr>
                    <w:tcW w:w="1517" w:type="dxa"/>
                    <w:tcBorders>
                      <w:top w:val="outset" w:sz="4" w:space="0" w:color="auto"/>
                      <w:left w:val="outset" w:sz="4" w:space="0" w:color="auto"/>
                      <w:bottom w:val="outset" w:sz="4" w:space="0" w:color="auto"/>
                      <w:right w:val="outset" w:sz="4" w:space="0" w:color="auto"/>
                    </w:tcBorders>
                  </w:tcPr>
                  <w:p w14:paraId="483C155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40B5923" w14:textId="77777777" w:rsidR="00B035B5" w:rsidRDefault="00000000">
                    <w:pPr>
                      <w:jc w:val="right"/>
                    </w:pPr>
                    <w:r>
                      <w:t>3,725,129,877.20</w:t>
                    </w:r>
                  </w:p>
                </w:tc>
                <w:tc>
                  <w:tcPr>
                    <w:tcW w:w="2016" w:type="dxa"/>
                    <w:tcBorders>
                      <w:top w:val="outset" w:sz="4" w:space="0" w:color="auto"/>
                      <w:left w:val="outset" w:sz="4" w:space="0" w:color="auto"/>
                      <w:bottom w:val="outset" w:sz="4" w:space="0" w:color="auto"/>
                      <w:right w:val="outset" w:sz="4" w:space="0" w:color="auto"/>
                    </w:tcBorders>
                    <w:vAlign w:val="center"/>
                  </w:tcPr>
                  <w:p w14:paraId="026765D7" w14:textId="77777777" w:rsidR="00B035B5" w:rsidRDefault="00000000">
                    <w:pPr>
                      <w:jc w:val="right"/>
                    </w:pPr>
                    <w:r>
                      <w:t>3,256,835,512.16</w:t>
                    </w:r>
                  </w:p>
                </w:tc>
              </w:tr>
              <w:tr w:rsidR="00B035B5" w14:paraId="72E0F973" w14:textId="77777777">
                <w:sdt>
                  <w:sdtPr>
                    <w:tag w:val="_PLD_310d343d286f48cca8b82d2d78d02a7b"/>
                    <w:id w:val="-124665178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988CCA1" w14:textId="77777777" w:rsidR="00B035B5" w:rsidRDefault="00000000">
                        <w:pPr>
                          <w:ind w:firstLineChars="300" w:firstLine="630"/>
                        </w:pPr>
                        <w:r>
                          <w:rPr>
                            <w:rFonts w:hint="eastAsia"/>
                          </w:rPr>
                          <w:t>税金及附加</w:t>
                        </w:r>
                      </w:p>
                    </w:tc>
                  </w:sdtContent>
                </w:sdt>
                <w:tc>
                  <w:tcPr>
                    <w:tcW w:w="1517" w:type="dxa"/>
                    <w:tcBorders>
                      <w:top w:val="outset" w:sz="4" w:space="0" w:color="auto"/>
                      <w:left w:val="outset" w:sz="4" w:space="0" w:color="auto"/>
                      <w:bottom w:val="outset" w:sz="4" w:space="0" w:color="auto"/>
                      <w:right w:val="outset" w:sz="4" w:space="0" w:color="auto"/>
                    </w:tcBorders>
                  </w:tcPr>
                  <w:p w14:paraId="501F217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554B2EB" w14:textId="77777777" w:rsidR="00B035B5" w:rsidRDefault="00000000">
                    <w:pPr>
                      <w:jc w:val="right"/>
                    </w:pPr>
                    <w:r>
                      <w:t>30,138,376.67</w:t>
                    </w:r>
                  </w:p>
                </w:tc>
                <w:tc>
                  <w:tcPr>
                    <w:tcW w:w="2016" w:type="dxa"/>
                    <w:tcBorders>
                      <w:top w:val="outset" w:sz="4" w:space="0" w:color="auto"/>
                      <w:left w:val="outset" w:sz="4" w:space="0" w:color="auto"/>
                      <w:bottom w:val="outset" w:sz="4" w:space="0" w:color="auto"/>
                      <w:right w:val="outset" w:sz="4" w:space="0" w:color="auto"/>
                    </w:tcBorders>
                    <w:vAlign w:val="center"/>
                  </w:tcPr>
                  <w:p w14:paraId="2D60BA8A" w14:textId="77777777" w:rsidR="00B035B5" w:rsidRDefault="00000000">
                    <w:pPr>
                      <w:jc w:val="right"/>
                    </w:pPr>
                    <w:r>
                      <w:t>28,784,466.20</w:t>
                    </w:r>
                  </w:p>
                </w:tc>
              </w:tr>
              <w:tr w:rsidR="00B035B5" w14:paraId="29B48622" w14:textId="77777777">
                <w:sdt>
                  <w:sdtPr>
                    <w:tag w:val="_PLD_991800b670f245798d81fceda321ab53"/>
                    <w:id w:val="-4626559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BCEAF42" w14:textId="77777777" w:rsidR="00B035B5" w:rsidRDefault="00000000">
                        <w:pPr>
                          <w:ind w:firstLineChars="300" w:firstLine="630"/>
                        </w:pPr>
                        <w:r>
                          <w:rPr>
                            <w:rFonts w:hint="eastAsia"/>
                          </w:rPr>
                          <w:t>销售费用</w:t>
                        </w:r>
                      </w:p>
                    </w:tc>
                  </w:sdtContent>
                </w:sdt>
                <w:tc>
                  <w:tcPr>
                    <w:tcW w:w="1517" w:type="dxa"/>
                    <w:tcBorders>
                      <w:top w:val="outset" w:sz="4" w:space="0" w:color="auto"/>
                      <w:left w:val="outset" w:sz="4" w:space="0" w:color="auto"/>
                      <w:bottom w:val="outset" w:sz="4" w:space="0" w:color="auto"/>
                      <w:right w:val="outset" w:sz="4" w:space="0" w:color="auto"/>
                    </w:tcBorders>
                  </w:tcPr>
                  <w:p w14:paraId="032641D5"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6DB84D76" w14:textId="77777777" w:rsidR="00B035B5" w:rsidRDefault="00000000">
                    <w:pPr>
                      <w:jc w:val="right"/>
                    </w:pPr>
                    <w:r>
                      <w:t>25,590,073.75</w:t>
                    </w:r>
                  </w:p>
                </w:tc>
                <w:tc>
                  <w:tcPr>
                    <w:tcW w:w="2016" w:type="dxa"/>
                    <w:tcBorders>
                      <w:top w:val="outset" w:sz="4" w:space="0" w:color="auto"/>
                      <w:left w:val="outset" w:sz="4" w:space="0" w:color="auto"/>
                      <w:bottom w:val="outset" w:sz="4" w:space="0" w:color="auto"/>
                      <w:right w:val="outset" w:sz="4" w:space="0" w:color="auto"/>
                    </w:tcBorders>
                    <w:vAlign w:val="center"/>
                  </w:tcPr>
                  <w:p w14:paraId="528093D7" w14:textId="77777777" w:rsidR="00B035B5" w:rsidRDefault="00000000">
                    <w:pPr>
                      <w:jc w:val="right"/>
                    </w:pPr>
                    <w:r>
                      <w:t>22,687,013.71</w:t>
                    </w:r>
                  </w:p>
                </w:tc>
              </w:tr>
              <w:tr w:rsidR="00B035B5" w14:paraId="6F0BA4A6" w14:textId="77777777">
                <w:sdt>
                  <w:sdtPr>
                    <w:tag w:val="_PLD_a0661646595b49dea568535f2a30949c"/>
                    <w:id w:val="-191145409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D8A96D4" w14:textId="77777777" w:rsidR="00B035B5" w:rsidRDefault="00000000">
                        <w:pPr>
                          <w:ind w:firstLineChars="300" w:firstLine="630"/>
                        </w:pPr>
                        <w:r>
                          <w:rPr>
                            <w:rFonts w:hint="eastAsia"/>
                          </w:rPr>
                          <w:t>管理费用</w:t>
                        </w:r>
                      </w:p>
                    </w:tc>
                  </w:sdtContent>
                </w:sdt>
                <w:tc>
                  <w:tcPr>
                    <w:tcW w:w="1517" w:type="dxa"/>
                    <w:tcBorders>
                      <w:top w:val="outset" w:sz="4" w:space="0" w:color="auto"/>
                      <w:left w:val="outset" w:sz="4" w:space="0" w:color="auto"/>
                      <w:bottom w:val="outset" w:sz="4" w:space="0" w:color="auto"/>
                      <w:right w:val="outset" w:sz="4" w:space="0" w:color="auto"/>
                    </w:tcBorders>
                  </w:tcPr>
                  <w:p w14:paraId="18C8F9A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711DCC03" w14:textId="77777777" w:rsidR="00B035B5" w:rsidRDefault="00000000">
                    <w:pPr>
                      <w:jc w:val="right"/>
                    </w:pPr>
                    <w:r>
                      <w:t>111,514,583.94</w:t>
                    </w:r>
                  </w:p>
                </w:tc>
                <w:tc>
                  <w:tcPr>
                    <w:tcW w:w="2016" w:type="dxa"/>
                    <w:tcBorders>
                      <w:top w:val="outset" w:sz="4" w:space="0" w:color="auto"/>
                      <w:left w:val="outset" w:sz="4" w:space="0" w:color="auto"/>
                      <w:bottom w:val="outset" w:sz="4" w:space="0" w:color="auto"/>
                      <w:right w:val="outset" w:sz="4" w:space="0" w:color="auto"/>
                    </w:tcBorders>
                    <w:vAlign w:val="center"/>
                  </w:tcPr>
                  <w:p w14:paraId="1F287B37" w14:textId="77777777" w:rsidR="00B035B5" w:rsidRDefault="00000000">
                    <w:pPr>
                      <w:jc w:val="right"/>
                    </w:pPr>
                    <w:r>
                      <w:t>132,669,660.73</w:t>
                    </w:r>
                  </w:p>
                </w:tc>
              </w:tr>
              <w:tr w:rsidR="00B035B5" w14:paraId="5672B07C"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Content>
                      <w:p w14:paraId="2CB872EF" w14:textId="77777777" w:rsidR="00B035B5" w:rsidRDefault="00000000">
                        <w:pPr>
                          <w:ind w:firstLineChars="300" w:firstLine="630"/>
                        </w:pPr>
                        <w:r>
                          <w:rPr>
                            <w:rFonts w:hint="eastAsia"/>
                          </w:rPr>
                          <w:t>研发费用</w:t>
                        </w:r>
                      </w:p>
                    </w:sdtContent>
                  </w:sdt>
                </w:tc>
                <w:tc>
                  <w:tcPr>
                    <w:tcW w:w="1517" w:type="dxa"/>
                    <w:tcBorders>
                      <w:top w:val="outset" w:sz="4" w:space="0" w:color="auto"/>
                      <w:left w:val="outset" w:sz="4" w:space="0" w:color="auto"/>
                      <w:bottom w:val="outset" w:sz="4" w:space="0" w:color="auto"/>
                      <w:right w:val="outset" w:sz="4" w:space="0" w:color="auto"/>
                    </w:tcBorders>
                  </w:tcPr>
                  <w:p w14:paraId="3B1E13C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BE910FC" w14:textId="77777777" w:rsidR="00B035B5" w:rsidRDefault="00000000">
                    <w:pPr>
                      <w:jc w:val="right"/>
                    </w:pPr>
                    <w:r>
                      <w:t>184,766,539.66</w:t>
                    </w:r>
                  </w:p>
                </w:tc>
                <w:tc>
                  <w:tcPr>
                    <w:tcW w:w="2016" w:type="dxa"/>
                    <w:tcBorders>
                      <w:top w:val="outset" w:sz="4" w:space="0" w:color="auto"/>
                      <w:left w:val="outset" w:sz="4" w:space="0" w:color="auto"/>
                      <w:bottom w:val="outset" w:sz="4" w:space="0" w:color="auto"/>
                      <w:right w:val="outset" w:sz="4" w:space="0" w:color="auto"/>
                    </w:tcBorders>
                    <w:vAlign w:val="center"/>
                  </w:tcPr>
                  <w:p w14:paraId="073D51AB" w14:textId="77777777" w:rsidR="00B035B5" w:rsidRDefault="00000000">
                    <w:pPr>
                      <w:jc w:val="right"/>
                    </w:pPr>
                    <w:r>
                      <w:t>198,875,919.26</w:t>
                    </w:r>
                  </w:p>
                </w:tc>
              </w:tr>
              <w:tr w:rsidR="00B035B5" w14:paraId="1E247C27" w14:textId="77777777">
                <w:sdt>
                  <w:sdtPr>
                    <w:tag w:val="_PLD_8d80afb387a7412cacbf6e23bf7e765d"/>
                    <w:id w:val="47758108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8E97B10" w14:textId="77777777" w:rsidR="00B035B5" w:rsidRDefault="00000000">
                        <w:pPr>
                          <w:ind w:firstLineChars="300" w:firstLine="630"/>
                        </w:pPr>
                        <w:r>
                          <w:rPr>
                            <w:rFonts w:hint="eastAsia"/>
                          </w:rPr>
                          <w:t>财务费用</w:t>
                        </w:r>
                      </w:p>
                    </w:tc>
                  </w:sdtContent>
                </w:sdt>
                <w:tc>
                  <w:tcPr>
                    <w:tcW w:w="1517" w:type="dxa"/>
                    <w:tcBorders>
                      <w:top w:val="outset" w:sz="4" w:space="0" w:color="auto"/>
                      <w:left w:val="outset" w:sz="4" w:space="0" w:color="auto"/>
                      <w:bottom w:val="outset" w:sz="4" w:space="0" w:color="auto"/>
                      <w:right w:val="outset" w:sz="4" w:space="0" w:color="auto"/>
                    </w:tcBorders>
                  </w:tcPr>
                  <w:p w14:paraId="0022CB8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1E62AFE" w14:textId="77777777" w:rsidR="00B035B5" w:rsidRDefault="00000000">
                    <w:pPr>
                      <w:jc w:val="right"/>
                    </w:pPr>
                    <w:r>
                      <w:t>8,917,762.60</w:t>
                    </w:r>
                  </w:p>
                </w:tc>
                <w:tc>
                  <w:tcPr>
                    <w:tcW w:w="2016" w:type="dxa"/>
                    <w:tcBorders>
                      <w:top w:val="outset" w:sz="4" w:space="0" w:color="auto"/>
                      <w:left w:val="outset" w:sz="4" w:space="0" w:color="auto"/>
                      <w:bottom w:val="outset" w:sz="4" w:space="0" w:color="auto"/>
                      <w:right w:val="outset" w:sz="4" w:space="0" w:color="auto"/>
                    </w:tcBorders>
                    <w:vAlign w:val="center"/>
                  </w:tcPr>
                  <w:p w14:paraId="060C3A47" w14:textId="77777777" w:rsidR="00B035B5" w:rsidRDefault="00000000">
                    <w:pPr>
                      <w:jc w:val="right"/>
                    </w:pPr>
                    <w:r>
                      <w:t>27,516,012.46</w:t>
                    </w:r>
                  </w:p>
                </w:tc>
              </w:tr>
              <w:tr w:rsidR="00B035B5" w14:paraId="47365C32"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Content>
                      <w:p w14:paraId="78BBAD25" w14:textId="77777777" w:rsidR="00B035B5" w:rsidRDefault="00000000">
                        <w:pPr>
                          <w:ind w:firstLineChars="300" w:firstLine="630"/>
                        </w:pPr>
                        <w:r>
                          <w:rPr>
                            <w:rFonts w:hint="eastAsia"/>
                          </w:rPr>
                          <w:t>其中：利息费用</w:t>
                        </w:r>
                      </w:p>
                    </w:sdtContent>
                  </w:sdt>
                </w:tc>
                <w:tc>
                  <w:tcPr>
                    <w:tcW w:w="1517" w:type="dxa"/>
                    <w:tcBorders>
                      <w:top w:val="outset" w:sz="4" w:space="0" w:color="auto"/>
                      <w:left w:val="outset" w:sz="4" w:space="0" w:color="auto"/>
                      <w:bottom w:val="outset" w:sz="4" w:space="0" w:color="auto"/>
                      <w:right w:val="outset" w:sz="4" w:space="0" w:color="auto"/>
                    </w:tcBorders>
                  </w:tcPr>
                  <w:p w14:paraId="52EE617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1E1F251F" w14:textId="77777777" w:rsidR="00B035B5" w:rsidRDefault="00000000">
                    <w:pPr>
                      <w:jc w:val="right"/>
                    </w:pPr>
                    <w:r>
                      <w:t>39,876,592.09</w:t>
                    </w:r>
                  </w:p>
                </w:tc>
                <w:tc>
                  <w:tcPr>
                    <w:tcW w:w="2016" w:type="dxa"/>
                    <w:tcBorders>
                      <w:top w:val="outset" w:sz="4" w:space="0" w:color="auto"/>
                      <w:left w:val="outset" w:sz="4" w:space="0" w:color="auto"/>
                      <w:bottom w:val="outset" w:sz="4" w:space="0" w:color="auto"/>
                      <w:right w:val="outset" w:sz="4" w:space="0" w:color="auto"/>
                    </w:tcBorders>
                    <w:vAlign w:val="center"/>
                  </w:tcPr>
                  <w:p w14:paraId="2BDFE3E4" w14:textId="77777777" w:rsidR="00B035B5" w:rsidRDefault="00000000">
                    <w:pPr>
                      <w:jc w:val="right"/>
                    </w:pPr>
                    <w:r>
                      <w:t>36,946,441.13</w:t>
                    </w:r>
                  </w:p>
                </w:tc>
              </w:tr>
              <w:tr w:rsidR="00B035B5" w14:paraId="7F12419B" w14:textId="77777777">
                <w:trPr>
                  <w:trHeight w:val="247"/>
                </w:trPr>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Content>
                      <w:p w14:paraId="0B7BD71D" w14:textId="77777777" w:rsidR="00B035B5" w:rsidRDefault="00000000">
                        <w:pPr>
                          <w:ind w:firstLineChars="600" w:firstLine="1260"/>
                        </w:pPr>
                        <w:r>
                          <w:rPr>
                            <w:rFonts w:hint="eastAsia"/>
                          </w:rPr>
                          <w:t>利息收入</w:t>
                        </w:r>
                      </w:p>
                    </w:sdtContent>
                  </w:sdt>
                </w:tc>
                <w:tc>
                  <w:tcPr>
                    <w:tcW w:w="1517" w:type="dxa"/>
                    <w:tcBorders>
                      <w:top w:val="outset" w:sz="4" w:space="0" w:color="auto"/>
                      <w:left w:val="outset" w:sz="4" w:space="0" w:color="auto"/>
                      <w:bottom w:val="outset" w:sz="4" w:space="0" w:color="auto"/>
                      <w:right w:val="outset" w:sz="4" w:space="0" w:color="auto"/>
                    </w:tcBorders>
                  </w:tcPr>
                  <w:p w14:paraId="28F82B0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5398A8C7" w14:textId="77777777" w:rsidR="00B035B5" w:rsidRDefault="00000000">
                    <w:pPr>
                      <w:jc w:val="right"/>
                    </w:pPr>
                    <w:r>
                      <w:rPr>
                        <w:rFonts w:hint="eastAsia"/>
                      </w:rPr>
                      <w:t>30,013,805.67</w:t>
                    </w:r>
                  </w:p>
                </w:tc>
                <w:tc>
                  <w:tcPr>
                    <w:tcW w:w="2016" w:type="dxa"/>
                    <w:tcBorders>
                      <w:top w:val="outset" w:sz="4" w:space="0" w:color="auto"/>
                      <w:left w:val="outset" w:sz="4" w:space="0" w:color="auto"/>
                      <w:bottom w:val="outset" w:sz="4" w:space="0" w:color="auto"/>
                      <w:right w:val="outset" w:sz="4" w:space="0" w:color="auto"/>
                    </w:tcBorders>
                    <w:vAlign w:val="center"/>
                  </w:tcPr>
                  <w:p w14:paraId="228FBB54" w14:textId="77777777" w:rsidR="00B035B5" w:rsidRDefault="00000000">
                    <w:pPr>
                      <w:jc w:val="right"/>
                    </w:pPr>
                    <w:r>
                      <w:t>11,040,980.20</w:t>
                    </w:r>
                  </w:p>
                </w:tc>
              </w:tr>
              <w:tr w:rsidR="00B035B5" w14:paraId="153C087D" w14:textId="77777777">
                <w:sdt>
                  <w:sdtPr>
                    <w:tag w:val="_PLD_57b368ef9f204da9ac5a6e42b07d2fda"/>
                    <w:id w:val="-9740607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A6BCB12" w14:textId="77777777" w:rsidR="00B035B5" w:rsidRDefault="00000000">
                        <w:pPr>
                          <w:ind w:firstLineChars="100" w:firstLine="210"/>
                        </w:pPr>
                        <w:r>
                          <w:rPr>
                            <w:rFonts w:hint="eastAsia"/>
                          </w:rPr>
                          <w:t>加：其他收益</w:t>
                        </w:r>
                      </w:p>
                    </w:tc>
                  </w:sdtContent>
                </w:sdt>
                <w:tc>
                  <w:tcPr>
                    <w:tcW w:w="1517" w:type="dxa"/>
                    <w:tcBorders>
                      <w:top w:val="outset" w:sz="4" w:space="0" w:color="auto"/>
                      <w:left w:val="outset" w:sz="4" w:space="0" w:color="auto"/>
                      <w:bottom w:val="outset" w:sz="4" w:space="0" w:color="auto"/>
                      <w:right w:val="outset" w:sz="4" w:space="0" w:color="auto"/>
                    </w:tcBorders>
                  </w:tcPr>
                  <w:p w14:paraId="145A63C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6AB3AFD3" w14:textId="77777777" w:rsidR="00B035B5" w:rsidRDefault="00000000">
                    <w:pPr>
                      <w:jc w:val="right"/>
                    </w:pPr>
                    <w:r>
                      <w:t>13,160,305.76</w:t>
                    </w:r>
                  </w:p>
                </w:tc>
                <w:tc>
                  <w:tcPr>
                    <w:tcW w:w="2016" w:type="dxa"/>
                    <w:tcBorders>
                      <w:top w:val="outset" w:sz="4" w:space="0" w:color="auto"/>
                      <w:left w:val="outset" w:sz="4" w:space="0" w:color="auto"/>
                      <w:bottom w:val="outset" w:sz="4" w:space="0" w:color="auto"/>
                      <w:right w:val="outset" w:sz="4" w:space="0" w:color="auto"/>
                    </w:tcBorders>
                    <w:vAlign w:val="center"/>
                  </w:tcPr>
                  <w:p w14:paraId="0A6D1144" w14:textId="77777777" w:rsidR="00B035B5" w:rsidRDefault="00000000">
                    <w:pPr>
                      <w:jc w:val="right"/>
                    </w:pPr>
                    <w:r>
                      <w:t>16,830,401.57</w:t>
                    </w:r>
                  </w:p>
                </w:tc>
              </w:tr>
              <w:tr w:rsidR="00B035B5" w14:paraId="2F835372" w14:textId="77777777">
                <w:sdt>
                  <w:sdtPr>
                    <w:tag w:val="_PLD_16fd18eb434d4828b40716d17c61b068"/>
                    <w:id w:val="1623272856"/>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B1E7263" w14:textId="77777777" w:rsidR="00B035B5" w:rsidRDefault="00000000">
                        <w:pPr>
                          <w:ind w:firstLineChars="300" w:firstLine="630"/>
                        </w:pPr>
                        <w:r>
                          <w:rPr>
                            <w:rFonts w:hint="eastAsia"/>
                          </w:rPr>
                          <w:t>投资收益（损失以“－”号填列）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1A1704AD"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01B29FB" w14:textId="77777777" w:rsidR="00B035B5" w:rsidRDefault="00000000">
                    <w:pPr>
                      <w:jc w:val="right"/>
                    </w:pPr>
                    <w:r>
                      <w:t>5,130,400.00</w:t>
                    </w:r>
                  </w:p>
                </w:tc>
                <w:tc>
                  <w:tcPr>
                    <w:tcW w:w="2016" w:type="dxa"/>
                    <w:tcBorders>
                      <w:top w:val="outset" w:sz="4" w:space="0" w:color="auto"/>
                      <w:left w:val="outset" w:sz="4" w:space="0" w:color="auto"/>
                      <w:bottom w:val="outset" w:sz="4" w:space="0" w:color="auto"/>
                      <w:right w:val="outset" w:sz="4" w:space="0" w:color="auto"/>
                    </w:tcBorders>
                    <w:vAlign w:val="center"/>
                  </w:tcPr>
                  <w:p w14:paraId="2D264073" w14:textId="77777777" w:rsidR="00B035B5" w:rsidRDefault="00000000">
                    <w:pPr>
                      <w:jc w:val="right"/>
                    </w:pPr>
                    <w:r>
                      <w:t>4,907,382.27</w:t>
                    </w:r>
                  </w:p>
                </w:tc>
              </w:tr>
              <w:tr w:rsidR="00B035B5" w14:paraId="614232D6" w14:textId="77777777">
                <w:sdt>
                  <w:sdtPr>
                    <w:tag w:val="_PLD_2bea34f5113c449e9a05ba733de8a76c"/>
                    <w:id w:val="103763416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C251235" w14:textId="77777777" w:rsidR="00B035B5" w:rsidRDefault="00000000">
                        <w:pPr>
                          <w:ind w:firstLineChars="300" w:firstLine="630"/>
                        </w:pPr>
                        <w:r>
                          <w:rPr>
                            <w:rFonts w:hint="eastAsia"/>
                          </w:rPr>
                          <w:t>其中：对联营企业和合营企业的投资收益</w:t>
                        </w:r>
                      </w:p>
                    </w:tc>
                  </w:sdtContent>
                </w:sdt>
                <w:tc>
                  <w:tcPr>
                    <w:tcW w:w="1517" w:type="dxa"/>
                    <w:tcBorders>
                      <w:top w:val="outset" w:sz="4" w:space="0" w:color="auto"/>
                      <w:left w:val="outset" w:sz="4" w:space="0" w:color="auto"/>
                      <w:bottom w:val="outset" w:sz="4" w:space="0" w:color="auto"/>
                      <w:right w:val="outset" w:sz="4" w:space="0" w:color="auto"/>
                    </w:tcBorders>
                  </w:tcPr>
                  <w:p w14:paraId="1538544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D05ACD1"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4DC387EB" w14:textId="77777777" w:rsidR="00B035B5" w:rsidRDefault="00B035B5">
                    <w:pPr>
                      <w:jc w:val="right"/>
                    </w:pPr>
                  </w:p>
                </w:tc>
              </w:tr>
              <w:tr w:rsidR="00B035B5" w14:paraId="3F9EA8BE" w14:textId="77777777">
                <w:sdt>
                  <w:sdtPr>
                    <w:tag w:val="_PLD_a015afefb87543308b983fbb12c6212d"/>
                    <w:id w:val="-290051786"/>
                    <w:lock w:val="sdtLocked"/>
                  </w:sdtPr>
                  <w:sdtContent>
                    <w:tc>
                      <w:tcPr>
                        <w:tcW w:w="3507" w:type="dxa"/>
                        <w:tcBorders>
                          <w:top w:val="outset" w:sz="4" w:space="0" w:color="auto"/>
                          <w:left w:val="outset" w:sz="4" w:space="0" w:color="auto"/>
                          <w:bottom w:val="outset" w:sz="4" w:space="0" w:color="auto"/>
                          <w:right w:val="outset" w:sz="4" w:space="0" w:color="auto"/>
                        </w:tcBorders>
                      </w:tcPr>
                      <w:p w14:paraId="43A52E3C" w14:textId="77777777" w:rsidR="00B035B5" w:rsidRDefault="00000000">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32EB7C41"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0F0A95E5"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4252239" w14:textId="77777777" w:rsidR="00B035B5" w:rsidRDefault="00B035B5">
                    <w:pPr>
                      <w:jc w:val="right"/>
                      <w:rPr>
                        <w:bCs/>
                      </w:rPr>
                    </w:pPr>
                  </w:p>
                </w:tc>
              </w:tr>
              <w:tr w:rsidR="00B035B5" w14:paraId="1A2B1ED8"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14:paraId="44BC582A" w14:textId="77777777" w:rsidR="00B035B5" w:rsidRDefault="00000000">
                        <w:pPr>
                          <w:ind w:firstLineChars="300" w:firstLine="630"/>
                        </w:pPr>
                        <w:r>
                          <w:rPr>
                            <w:rFonts w:hint="eastAsia"/>
                          </w:rPr>
                          <w:t>净敞口套期收益（损失以“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088F269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6C92954"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1E43629F" w14:textId="77777777" w:rsidR="00B035B5" w:rsidRDefault="00B035B5">
                    <w:pPr>
                      <w:jc w:val="right"/>
                    </w:pPr>
                  </w:p>
                </w:tc>
              </w:tr>
              <w:tr w:rsidR="00B035B5" w14:paraId="4ED581A3" w14:textId="77777777">
                <w:sdt>
                  <w:sdtPr>
                    <w:tag w:val="_PLD_96dddecaabdb4c699853ad79ff8ce0c7"/>
                    <w:id w:val="-189194972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34AF6F9" w14:textId="77777777" w:rsidR="00B035B5" w:rsidRDefault="00000000">
                        <w:pPr>
                          <w:ind w:firstLineChars="300" w:firstLine="630"/>
                          <w:rPr>
                            <w:color w:val="000000"/>
                          </w:rPr>
                        </w:pPr>
                        <w:r>
                          <w:rPr>
                            <w:rFonts w:hint="eastAsia"/>
                          </w:rPr>
                          <w:t>公允价值变动收益（损失以“－”号填列）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6DF17244"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62B9834E" w14:textId="77777777" w:rsidR="00B035B5" w:rsidRDefault="00000000">
                    <w:pPr>
                      <w:jc w:val="right"/>
                    </w:pPr>
                    <w:r>
                      <w:t>5,505,000.00</w:t>
                    </w:r>
                  </w:p>
                </w:tc>
                <w:tc>
                  <w:tcPr>
                    <w:tcW w:w="2016" w:type="dxa"/>
                    <w:tcBorders>
                      <w:top w:val="outset" w:sz="4" w:space="0" w:color="auto"/>
                      <w:left w:val="outset" w:sz="4" w:space="0" w:color="auto"/>
                      <w:bottom w:val="outset" w:sz="4" w:space="0" w:color="auto"/>
                      <w:right w:val="outset" w:sz="4" w:space="0" w:color="auto"/>
                    </w:tcBorders>
                    <w:vAlign w:val="center"/>
                  </w:tcPr>
                  <w:p w14:paraId="01EF27C6" w14:textId="77777777" w:rsidR="00B035B5" w:rsidRDefault="00000000">
                    <w:pPr>
                      <w:jc w:val="right"/>
                    </w:pPr>
                    <w:r>
                      <w:t>16,558,798.11</w:t>
                    </w:r>
                  </w:p>
                </w:tc>
              </w:tr>
              <w:tr w:rsidR="00B035B5" w14:paraId="716F7B5F" w14:textId="77777777">
                <w:tc>
                  <w:tcPr>
                    <w:tcW w:w="3507" w:type="dxa"/>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Content>
                      <w:p w14:paraId="6FDB3895" w14:textId="77777777" w:rsidR="00B035B5" w:rsidRDefault="00000000">
                        <w:pPr>
                          <w:ind w:firstLineChars="300" w:firstLine="630"/>
                        </w:pPr>
                        <w:r>
                          <w:rPr>
                            <w:rFonts w:hint="eastAsia"/>
                          </w:rPr>
                          <w:t>信用减值损失（损失以“</w:t>
                        </w:r>
                        <w:r>
                          <w:t>-”号填列）</w:t>
                        </w:r>
                      </w:p>
                    </w:sdtContent>
                  </w:sdt>
                </w:tc>
                <w:tc>
                  <w:tcPr>
                    <w:tcW w:w="1517" w:type="dxa"/>
                    <w:tcBorders>
                      <w:top w:val="outset" w:sz="4" w:space="0" w:color="auto"/>
                      <w:left w:val="outset" w:sz="4" w:space="0" w:color="auto"/>
                      <w:bottom w:val="outset" w:sz="4" w:space="0" w:color="auto"/>
                      <w:right w:val="outset" w:sz="4" w:space="0" w:color="auto"/>
                    </w:tcBorders>
                  </w:tcPr>
                  <w:p w14:paraId="4816B25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29C40048" w14:textId="77777777" w:rsidR="00B035B5" w:rsidRDefault="00000000">
                    <w:pPr>
                      <w:jc w:val="right"/>
                    </w:pPr>
                    <w:r>
                      <w:t>-920,566.20</w:t>
                    </w:r>
                  </w:p>
                </w:tc>
                <w:tc>
                  <w:tcPr>
                    <w:tcW w:w="2016" w:type="dxa"/>
                    <w:tcBorders>
                      <w:top w:val="outset" w:sz="4" w:space="0" w:color="auto"/>
                      <w:left w:val="outset" w:sz="4" w:space="0" w:color="auto"/>
                      <w:bottom w:val="outset" w:sz="4" w:space="0" w:color="auto"/>
                      <w:right w:val="outset" w:sz="4" w:space="0" w:color="auto"/>
                    </w:tcBorders>
                    <w:vAlign w:val="center"/>
                  </w:tcPr>
                  <w:p w14:paraId="5F4B93BC" w14:textId="77777777" w:rsidR="00B035B5" w:rsidRDefault="00000000">
                    <w:pPr>
                      <w:jc w:val="right"/>
                    </w:pPr>
                    <w:r>
                      <w:t>-2,901,894.41</w:t>
                    </w:r>
                  </w:p>
                </w:tc>
              </w:tr>
              <w:tr w:rsidR="00B035B5" w14:paraId="02595AA3" w14:textId="77777777">
                <w:sdt>
                  <w:sdtPr>
                    <w:tag w:val="_PLD_16430dcabb93489da19dede13b679da4"/>
                    <w:id w:val="116080987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CDCD0D0" w14:textId="77777777" w:rsidR="00B035B5" w:rsidRDefault="00000000">
                        <w:pPr>
                          <w:ind w:firstLineChars="300" w:firstLine="630"/>
                        </w:pPr>
                        <w:r>
                          <w:rPr>
                            <w:rFonts w:hint="eastAsia"/>
                          </w:rPr>
                          <w:t>资产减值损失（损失以“</w:t>
                        </w:r>
                        <w:r>
                          <w:t>-”号填列）</w:t>
                        </w:r>
                      </w:p>
                    </w:tc>
                  </w:sdtContent>
                </w:sdt>
                <w:tc>
                  <w:tcPr>
                    <w:tcW w:w="1517" w:type="dxa"/>
                    <w:tcBorders>
                      <w:top w:val="outset" w:sz="4" w:space="0" w:color="auto"/>
                      <w:left w:val="outset" w:sz="4" w:space="0" w:color="auto"/>
                      <w:bottom w:val="outset" w:sz="4" w:space="0" w:color="auto"/>
                      <w:right w:val="outset" w:sz="4" w:space="0" w:color="auto"/>
                    </w:tcBorders>
                  </w:tcPr>
                  <w:p w14:paraId="1E43AB95"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51A3BD0"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7A755561" w14:textId="77777777" w:rsidR="00B035B5" w:rsidRDefault="00B035B5">
                    <w:pPr>
                      <w:jc w:val="right"/>
                    </w:pPr>
                  </w:p>
                </w:tc>
              </w:tr>
              <w:tr w:rsidR="00B035B5" w14:paraId="504452CB" w14:textId="77777777">
                <w:sdt>
                  <w:sdtPr>
                    <w:rPr>
                      <w:rFonts w:hint="eastAsia"/>
                    </w:rPr>
                    <w:tag w:val="_PLD_907d21105eff451b99c14b026296e12a"/>
                    <w:id w:val="47010286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8F6BE03" w14:textId="77777777" w:rsidR="00B035B5" w:rsidRDefault="00000000">
                        <w:pPr>
                          <w:ind w:firstLineChars="300" w:firstLine="630"/>
                        </w:pPr>
                        <w:r>
                          <w:rPr>
                            <w:rFonts w:hint="eastAsia"/>
                          </w:rPr>
                          <w:t>资产处置收益（损失以“－”号填列）</w:t>
                        </w:r>
                      </w:p>
                    </w:tc>
                  </w:sdtContent>
                </w:sdt>
                <w:tc>
                  <w:tcPr>
                    <w:tcW w:w="1517" w:type="dxa"/>
                    <w:tcBorders>
                      <w:top w:val="outset" w:sz="4" w:space="0" w:color="auto"/>
                      <w:left w:val="outset" w:sz="4" w:space="0" w:color="auto"/>
                      <w:bottom w:val="outset" w:sz="4" w:space="0" w:color="auto"/>
                      <w:right w:val="outset" w:sz="4" w:space="0" w:color="auto"/>
                    </w:tcBorders>
                  </w:tcPr>
                  <w:p w14:paraId="6CE445AB"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C519408" w14:textId="77777777" w:rsidR="00B035B5" w:rsidRDefault="00000000">
                    <w:pPr>
                      <w:jc w:val="right"/>
                    </w:pPr>
                    <w:r>
                      <w:t>-1,271,018.88</w:t>
                    </w:r>
                  </w:p>
                </w:tc>
                <w:tc>
                  <w:tcPr>
                    <w:tcW w:w="2016" w:type="dxa"/>
                    <w:tcBorders>
                      <w:top w:val="outset" w:sz="4" w:space="0" w:color="auto"/>
                      <w:left w:val="outset" w:sz="4" w:space="0" w:color="auto"/>
                      <w:bottom w:val="outset" w:sz="4" w:space="0" w:color="auto"/>
                      <w:right w:val="outset" w:sz="4" w:space="0" w:color="auto"/>
                    </w:tcBorders>
                    <w:vAlign w:val="center"/>
                  </w:tcPr>
                  <w:p w14:paraId="30A8A164" w14:textId="77777777" w:rsidR="00B035B5" w:rsidRDefault="00B035B5">
                    <w:pPr>
                      <w:jc w:val="right"/>
                    </w:pPr>
                  </w:p>
                </w:tc>
              </w:tr>
              <w:tr w:rsidR="00B035B5" w14:paraId="61EB3947" w14:textId="77777777">
                <w:sdt>
                  <w:sdtPr>
                    <w:tag w:val="_PLD_107926df9ebd4b039128ab562ec28ff7"/>
                    <w:id w:val="-100906399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8290AF0" w14:textId="77777777" w:rsidR="00B035B5" w:rsidRDefault="00000000">
                        <w:pPr>
                          <w:ind w:left="-19"/>
                          <w:rPr>
                            <w:color w:val="000000"/>
                          </w:rPr>
                        </w:pPr>
                        <w:r>
                          <w:rPr>
                            <w:rFonts w:hint="eastAsia"/>
                          </w:rPr>
                          <w:t>二、营业利润（亏损以“－”号填列）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0995873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486FE26D" w14:textId="77777777" w:rsidR="00B035B5" w:rsidRDefault="00000000">
                    <w:pPr>
                      <w:jc w:val="right"/>
                    </w:pPr>
                    <w:r>
                      <w:t>143,432,366.04</w:t>
                    </w:r>
                  </w:p>
                </w:tc>
                <w:tc>
                  <w:tcPr>
                    <w:tcW w:w="2016" w:type="dxa"/>
                    <w:tcBorders>
                      <w:top w:val="outset" w:sz="4" w:space="0" w:color="auto"/>
                      <w:left w:val="outset" w:sz="4" w:space="0" w:color="auto"/>
                      <w:bottom w:val="outset" w:sz="4" w:space="0" w:color="auto"/>
                      <w:right w:val="outset" w:sz="4" w:space="0" w:color="auto"/>
                    </w:tcBorders>
                    <w:vAlign w:val="center"/>
                  </w:tcPr>
                  <w:p w14:paraId="074E4CF6" w14:textId="77777777" w:rsidR="00B035B5" w:rsidRDefault="00000000">
                    <w:pPr>
                      <w:jc w:val="right"/>
                    </w:pPr>
                    <w:r>
                      <w:t>180,928,758.76</w:t>
                    </w:r>
                  </w:p>
                </w:tc>
              </w:tr>
              <w:tr w:rsidR="00B035B5" w14:paraId="7E227B70" w14:textId="77777777">
                <w:sdt>
                  <w:sdtPr>
                    <w:tag w:val="_PLD_279fac843c63467da244e8b49f89e4dc"/>
                    <w:id w:val="1260333122"/>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80156AD" w14:textId="77777777" w:rsidR="00B035B5" w:rsidRDefault="00000000">
                        <w:pPr>
                          <w:ind w:firstLineChars="100" w:firstLine="210"/>
                          <w:rPr>
                            <w:color w:val="000000"/>
                          </w:rPr>
                        </w:pPr>
                        <w:r>
                          <w:rPr>
                            <w:rFonts w:hint="eastAsia"/>
                          </w:rPr>
                          <w:t>加：营业外收入</w:t>
                        </w:r>
                      </w:p>
                    </w:tc>
                  </w:sdtContent>
                </w:sdt>
                <w:tc>
                  <w:tcPr>
                    <w:tcW w:w="1517" w:type="dxa"/>
                    <w:tcBorders>
                      <w:top w:val="outset" w:sz="4" w:space="0" w:color="auto"/>
                      <w:left w:val="outset" w:sz="4" w:space="0" w:color="auto"/>
                      <w:bottom w:val="outset" w:sz="4" w:space="0" w:color="auto"/>
                      <w:right w:val="outset" w:sz="4" w:space="0" w:color="auto"/>
                    </w:tcBorders>
                  </w:tcPr>
                  <w:p w14:paraId="0666E45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3451DD7B" w14:textId="77777777" w:rsidR="00B035B5" w:rsidRDefault="00000000">
                    <w:pPr>
                      <w:jc w:val="right"/>
                    </w:pPr>
                    <w:r>
                      <w:t>14,641,872.06</w:t>
                    </w:r>
                  </w:p>
                </w:tc>
                <w:tc>
                  <w:tcPr>
                    <w:tcW w:w="2016" w:type="dxa"/>
                    <w:tcBorders>
                      <w:top w:val="outset" w:sz="4" w:space="0" w:color="auto"/>
                      <w:left w:val="outset" w:sz="4" w:space="0" w:color="auto"/>
                      <w:bottom w:val="outset" w:sz="4" w:space="0" w:color="auto"/>
                      <w:right w:val="outset" w:sz="4" w:space="0" w:color="auto"/>
                    </w:tcBorders>
                    <w:vAlign w:val="center"/>
                  </w:tcPr>
                  <w:p w14:paraId="43AA7A4C" w14:textId="77777777" w:rsidR="00B035B5" w:rsidRDefault="00000000">
                    <w:pPr>
                      <w:jc w:val="right"/>
                    </w:pPr>
                    <w:r>
                      <w:t>7,269,013.17</w:t>
                    </w:r>
                  </w:p>
                </w:tc>
              </w:tr>
              <w:tr w:rsidR="00B035B5" w14:paraId="3881BEBA" w14:textId="77777777">
                <w:sdt>
                  <w:sdtPr>
                    <w:tag w:val="_PLD_f7c3a61b735644a1a4b866e88cef247a"/>
                    <w:id w:val="-142487014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0BE682FC" w14:textId="77777777" w:rsidR="00B035B5" w:rsidRDefault="00000000">
                        <w:pPr>
                          <w:ind w:firstLineChars="100" w:firstLine="210"/>
                          <w:rPr>
                            <w:color w:val="000000"/>
                          </w:rPr>
                        </w:pPr>
                        <w:r>
                          <w:rPr>
                            <w:rFonts w:hint="eastAsia"/>
                          </w:rPr>
                          <w:t>减：营业外支出</w:t>
                        </w:r>
                      </w:p>
                    </w:tc>
                  </w:sdtContent>
                </w:sdt>
                <w:tc>
                  <w:tcPr>
                    <w:tcW w:w="1517" w:type="dxa"/>
                    <w:tcBorders>
                      <w:top w:val="outset" w:sz="4" w:space="0" w:color="auto"/>
                      <w:left w:val="outset" w:sz="4" w:space="0" w:color="auto"/>
                      <w:bottom w:val="outset" w:sz="4" w:space="0" w:color="auto"/>
                      <w:right w:val="outset" w:sz="4" w:space="0" w:color="auto"/>
                    </w:tcBorders>
                  </w:tcPr>
                  <w:p w14:paraId="253BA47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7C201A93" w14:textId="77777777" w:rsidR="00B035B5" w:rsidRDefault="00000000">
                    <w:pPr>
                      <w:jc w:val="right"/>
                    </w:pPr>
                    <w:r>
                      <w:t>9,244,284.05</w:t>
                    </w:r>
                  </w:p>
                </w:tc>
                <w:tc>
                  <w:tcPr>
                    <w:tcW w:w="2016" w:type="dxa"/>
                    <w:tcBorders>
                      <w:top w:val="outset" w:sz="4" w:space="0" w:color="auto"/>
                      <w:left w:val="outset" w:sz="4" w:space="0" w:color="auto"/>
                      <w:bottom w:val="outset" w:sz="4" w:space="0" w:color="auto"/>
                      <w:right w:val="outset" w:sz="4" w:space="0" w:color="auto"/>
                    </w:tcBorders>
                    <w:vAlign w:val="center"/>
                  </w:tcPr>
                  <w:p w14:paraId="76A87AF3" w14:textId="77777777" w:rsidR="00B035B5" w:rsidRDefault="00000000">
                    <w:pPr>
                      <w:jc w:val="right"/>
                    </w:pPr>
                    <w:r>
                      <w:t>11,170,831.32</w:t>
                    </w:r>
                  </w:p>
                </w:tc>
              </w:tr>
              <w:tr w:rsidR="00B035B5" w14:paraId="4D1B554F" w14:textId="77777777">
                <w:sdt>
                  <w:sdtPr>
                    <w:tag w:val="_PLD_5956406fbb5b47029f2bca13fce9359e"/>
                    <w:id w:val="145544386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647EC88C" w14:textId="77777777" w:rsidR="00B035B5" w:rsidRDefault="00000000">
                        <w:pPr>
                          <w:ind w:left="-19"/>
                          <w:rPr>
                            <w:color w:val="000000"/>
                          </w:rPr>
                        </w:pPr>
                        <w:r>
                          <w:rPr>
                            <w:rFonts w:hint="eastAsia"/>
                          </w:rPr>
                          <w:t>三、利润总额（亏损总额以“－”号填列）</w:t>
                        </w:r>
                      </w:p>
                    </w:tc>
                  </w:sdtContent>
                </w:sdt>
                <w:tc>
                  <w:tcPr>
                    <w:tcW w:w="1517" w:type="dxa"/>
                    <w:tcBorders>
                      <w:top w:val="outset" w:sz="4" w:space="0" w:color="auto"/>
                      <w:left w:val="outset" w:sz="4" w:space="0" w:color="auto"/>
                      <w:bottom w:val="outset" w:sz="4" w:space="0" w:color="auto"/>
                      <w:right w:val="outset" w:sz="4" w:space="0" w:color="auto"/>
                    </w:tcBorders>
                  </w:tcPr>
                  <w:p w14:paraId="6EE0A10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3A8ED1FA" w14:textId="77777777" w:rsidR="00B035B5" w:rsidRDefault="00000000">
                    <w:pPr>
                      <w:jc w:val="right"/>
                    </w:pPr>
                    <w:r>
                      <w:t>148,829,954.05</w:t>
                    </w:r>
                  </w:p>
                </w:tc>
                <w:tc>
                  <w:tcPr>
                    <w:tcW w:w="2016" w:type="dxa"/>
                    <w:tcBorders>
                      <w:top w:val="outset" w:sz="4" w:space="0" w:color="auto"/>
                      <w:left w:val="outset" w:sz="4" w:space="0" w:color="auto"/>
                      <w:bottom w:val="outset" w:sz="4" w:space="0" w:color="auto"/>
                      <w:right w:val="outset" w:sz="4" w:space="0" w:color="auto"/>
                    </w:tcBorders>
                    <w:vAlign w:val="center"/>
                  </w:tcPr>
                  <w:p w14:paraId="141A3977" w14:textId="77777777" w:rsidR="00B035B5" w:rsidRDefault="00000000">
                    <w:pPr>
                      <w:jc w:val="right"/>
                    </w:pPr>
                    <w:r>
                      <w:t>177,026,940.61</w:t>
                    </w:r>
                  </w:p>
                </w:tc>
              </w:tr>
              <w:tr w:rsidR="00B035B5" w14:paraId="3CBF551A" w14:textId="77777777">
                <w:sdt>
                  <w:sdtPr>
                    <w:tag w:val="_PLD_6de0aad305fe4960b4c088f68ada351b"/>
                    <w:id w:val="-1817255739"/>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2CA491B1" w14:textId="77777777" w:rsidR="00B035B5" w:rsidRDefault="00000000">
                        <w:pPr>
                          <w:ind w:left="-19" w:firstLineChars="200" w:firstLine="420"/>
                          <w:rPr>
                            <w:color w:val="000000"/>
                          </w:rPr>
                        </w:pPr>
                        <w:r>
                          <w:rPr>
                            <w:rFonts w:hint="eastAsia"/>
                          </w:rPr>
                          <w:t>减：所得税费用</w:t>
                        </w:r>
                      </w:p>
                    </w:tc>
                  </w:sdtContent>
                </w:sdt>
                <w:tc>
                  <w:tcPr>
                    <w:tcW w:w="1517" w:type="dxa"/>
                    <w:tcBorders>
                      <w:top w:val="outset" w:sz="4" w:space="0" w:color="auto"/>
                      <w:left w:val="outset" w:sz="4" w:space="0" w:color="auto"/>
                      <w:bottom w:val="outset" w:sz="4" w:space="0" w:color="auto"/>
                      <w:right w:val="outset" w:sz="4" w:space="0" w:color="auto"/>
                    </w:tcBorders>
                  </w:tcPr>
                  <w:p w14:paraId="4075EC8C"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07008803" w14:textId="77777777" w:rsidR="00B035B5" w:rsidRDefault="00000000">
                    <w:pPr>
                      <w:jc w:val="right"/>
                    </w:pPr>
                    <w:r>
                      <w:t>-3,230,904.68</w:t>
                    </w:r>
                  </w:p>
                </w:tc>
                <w:tc>
                  <w:tcPr>
                    <w:tcW w:w="2016" w:type="dxa"/>
                    <w:tcBorders>
                      <w:top w:val="outset" w:sz="4" w:space="0" w:color="auto"/>
                      <w:left w:val="outset" w:sz="4" w:space="0" w:color="auto"/>
                      <w:bottom w:val="outset" w:sz="4" w:space="0" w:color="auto"/>
                      <w:right w:val="outset" w:sz="4" w:space="0" w:color="auto"/>
                    </w:tcBorders>
                    <w:vAlign w:val="center"/>
                  </w:tcPr>
                  <w:p w14:paraId="3A6E83B4" w14:textId="77777777" w:rsidR="00B035B5" w:rsidRDefault="00000000">
                    <w:pPr>
                      <w:jc w:val="right"/>
                    </w:pPr>
                    <w:r>
                      <w:t>2,054,238.62</w:t>
                    </w:r>
                  </w:p>
                </w:tc>
              </w:tr>
              <w:tr w:rsidR="00B035B5" w14:paraId="1B08EE03" w14:textId="77777777">
                <w:sdt>
                  <w:sdtPr>
                    <w:tag w:val="_PLD_7ab8a9f66eb1439ab50e43a032c9541e"/>
                    <w:id w:val="-204890013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3308F94" w14:textId="77777777" w:rsidR="00B035B5" w:rsidRDefault="00000000">
                        <w:pPr>
                          <w:ind w:left="-19"/>
                          <w:rPr>
                            <w:color w:val="000000"/>
                          </w:rPr>
                        </w:pPr>
                        <w:r>
                          <w:rPr>
                            <w:rFonts w:hint="eastAsia"/>
                          </w:rPr>
                          <w:t>四、净利润（净亏损以“－”号填列）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4900DF0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vAlign w:val="center"/>
                  </w:tcPr>
                  <w:p w14:paraId="41790D93" w14:textId="77777777" w:rsidR="00B035B5" w:rsidRDefault="00000000">
                    <w:pPr>
                      <w:jc w:val="right"/>
                    </w:pPr>
                    <w:r>
                      <w:t>152,060,858.73</w:t>
                    </w:r>
                  </w:p>
                </w:tc>
                <w:tc>
                  <w:tcPr>
                    <w:tcW w:w="2016" w:type="dxa"/>
                    <w:tcBorders>
                      <w:top w:val="outset" w:sz="4" w:space="0" w:color="auto"/>
                      <w:left w:val="outset" w:sz="4" w:space="0" w:color="auto"/>
                      <w:bottom w:val="outset" w:sz="4" w:space="0" w:color="auto"/>
                      <w:right w:val="outset" w:sz="4" w:space="0" w:color="auto"/>
                    </w:tcBorders>
                    <w:vAlign w:val="center"/>
                  </w:tcPr>
                  <w:p w14:paraId="5C0A87CF" w14:textId="77777777" w:rsidR="00B035B5" w:rsidRDefault="00000000">
                    <w:pPr>
                      <w:jc w:val="right"/>
                    </w:pPr>
                    <w:r>
                      <w:t>174,972,701.99</w:t>
                    </w:r>
                  </w:p>
                </w:tc>
              </w:tr>
              <w:tr w:rsidR="00B035B5" w14:paraId="0A73D24F" w14:textId="77777777">
                <w:sdt>
                  <w:sdtPr>
                    <w:tag w:val="_PLD_289ca01a050e4d34aae7f623dfff6058"/>
                    <w:id w:val="-158806988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409FAC73" w14:textId="77777777" w:rsidR="00B035B5" w:rsidRDefault="00000000">
                        <w:pPr>
                          <w:ind w:firstLineChars="108" w:firstLine="227"/>
                        </w:pPr>
                        <w:r>
                          <w:rPr>
                            <w:rFonts w:hint="eastAsia"/>
                          </w:rPr>
                          <w:t>（一）</w:t>
                        </w:r>
                        <w:r>
                          <w:t>持续经营净利润（净亏损以“－”号填列）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48A79CEE"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13C388A"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5E51FD6B" w14:textId="77777777" w:rsidR="00B035B5" w:rsidRDefault="00B035B5">
                    <w:pPr>
                      <w:jc w:val="right"/>
                    </w:pPr>
                  </w:p>
                </w:tc>
              </w:tr>
              <w:tr w:rsidR="00B035B5" w14:paraId="23043444" w14:textId="77777777">
                <w:sdt>
                  <w:sdtPr>
                    <w:rPr>
                      <w:rFonts w:hint="eastAsia"/>
                    </w:rPr>
                    <w:tag w:val="_PLD_3b2e8ef21ec246eaabe42c7024d8ce19"/>
                    <w:id w:val="62713027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857CB69" w14:textId="77777777" w:rsidR="00B035B5" w:rsidRDefault="00000000">
                        <w:pPr>
                          <w:ind w:firstLineChars="108" w:firstLine="227"/>
                        </w:pPr>
                        <w:r>
                          <w:rPr>
                            <w:rFonts w:hint="eastAsia"/>
                          </w:rPr>
                          <w:t>（二）终止经营净利润（净亏损以“－”号填列）</w:t>
                        </w:r>
                      </w:p>
                    </w:tc>
                  </w:sdtContent>
                </w:sdt>
                <w:tc>
                  <w:tcPr>
                    <w:tcW w:w="1517" w:type="dxa"/>
                    <w:tcBorders>
                      <w:top w:val="outset" w:sz="4" w:space="0" w:color="auto"/>
                      <w:left w:val="outset" w:sz="4" w:space="0" w:color="auto"/>
                      <w:bottom w:val="outset" w:sz="4" w:space="0" w:color="auto"/>
                      <w:right w:val="outset" w:sz="4" w:space="0" w:color="auto"/>
                    </w:tcBorders>
                  </w:tcPr>
                  <w:p w14:paraId="7B23432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12D3F800"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68DDE0C1" w14:textId="77777777" w:rsidR="00B035B5" w:rsidRDefault="00B035B5">
                    <w:pPr>
                      <w:jc w:val="right"/>
                    </w:pPr>
                  </w:p>
                </w:tc>
              </w:tr>
              <w:tr w:rsidR="00B035B5" w14:paraId="1836332E" w14:textId="77777777">
                <w:sdt>
                  <w:sdtPr>
                    <w:tag w:val="_PLD_843a2fab84a848319e89b43f4f5f13af"/>
                    <w:id w:val="-494492647"/>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355DA9C" w14:textId="77777777" w:rsidR="00B035B5" w:rsidRDefault="00000000">
                        <w:pPr>
                          <w:ind w:leftChars="-19" w:hangingChars="19" w:hanging="40"/>
                        </w:pPr>
                        <w:r>
                          <w:rPr>
                            <w:rFonts w:hint="eastAsia"/>
                          </w:rPr>
                          <w:t>五、其他综合收益的税后净额</w:t>
                        </w:r>
                      </w:p>
                    </w:tc>
                  </w:sdtContent>
                </w:sdt>
                <w:tc>
                  <w:tcPr>
                    <w:tcW w:w="1517" w:type="dxa"/>
                    <w:tcBorders>
                      <w:top w:val="outset" w:sz="4" w:space="0" w:color="auto"/>
                      <w:left w:val="outset" w:sz="4" w:space="0" w:color="auto"/>
                      <w:bottom w:val="outset" w:sz="4" w:space="0" w:color="auto"/>
                      <w:right w:val="outset" w:sz="4" w:space="0" w:color="auto"/>
                    </w:tcBorders>
                  </w:tcPr>
                  <w:p w14:paraId="3FB07E9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0F47017"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6C7D2660" w14:textId="77777777" w:rsidR="00B035B5" w:rsidRDefault="00B035B5">
                    <w:pPr>
                      <w:jc w:val="right"/>
                    </w:pPr>
                  </w:p>
                </w:tc>
              </w:tr>
              <w:tr w:rsidR="00B035B5" w14:paraId="5189F0EC" w14:textId="77777777">
                <w:sdt>
                  <w:sdtPr>
                    <w:tag w:val="_PLD_b8aa6d052de04d1a947a8cf96dde3fef"/>
                    <w:id w:val="-40807241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2561A63" w14:textId="77777777" w:rsidR="00B035B5" w:rsidRDefault="00000000">
                        <w:pPr>
                          <w:ind w:firstLineChars="100" w:firstLine="210"/>
                        </w:pPr>
                        <w:r>
                          <w:rPr>
                            <w:rFonts w:hint="eastAsia"/>
                          </w:rPr>
                          <w:t>（一）不能重分类进损益的其他综合收益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6C3F4E6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53AF00B5"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7BBB0A60" w14:textId="77777777" w:rsidR="00B035B5" w:rsidRDefault="00B035B5">
                    <w:pPr>
                      <w:jc w:val="right"/>
                    </w:pPr>
                  </w:p>
                </w:tc>
              </w:tr>
              <w:tr w:rsidR="00B035B5" w14:paraId="3742B96D" w14:textId="77777777">
                <w:sdt>
                  <w:sdtPr>
                    <w:tag w:val="_PLD_2f95025f3e0f4c69b258974fe8486517"/>
                    <w:id w:val="1193501108"/>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33EC64E1" w14:textId="77777777" w:rsidR="00B035B5" w:rsidRDefault="00000000">
                        <w:pPr>
                          <w:ind w:firstLineChars="200" w:firstLine="420"/>
                        </w:pPr>
                        <w:r>
                          <w:t>1.重新计量设定受益计划变动额</w:t>
                        </w:r>
                      </w:p>
                    </w:tc>
                  </w:sdtContent>
                </w:sdt>
                <w:tc>
                  <w:tcPr>
                    <w:tcW w:w="1517" w:type="dxa"/>
                    <w:tcBorders>
                      <w:top w:val="outset" w:sz="4" w:space="0" w:color="auto"/>
                      <w:left w:val="outset" w:sz="4" w:space="0" w:color="auto"/>
                      <w:bottom w:val="outset" w:sz="4" w:space="0" w:color="auto"/>
                      <w:right w:val="outset" w:sz="4" w:space="0" w:color="auto"/>
                    </w:tcBorders>
                  </w:tcPr>
                  <w:p w14:paraId="0EE6C8BC"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6AF823A"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5623D22C" w14:textId="77777777" w:rsidR="00B035B5" w:rsidRDefault="00B035B5">
                    <w:pPr>
                      <w:jc w:val="right"/>
                    </w:pPr>
                  </w:p>
                </w:tc>
              </w:tr>
              <w:tr w:rsidR="00B035B5" w14:paraId="37B46E57" w14:textId="77777777">
                <w:sdt>
                  <w:sdtPr>
                    <w:tag w:val="_PLD_a1dd2af1863b4e3d917020633c99734c"/>
                    <w:id w:val="1335798263"/>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15D06377" w14:textId="77777777" w:rsidR="00B035B5" w:rsidRDefault="00000000">
                        <w:pPr>
                          <w:ind w:firstLineChars="200" w:firstLine="420"/>
                        </w:pPr>
                        <w:r>
                          <w:t>2.权益法下不能转损益的其他综合收益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7684900A"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5696B83B"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6F269F26" w14:textId="77777777" w:rsidR="00B035B5" w:rsidRDefault="00B035B5">
                    <w:pPr>
                      <w:jc w:val="right"/>
                    </w:pPr>
                  </w:p>
                </w:tc>
              </w:tr>
              <w:tr w:rsidR="00B035B5" w14:paraId="606A2BEB"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Content>
                      <w:p w14:paraId="1FF9CB0F" w14:textId="77777777" w:rsidR="00B035B5" w:rsidRDefault="00000000">
                        <w:pPr>
                          <w:ind w:firstLineChars="200" w:firstLine="420"/>
                        </w:pPr>
                        <w:r>
                          <w:t>3.其他权益工具投资公允价值变动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4CEFD4EA"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7C80660"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3FA963E5" w14:textId="77777777" w:rsidR="00B035B5" w:rsidRDefault="00B035B5">
                    <w:pPr>
                      <w:jc w:val="right"/>
                    </w:pPr>
                  </w:p>
                </w:tc>
              </w:tr>
              <w:tr w:rsidR="00B035B5" w14:paraId="0EC5D610"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Content>
                      <w:p w14:paraId="6423CD81" w14:textId="77777777" w:rsidR="00B035B5" w:rsidRDefault="00000000">
                        <w:pPr>
                          <w:ind w:firstLineChars="200" w:firstLine="420"/>
                        </w:pPr>
                        <w:r>
                          <w:t>4.企业自身信用风险公允价值变动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4C8FC6B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2C78086"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7A9A5BEF" w14:textId="77777777" w:rsidR="00B035B5" w:rsidRDefault="00B035B5">
                    <w:pPr>
                      <w:jc w:val="right"/>
                    </w:pPr>
                  </w:p>
                </w:tc>
              </w:tr>
              <w:tr w:rsidR="00B035B5" w14:paraId="56F482AB" w14:textId="77777777">
                <w:sdt>
                  <w:sdtPr>
                    <w:tag w:val="_PLD_37e542b34b764230a84886c730eceb4b"/>
                    <w:id w:val="-153533778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6B1EF90" w14:textId="77777777" w:rsidR="00B035B5" w:rsidRDefault="00000000">
                        <w:pPr>
                          <w:ind w:firstLineChars="100" w:firstLine="210"/>
                        </w:pPr>
                        <w:r>
                          <w:rPr>
                            <w:rFonts w:hint="eastAsia"/>
                          </w:rPr>
                          <w:t>（二）将重分类进损益的其他综合收益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034059A8"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56BC3C8D"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0E6BC1BF" w14:textId="77777777" w:rsidR="00B035B5" w:rsidRDefault="00B035B5">
                    <w:pPr>
                      <w:jc w:val="right"/>
                    </w:pPr>
                  </w:p>
                </w:tc>
              </w:tr>
              <w:tr w:rsidR="00B035B5" w14:paraId="014A49FE" w14:textId="77777777">
                <w:sdt>
                  <w:sdtPr>
                    <w:tag w:val="_PLD_d4ccf04d8d17419faa79e993ba558b97"/>
                    <w:id w:val="609783704"/>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D45C27E" w14:textId="77777777" w:rsidR="00B035B5" w:rsidRDefault="00000000">
                        <w:pPr>
                          <w:ind w:firstLineChars="200" w:firstLine="420"/>
                        </w:pPr>
                        <w:r>
                          <w:t>1.权益法下可转损益的其他综合收益</w:t>
                        </w:r>
                      </w:p>
                    </w:tc>
                  </w:sdtContent>
                </w:sdt>
                <w:tc>
                  <w:tcPr>
                    <w:tcW w:w="1517" w:type="dxa"/>
                    <w:tcBorders>
                      <w:top w:val="outset" w:sz="4" w:space="0" w:color="auto"/>
                      <w:left w:val="outset" w:sz="4" w:space="0" w:color="auto"/>
                      <w:bottom w:val="outset" w:sz="4" w:space="0" w:color="auto"/>
                      <w:right w:val="outset" w:sz="4" w:space="0" w:color="auto"/>
                    </w:tcBorders>
                  </w:tcPr>
                  <w:p w14:paraId="78435CF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B51B5D0"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18B8B6D2" w14:textId="77777777" w:rsidR="00B035B5" w:rsidRDefault="00B035B5">
                    <w:pPr>
                      <w:jc w:val="right"/>
                    </w:pPr>
                  </w:p>
                </w:tc>
              </w:tr>
              <w:tr w:rsidR="00B035B5" w14:paraId="7CF2E67A"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764801164"/>
                      <w:lock w:val="sdtLocked"/>
                    </w:sdtPr>
                    <w:sdtContent>
                      <w:p w14:paraId="1A05557D" w14:textId="77777777" w:rsidR="00B035B5" w:rsidRDefault="00000000">
                        <w:pPr>
                          <w:ind w:firstLineChars="200" w:firstLine="420"/>
                        </w:pPr>
                        <w:r>
                          <w:t>2.其他债权投资公允价值变动</w:t>
                        </w:r>
                      </w:p>
                    </w:sdtContent>
                  </w:sdt>
                </w:tc>
                <w:tc>
                  <w:tcPr>
                    <w:tcW w:w="1517" w:type="dxa"/>
                    <w:tcBorders>
                      <w:top w:val="outset" w:sz="4" w:space="0" w:color="auto"/>
                      <w:left w:val="outset" w:sz="4" w:space="0" w:color="auto"/>
                      <w:bottom w:val="outset" w:sz="4" w:space="0" w:color="auto"/>
                      <w:right w:val="outset" w:sz="4" w:space="0" w:color="auto"/>
                    </w:tcBorders>
                  </w:tcPr>
                  <w:p w14:paraId="59AD697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CB2C889"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21C42602" w14:textId="77777777" w:rsidR="00B035B5" w:rsidRDefault="00B035B5">
                    <w:pPr>
                      <w:jc w:val="right"/>
                    </w:pPr>
                  </w:p>
                </w:tc>
              </w:tr>
              <w:tr w:rsidR="00B035B5" w14:paraId="5CF0593C"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Content>
                      <w:p w14:paraId="0D80C8AA" w14:textId="77777777" w:rsidR="00B035B5" w:rsidRDefault="00000000">
                        <w:pPr>
                          <w:ind w:firstLineChars="200" w:firstLine="420"/>
                        </w:pPr>
                        <w:r>
                          <w:t>3.金融资产重分类计入其他综合收益的金额</w:t>
                        </w:r>
                      </w:p>
                    </w:sdtContent>
                  </w:sdt>
                </w:tc>
                <w:tc>
                  <w:tcPr>
                    <w:tcW w:w="1517" w:type="dxa"/>
                    <w:tcBorders>
                      <w:top w:val="outset" w:sz="4" w:space="0" w:color="auto"/>
                      <w:left w:val="outset" w:sz="4" w:space="0" w:color="auto"/>
                      <w:bottom w:val="outset" w:sz="4" w:space="0" w:color="auto"/>
                      <w:right w:val="outset" w:sz="4" w:space="0" w:color="auto"/>
                    </w:tcBorders>
                  </w:tcPr>
                  <w:p w14:paraId="209EDC6E" w14:textId="5B60DCDC" w:rsidR="00B035B5" w:rsidRDefault="00B035B5"/>
                </w:tc>
                <w:tc>
                  <w:tcPr>
                    <w:tcW w:w="2009" w:type="dxa"/>
                    <w:tcBorders>
                      <w:top w:val="outset" w:sz="4" w:space="0" w:color="auto"/>
                      <w:left w:val="outset" w:sz="4" w:space="0" w:color="auto"/>
                      <w:bottom w:val="outset" w:sz="4" w:space="0" w:color="auto"/>
                      <w:right w:val="outset" w:sz="4" w:space="0" w:color="auto"/>
                    </w:tcBorders>
                  </w:tcPr>
                  <w:p w14:paraId="097B240F"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5422FA7C" w14:textId="77777777" w:rsidR="00B035B5" w:rsidRDefault="00B035B5">
                    <w:pPr>
                      <w:jc w:val="right"/>
                    </w:pPr>
                  </w:p>
                </w:tc>
              </w:tr>
              <w:tr w:rsidR="00B035B5" w14:paraId="7E8BABBF"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Content>
                      <w:p w14:paraId="0B9C4C1C" w14:textId="77777777" w:rsidR="00B035B5" w:rsidRDefault="00000000">
                        <w:pPr>
                          <w:ind w:firstLineChars="200" w:firstLine="420"/>
                        </w:pPr>
                        <w:r>
                          <w:t>4.其他债权投资信用减值准备</w:t>
                        </w:r>
                      </w:p>
                    </w:sdtContent>
                  </w:sdt>
                </w:tc>
                <w:tc>
                  <w:tcPr>
                    <w:tcW w:w="1517" w:type="dxa"/>
                    <w:tcBorders>
                      <w:top w:val="outset" w:sz="4" w:space="0" w:color="auto"/>
                      <w:left w:val="outset" w:sz="4" w:space="0" w:color="auto"/>
                      <w:bottom w:val="outset" w:sz="4" w:space="0" w:color="auto"/>
                      <w:right w:val="outset" w:sz="4" w:space="0" w:color="auto"/>
                    </w:tcBorders>
                  </w:tcPr>
                  <w:p w14:paraId="06208493"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88AA9EF"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6AA607F1" w14:textId="77777777" w:rsidR="00B035B5" w:rsidRDefault="00B035B5">
                    <w:pPr>
                      <w:jc w:val="right"/>
                    </w:pPr>
                  </w:p>
                </w:tc>
              </w:tr>
              <w:tr w:rsidR="00B035B5" w14:paraId="1F560059"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Content>
                      <w:p w14:paraId="4F48C09D" w14:textId="77777777" w:rsidR="00B035B5" w:rsidRDefault="00000000">
                        <w:pPr>
                          <w:ind w:firstLineChars="200" w:firstLine="420"/>
                        </w:pPr>
                        <w:r>
                          <w:t>5.现金流量套期储备</w:t>
                        </w:r>
                      </w:p>
                    </w:sdtContent>
                  </w:sdt>
                </w:tc>
                <w:tc>
                  <w:tcPr>
                    <w:tcW w:w="1517" w:type="dxa"/>
                    <w:tcBorders>
                      <w:top w:val="outset" w:sz="4" w:space="0" w:color="auto"/>
                      <w:left w:val="outset" w:sz="4" w:space="0" w:color="auto"/>
                      <w:bottom w:val="outset" w:sz="4" w:space="0" w:color="auto"/>
                      <w:right w:val="outset" w:sz="4" w:space="0" w:color="auto"/>
                    </w:tcBorders>
                  </w:tcPr>
                  <w:p w14:paraId="35121530"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11C3973A"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178D35CF" w14:textId="77777777" w:rsidR="00B035B5" w:rsidRDefault="00B035B5">
                    <w:pPr>
                      <w:jc w:val="right"/>
                    </w:pPr>
                  </w:p>
                </w:tc>
              </w:tr>
              <w:tr w:rsidR="00B035B5" w14:paraId="4F7268D6"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Content>
                      <w:p w14:paraId="41580802" w14:textId="77777777" w:rsidR="00B035B5" w:rsidRDefault="00000000">
                        <w:pPr>
                          <w:ind w:firstLineChars="200" w:firstLine="420"/>
                        </w:pPr>
                        <w:r>
                          <w:t>6.外币财务报表折算差额</w:t>
                        </w:r>
                      </w:p>
                    </w:sdtContent>
                  </w:sdt>
                </w:tc>
                <w:tc>
                  <w:tcPr>
                    <w:tcW w:w="1517" w:type="dxa"/>
                    <w:tcBorders>
                      <w:top w:val="outset" w:sz="4" w:space="0" w:color="auto"/>
                      <w:left w:val="outset" w:sz="4" w:space="0" w:color="auto"/>
                      <w:bottom w:val="outset" w:sz="4" w:space="0" w:color="auto"/>
                      <w:right w:val="outset" w:sz="4" w:space="0" w:color="auto"/>
                    </w:tcBorders>
                  </w:tcPr>
                  <w:p w14:paraId="69381EF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29092607"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5F049FC6" w14:textId="77777777" w:rsidR="00B035B5" w:rsidRDefault="00B035B5">
                    <w:pPr>
                      <w:jc w:val="right"/>
                    </w:pPr>
                  </w:p>
                </w:tc>
              </w:tr>
              <w:tr w:rsidR="00B035B5" w14:paraId="4BBE453B" w14:textId="77777777">
                <w:tc>
                  <w:tcPr>
                    <w:tcW w:w="3507" w:type="dxa"/>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Content>
                      <w:p w14:paraId="732CC7E2" w14:textId="77777777" w:rsidR="00B035B5" w:rsidRDefault="00000000">
                        <w:pPr>
                          <w:ind w:firstLineChars="200" w:firstLine="420"/>
                        </w:pPr>
                        <w:r>
                          <w:t>7.其他</w:t>
                        </w:r>
                      </w:p>
                    </w:sdtContent>
                  </w:sdt>
                </w:tc>
                <w:tc>
                  <w:tcPr>
                    <w:tcW w:w="1517" w:type="dxa"/>
                    <w:tcBorders>
                      <w:top w:val="outset" w:sz="4" w:space="0" w:color="auto"/>
                      <w:left w:val="outset" w:sz="4" w:space="0" w:color="auto"/>
                      <w:bottom w:val="outset" w:sz="4" w:space="0" w:color="auto"/>
                      <w:right w:val="outset" w:sz="4" w:space="0" w:color="auto"/>
                    </w:tcBorders>
                  </w:tcPr>
                  <w:p w14:paraId="17FD29C2"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637A64E" w14:textId="77777777" w:rsidR="00B035B5" w:rsidRDefault="00B035B5">
                    <w:pPr>
                      <w:jc w:val="right"/>
                    </w:pPr>
                  </w:p>
                </w:tc>
                <w:tc>
                  <w:tcPr>
                    <w:tcW w:w="2016" w:type="dxa"/>
                    <w:tcBorders>
                      <w:top w:val="outset" w:sz="4" w:space="0" w:color="auto"/>
                      <w:left w:val="outset" w:sz="4" w:space="0" w:color="auto"/>
                      <w:bottom w:val="outset" w:sz="4" w:space="0" w:color="auto"/>
                      <w:right w:val="outset" w:sz="4" w:space="0" w:color="auto"/>
                    </w:tcBorders>
                    <w:vAlign w:val="center"/>
                  </w:tcPr>
                  <w:p w14:paraId="7FF3EC54" w14:textId="77777777" w:rsidR="00B035B5" w:rsidRDefault="00B035B5">
                    <w:pPr>
                      <w:jc w:val="right"/>
                    </w:pPr>
                  </w:p>
                </w:tc>
              </w:tr>
              <w:tr w:rsidR="00B035B5" w14:paraId="5117758F" w14:textId="77777777">
                <w:sdt>
                  <w:sdtPr>
                    <w:tag w:val="_PLD_28547dbb231643aebb7e2c7f824bc757"/>
                    <w:id w:val="1827479270"/>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D72C5DE" w14:textId="77777777" w:rsidR="00B035B5" w:rsidRDefault="00000000">
                        <w:pPr>
                          <w:ind w:left="-19"/>
                        </w:pPr>
                        <w:r>
                          <w:rPr>
                            <w:rFonts w:hint="eastAsia"/>
                          </w:rPr>
                          <w:t>六、综合收益总额</w:t>
                        </w:r>
                      </w:p>
                    </w:tc>
                  </w:sdtContent>
                </w:sdt>
                <w:tc>
                  <w:tcPr>
                    <w:tcW w:w="1517" w:type="dxa"/>
                    <w:tcBorders>
                      <w:top w:val="outset" w:sz="4" w:space="0" w:color="auto"/>
                      <w:left w:val="outset" w:sz="4" w:space="0" w:color="auto"/>
                      <w:bottom w:val="outset" w:sz="4" w:space="0" w:color="auto"/>
                      <w:right w:val="outset" w:sz="4" w:space="0" w:color="auto"/>
                    </w:tcBorders>
                  </w:tcPr>
                  <w:p w14:paraId="171DC2E6"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6BCA9E96" w14:textId="77777777" w:rsidR="00B035B5" w:rsidRDefault="00000000">
                    <w:pPr>
                      <w:jc w:val="right"/>
                    </w:pPr>
                    <w:r>
                      <w:t>152,060,858.73</w:t>
                    </w:r>
                  </w:p>
                </w:tc>
                <w:tc>
                  <w:tcPr>
                    <w:tcW w:w="2016" w:type="dxa"/>
                    <w:tcBorders>
                      <w:top w:val="outset" w:sz="4" w:space="0" w:color="auto"/>
                      <w:left w:val="outset" w:sz="4" w:space="0" w:color="auto"/>
                      <w:bottom w:val="outset" w:sz="4" w:space="0" w:color="auto"/>
                      <w:right w:val="outset" w:sz="4" w:space="0" w:color="auto"/>
                    </w:tcBorders>
                    <w:vAlign w:val="center"/>
                  </w:tcPr>
                  <w:p w14:paraId="5732C0B3" w14:textId="77777777" w:rsidR="00B035B5" w:rsidRDefault="00000000">
                    <w:pPr>
                      <w:jc w:val="right"/>
                    </w:pPr>
                    <w:r>
                      <w:t>174,972,701.99</w:t>
                    </w:r>
                  </w:p>
                </w:tc>
              </w:tr>
              <w:tr w:rsidR="00B035B5" w14:paraId="5422E87F" w14:textId="77777777">
                <w:sdt>
                  <w:sdtPr>
                    <w:tag w:val="_PLD_302a225367d84b88a766d8daaf22e468"/>
                    <w:id w:val="-350181331"/>
                    <w:lock w:val="sdtLocked"/>
                  </w:sdtPr>
                  <w:sdtContent>
                    <w:tc>
                      <w:tcPr>
                        <w:tcW w:w="9049" w:type="dxa"/>
                        <w:gridSpan w:val="4"/>
                        <w:tcBorders>
                          <w:top w:val="outset" w:sz="4" w:space="0" w:color="auto"/>
                          <w:left w:val="outset" w:sz="4" w:space="0" w:color="auto"/>
                          <w:bottom w:val="outset" w:sz="4" w:space="0" w:color="auto"/>
                          <w:right w:val="outset" w:sz="4" w:space="0" w:color="auto"/>
                        </w:tcBorders>
                        <w:vAlign w:val="center"/>
                      </w:tcPr>
                      <w:p w14:paraId="0C05C352" w14:textId="77777777" w:rsidR="00B035B5" w:rsidRDefault="00000000">
                        <w:r>
                          <w:rPr>
                            <w:rFonts w:hint="eastAsia"/>
                          </w:rPr>
                          <w:t>七</w:t>
                        </w:r>
                        <w:r>
                          <w:t>、每股收益：</w:t>
                        </w:r>
                      </w:p>
                    </w:tc>
                  </w:sdtContent>
                </w:sdt>
              </w:tr>
              <w:tr w:rsidR="00B035B5" w14:paraId="3B8EF8B3" w14:textId="77777777">
                <w:sdt>
                  <w:sdtPr>
                    <w:tag w:val="_PLD_02c58dc4adaa4ac0a7ec8d49dda16ebf"/>
                    <w:id w:val="976574155"/>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5A3E2375" w14:textId="77777777" w:rsidR="00B035B5" w:rsidRDefault="00000000">
                        <w:pPr>
                          <w:ind w:left="-19" w:firstLineChars="200" w:firstLine="420"/>
                        </w:pPr>
                        <w:r>
                          <w:t>（一）基本每股收益</w:t>
                        </w:r>
                        <w:r>
                          <w:rPr>
                            <w:rFonts w:hint="eastAsia"/>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1CE318BF"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4F3917AD" w14:textId="77777777" w:rsidR="00B035B5" w:rsidRDefault="00000000">
                    <w:pPr>
                      <w:jc w:val="right"/>
                    </w:pPr>
                    <w:r>
                      <w:rPr>
                        <w:rFonts w:hint="eastAsia"/>
                      </w:rPr>
                      <w:t>0</w:t>
                    </w:r>
                    <w:r>
                      <w:t>.08</w:t>
                    </w:r>
                  </w:p>
                </w:tc>
                <w:tc>
                  <w:tcPr>
                    <w:tcW w:w="2016" w:type="dxa"/>
                    <w:tcBorders>
                      <w:top w:val="outset" w:sz="4" w:space="0" w:color="auto"/>
                      <w:left w:val="outset" w:sz="4" w:space="0" w:color="auto"/>
                      <w:bottom w:val="outset" w:sz="4" w:space="0" w:color="auto"/>
                      <w:right w:val="outset" w:sz="4" w:space="0" w:color="auto"/>
                    </w:tcBorders>
                  </w:tcPr>
                  <w:p w14:paraId="5C4E1BD7" w14:textId="77777777" w:rsidR="00B035B5" w:rsidRDefault="00000000">
                    <w:pPr>
                      <w:jc w:val="right"/>
                    </w:pPr>
                    <w:r>
                      <w:rPr>
                        <w:rFonts w:hint="eastAsia"/>
                      </w:rPr>
                      <w:t>0</w:t>
                    </w:r>
                    <w:r>
                      <w:t>.09</w:t>
                    </w:r>
                  </w:p>
                </w:tc>
              </w:tr>
              <w:tr w:rsidR="00B035B5" w14:paraId="477D9A51" w14:textId="77777777">
                <w:sdt>
                  <w:sdtPr>
                    <w:tag w:val="_PLD_59e8f40ed93e41f8a25596a736bf29e0"/>
                    <w:id w:val="1953586141"/>
                    <w:lock w:val="sdtLocked"/>
                  </w:sdtPr>
                  <w:sdtContent>
                    <w:tc>
                      <w:tcPr>
                        <w:tcW w:w="3507" w:type="dxa"/>
                        <w:tcBorders>
                          <w:top w:val="outset" w:sz="4" w:space="0" w:color="auto"/>
                          <w:left w:val="outset" w:sz="4" w:space="0" w:color="auto"/>
                          <w:bottom w:val="outset" w:sz="4" w:space="0" w:color="auto"/>
                          <w:right w:val="outset" w:sz="4" w:space="0" w:color="auto"/>
                        </w:tcBorders>
                        <w:vAlign w:val="center"/>
                      </w:tcPr>
                      <w:p w14:paraId="76E7AC96" w14:textId="77777777" w:rsidR="00B035B5" w:rsidRDefault="00000000">
                        <w:pPr>
                          <w:ind w:left="-19" w:firstLineChars="200" w:firstLine="420"/>
                        </w:pPr>
                        <w:r>
                          <w:t>（二）稀释每股收益</w:t>
                        </w:r>
                        <w:r>
                          <w:rPr>
                            <w:rFonts w:hint="eastAsia"/>
                          </w:rPr>
                          <w:t>(元/股)</w:t>
                        </w:r>
                      </w:p>
                    </w:tc>
                  </w:sdtContent>
                </w:sdt>
                <w:tc>
                  <w:tcPr>
                    <w:tcW w:w="1517" w:type="dxa"/>
                    <w:tcBorders>
                      <w:top w:val="outset" w:sz="4" w:space="0" w:color="auto"/>
                      <w:left w:val="outset" w:sz="4" w:space="0" w:color="auto"/>
                      <w:bottom w:val="outset" w:sz="4" w:space="0" w:color="auto"/>
                      <w:right w:val="outset" w:sz="4" w:space="0" w:color="auto"/>
                    </w:tcBorders>
                  </w:tcPr>
                  <w:p w14:paraId="30D4F439" w14:textId="77777777" w:rsidR="00B035B5" w:rsidRDefault="00B035B5"/>
                </w:tc>
                <w:tc>
                  <w:tcPr>
                    <w:tcW w:w="2009" w:type="dxa"/>
                    <w:tcBorders>
                      <w:top w:val="outset" w:sz="4" w:space="0" w:color="auto"/>
                      <w:left w:val="outset" w:sz="4" w:space="0" w:color="auto"/>
                      <w:bottom w:val="outset" w:sz="4" w:space="0" w:color="auto"/>
                      <w:right w:val="outset" w:sz="4" w:space="0" w:color="auto"/>
                    </w:tcBorders>
                  </w:tcPr>
                  <w:p w14:paraId="74AA00C0" w14:textId="77777777" w:rsidR="00B035B5" w:rsidRDefault="00000000">
                    <w:pPr>
                      <w:jc w:val="right"/>
                    </w:pPr>
                    <w:r>
                      <w:rPr>
                        <w:rFonts w:hint="eastAsia"/>
                      </w:rPr>
                      <w:t>0</w:t>
                    </w:r>
                    <w:r>
                      <w:t>.08</w:t>
                    </w:r>
                  </w:p>
                </w:tc>
                <w:tc>
                  <w:tcPr>
                    <w:tcW w:w="2016" w:type="dxa"/>
                    <w:tcBorders>
                      <w:top w:val="outset" w:sz="4" w:space="0" w:color="auto"/>
                      <w:left w:val="outset" w:sz="4" w:space="0" w:color="auto"/>
                      <w:bottom w:val="outset" w:sz="4" w:space="0" w:color="auto"/>
                      <w:right w:val="outset" w:sz="4" w:space="0" w:color="auto"/>
                    </w:tcBorders>
                  </w:tcPr>
                  <w:p w14:paraId="38EBC1FB" w14:textId="77777777" w:rsidR="00B035B5" w:rsidRDefault="00000000">
                    <w:pPr>
                      <w:jc w:val="right"/>
                    </w:pPr>
                    <w:r>
                      <w:rPr>
                        <w:rFonts w:hint="eastAsia"/>
                      </w:rPr>
                      <w:t>0</w:t>
                    </w:r>
                    <w:r>
                      <w:t>.09</w:t>
                    </w:r>
                  </w:p>
                </w:tc>
              </w:tr>
            </w:tbl>
            <w:p w14:paraId="3895F0FD" w14:textId="77777777" w:rsidR="00B035B5" w:rsidRDefault="00B035B5"/>
            <w:p w14:paraId="6B4AF266" w14:textId="77777777" w:rsidR="00B035B5" w:rsidRDefault="00000000">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text/>
                </w:sdtPr>
                <w:sdtContent>
                  <w:proofErr w:type="gramStart"/>
                  <w:r>
                    <w:rPr>
                      <w:rFonts w:hint="eastAsia"/>
                    </w:rPr>
                    <w:t>吴效超</w:t>
                  </w:r>
                  <w:proofErr w:type="gramEnd"/>
                </w:sdtContent>
              </w:sdt>
            </w:p>
          </w:sdtContent>
        </w:sdt>
        <w:p w14:paraId="354220C0" w14:textId="77777777" w:rsidR="00B035B5" w:rsidRDefault="00000000">
          <w:pPr>
            <w:snapToGrid w:val="0"/>
            <w:spacing w:line="240" w:lineRule="atLeast"/>
            <w:ind w:rightChars="-73" w:right="-153"/>
            <w:rPr>
              <w:b/>
              <w:bCs/>
              <w:color w:val="FF0000"/>
            </w:rPr>
          </w:pPr>
        </w:p>
      </w:sdtContent>
    </w:sdt>
    <w:bookmarkEnd w:id="91"/>
    <w:p w14:paraId="44EF3C98" w14:textId="77777777" w:rsidR="00B035B5" w:rsidRDefault="00B035B5">
      <w:pPr>
        <w:rPr>
          <w:color w:val="FF0000"/>
        </w:rPr>
      </w:pPr>
    </w:p>
    <w:p w14:paraId="28F45AB4" w14:textId="77777777" w:rsidR="00B035B5" w:rsidRDefault="00B035B5">
      <w:pPr>
        <w:rPr>
          <w:color w:val="FF0000"/>
        </w:rPr>
      </w:pPr>
    </w:p>
    <w:bookmarkStart w:id="93"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14:paraId="414869CE" w14:textId="77777777" w:rsidR="00B035B5" w:rsidRDefault="00000000">
              <w:pPr>
                <w:pStyle w:val="3"/>
                <w:jc w:val="center"/>
                <w:rPr>
                  <w:rFonts w:ascii="宋体" w:hAnsi="宋体"/>
                </w:rPr>
              </w:pPr>
              <w:r>
                <w:rPr>
                  <w:rFonts w:ascii="宋体" w:hAnsi="宋体" w:hint="eastAsia"/>
                </w:rPr>
                <w:t>合并</w:t>
              </w:r>
              <w:r>
                <w:rPr>
                  <w:rFonts w:ascii="宋体" w:hAnsi="宋体"/>
                </w:rPr>
                <w:t>现金流量表</w:t>
              </w:r>
            </w:p>
            <w:p w14:paraId="120FE971" w14:textId="77777777" w:rsidR="00B035B5" w:rsidRDefault="00000000">
              <w:pPr>
                <w:jc w:val="center"/>
                <w:rPr>
                  <w:b/>
                  <w:bCs/>
                </w:rPr>
              </w:pPr>
              <w:r>
                <w:t>2023年</w:t>
              </w:r>
              <w:r>
                <w:rPr>
                  <w:rFonts w:hint="eastAsia"/>
                </w:rPr>
                <w:t>1—6</w:t>
              </w:r>
              <w:r>
                <w:t>月</w:t>
              </w:r>
            </w:p>
            <w:p w14:paraId="077B5338" w14:textId="77777777" w:rsidR="00B035B5" w:rsidRDefault="00000000">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2"/>
                <w:gridCol w:w="1567"/>
                <w:gridCol w:w="2174"/>
                <w:gridCol w:w="2166"/>
              </w:tblGrid>
              <w:tr w:rsidR="00B035B5" w14:paraId="56171664" w14:textId="77777777">
                <w:sdt>
                  <w:sdtPr>
                    <w:tag w:val="_PLD_2a3b6af3ab824e2db1022630f7a58e18"/>
                    <w:id w:val="2051331826"/>
                    <w:lock w:val="sdtLocked"/>
                  </w:sdtPr>
                  <w:sdtContent>
                    <w:tc>
                      <w:tcPr>
                        <w:tcW w:w="3142" w:type="dxa"/>
                        <w:tcBorders>
                          <w:top w:val="outset" w:sz="4" w:space="0" w:color="auto"/>
                          <w:left w:val="outset" w:sz="4" w:space="0" w:color="auto"/>
                          <w:bottom w:val="outset" w:sz="4" w:space="0" w:color="auto"/>
                          <w:right w:val="outset" w:sz="4" w:space="0" w:color="auto"/>
                        </w:tcBorders>
                      </w:tcPr>
                      <w:p w14:paraId="2134438B" w14:textId="77777777" w:rsidR="00B035B5" w:rsidRDefault="00000000">
                        <w:pPr>
                          <w:jc w:val="center"/>
                          <w:rPr>
                            <w:b/>
                            <w:bCs/>
                          </w:rPr>
                        </w:pPr>
                        <w:r>
                          <w:rPr>
                            <w:b/>
                          </w:rPr>
                          <w:t>项目</w:t>
                        </w:r>
                      </w:p>
                    </w:tc>
                  </w:sdtContent>
                </w:sdt>
                <w:sdt>
                  <w:sdtPr>
                    <w:tag w:val="_PLD_49df1a6f5a224085bdcd56671a898d47"/>
                    <w:id w:val="1689332406"/>
                    <w:lock w:val="sdtLocked"/>
                  </w:sdtPr>
                  <w:sdtContent>
                    <w:tc>
                      <w:tcPr>
                        <w:tcW w:w="1567" w:type="dxa"/>
                        <w:tcBorders>
                          <w:top w:val="outset" w:sz="4" w:space="0" w:color="auto"/>
                          <w:left w:val="outset" w:sz="4" w:space="0" w:color="auto"/>
                          <w:bottom w:val="outset" w:sz="4" w:space="0" w:color="auto"/>
                          <w:right w:val="outset" w:sz="4" w:space="0" w:color="auto"/>
                        </w:tcBorders>
                      </w:tcPr>
                      <w:p w14:paraId="6D0FE7D0" w14:textId="77777777" w:rsidR="00B035B5" w:rsidRDefault="00000000">
                        <w:pPr>
                          <w:jc w:val="center"/>
                          <w:rPr>
                            <w:b/>
                          </w:rPr>
                        </w:pPr>
                        <w:r>
                          <w:rPr>
                            <w:b/>
                          </w:rPr>
                          <w:t>附注</w:t>
                        </w:r>
                      </w:p>
                    </w:tc>
                  </w:sdtContent>
                </w:sdt>
                <w:sdt>
                  <w:sdtPr>
                    <w:tag w:val="_PLD_aba5e14092764f689b78fdbe9892bc51"/>
                    <w:id w:val="-888567139"/>
                    <w:lock w:val="sdtLocked"/>
                  </w:sdtPr>
                  <w:sdtContent>
                    <w:tc>
                      <w:tcPr>
                        <w:tcW w:w="2174" w:type="dxa"/>
                        <w:tcBorders>
                          <w:top w:val="outset" w:sz="4" w:space="0" w:color="auto"/>
                          <w:left w:val="outset" w:sz="4" w:space="0" w:color="auto"/>
                          <w:bottom w:val="outset" w:sz="4" w:space="0" w:color="auto"/>
                          <w:right w:val="outset" w:sz="4" w:space="0" w:color="auto"/>
                        </w:tcBorders>
                      </w:tcPr>
                      <w:p w14:paraId="163CF8DF" w14:textId="77777777" w:rsidR="00B035B5" w:rsidRDefault="00000000">
                        <w:pPr>
                          <w:autoSpaceDE w:val="0"/>
                          <w:autoSpaceDN w:val="0"/>
                          <w:adjustRightInd w:val="0"/>
                          <w:jc w:val="center"/>
                          <w:rPr>
                            <w:b/>
                          </w:rPr>
                        </w:pPr>
                        <w:r>
                          <w:rPr>
                            <w:rFonts w:hint="eastAsia"/>
                            <w:b/>
                          </w:rPr>
                          <w:t>2023年半年度</w:t>
                        </w:r>
                      </w:p>
                    </w:tc>
                  </w:sdtContent>
                </w:sdt>
                <w:sdt>
                  <w:sdtPr>
                    <w:tag w:val="_PLD_8cac70c6f00c4266a9b8cff482cc71cc"/>
                    <w:id w:val="268981468"/>
                    <w:lock w:val="sdtLocked"/>
                  </w:sdtPr>
                  <w:sdtContent>
                    <w:tc>
                      <w:tcPr>
                        <w:tcW w:w="2166" w:type="dxa"/>
                        <w:tcBorders>
                          <w:top w:val="outset" w:sz="4" w:space="0" w:color="auto"/>
                          <w:left w:val="outset" w:sz="4" w:space="0" w:color="auto"/>
                          <w:bottom w:val="outset" w:sz="4" w:space="0" w:color="auto"/>
                          <w:right w:val="outset" w:sz="4" w:space="0" w:color="auto"/>
                        </w:tcBorders>
                      </w:tcPr>
                      <w:p w14:paraId="3C24427A" w14:textId="77777777" w:rsidR="00B035B5" w:rsidRDefault="00000000">
                        <w:pPr>
                          <w:autoSpaceDE w:val="0"/>
                          <w:autoSpaceDN w:val="0"/>
                          <w:adjustRightInd w:val="0"/>
                          <w:jc w:val="center"/>
                          <w:rPr>
                            <w:b/>
                          </w:rPr>
                        </w:pPr>
                        <w:r>
                          <w:rPr>
                            <w:rFonts w:hint="eastAsia"/>
                            <w:b/>
                          </w:rPr>
                          <w:t>2022年半年度</w:t>
                        </w:r>
                      </w:p>
                    </w:tc>
                  </w:sdtContent>
                </w:sdt>
              </w:tr>
              <w:tr w:rsidR="00B035B5" w14:paraId="222D147C" w14:textId="77777777">
                <w:sdt>
                  <w:sdtPr>
                    <w:tag w:val="_PLD_ffd119a1ffa641c1a00397806a78ee23"/>
                    <w:id w:val="-703855640"/>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4EC2CC86" w14:textId="77777777" w:rsidR="00B035B5" w:rsidRDefault="00000000">
                        <w:r>
                          <w:rPr>
                            <w:rFonts w:hint="eastAsia"/>
                            <w:b/>
                          </w:rPr>
                          <w:t>一、经营活动产生的现金流量：</w:t>
                        </w:r>
                      </w:p>
                    </w:tc>
                  </w:sdtContent>
                </w:sdt>
              </w:tr>
              <w:tr w:rsidR="00B035B5" w14:paraId="1D4F20B1" w14:textId="77777777">
                <w:sdt>
                  <w:sdtPr>
                    <w:tag w:val="_PLD_3737bef37bc541e2b41571186e0af02f"/>
                    <w:id w:val="814530362"/>
                    <w:lock w:val="sdtLocked"/>
                  </w:sdtPr>
                  <w:sdtContent>
                    <w:tc>
                      <w:tcPr>
                        <w:tcW w:w="3142" w:type="dxa"/>
                        <w:tcBorders>
                          <w:top w:val="outset" w:sz="4" w:space="0" w:color="auto"/>
                          <w:left w:val="outset" w:sz="4" w:space="0" w:color="auto"/>
                          <w:bottom w:val="outset" w:sz="4" w:space="0" w:color="auto"/>
                          <w:right w:val="outset" w:sz="4" w:space="0" w:color="auto"/>
                        </w:tcBorders>
                      </w:tcPr>
                      <w:p w14:paraId="3677B0CA" w14:textId="77777777" w:rsidR="00B035B5" w:rsidRDefault="00000000">
                        <w:pPr>
                          <w:ind w:firstLineChars="100" w:firstLine="210"/>
                          <w:rPr>
                            <w:color w:val="000000"/>
                          </w:rPr>
                        </w:pPr>
                        <w:r>
                          <w:rPr>
                            <w:rFonts w:hint="eastAsia"/>
                          </w:rPr>
                          <w:t>销售商品、提供劳务收到的现金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28C603C2"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4F8B032A" w14:textId="77777777" w:rsidR="00B035B5" w:rsidRDefault="00000000">
                    <w:pPr>
                      <w:jc w:val="right"/>
                    </w:pPr>
                    <w:r>
                      <w:t>3,527,688,039.82</w:t>
                    </w:r>
                  </w:p>
                </w:tc>
                <w:tc>
                  <w:tcPr>
                    <w:tcW w:w="2166" w:type="dxa"/>
                    <w:tcBorders>
                      <w:top w:val="outset" w:sz="4" w:space="0" w:color="auto"/>
                      <w:left w:val="outset" w:sz="4" w:space="0" w:color="auto"/>
                      <w:bottom w:val="outset" w:sz="4" w:space="0" w:color="auto"/>
                      <w:right w:val="outset" w:sz="4" w:space="0" w:color="auto"/>
                    </w:tcBorders>
                    <w:vAlign w:val="center"/>
                  </w:tcPr>
                  <w:p w14:paraId="23054C5C" w14:textId="77777777" w:rsidR="00B035B5" w:rsidRDefault="00000000">
                    <w:pPr>
                      <w:jc w:val="right"/>
                    </w:pPr>
                    <w:r>
                      <w:t>3,737,170,825.23</w:t>
                    </w:r>
                  </w:p>
                </w:tc>
              </w:tr>
              <w:tr w:rsidR="00B035B5" w14:paraId="40048218" w14:textId="77777777">
                <w:sdt>
                  <w:sdtPr>
                    <w:tag w:val="_PLD_0e165cb86e9e42a0b268845ab2bfbc62"/>
                    <w:id w:val="1806436142"/>
                    <w:lock w:val="sdtLocked"/>
                  </w:sdtPr>
                  <w:sdtContent>
                    <w:tc>
                      <w:tcPr>
                        <w:tcW w:w="3142" w:type="dxa"/>
                        <w:tcBorders>
                          <w:top w:val="outset" w:sz="4" w:space="0" w:color="auto"/>
                          <w:left w:val="outset" w:sz="4" w:space="0" w:color="auto"/>
                          <w:bottom w:val="outset" w:sz="4" w:space="0" w:color="auto"/>
                          <w:right w:val="outset" w:sz="4" w:space="0" w:color="auto"/>
                        </w:tcBorders>
                      </w:tcPr>
                      <w:p w14:paraId="7FA5F3C6" w14:textId="77777777" w:rsidR="00B035B5" w:rsidRDefault="00000000">
                        <w:pPr>
                          <w:ind w:firstLineChars="100" w:firstLine="210"/>
                        </w:pPr>
                        <w:r>
                          <w:rPr>
                            <w:rFonts w:hint="eastAsia"/>
                          </w:rPr>
                          <w:t>客户存款和同业存放款项净增加额</w:t>
                        </w:r>
                      </w:p>
                    </w:tc>
                  </w:sdtContent>
                </w:sdt>
                <w:tc>
                  <w:tcPr>
                    <w:tcW w:w="1567" w:type="dxa"/>
                    <w:tcBorders>
                      <w:top w:val="outset" w:sz="4" w:space="0" w:color="auto"/>
                      <w:left w:val="outset" w:sz="4" w:space="0" w:color="auto"/>
                      <w:bottom w:val="outset" w:sz="4" w:space="0" w:color="auto"/>
                      <w:right w:val="outset" w:sz="4" w:space="0" w:color="auto"/>
                    </w:tcBorders>
                  </w:tcPr>
                  <w:p w14:paraId="1C85EC17"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58BEFD41"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32068AB8" w14:textId="77777777" w:rsidR="00B035B5" w:rsidRDefault="00B035B5">
                    <w:pPr>
                      <w:jc w:val="right"/>
                    </w:pPr>
                  </w:p>
                </w:tc>
              </w:tr>
              <w:tr w:rsidR="00B035B5" w14:paraId="6132A8BC" w14:textId="77777777">
                <w:sdt>
                  <w:sdtPr>
                    <w:tag w:val="_PLD_53ac9ac9881c4fd7a23a964afe0f5ab9"/>
                    <w:id w:val="-947766841"/>
                    <w:lock w:val="sdtLocked"/>
                  </w:sdtPr>
                  <w:sdtContent>
                    <w:tc>
                      <w:tcPr>
                        <w:tcW w:w="3142" w:type="dxa"/>
                        <w:tcBorders>
                          <w:top w:val="outset" w:sz="4" w:space="0" w:color="auto"/>
                          <w:left w:val="outset" w:sz="4" w:space="0" w:color="auto"/>
                          <w:bottom w:val="outset" w:sz="4" w:space="0" w:color="auto"/>
                          <w:right w:val="outset" w:sz="4" w:space="0" w:color="auto"/>
                        </w:tcBorders>
                      </w:tcPr>
                      <w:p w14:paraId="07FFB6FA" w14:textId="77777777" w:rsidR="00B035B5" w:rsidRDefault="00000000">
                        <w:pPr>
                          <w:ind w:firstLineChars="100" w:firstLine="210"/>
                        </w:pPr>
                        <w:r>
                          <w:rPr>
                            <w:rFonts w:hint="eastAsia"/>
                          </w:rPr>
                          <w:t>向中央银行借款净增加额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781B49A4"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49E51AF4"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7547DE93" w14:textId="77777777" w:rsidR="00B035B5" w:rsidRDefault="00B035B5">
                    <w:pPr>
                      <w:jc w:val="right"/>
                    </w:pPr>
                  </w:p>
                </w:tc>
              </w:tr>
              <w:tr w:rsidR="00B035B5" w14:paraId="72F60719" w14:textId="77777777">
                <w:sdt>
                  <w:sdtPr>
                    <w:tag w:val="_PLD_4fa5cd7231084d5e8d16a86dececd3b2"/>
                    <w:id w:val="-940214740"/>
                    <w:lock w:val="sdtLocked"/>
                  </w:sdtPr>
                  <w:sdtContent>
                    <w:tc>
                      <w:tcPr>
                        <w:tcW w:w="3142" w:type="dxa"/>
                        <w:tcBorders>
                          <w:top w:val="outset" w:sz="4" w:space="0" w:color="auto"/>
                          <w:left w:val="outset" w:sz="4" w:space="0" w:color="auto"/>
                          <w:bottom w:val="outset" w:sz="4" w:space="0" w:color="auto"/>
                          <w:right w:val="outset" w:sz="4" w:space="0" w:color="auto"/>
                        </w:tcBorders>
                      </w:tcPr>
                      <w:p w14:paraId="6F800D89" w14:textId="77777777" w:rsidR="00B035B5" w:rsidRDefault="00000000">
                        <w:pPr>
                          <w:ind w:firstLineChars="100" w:firstLine="210"/>
                        </w:pPr>
                        <w:r>
                          <w:rPr>
                            <w:rFonts w:hint="eastAsia"/>
                          </w:rPr>
                          <w:t>向其他金融机构拆入资金净增加额</w:t>
                        </w:r>
                      </w:p>
                    </w:tc>
                  </w:sdtContent>
                </w:sdt>
                <w:tc>
                  <w:tcPr>
                    <w:tcW w:w="1567" w:type="dxa"/>
                    <w:tcBorders>
                      <w:top w:val="outset" w:sz="4" w:space="0" w:color="auto"/>
                      <w:left w:val="outset" w:sz="4" w:space="0" w:color="auto"/>
                      <w:bottom w:val="outset" w:sz="4" w:space="0" w:color="auto"/>
                      <w:right w:val="outset" w:sz="4" w:space="0" w:color="auto"/>
                    </w:tcBorders>
                  </w:tcPr>
                  <w:p w14:paraId="1E94276C"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34B92E61"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3F351867" w14:textId="77777777" w:rsidR="00B035B5" w:rsidRDefault="00B035B5">
                    <w:pPr>
                      <w:jc w:val="right"/>
                    </w:pPr>
                  </w:p>
                </w:tc>
              </w:tr>
              <w:tr w:rsidR="00B035B5" w14:paraId="200BF9D0" w14:textId="77777777">
                <w:sdt>
                  <w:sdtPr>
                    <w:tag w:val="_PLD_ca0d502c0b574483ab47d4c8173169f9"/>
                    <w:id w:val="-705108066"/>
                    <w:lock w:val="sdtLocked"/>
                  </w:sdtPr>
                  <w:sdtContent>
                    <w:tc>
                      <w:tcPr>
                        <w:tcW w:w="3142" w:type="dxa"/>
                        <w:tcBorders>
                          <w:top w:val="outset" w:sz="4" w:space="0" w:color="auto"/>
                          <w:left w:val="outset" w:sz="4" w:space="0" w:color="auto"/>
                          <w:bottom w:val="outset" w:sz="4" w:space="0" w:color="auto"/>
                          <w:right w:val="outset" w:sz="4" w:space="0" w:color="auto"/>
                        </w:tcBorders>
                      </w:tcPr>
                      <w:p w14:paraId="637B488F" w14:textId="77777777" w:rsidR="00B035B5" w:rsidRDefault="00000000">
                        <w:pPr>
                          <w:ind w:firstLineChars="100" w:firstLine="210"/>
                        </w:pPr>
                        <w:r>
                          <w:rPr>
                            <w:rFonts w:hint="eastAsia"/>
                          </w:rPr>
                          <w:t>收到原保险合同保费取得的现金</w:t>
                        </w:r>
                      </w:p>
                    </w:tc>
                  </w:sdtContent>
                </w:sdt>
                <w:tc>
                  <w:tcPr>
                    <w:tcW w:w="1567" w:type="dxa"/>
                    <w:tcBorders>
                      <w:top w:val="outset" w:sz="4" w:space="0" w:color="auto"/>
                      <w:left w:val="outset" w:sz="4" w:space="0" w:color="auto"/>
                      <w:bottom w:val="outset" w:sz="4" w:space="0" w:color="auto"/>
                      <w:right w:val="outset" w:sz="4" w:space="0" w:color="auto"/>
                    </w:tcBorders>
                  </w:tcPr>
                  <w:p w14:paraId="0B9B872B"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689D41B4"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73EE825C" w14:textId="77777777" w:rsidR="00B035B5" w:rsidRDefault="00B035B5">
                    <w:pPr>
                      <w:jc w:val="right"/>
                    </w:pPr>
                  </w:p>
                </w:tc>
              </w:tr>
              <w:tr w:rsidR="00B035B5" w14:paraId="65909362" w14:textId="77777777">
                <w:sdt>
                  <w:sdtPr>
                    <w:tag w:val="_PLD_27d3854b584b426e821112162a2315b7"/>
                    <w:id w:val="215478726"/>
                    <w:lock w:val="sdtLocked"/>
                  </w:sdtPr>
                  <w:sdtContent>
                    <w:tc>
                      <w:tcPr>
                        <w:tcW w:w="3142" w:type="dxa"/>
                        <w:tcBorders>
                          <w:top w:val="outset" w:sz="4" w:space="0" w:color="auto"/>
                          <w:left w:val="outset" w:sz="4" w:space="0" w:color="auto"/>
                          <w:bottom w:val="outset" w:sz="4" w:space="0" w:color="auto"/>
                          <w:right w:val="outset" w:sz="4" w:space="0" w:color="auto"/>
                        </w:tcBorders>
                      </w:tcPr>
                      <w:p w14:paraId="067B53BE" w14:textId="77777777" w:rsidR="00B035B5" w:rsidRDefault="00000000">
                        <w:pPr>
                          <w:ind w:firstLineChars="100" w:firstLine="210"/>
                        </w:pPr>
                        <w:r>
                          <w:rPr>
                            <w:rFonts w:hint="eastAsia"/>
                          </w:rPr>
                          <w:t>收到再保业务现金净额</w:t>
                        </w:r>
                      </w:p>
                    </w:tc>
                  </w:sdtContent>
                </w:sdt>
                <w:tc>
                  <w:tcPr>
                    <w:tcW w:w="1567" w:type="dxa"/>
                    <w:tcBorders>
                      <w:top w:val="outset" w:sz="4" w:space="0" w:color="auto"/>
                      <w:left w:val="outset" w:sz="4" w:space="0" w:color="auto"/>
                      <w:bottom w:val="outset" w:sz="4" w:space="0" w:color="auto"/>
                      <w:right w:val="outset" w:sz="4" w:space="0" w:color="auto"/>
                    </w:tcBorders>
                  </w:tcPr>
                  <w:p w14:paraId="444855D2"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2611432A"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7F4A6EFB" w14:textId="77777777" w:rsidR="00B035B5" w:rsidRDefault="00B035B5">
                    <w:pPr>
                      <w:jc w:val="right"/>
                    </w:pPr>
                  </w:p>
                </w:tc>
              </w:tr>
              <w:tr w:rsidR="00B035B5" w14:paraId="43E8C6CF" w14:textId="77777777">
                <w:sdt>
                  <w:sdtPr>
                    <w:tag w:val="_PLD_9042657b6c95463292e1d70a9dcb4339"/>
                    <w:id w:val="-1282259492"/>
                    <w:lock w:val="sdtLocked"/>
                  </w:sdtPr>
                  <w:sdtContent>
                    <w:tc>
                      <w:tcPr>
                        <w:tcW w:w="3142" w:type="dxa"/>
                        <w:tcBorders>
                          <w:top w:val="outset" w:sz="4" w:space="0" w:color="auto"/>
                          <w:left w:val="outset" w:sz="4" w:space="0" w:color="auto"/>
                          <w:bottom w:val="outset" w:sz="4" w:space="0" w:color="auto"/>
                          <w:right w:val="outset" w:sz="4" w:space="0" w:color="auto"/>
                        </w:tcBorders>
                      </w:tcPr>
                      <w:p w14:paraId="76730EB5" w14:textId="77777777" w:rsidR="00B035B5" w:rsidRDefault="00000000">
                        <w:pPr>
                          <w:ind w:firstLineChars="100" w:firstLine="210"/>
                        </w:pPr>
                        <w:r>
                          <w:rPr>
                            <w:rFonts w:hint="eastAsia"/>
                          </w:rPr>
                          <w:t>保户储金及投资款净增加额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37083C7A"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5204DE93"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1FDB8778" w14:textId="77777777" w:rsidR="00B035B5" w:rsidRDefault="00B035B5">
                    <w:pPr>
                      <w:jc w:val="right"/>
                    </w:pPr>
                  </w:p>
                </w:tc>
              </w:tr>
              <w:tr w:rsidR="00B035B5" w14:paraId="4299DDC4" w14:textId="77777777">
                <w:sdt>
                  <w:sdtPr>
                    <w:tag w:val="_PLD_f2b940928e9a441385d0fbc1e03e9847"/>
                    <w:id w:val="1081184259"/>
                    <w:lock w:val="sdtLocked"/>
                  </w:sdtPr>
                  <w:sdtContent>
                    <w:tc>
                      <w:tcPr>
                        <w:tcW w:w="3142" w:type="dxa"/>
                        <w:tcBorders>
                          <w:top w:val="outset" w:sz="4" w:space="0" w:color="auto"/>
                          <w:left w:val="outset" w:sz="4" w:space="0" w:color="auto"/>
                          <w:bottom w:val="outset" w:sz="4" w:space="0" w:color="auto"/>
                          <w:right w:val="outset" w:sz="4" w:space="0" w:color="auto"/>
                        </w:tcBorders>
                      </w:tcPr>
                      <w:p w14:paraId="541FC039" w14:textId="77777777" w:rsidR="00B035B5" w:rsidRDefault="00000000">
                        <w:pPr>
                          <w:ind w:firstLineChars="100" w:firstLine="210"/>
                        </w:pPr>
                        <w:r>
                          <w:rPr>
                            <w:rFonts w:hint="eastAsia"/>
                          </w:rPr>
                          <w:t>收取利息、手续费及佣金的现金</w:t>
                        </w:r>
                      </w:p>
                    </w:tc>
                  </w:sdtContent>
                </w:sdt>
                <w:tc>
                  <w:tcPr>
                    <w:tcW w:w="1567" w:type="dxa"/>
                    <w:tcBorders>
                      <w:top w:val="outset" w:sz="4" w:space="0" w:color="auto"/>
                      <w:left w:val="outset" w:sz="4" w:space="0" w:color="auto"/>
                      <w:bottom w:val="outset" w:sz="4" w:space="0" w:color="auto"/>
                      <w:right w:val="outset" w:sz="4" w:space="0" w:color="auto"/>
                    </w:tcBorders>
                  </w:tcPr>
                  <w:p w14:paraId="611E406B"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609A306C"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16407A20" w14:textId="77777777" w:rsidR="00B035B5" w:rsidRDefault="00B035B5">
                    <w:pPr>
                      <w:jc w:val="right"/>
                    </w:pPr>
                  </w:p>
                </w:tc>
              </w:tr>
              <w:tr w:rsidR="00B035B5" w14:paraId="007FD8C5" w14:textId="77777777">
                <w:sdt>
                  <w:sdtPr>
                    <w:tag w:val="_PLD_fb8a102c0adb420b81df819e96f35605"/>
                    <w:id w:val="654803576"/>
                    <w:lock w:val="sdtLocked"/>
                  </w:sdtPr>
                  <w:sdtContent>
                    <w:tc>
                      <w:tcPr>
                        <w:tcW w:w="3142" w:type="dxa"/>
                        <w:tcBorders>
                          <w:top w:val="outset" w:sz="4" w:space="0" w:color="auto"/>
                          <w:left w:val="outset" w:sz="4" w:space="0" w:color="auto"/>
                          <w:bottom w:val="outset" w:sz="4" w:space="0" w:color="auto"/>
                          <w:right w:val="outset" w:sz="4" w:space="0" w:color="auto"/>
                        </w:tcBorders>
                      </w:tcPr>
                      <w:p w14:paraId="23DD6E43" w14:textId="77777777" w:rsidR="00B035B5" w:rsidRDefault="00000000">
                        <w:pPr>
                          <w:ind w:firstLineChars="100" w:firstLine="210"/>
                        </w:pPr>
                        <w:r>
                          <w:rPr>
                            <w:rFonts w:hint="eastAsia"/>
                          </w:rPr>
                          <w:t>拆入资金净增加额</w:t>
                        </w:r>
                      </w:p>
                    </w:tc>
                  </w:sdtContent>
                </w:sdt>
                <w:tc>
                  <w:tcPr>
                    <w:tcW w:w="1567" w:type="dxa"/>
                    <w:tcBorders>
                      <w:top w:val="outset" w:sz="4" w:space="0" w:color="auto"/>
                      <w:left w:val="outset" w:sz="4" w:space="0" w:color="auto"/>
                      <w:bottom w:val="outset" w:sz="4" w:space="0" w:color="auto"/>
                      <w:right w:val="outset" w:sz="4" w:space="0" w:color="auto"/>
                    </w:tcBorders>
                  </w:tcPr>
                  <w:p w14:paraId="00DBD3D0"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0C599361"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6377A849" w14:textId="77777777" w:rsidR="00B035B5" w:rsidRDefault="00B035B5">
                    <w:pPr>
                      <w:jc w:val="right"/>
                    </w:pPr>
                  </w:p>
                </w:tc>
              </w:tr>
              <w:tr w:rsidR="00B035B5" w14:paraId="224251A3" w14:textId="77777777">
                <w:sdt>
                  <w:sdtPr>
                    <w:tag w:val="_PLD_ed524170a3b440c494db2f51afa02dae"/>
                    <w:id w:val="-2031400380"/>
                    <w:lock w:val="sdtLocked"/>
                  </w:sdtPr>
                  <w:sdtContent>
                    <w:tc>
                      <w:tcPr>
                        <w:tcW w:w="3142" w:type="dxa"/>
                        <w:tcBorders>
                          <w:top w:val="outset" w:sz="4" w:space="0" w:color="auto"/>
                          <w:left w:val="outset" w:sz="4" w:space="0" w:color="auto"/>
                          <w:bottom w:val="outset" w:sz="4" w:space="0" w:color="auto"/>
                          <w:right w:val="outset" w:sz="4" w:space="0" w:color="auto"/>
                        </w:tcBorders>
                      </w:tcPr>
                      <w:p w14:paraId="43ABAA13" w14:textId="77777777" w:rsidR="00B035B5" w:rsidRDefault="00000000">
                        <w:pPr>
                          <w:ind w:firstLineChars="100" w:firstLine="210"/>
                        </w:pPr>
                        <w:r>
                          <w:rPr>
                            <w:rFonts w:hint="eastAsia"/>
                          </w:rPr>
                          <w:t>回购业务资金净增加额</w:t>
                        </w:r>
                      </w:p>
                    </w:tc>
                  </w:sdtContent>
                </w:sdt>
                <w:tc>
                  <w:tcPr>
                    <w:tcW w:w="1567" w:type="dxa"/>
                    <w:tcBorders>
                      <w:top w:val="outset" w:sz="4" w:space="0" w:color="auto"/>
                      <w:left w:val="outset" w:sz="4" w:space="0" w:color="auto"/>
                      <w:bottom w:val="outset" w:sz="4" w:space="0" w:color="auto"/>
                      <w:right w:val="outset" w:sz="4" w:space="0" w:color="auto"/>
                    </w:tcBorders>
                  </w:tcPr>
                  <w:p w14:paraId="2BA870B3"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77F84124"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09E7F22D" w14:textId="77777777" w:rsidR="00B035B5" w:rsidRDefault="00B035B5">
                    <w:pPr>
                      <w:jc w:val="right"/>
                    </w:pPr>
                  </w:p>
                </w:tc>
              </w:tr>
              <w:tr w:rsidR="00B035B5" w14:paraId="56506011" w14:textId="77777777">
                <w:tc>
                  <w:tcPr>
                    <w:tcW w:w="3142" w:type="dxa"/>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Content>
                      <w:p w14:paraId="654290E9" w14:textId="77777777" w:rsidR="00B035B5" w:rsidRDefault="00000000">
                        <w:pPr>
                          <w:ind w:firstLineChars="100" w:firstLine="210"/>
                        </w:pPr>
                        <w:r>
                          <w:rPr>
                            <w:rFonts w:hint="eastAsia"/>
                          </w:rPr>
                          <w:t>代理买卖证券收到的现金净额</w:t>
                        </w:r>
                      </w:p>
                    </w:sdtContent>
                  </w:sdt>
                </w:tc>
                <w:tc>
                  <w:tcPr>
                    <w:tcW w:w="1567" w:type="dxa"/>
                    <w:tcBorders>
                      <w:top w:val="outset" w:sz="4" w:space="0" w:color="auto"/>
                      <w:left w:val="outset" w:sz="4" w:space="0" w:color="auto"/>
                      <w:bottom w:val="outset" w:sz="4" w:space="0" w:color="auto"/>
                      <w:right w:val="outset" w:sz="4" w:space="0" w:color="auto"/>
                    </w:tcBorders>
                  </w:tcPr>
                  <w:p w14:paraId="45BE2B69"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2B944326"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71E0C0C6" w14:textId="77777777" w:rsidR="00B035B5" w:rsidRDefault="00B035B5">
                    <w:pPr>
                      <w:jc w:val="right"/>
                    </w:pPr>
                  </w:p>
                </w:tc>
              </w:tr>
              <w:tr w:rsidR="00B035B5" w14:paraId="7B498326" w14:textId="77777777">
                <w:sdt>
                  <w:sdtPr>
                    <w:tag w:val="_PLD_64653926f1d7432aafc100b141947533"/>
                    <w:id w:val="1484740035"/>
                    <w:lock w:val="sdtLocked"/>
                  </w:sdtPr>
                  <w:sdtContent>
                    <w:tc>
                      <w:tcPr>
                        <w:tcW w:w="3142" w:type="dxa"/>
                        <w:tcBorders>
                          <w:top w:val="outset" w:sz="4" w:space="0" w:color="auto"/>
                          <w:left w:val="outset" w:sz="4" w:space="0" w:color="auto"/>
                          <w:bottom w:val="outset" w:sz="4" w:space="0" w:color="auto"/>
                          <w:right w:val="outset" w:sz="4" w:space="0" w:color="auto"/>
                        </w:tcBorders>
                      </w:tcPr>
                      <w:p w14:paraId="64825AFE" w14:textId="77777777" w:rsidR="00B035B5" w:rsidRDefault="00000000">
                        <w:pPr>
                          <w:ind w:firstLineChars="100" w:firstLine="210"/>
                        </w:pPr>
                        <w:r>
                          <w:rPr>
                            <w:rFonts w:hint="eastAsia"/>
                          </w:rPr>
                          <w:t>收到的税费返还</w:t>
                        </w:r>
                      </w:p>
                    </w:tc>
                  </w:sdtContent>
                </w:sdt>
                <w:tc>
                  <w:tcPr>
                    <w:tcW w:w="1567" w:type="dxa"/>
                    <w:tcBorders>
                      <w:top w:val="outset" w:sz="4" w:space="0" w:color="auto"/>
                      <w:left w:val="outset" w:sz="4" w:space="0" w:color="auto"/>
                      <w:bottom w:val="outset" w:sz="4" w:space="0" w:color="auto"/>
                      <w:right w:val="outset" w:sz="4" w:space="0" w:color="auto"/>
                    </w:tcBorders>
                  </w:tcPr>
                  <w:p w14:paraId="77E9B4E9"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5BCE4B66"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142F7288" w14:textId="77777777" w:rsidR="00B035B5" w:rsidRDefault="00000000">
                    <w:pPr>
                      <w:jc w:val="right"/>
                    </w:pPr>
                    <w:r>
                      <w:t>1,694.80</w:t>
                    </w:r>
                  </w:p>
                </w:tc>
              </w:tr>
              <w:tr w:rsidR="00B035B5" w14:paraId="3B419A1A" w14:textId="77777777">
                <w:sdt>
                  <w:sdtPr>
                    <w:tag w:val="_PLD_a5a847bd8381445cacfacf3bd061b567"/>
                    <w:id w:val="1813747674"/>
                    <w:lock w:val="sdtLocked"/>
                  </w:sdtPr>
                  <w:sdtContent>
                    <w:tc>
                      <w:tcPr>
                        <w:tcW w:w="3142" w:type="dxa"/>
                        <w:tcBorders>
                          <w:top w:val="outset" w:sz="4" w:space="0" w:color="auto"/>
                          <w:left w:val="outset" w:sz="4" w:space="0" w:color="auto"/>
                          <w:bottom w:val="outset" w:sz="4" w:space="0" w:color="auto"/>
                          <w:right w:val="outset" w:sz="4" w:space="0" w:color="auto"/>
                        </w:tcBorders>
                      </w:tcPr>
                      <w:p w14:paraId="4E394E67" w14:textId="77777777" w:rsidR="00B035B5" w:rsidRDefault="00000000">
                        <w:pPr>
                          <w:ind w:firstLineChars="100" w:firstLine="210"/>
                        </w:pPr>
                        <w:r>
                          <w:rPr>
                            <w:rFonts w:hint="eastAsia"/>
                          </w:rPr>
                          <w:t>收到其他与经营活动有关的现金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07819A2A"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12040172" w14:textId="77777777" w:rsidR="00B035B5" w:rsidRDefault="00000000">
                    <w:pPr>
                      <w:jc w:val="right"/>
                    </w:pPr>
                    <w:r>
                      <w:t>135,146,914.50</w:t>
                    </w:r>
                  </w:p>
                </w:tc>
                <w:tc>
                  <w:tcPr>
                    <w:tcW w:w="2166" w:type="dxa"/>
                    <w:tcBorders>
                      <w:top w:val="outset" w:sz="4" w:space="0" w:color="auto"/>
                      <w:left w:val="outset" w:sz="4" w:space="0" w:color="auto"/>
                      <w:bottom w:val="outset" w:sz="4" w:space="0" w:color="auto"/>
                      <w:right w:val="outset" w:sz="4" w:space="0" w:color="auto"/>
                    </w:tcBorders>
                    <w:vAlign w:val="center"/>
                  </w:tcPr>
                  <w:p w14:paraId="3EB83121" w14:textId="77777777" w:rsidR="00B035B5" w:rsidRDefault="00000000">
                    <w:pPr>
                      <w:jc w:val="right"/>
                    </w:pPr>
                    <w:r>
                      <w:t>53,863,210.81</w:t>
                    </w:r>
                  </w:p>
                </w:tc>
              </w:tr>
              <w:tr w:rsidR="00B035B5" w14:paraId="683492AD" w14:textId="77777777">
                <w:sdt>
                  <w:sdtPr>
                    <w:tag w:val="_PLD_99ee67e244574f82a472dc4db883c019"/>
                    <w:id w:val="-246341563"/>
                    <w:lock w:val="sdtLocked"/>
                  </w:sdtPr>
                  <w:sdtContent>
                    <w:tc>
                      <w:tcPr>
                        <w:tcW w:w="3142" w:type="dxa"/>
                        <w:tcBorders>
                          <w:top w:val="outset" w:sz="4" w:space="0" w:color="auto"/>
                          <w:left w:val="outset" w:sz="4" w:space="0" w:color="auto"/>
                          <w:bottom w:val="outset" w:sz="4" w:space="0" w:color="auto"/>
                          <w:right w:val="outset" w:sz="4" w:space="0" w:color="auto"/>
                        </w:tcBorders>
                      </w:tcPr>
                      <w:p w14:paraId="5EC1AC7D" w14:textId="77777777" w:rsidR="00B035B5" w:rsidRDefault="00000000">
                        <w:pPr>
                          <w:ind w:firstLineChars="200" w:firstLine="420"/>
                          <w:rPr>
                            <w:color w:val="000000"/>
                          </w:rPr>
                        </w:pPr>
                        <w:r>
                          <w:rPr>
                            <w:rFonts w:hint="eastAsia"/>
                          </w:rPr>
                          <w:t>经营活动现金流入小计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14:paraId="47031778"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5CA82B30" w14:textId="77777777" w:rsidR="00B035B5" w:rsidRDefault="00000000">
                    <w:pPr>
                      <w:jc w:val="right"/>
                    </w:pPr>
                    <w:r>
                      <w:t>3,662,834,954.32</w:t>
                    </w:r>
                  </w:p>
                </w:tc>
                <w:tc>
                  <w:tcPr>
                    <w:tcW w:w="2166" w:type="dxa"/>
                    <w:tcBorders>
                      <w:top w:val="outset" w:sz="4" w:space="0" w:color="auto"/>
                      <w:left w:val="outset" w:sz="4" w:space="0" w:color="auto"/>
                      <w:bottom w:val="outset" w:sz="4" w:space="0" w:color="auto"/>
                      <w:right w:val="outset" w:sz="4" w:space="0" w:color="auto"/>
                    </w:tcBorders>
                    <w:vAlign w:val="center"/>
                  </w:tcPr>
                  <w:p w14:paraId="3A8DAD0D" w14:textId="77777777" w:rsidR="00B035B5" w:rsidRDefault="00000000">
                    <w:pPr>
                      <w:jc w:val="right"/>
                    </w:pPr>
                    <w:r>
                      <w:t>3,791,035,730.84</w:t>
                    </w:r>
                  </w:p>
                </w:tc>
              </w:tr>
              <w:tr w:rsidR="00B035B5" w14:paraId="52E51EF8" w14:textId="77777777">
                <w:sdt>
                  <w:sdtPr>
                    <w:tag w:val="_PLD_7c898111c7fa4c2db82bbfa4cfade7b1"/>
                    <w:id w:val="1364940509"/>
                    <w:lock w:val="sdtLocked"/>
                  </w:sdtPr>
                  <w:sdtContent>
                    <w:tc>
                      <w:tcPr>
                        <w:tcW w:w="3142" w:type="dxa"/>
                        <w:tcBorders>
                          <w:top w:val="outset" w:sz="4" w:space="0" w:color="auto"/>
                          <w:left w:val="outset" w:sz="4" w:space="0" w:color="auto"/>
                          <w:bottom w:val="outset" w:sz="4" w:space="0" w:color="auto"/>
                          <w:right w:val="outset" w:sz="4" w:space="0" w:color="auto"/>
                        </w:tcBorders>
                      </w:tcPr>
                      <w:p w14:paraId="43EBF793" w14:textId="77777777" w:rsidR="00B035B5" w:rsidRDefault="00000000">
                        <w:pPr>
                          <w:ind w:firstLineChars="100" w:firstLine="210"/>
                        </w:pPr>
                        <w:r>
                          <w:rPr>
                            <w:rFonts w:hint="eastAsia"/>
                          </w:rPr>
                          <w:t>购买商品、接受劳务支付的现金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4E859E7D"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771E0450" w14:textId="77777777" w:rsidR="00B035B5" w:rsidRDefault="00000000">
                    <w:pPr>
                      <w:jc w:val="right"/>
                    </w:pPr>
                    <w:r>
                      <w:t>2,915,181,081.91</w:t>
                    </w:r>
                  </w:p>
                </w:tc>
                <w:tc>
                  <w:tcPr>
                    <w:tcW w:w="2166" w:type="dxa"/>
                    <w:tcBorders>
                      <w:top w:val="outset" w:sz="4" w:space="0" w:color="auto"/>
                      <w:left w:val="outset" w:sz="4" w:space="0" w:color="auto"/>
                      <w:bottom w:val="outset" w:sz="4" w:space="0" w:color="auto"/>
                      <w:right w:val="outset" w:sz="4" w:space="0" w:color="auto"/>
                    </w:tcBorders>
                    <w:vAlign w:val="center"/>
                  </w:tcPr>
                  <w:p w14:paraId="55986846" w14:textId="77777777" w:rsidR="00B035B5" w:rsidRDefault="00000000">
                    <w:pPr>
                      <w:jc w:val="right"/>
                    </w:pPr>
                    <w:r>
                      <w:t>2,507,193,843.93</w:t>
                    </w:r>
                  </w:p>
                </w:tc>
              </w:tr>
              <w:tr w:rsidR="00B035B5" w14:paraId="02BD8843" w14:textId="77777777">
                <w:sdt>
                  <w:sdtPr>
                    <w:tag w:val="_PLD_f94c31d02a6a46e28ef866c8d8b1eb4f"/>
                    <w:id w:val="-1611429350"/>
                    <w:lock w:val="sdtLocked"/>
                  </w:sdtPr>
                  <w:sdtContent>
                    <w:tc>
                      <w:tcPr>
                        <w:tcW w:w="3142" w:type="dxa"/>
                        <w:tcBorders>
                          <w:top w:val="outset" w:sz="4" w:space="0" w:color="auto"/>
                          <w:left w:val="outset" w:sz="4" w:space="0" w:color="auto"/>
                          <w:bottom w:val="outset" w:sz="4" w:space="0" w:color="auto"/>
                          <w:right w:val="outset" w:sz="4" w:space="0" w:color="auto"/>
                        </w:tcBorders>
                      </w:tcPr>
                      <w:p w14:paraId="3AE1EC42" w14:textId="77777777" w:rsidR="00B035B5" w:rsidRDefault="00000000">
                        <w:pPr>
                          <w:ind w:firstLineChars="100" w:firstLine="210"/>
                        </w:pPr>
                        <w:r>
                          <w:rPr>
                            <w:rFonts w:hint="eastAsia"/>
                          </w:rPr>
                          <w:t>客户贷款及垫款净增加额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0831637E"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69C27F22"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65943B8D" w14:textId="77777777" w:rsidR="00B035B5" w:rsidRDefault="00B035B5">
                    <w:pPr>
                      <w:jc w:val="right"/>
                    </w:pPr>
                  </w:p>
                </w:tc>
              </w:tr>
              <w:tr w:rsidR="00B035B5" w14:paraId="5EE7358B" w14:textId="77777777">
                <w:sdt>
                  <w:sdtPr>
                    <w:tag w:val="_PLD_c930b8bdc14d4d048d2b903bf85928a6"/>
                    <w:id w:val="1565299424"/>
                    <w:lock w:val="sdtLocked"/>
                  </w:sdtPr>
                  <w:sdtContent>
                    <w:tc>
                      <w:tcPr>
                        <w:tcW w:w="3142" w:type="dxa"/>
                        <w:tcBorders>
                          <w:top w:val="outset" w:sz="4" w:space="0" w:color="auto"/>
                          <w:left w:val="outset" w:sz="4" w:space="0" w:color="auto"/>
                          <w:bottom w:val="outset" w:sz="4" w:space="0" w:color="auto"/>
                          <w:right w:val="outset" w:sz="4" w:space="0" w:color="auto"/>
                        </w:tcBorders>
                      </w:tcPr>
                      <w:p w14:paraId="3C21255E" w14:textId="77777777" w:rsidR="00B035B5" w:rsidRDefault="00000000">
                        <w:pPr>
                          <w:ind w:firstLineChars="100" w:firstLine="210"/>
                        </w:pPr>
                        <w:r>
                          <w:rPr>
                            <w:rFonts w:hint="eastAsia"/>
                          </w:rPr>
                          <w:t>存放中央银行和同业款项净增加额</w:t>
                        </w:r>
                      </w:p>
                    </w:tc>
                  </w:sdtContent>
                </w:sdt>
                <w:tc>
                  <w:tcPr>
                    <w:tcW w:w="1567" w:type="dxa"/>
                    <w:tcBorders>
                      <w:top w:val="outset" w:sz="4" w:space="0" w:color="auto"/>
                      <w:left w:val="outset" w:sz="4" w:space="0" w:color="auto"/>
                      <w:bottom w:val="outset" w:sz="4" w:space="0" w:color="auto"/>
                      <w:right w:val="outset" w:sz="4" w:space="0" w:color="auto"/>
                    </w:tcBorders>
                  </w:tcPr>
                  <w:p w14:paraId="5EA35560"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3B0F26A2"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4F49D7C3" w14:textId="77777777" w:rsidR="00B035B5" w:rsidRDefault="00B035B5">
                    <w:pPr>
                      <w:jc w:val="right"/>
                    </w:pPr>
                  </w:p>
                </w:tc>
              </w:tr>
              <w:tr w:rsidR="00B035B5" w14:paraId="6B227844" w14:textId="77777777">
                <w:sdt>
                  <w:sdtPr>
                    <w:tag w:val="_PLD_eb41952abbe741389032345de9aedbff"/>
                    <w:id w:val="-350111507"/>
                    <w:lock w:val="sdtLocked"/>
                  </w:sdtPr>
                  <w:sdtContent>
                    <w:tc>
                      <w:tcPr>
                        <w:tcW w:w="3142" w:type="dxa"/>
                        <w:tcBorders>
                          <w:top w:val="outset" w:sz="4" w:space="0" w:color="auto"/>
                          <w:left w:val="outset" w:sz="4" w:space="0" w:color="auto"/>
                          <w:bottom w:val="outset" w:sz="4" w:space="0" w:color="auto"/>
                          <w:right w:val="outset" w:sz="4" w:space="0" w:color="auto"/>
                        </w:tcBorders>
                      </w:tcPr>
                      <w:p w14:paraId="66FE104D" w14:textId="77777777" w:rsidR="00B035B5" w:rsidRDefault="00000000">
                        <w:pPr>
                          <w:ind w:firstLineChars="100" w:firstLine="210"/>
                        </w:pPr>
                        <w:r>
                          <w:rPr>
                            <w:rFonts w:hint="eastAsia"/>
                          </w:rPr>
                          <w:t>支付原保险合同赔付款项的现金</w:t>
                        </w:r>
                      </w:p>
                    </w:tc>
                  </w:sdtContent>
                </w:sdt>
                <w:tc>
                  <w:tcPr>
                    <w:tcW w:w="1567" w:type="dxa"/>
                    <w:tcBorders>
                      <w:top w:val="outset" w:sz="4" w:space="0" w:color="auto"/>
                      <w:left w:val="outset" w:sz="4" w:space="0" w:color="auto"/>
                      <w:bottom w:val="outset" w:sz="4" w:space="0" w:color="auto"/>
                      <w:right w:val="outset" w:sz="4" w:space="0" w:color="auto"/>
                    </w:tcBorders>
                  </w:tcPr>
                  <w:p w14:paraId="3BC44F03"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7517F549"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3329F180" w14:textId="77777777" w:rsidR="00B035B5" w:rsidRDefault="00B035B5">
                    <w:pPr>
                      <w:jc w:val="right"/>
                    </w:pPr>
                  </w:p>
                </w:tc>
              </w:tr>
              <w:tr w:rsidR="00B035B5" w14:paraId="55CF12FF" w14:textId="77777777">
                <w:tc>
                  <w:tcPr>
                    <w:tcW w:w="3142" w:type="dxa"/>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Content>
                      <w:p w14:paraId="246CAE75" w14:textId="77777777" w:rsidR="00B035B5" w:rsidRDefault="00000000">
                        <w:pPr>
                          <w:ind w:firstLineChars="100" w:firstLine="210"/>
                        </w:pPr>
                        <w:r>
                          <w:rPr>
                            <w:rFonts w:hint="eastAsia"/>
                          </w:rPr>
                          <w:t>拆出资金净增加额</w:t>
                        </w:r>
                      </w:p>
                    </w:sdtContent>
                  </w:sdt>
                </w:tc>
                <w:tc>
                  <w:tcPr>
                    <w:tcW w:w="1567" w:type="dxa"/>
                    <w:tcBorders>
                      <w:top w:val="outset" w:sz="4" w:space="0" w:color="auto"/>
                      <w:left w:val="outset" w:sz="4" w:space="0" w:color="auto"/>
                      <w:bottom w:val="outset" w:sz="4" w:space="0" w:color="auto"/>
                      <w:right w:val="outset" w:sz="4" w:space="0" w:color="auto"/>
                    </w:tcBorders>
                  </w:tcPr>
                  <w:p w14:paraId="786D8BC0"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1D974F5F"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50CCA47C" w14:textId="77777777" w:rsidR="00B035B5" w:rsidRDefault="00B035B5">
                    <w:pPr>
                      <w:jc w:val="right"/>
                    </w:pPr>
                  </w:p>
                </w:tc>
              </w:tr>
              <w:tr w:rsidR="00B035B5" w14:paraId="3B4C860B" w14:textId="77777777">
                <w:sdt>
                  <w:sdtPr>
                    <w:tag w:val="_PLD_182352293eb948718bd2d2895af0d012"/>
                    <w:id w:val="-959031602"/>
                    <w:lock w:val="sdtLocked"/>
                  </w:sdtPr>
                  <w:sdtContent>
                    <w:tc>
                      <w:tcPr>
                        <w:tcW w:w="3142" w:type="dxa"/>
                        <w:tcBorders>
                          <w:top w:val="outset" w:sz="4" w:space="0" w:color="auto"/>
                          <w:left w:val="outset" w:sz="4" w:space="0" w:color="auto"/>
                          <w:bottom w:val="outset" w:sz="4" w:space="0" w:color="auto"/>
                          <w:right w:val="outset" w:sz="4" w:space="0" w:color="auto"/>
                        </w:tcBorders>
                      </w:tcPr>
                      <w:p w14:paraId="04189456" w14:textId="77777777" w:rsidR="00B035B5" w:rsidRDefault="00000000">
                        <w:pPr>
                          <w:ind w:firstLineChars="100" w:firstLine="210"/>
                        </w:pPr>
                        <w:r>
                          <w:rPr>
                            <w:rFonts w:hint="eastAsia"/>
                          </w:rPr>
                          <w:t>支付利息、手续费及佣金的现金</w:t>
                        </w:r>
                      </w:p>
                    </w:tc>
                  </w:sdtContent>
                </w:sdt>
                <w:tc>
                  <w:tcPr>
                    <w:tcW w:w="1567" w:type="dxa"/>
                    <w:tcBorders>
                      <w:top w:val="outset" w:sz="4" w:space="0" w:color="auto"/>
                      <w:left w:val="outset" w:sz="4" w:space="0" w:color="auto"/>
                      <w:bottom w:val="outset" w:sz="4" w:space="0" w:color="auto"/>
                      <w:right w:val="outset" w:sz="4" w:space="0" w:color="auto"/>
                    </w:tcBorders>
                  </w:tcPr>
                  <w:p w14:paraId="3DFF5699"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07A9FDA2"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1F73DF5C" w14:textId="77777777" w:rsidR="00B035B5" w:rsidRDefault="00B035B5">
                    <w:pPr>
                      <w:jc w:val="right"/>
                    </w:pPr>
                  </w:p>
                </w:tc>
              </w:tr>
              <w:tr w:rsidR="00B035B5" w14:paraId="79A32B8E" w14:textId="77777777">
                <w:sdt>
                  <w:sdtPr>
                    <w:tag w:val="_PLD_c4e139d97f004b09b9ef784db1d19d92"/>
                    <w:id w:val="1684859115"/>
                    <w:lock w:val="sdtLocked"/>
                  </w:sdtPr>
                  <w:sdtContent>
                    <w:tc>
                      <w:tcPr>
                        <w:tcW w:w="3142" w:type="dxa"/>
                        <w:tcBorders>
                          <w:top w:val="outset" w:sz="4" w:space="0" w:color="auto"/>
                          <w:left w:val="outset" w:sz="4" w:space="0" w:color="auto"/>
                          <w:bottom w:val="outset" w:sz="4" w:space="0" w:color="auto"/>
                          <w:right w:val="outset" w:sz="4" w:space="0" w:color="auto"/>
                        </w:tcBorders>
                      </w:tcPr>
                      <w:p w14:paraId="01BF21A0" w14:textId="77777777" w:rsidR="00B035B5" w:rsidRDefault="00000000">
                        <w:pPr>
                          <w:ind w:firstLineChars="100" w:firstLine="210"/>
                        </w:pPr>
                        <w:r>
                          <w:rPr>
                            <w:rFonts w:hint="eastAsia"/>
                          </w:rPr>
                          <w:t>支付保单红利的现金</w:t>
                        </w:r>
                      </w:p>
                    </w:tc>
                  </w:sdtContent>
                </w:sdt>
                <w:tc>
                  <w:tcPr>
                    <w:tcW w:w="1567" w:type="dxa"/>
                    <w:tcBorders>
                      <w:top w:val="outset" w:sz="4" w:space="0" w:color="auto"/>
                      <w:left w:val="outset" w:sz="4" w:space="0" w:color="auto"/>
                      <w:bottom w:val="outset" w:sz="4" w:space="0" w:color="auto"/>
                      <w:right w:val="outset" w:sz="4" w:space="0" w:color="auto"/>
                    </w:tcBorders>
                  </w:tcPr>
                  <w:p w14:paraId="1C79B17F"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039B1BBA"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708356BB" w14:textId="77777777" w:rsidR="00B035B5" w:rsidRDefault="00B035B5">
                    <w:pPr>
                      <w:jc w:val="right"/>
                    </w:pPr>
                  </w:p>
                </w:tc>
              </w:tr>
              <w:tr w:rsidR="00B035B5" w14:paraId="593D2BAA" w14:textId="77777777">
                <w:sdt>
                  <w:sdtPr>
                    <w:tag w:val="_PLD_1706e75cd4ec4004b26be27bc8d7bb92"/>
                    <w:id w:val="-265849013"/>
                    <w:lock w:val="sdtLocked"/>
                  </w:sdtPr>
                  <w:sdtContent>
                    <w:tc>
                      <w:tcPr>
                        <w:tcW w:w="3142" w:type="dxa"/>
                        <w:tcBorders>
                          <w:top w:val="outset" w:sz="4" w:space="0" w:color="auto"/>
                          <w:left w:val="outset" w:sz="4" w:space="0" w:color="auto"/>
                          <w:bottom w:val="outset" w:sz="4" w:space="0" w:color="auto"/>
                          <w:right w:val="outset" w:sz="4" w:space="0" w:color="auto"/>
                        </w:tcBorders>
                      </w:tcPr>
                      <w:p w14:paraId="03CAEEE2" w14:textId="77777777" w:rsidR="00B035B5" w:rsidRDefault="00000000">
                        <w:pPr>
                          <w:ind w:firstLineChars="100" w:firstLine="210"/>
                        </w:pPr>
                        <w:r>
                          <w:rPr>
                            <w:rFonts w:hint="eastAsia"/>
                          </w:rPr>
                          <w:t>支付给职工及为职工支付的现金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1B3B172A"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44F46F8A" w14:textId="77777777" w:rsidR="00B035B5" w:rsidRDefault="00000000">
                    <w:pPr>
                      <w:jc w:val="right"/>
                    </w:pPr>
                    <w:r>
                      <w:t>495,241,167.20</w:t>
                    </w:r>
                  </w:p>
                </w:tc>
                <w:tc>
                  <w:tcPr>
                    <w:tcW w:w="2166" w:type="dxa"/>
                    <w:tcBorders>
                      <w:top w:val="outset" w:sz="4" w:space="0" w:color="auto"/>
                      <w:left w:val="outset" w:sz="4" w:space="0" w:color="auto"/>
                      <w:bottom w:val="outset" w:sz="4" w:space="0" w:color="auto"/>
                      <w:right w:val="outset" w:sz="4" w:space="0" w:color="auto"/>
                    </w:tcBorders>
                    <w:vAlign w:val="center"/>
                  </w:tcPr>
                  <w:p w14:paraId="7067CD55" w14:textId="77777777" w:rsidR="00B035B5" w:rsidRDefault="00000000">
                    <w:pPr>
                      <w:jc w:val="right"/>
                    </w:pPr>
                    <w:r>
                      <w:t>508,284,449.25</w:t>
                    </w:r>
                  </w:p>
                </w:tc>
              </w:tr>
              <w:tr w:rsidR="00B035B5" w14:paraId="3680FE53" w14:textId="77777777">
                <w:sdt>
                  <w:sdtPr>
                    <w:tag w:val="_PLD_afa9119929c34433add5e6feaff13661"/>
                    <w:id w:val="-559634377"/>
                    <w:lock w:val="sdtLocked"/>
                  </w:sdtPr>
                  <w:sdtContent>
                    <w:tc>
                      <w:tcPr>
                        <w:tcW w:w="3142" w:type="dxa"/>
                        <w:tcBorders>
                          <w:top w:val="outset" w:sz="4" w:space="0" w:color="auto"/>
                          <w:left w:val="outset" w:sz="4" w:space="0" w:color="auto"/>
                          <w:bottom w:val="outset" w:sz="4" w:space="0" w:color="auto"/>
                          <w:right w:val="outset" w:sz="4" w:space="0" w:color="auto"/>
                        </w:tcBorders>
                      </w:tcPr>
                      <w:p w14:paraId="1AC10748" w14:textId="77777777" w:rsidR="00B035B5" w:rsidRDefault="00000000">
                        <w:pPr>
                          <w:ind w:firstLineChars="100" w:firstLine="210"/>
                        </w:pPr>
                        <w:r>
                          <w:rPr>
                            <w:rFonts w:hint="eastAsia"/>
                          </w:rPr>
                          <w:t>支付的各项税费</w:t>
                        </w:r>
                      </w:p>
                    </w:tc>
                  </w:sdtContent>
                </w:sdt>
                <w:tc>
                  <w:tcPr>
                    <w:tcW w:w="1567" w:type="dxa"/>
                    <w:tcBorders>
                      <w:top w:val="outset" w:sz="4" w:space="0" w:color="auto"/>
                      <w:left w:val="outset" w:sz="4" w:space="0" w:color="auto"/>
                      <w:bottom w:val="outset" w:sz="4" w:space="0" w:color="auto"/>
                      <w:right w:val="outset" w:sz="4" w:space="0" w:color="auto"/>
                    </w:tcBorders>
                  </w:tcPr>
                  <w:p w14:paraId="7A41058F"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2B7F25D4" w14:textId="77777777" w:rsidR="00B035B5" w:rsidRDefault="00000000">
                    <w:pPr>
                      <w:jc w:val="right"/>
                    </w:pPr>
                    <w:r>
                      <w:t>69,477,032.25</w:t>
                    </w:r>
                  </w:p>
                </w:tc>
                <w:tc>
                  <w:tcPr>
                    <w:tcW w:w="2166" w:type="dxa"/>
                    <w:tcBorders>
                      <w:top w:val="outset" w:sz="4" w:space="0" w:color="auto"/>
                      <w:left w:val="outset" w:sz="4" w:space="0" w:color="auto"/>
                      <w:bottom w:val="outset" w:sz="4" w:space="0" w:color="auto"/>
                      <w:right w:val="outset" w:sz="4" w:space="0" w:color="auto"/>
                    </w:tcBorders>
                    <w:vAlign w:val="center"/>
                  </w:tcPr>
                  <w:p w14:paraId="47DAF8A0" w14:textId="77777777" w:rsidR="00B035B5" w:rsidRDefault="00000000">
                    <w:pPr>
                      <w:jc w:val="right"/>
                    </w:pPr>
                    <w:r>
                      <w:t>59,265,226.04</w:t>
                    </w:r>
                  </w:p>
                </w:tc>
              </w:tr>
              <w:tr w:rsidR="00B035B5" w14:paraId="62BFD4C0" w14:textId="77777777">
                <w:sdt>
                  <w:sdtPr>
                    <w:tag w:val="_PLD_32d29e7e43cb4df78fb5562eda7075c6"/>
                    <w:id w:val="-1761438507"/>
                    <w:lock w:val="sdtLocked"/>
                  </w:sdtPr>
                  <w:sdtContent>
                    <w:tc>
                      <w:tcPr>
                        <w:tcW w:w="3142" w:type="dxa"/>
                        <w:tcBorders>
                          <w:top w:val="outset" w:sz="4" w:space="0" w:color="auto"/>
                          <w:left w:val="outset" w:sz="4" w:space="0" w:color="auto"/>
                          <w:bottom w:val="outset" w:sz="4" w:space="0" w:color="auto"/>
                          <w:right w:val="outset" w:sz="4" w:space="0" w:color="auto"/>
                        </w:tcBorders>
                      </w:tcPr>
                      <w:p w14:paraId="0DA974B9" w14:textId="77777777" w:rsidR="00B035B5" w:rsidRDefault="00000000">
                        <w:pPr>
                          <w:ind w:firstLineChars="100" w:firstLine="210"/>
                        </w:pPr>
                        <w:r>
                          <w:rPr>
                            <w:rFonts w:hint="eastAsia"/>
                          </w:rPr>
                          <w:t>支付其他与经营活动有关的现金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38EF8405"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57A8911A" w14:textId="77777777" w:rsidR="00B035B5" w:rsidRDefault="00000000">
                    <w:pPr>
                      <w:jc w:val="right"/>
                    </w:pPr>
                    <w:r>
                      <w:t>115,870,365.74</w:t>
                    </w:r>
                  </w:p>
                </w:tc>
                <w:tc>
                  <w:tcPr>
                    <w:tcW w:w="2166" w:type="dxa"/>
                    <w:tcBorders>
                      <w:top w:val="outset" w:sz="4" w:space="0" w:color="auto"/>
                      <w:left w:val="outset" w:sz="4" w:space="0" w:color="auto"/>
                      <w:bottom w:val="outset" w:sz="4" w:space="0" w:color="auto"/>
                      <w:right w:val="outset" w:sz="4" w:space="0" w:color="auto"/>
                    </w:tcBorders>
                    <w:vAlign w:val="center"/>
                  </w:tcPr>
                  <w:p w14:paraId="78D371C0" w14:textId="77777777" w:rsidR="00B035B5" w:rsidRDefault="00000000">
                    <w:pPr>
                      <w:jc w:val="right"/>
                    </w:pPr>
                    <w:r>
                      <w:t>434,691,332.61</w:t>
                    </w:r>
                  </w:p>
                </w:tc>
              </w:tr>
              <w:tr w:rsidR="00B035B5" w14:paraId="2A7C41AC" w14:textId="77777777">
                <w:sdt>
                  <w:sdtPr>
                    <w:tag w:val="_PLD_1898b9e3495c4369a548071a900462f2"/>
                    <w:id w:val="498083577"/>
                    <w:lock w:val="sdtLocked"/>
                  </w:sdtPr>
                  <w:sdtContent>
                    <w:tc>
                      <w:tcPr>
                        <w:tcW w:w="3142" w:type="dxa"/>
                        <w:tcBorders>
                          <w:top w:val="outset" w:sz="4" w:space="0" w:color="auto"/>
                          <w:left w:val="outset" w:sz="4" w:space="0" w:color="auto"/>
                          <w:bottom w:val="outset" w:sz="4" w:space="0" w:color="auto"/>
                          <w:right w:val="outset" w:sz="4" w:space="0" w:color="auto"/>
                        </w:tcBorders>
                      </w:tcPr>
                      <w:p w14:paraId="7451A948" w14:textId="77777777" w:rsidR="00B035B5" w:rsidRDefault="00000000">
                        <w:pPr>
                          <w:ind w:firstLineChars="200" w:firstLine="420"/>
                          <w:rPr>
                            <w:color w:val="000000"/>
                          </w:rPr>
                        </w:pPr>
                        <w:r>
                          <w:rPr>
                            <w:rFonts w:hint="eastAsia"/>
                          </w:rPr>
                          <w:t>经营活动现金流出小计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14:paraId="7BD81FB2"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2D44E946" w14:textId="77777777" w:rsidR="00B035B5" w:rsidRDefault="00000000">
                    <w:pPr>
                      <w:jc w:val="right"/>
                    </w:pPr>
                    <w:r>
                      <w:t>3,595,769,647.10</w:t>
                    </w:r>
                  </w:p>
                </w:tc>
                <w:tc>
                  <w:tcPr>
                    <w:tcW w:w="2166" w:type="dxa"/>
                    <w:tcBorders>
                      <w:top w:val="outset" w:sz="4" w:space="0" w:color="auto"/>
                      <w:left w:val="outset" w:sz="4" w:space="0" w:color="auto"/>
                      <w:bottom w:val="outset" w:sz="4" w:space="0" w:color="auto"/>
                      <w:right w:val="outset" w:sz="4" w:space="0" w:color="auto"/>
                    </w:tcBorders>
                    <w:vAlign w:val="center"/>
                  </w:tcPr>
                  <w:p w14:paraId="47B5F4C7" w14:textId="77777777" w:rsidR="00B035B5" w:rsidRDefault="00000000">
                    <w:pPr>
                      <w:jc w:val="right"/>
                    </w:pPr>
                    <w:r>
                      <w:t>3,509,434,851.83</w:t>
                    </w:r>
                  </w:p>
                </w:tc>
              </w:tr>
              <w:tr w:rsidR="00B035B5" w14:paraId="014EABB1" w14:textId="77777777">
                <w:sdt>
                  <w:sdtPr>
                    <w:tag w:val="_PLD_3668436c46fe4d03bca9e7585b314b78"/>
                    <w:id w:val="2076467133"/>
                    <w:lock w:val="sdtLocked"/>
                  </w:sdtPr>
                  <w:sdtContent>
                    <w:tc>
                      <w:tcPr>
                        <w:tcW w:w="3142" w:type="dxa"/>
                        <w:tcBorders>
                          <w:top w:val="outset" w:sz="4" w:space="0" w:color="auto"/>
                          <w:left w:val="outset" w:sz="4" w:space="0" w:color="auto"/>
                          <w:bottom w:val="outset" w:sz="4" w:space="0" w:color="auto"/>
                          <w:right w:val="outset" w:sz="4" w:space="0" w:color="auto"/>
                        </w:tcBorders>
                      </w:tcPr>
                      <w:p w14:paraId="7BF032FB" w14:textId="77777777" w:rsidR="00B035B5" w:rsidRDefault="00000000">
                        <w:pPr>
                          <w:ind w:firstLineChars="300" w:firstLine="630"/>
                          <w:rPr>
                            <w:color w:val="000000"/>
                          </w:rPr>
                        </w:pPr>
                        <w:r>
                          <w:rPr>
                            <w:rFonts w:hint="eastAsia"/>
                          </w:rPr>
                          <w:t>经营活动产生的现金流量净额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14:paraId="48E0BCAC"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70B2E521" w14:textId="77777777" w:rsidR="00B035B5" w:rsidRDefault="00000000">
                    <w:pPr>
                      <w:jc w:val="right"/>
                    </w:pPr>
                    <w:r>
                      <w:t>67,065,307.22</w:t>
                    </w:r>
                  </w:p>
                </w:tc>
                <w:tc>
                  <w:tcPr>
                    <w:tcW w:w="2166" w:type="dxa"/>
                    <w:tcBorders>
                      <w:top w:val="outset" w:sz="4" w:space="0" w:color="auto"/>
                      <w:left w:val="outset" w:sz="4" w:space="0" w:color="auto"/>
                      <w:bottom w:val="outset" w:sz="4" w:space="0" w:color="auto"/>
                      <w:right w:val="outset" w:sz="4" w:space="0" w:color="auto"/>
                    </w:tcBorders>
                    <w:vAlign w:val="center"/>
                  </w:tcPr>
                  <w:p w14:paraId="1A0D0A3E" w14:textId="77777777" w:rsidR="00B035B5" w:rsidRDefault="00000000">
                    <w:pPr>
                      <w:jc w:val="right"/>
                    </w:pPr>
                    <w:r>
                      <w:t>281,600,879.01</w:t>
                    </w:r>
                  </w:p>
                </w:tc>
              </w:tr>
              <w:tr w:rsidR="00B035B5" w14:paraId="7B98B3D1" w14:textId="77777777">
                <w:sdt>
                  <w:sdtPr>
                    <w:tag w:val="_PLD_95b1c638e8714129b03173a0758b863f"/>
                    <w:id w:val="954445951"/>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421D5D7F" w14:textId="77777777" w:rsidR="00B035B5" w:rsidRDefault="00000000">
                        <w:pPr>
                          <w:rPr>
                            <w:color w:val="008000"/>
                          </w:rPr>
                        </w:pPr>
                        <w:r>
                          <w:rPr>
                            <w:rFonts w:hint="eastAsia"/>
                            <w:b/>
                          </w:rPr>
                          <w:t>二、投资活动产生的现金流量：</w:t>
                        </w:r>
                      </w:p>
                    </w:tc>
                  </w:sdtContent>
                </w:sdt>
              </w:tr>
              <w:tr w:rsidR="00B035B5" w14:paraId="6FBDB511" w14:textId="77777777">
                <w:sdt>
                  <w:sdtPr>
                    <w:tag w:val="_PLD_95fbf0328fd24ef59c8541003255b0f4"/>
                    <w:id w:val="1857691336"/>
                    <w:lock w:val="sdtLocked"/>
                  </w:sdtPr>
                  <w:sdtContent>
                    <w:tc>
                      <w:tcPr>
                        <w:tcW w:w="3142" w:type="dxa"/>
                        <w:tcBorders>
                          <w:top w:val="outset" w:sz="4" w:space="0" w:color="auto"/>
                          <w:left w:val="outset" w:sz="4" w:space="0" w:color="auto"/>
                          <w:bottom w:val="outset" w:sz="4" w:space="0" w:color="auto"/>
                          <w:right w:val="outset" w:sz="4" w:space="0" w:color="auto"/>
                        </w:tcBorders>
                      </w:tcPr>
                      <w:p w14:paraId="2C3746B3" w14:textId="77777777" w:rsidR="00B035B5" w:rsidRDefault="00000000">
                        <w:pPr>
                          <w:ind w:firstLineChars="100" w:firstLine="210"/>
                        </w:pPr>
                        <w:r>
                          <w:rPr>
                            <w:rFonts w:hint="eastAsia"/>
                          </w:rPr>
                          <w:t>收回投资收到的现金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5F9FF88C"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170F038E" w14:textId="77777777" w:rsidR="00B035B5" w:rsidRDefault="00000000">
                    <w:pPr>
                      <w:jc w:val="right"/>
                    </w:pPr>
                    <w:r>
                      <w:t>350,000,000.00</w:t>
                    </w:r>
                  </w:p>
                </w:tc>
                <w:tc>
                  <w:tcPr>
                    <w:tcW w:w="2166" w:type="dxa"/>
                    <w:tcBorders>
                      <w:top w:val="outset" w:sz="4" w:space="0" w:color="auto"/>
                      <w:left w:val="outset" w:sz="4" w:space="0" w:color="auto"/>
                      <w:bottom w:val="outset" w:sz="4" w:space="0" w:color="auto"/>
                      <w:right w:val="outset" w:sz="4" w:space="0" w:color="auto"/>
                    </w:tcBorders>
                    <w:vAlign w:val="center"/>
                  </w:tcPr>
                  <w:p w14:paraId="36081941" w14:textId="77777777" w:rsidR="00B035B5" w:rsidRDefault="00000000">
                    <w:pPr>
                      <w:jc w:val="right"/>
                    </w:pPr>
                    <w:r>
                      <w:t>345,041,547.22</w:t>
                    </w:r>
                  </w:p>
                </w:tc>
              </w:tr>
              <w:tr w:rsidR="00B035B5" w14:paraId="4EAE2AD7" w14:textId="77777777">
                <w:sdt>
                  <w:sdtPr>
                    <w:tag w:val="_PLD_35e4982400d84c73b6fc0f506a5d5376"/>
                    <w:id w:val="933473090"/>
                    <w:lock w:val="sdtLocked"/>
                  </w:sdtPr>
                  <w:sdtContent>
                    <w:tc>
                      <w:tcPr>
                        <w:tcW w:w="3142" w:type="dxa"/>
                        <w:tcBorders>
                          <w:top w:val="outset" w:sz="4" w:space="0" w:color="auto"/>
                          <w:left w:val="outset" w:sz="4" w:space="0" w:color="auto"/>
                          <w:bottom w:val="outset" w:sz="4" w:space="0" w:color="auto"/>
                          <w:right w:val="outset" w:sz="4" w:space="0" w:color="auto"/>
                        </w:tcBorders>
                      </w:tcPr>
                      <w:p w14:paraId="5BD840F0" w14:textId="77777777" w:rsidR="00B035B5" w:rsidRDefault="00000000">
                        <w:pPr>
                          <w:ind w:firstLineChars="100" w:firstLine="210"/>
                        </w:pPr>
                        <w:r>
                          <w:rPr>
                            <w:rFonts w:hint="eastAsia"/>
                          </w:rPr>
                          <w:t>取得投资收益收到的现金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12402975"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4283210E" w14:textId="77777777" w:rsidR="00B035B5" w:rsidRDefault="00000000">
                    <w:pPr>
                      <w:jc w:val="right"/>
                    </w:pPr>
                    <w:r>
                      <w:t>8,560,400.00</w:t>
                    </w:r>
                  </w:p>
                </w:tc>
                <w:tc>
                  <w:tcPr>
                    <w:tcW w:w="2166" w:type="dxa"/>
                    <w:tcBorders>
                      <w:top w:val="outset" w:sz="4" w:space="0" w:color="auto"/>
                      <w:left w:val="outset" w:sz="4" w:space="0" w:color="auto"/>
                      <w:bottom w:val="outset" w:sz="4" w:space="0" w:color="auto"/>
                      <w:right w:val="outset" w:sz="4" w:space="0" w:color="auto"/>
                    </w:tcBorders>
                    <w:vAlign w:val="center"/>
                  </w:tcPr>
                  <w:p w14:paraId="3B97EEBA" w14:textId="77777777" w:rsidR="00B035B5" w:rsidRDefault="00000000">
                    <w:pPr>
                      <w:jc w:val="right"/>
                    </w:pPr>
                    <w:r>
                      <w:t>5,399,006.50</w:t>
                    </w:r>
                  </w:p>
                </w:tc>
              </w:tr>
              <w:tr w:rsidR="00B035B5" w14:paraId="416F03EB" w14:textId="77777777">
                <w:sdt>
                  <w:sdtPr>
                    <w:tag w:val="_PLD_7070e73d5e4b4f3ab454e8266545ce2f"/>
                    <w:id w:val="1428233198"/>
                    <w:lock w:val="sdtLocked"/>
                  </w:sdtPr>
                  <w:sdtContent>
                    <w:tc>
                      <w:tcPr>
                        <w:tcW w:w="3142" w:type="dxa"/>
                        <w:tcBorders>
                          <w:top w:val="outset" w:sz="4" w:space="0" w:color="auto"/>
                          <w:left w:val="outset" w:sz="4" w:space="0" w:color="auto"/>
                          <w:bottom w:val="outset" w:sz="4" w:space="0" w:color="auto"/>
                          <w:right w:val="outset" w:sz="4" w:space="0" w:color="auto"/>
                        </w:tcBorders>
                      </w:tcPr>
                      <w:p w14:paraId="0AAE48B5" w14:textId="77777777" w:rsidR="00B035B5" w:rsidRDefault="00000000">
                        <w:pPr>
                          <w:ind w:firstLineChars="100" w:firstLine="210"/>
                        </w:pPr>
                        <w:r>
                          <w:rPr>
                            <w:rFonts w:hint="eastAsia"/>
                          </w:rPr>
                          <w:t>处置固定资产、无形资产和其他长期资产收回的现金净额</w:t>
                        </w:r>
                      </w:p>
                    </w:tc>
                  </w:sdtContent>
                </w:sdt>
                <w:tc>
                  <w:tcPr>
                    <w:tcW w:w="1567" w:type="dxa"/>
                    <w:tcBorders>
                      <w:top w:val="outset" w:sz="4" w:space="0" w:color="auto"/>
                      <w:left w:val="outset" w:sz="4" w:space="0" w:color="auto"/>
                      <w:bottom w:val="outset" w:sz="4" w:space="0" w:color="auto"/>
                      <w:right w:val="outset" w:sz="4" w:space="0" w:color="auto"/>
                    </w:tcBorders>
                  </w:tcPr>
                  <w:p w14:paraId="5B280FFC"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2AFA1449" w14:textId="77777777" w:rsidR="00B035B5" w:rsidRDefault="00000000">
                    <w:pPr>
                      <w:jc w:val="right"/>
                    </w:pPr>
                    <w:r>
                      <w:t>3,950.00</w:t>
                    </w:r>
                  </w:p>
                </w:tc>
                <w:tc>
                  <w:tcPr>
                    <w:tcW w:w="2166" w:type="dxa"/>
                    <w:tcBorders>
                      <w:top w:val="outset" w:sz="4" w:space="0" w:color="auto"/>
                      <w:left w:val="outset" w:sz="4" w:space="0" w:color="auto"/>
                      <w:bottom w:val="outset" w:sz="4" w:space="0" w:color="auto"/>
                      <w:right w:val="outset" w:sz="4" w:space="0" w:color="auto"/>
                    </w:tcBorders>
                    <w:vAlign w:val="center"/>
                  </w:tcPr>
                  <w:p w14:paraId="56E8F0E9" w14:textId="77777777" w:rsidR="00B035B5" w:rsidRDefault="00000000">
                    <w:pPr>
                      <w:jc w:val="right"/>
                    </w:pPr>
                    <w:r>
                      <w:t>86,000.00</w:t>
                    </w:r>
                  </w:p>
                </w:tc>
              </w:tr>
              <w:tr w:rsidR="00B035B5" w14:paraId="57313287" w14:textId="77777777">
                <w:sdt>
                  <w:sdtPr>
                    <w:tag w:val="_PLD_c759f863222a4b86a2bd00d28adee545"/>
                    <w:id w:val="-702323884"/>
                    <w:lock w:val="sdtLocked"/>
                  </w:sdtPr>
                  <w:sdtContent>
                    <w:tc>
                      <w:tcPr>
                        <w:tcW w:w="3142" w:type="dxa"/>
                        <w:tcBorders>
                          <w:top w:val="outset" w:sz="4" w:space="0" w:color="auto"/>
                          <w:left w:val="outset" w:sz="4" w:space="0" w:color="auto"/>
                          <w:bottom w:val="outset" w:sz="4" w:space="0" w:color="auto"/>
                          <w:right w:val="outset" w:sz="4" w:space="0" w:color="auto"/>
                        </w:tcBorders>
                      </w:tcPr>
                      <w:p w14:paraId="5AF63014" w14:textId="77777777" w:rsidR="00B035B5" w:rsidRDefault="00000000">
                        <w:pPr>
                          <w:ind w:firstLineChars="100" w:firstLine="210"/>
                        </w:pPr>
                        <w:r>
                          <w:rPr>
                            <w:rFonts w:hint="eastAsia"/>
                          </w:rPr>
                          <w:t>处置子公司及其他营业单位收到的现金净额</w:t>
                        </w:r>
                      </w:p>
                    </w:tc>
                  </w:sdtContent>
                </w:sdt>
                <w:tc>
                  <w:tcPr>
                    <w:tcW w:w="1567" w:type="dxa"/>
                    <w:tcBorders>
                      <w:top w:val="outset" w:sz="4" w:space="0" w:color="auto"/>
                      <w:left w:val="outset" w:sz="4" w:space="0" w:color="auto"/>
                      <w:bottom w:val="outset" w:sz="4" w:space="0" w:color="auto"/>
                      <w:right w:val="outset" w:sz="4" w:space="0" w:color="auto"/>
                    </w:tcBorders>
                  </w:tcPr>
                  <w:p w14:paraId="319F43B6"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45F56BCB"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733519F1" w14:textId="77777777" w:rsidR="00B035B5" w:rsidRDefault="00B035B5">
                    <w:pPr>
                      <w:jc w:val="right"/>
                    </w:pPr>
                  </w:p>
                </w:tc>
              </w:tr>
              <w:tr w:rsidR="00B035B5" w14:paraId="5E2BC4D5" w14:textId="77777777">
                <w:sdt>
                  <w:sdtPr>
                    <w:tag w:val="_PLD_952d04204f8a403a94876043b8095de0"/>
                    <w:id w:val="-151144283"/>
                    <w:lock w:val="sdtLocked"/>
                  </w:sdtPr>
                  <w:sdtContent>
                    <w:tc>
                      <w:tcPr>
                        <w:tcW w:w="3142" w:type="dxa"/>
                        <w:tcBorders>
                          <w:top w:val="outset" w:sz="4" w:space="0" w:color="auto"/>
                          <w:left w:val="outset" w:sz="4" w:space="0" w:color="auto"/>
                          <w:bottom w:val="outset" w:sz="4" w:space="0" w:color="auto"/>
                          <w:right w:val="outset" w:sz="4" w:space="0" w:color="auto"/>
                        </w:tcBorders>
                      </w:tcPr>
                      <w:p w14:paraId="156C482D" w14:textId="77777777" w:rsidR="00B035B5" w:rsidRDefault="00000000">
                        <w:pPr>
                          <w:ind w:firstLineChars="100" w:firstLine="210"/>
                        </w:pPr>
                        <w:r>
                          <w:rPr>
                            <w:rFonts w:hint="eastAsia"/>
                          </w:rPr>
                          <w:t>收到其他与投资活动有关的现金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7619A5BC"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50F810C3"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57A7DF3B" w14:textId="77777777" w:rsidR="00B035B5" w:rsidRDefault="00B035B5">
                    <w:pPr>
                      <w:jc w:val="right"/>
                    </w:pPr>
                  </w:p>
                </w:tc>
              </w:tr>
              <w:tr w:rsidR="00B035B5" w14:paraId="72110421" w14:textId="77777777">
                <w:sdt>
                  <w:sdtPr>
                    <w:tag w:val="_PLD_64f8da16e041496994b857c4c1889283"/>
                    <w:id w:val="-280264537"/>
                    <w:lock w:val="sdtLocked"/>
                  </w:sdtPr>
                  <w:sdtContent>
                    <w:tc>
                      <w:tcPr>
                        <w:tcW w:w="3142" w:type="dxa"/>
                        <w:tcBorders>
                          <w:top w:val="outset" w:sz="4" w:space="0" w:color="auto"/>
                          <w:left w:val="outset" w:sz="4" w:space="0" w:color="auto"/>
                          <w:bottom w:val="outset" w:sz="4" w:space="0" w:color="auto"/>
                          <w:right w:val="outset" w:sz="4" w:space="0" w:color="auto"/>
                        </w:tcBorders>
                      </w:tcPr>
                      <w:p w14:paraId="502AF685" w14:textId="77777777" w:rsidR="00B035B5" w:rsidRDefault="00000000">
                        <w:pPr>
                          <w:ind w:firstLineChars="200" w:firstLine="420"/>
                          <w:rPr>
                            <w:color w:val="000000"/>
                          </w:rPr>
                        </w:pPr>
                        <w:r>
                          <w:rPr>
                            <w:rFonts w:hint="eastAsia"/>
                          </w:rPr>
                          <w:t>投资活动现金流入小计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14:paraId="1B402FAD"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0871ADC8" w14:textId="77777777" w:rsidR="00B035B5" w:rsidRDefault="00000000">
                    <w:pPr>
                      <w:jc w:val="right"/>
                    </w:pPr>
                    <w:r>
                      <w:t>358,564,350.00</w:t>
                    </w:r>
                  </w:p>
                </w:tc>
                <w:tc>
                  <w:tcPr>
                    <w:tcW w:w="2166" w:type="dxa"/>
                    <w:tcBorders>
                      <w:top w:val="outset" w:sz="4" w:space="0" w:color="auto"/>
                      <w:left w:val="outset" w:sz="4" w:space="0" w:color="auto"/>
                      <w:bottom w:val="outset" w:sz="4" w:space="0" w:color="auto"/>
                      <w:right w:val="outset" w:sz="4" w:space="0" w:color="auto"/>
                    </w:tcBorders>
                    <w:vAlign w:val="center"/>
                  </w:tcPr>
                  <w:p w14:paraId="0C249266" w14:textId="77777777" w:rsidR="00B035B5" w:rsidRDefault="00000000">
                    <w:pPr>
                      <w:jc w:val="right"/>
                    </w:pPr>
                    <w:r>
                      <w:t>350,526,553.72</w:t>
                    </w:r>
                  </w:p>
                </w:tc>
              </w:tr>
              <w:tr w:rsidR="00B035B5" w14:paraId="6A2B244F" w14:textId="77777777">
                <w:sdt>
                  <w:sdtPr>
                    <w:tag w:val="_PLD_8ec533e5ae47447ca845ccd778baf9d2"/>
                    <w:id w:val="-290362153"/>
                    <w:lock w:val="sdtLocked"/>
                  </w:sdtPr>
                  <w:sdtContent>
                    <w:tc>
                      <w:tcPr>
                        <w:tcW w:w="3142" w:type="dxa"/>
                        <w:tcBorders>
                          <w:top w:val="outset" w:sz="4" w:space="0" w:color="auto"/>
                          <w:left w:val="outset" w:sz="4" w:space="0" w:color="auto"/>
                          <w:bottom w:val="outset" w:sz="4" w:space="0" w:color="auto"/>
                          <w:right w:val="outset" w:sz="4" w:space="0" w:color="auto"/>
                        </w:tcBorders>
                      </w:tcPr>
                      <w:p w14:paraId="11D86538" w14:textId="77777777" w:rsidR="00B035B5" w:rsidRDefault="00000000">
                        <w:pPr>
                          <w:ind w:firstLineChars="100" w:firstLine="210"/>
                          <w:rPr>
                            <w:color w:val="000000"/>
                          </w:rPr>
                        </w:pPr>
                        <w:r>
                          <w:rPr>
                            <w:rFonts w:hint="eastAsia"/>
                          </w:rPr>
                          <w:t>购建固定资产、无形资产和其他长期资产支付的现金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35AFD94E"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36305583" w14:textId="77777777" w:rsidR="00B035B5" w:rsidRDefault="00000000">
                    <w:pPr>
                      <w:jc w:val="right"/>
                    </w:pPr>
                    <w:r>
                      <w:t>267,278,076.23</w:t>
                    </w:r>
                  </w:p>
                </w:tc>
                <w:tc>
                  <w:tcPr>
                    <w:tcW w:w="2166" w:type="dxa"/>
                    <w:tcBorders>
                      <w:top w:val="outset" w:sz="4" w:space="0" w:color="auto"/>
                      <w:left w:val="outset" w:sz="4" w:space="0" w:color="auto"/>
                      <w:bottom w:val="outset" w:sz="4" w:space="0" w:color="auto"/>
                      <w:right w:val="outset" w:sz="4" w:space="0" w:color="auto"/>
                    </w:tcBorders>
                    <w:vAlign w:val="center"/>
                  </w:tcPr>
                  <w:p w14:paraId="774D43B3" w14:textId="77777777" w:rsidR="00B035B5" w:rsidRDefault="00000000">
                    <w:pPr>
                      <w:jc w:val="right"/>
                    </w:pPr>
                    <w:r>
                      <w:t>208,100,109.53</w:t>
                    </w:r>
                  </w:p>
                </w:tc>
              </w:tr>
              <w:tr w:rsidR="00B035B5" w14:paraId="31E0BC05" w14:textId="77777777">
                <w:sdt>
                  <w:sdtPr>
                    <w:tag w:val="_PLD_6cfa06cfb65e431588ea9f9c8c72d193"/>
                    <w:id w:val="-553621623"/>
                    <w:lock w:val="sdtLocked"/>
                  </w:sdtPr>
                  <w:sdtContent>
                    <w:tc>
                      <w:tcPr>
                        <w:tcW w:w="3142" w:type="dxa"/>
                        <w:tcBorders>
                          <w:top w:val="outset" w:sz="4" w:space="0" w:color="auto"/>
                          <w:left w:val="outset" w:sz="4" w:space="0" w:color="auto"/>
                          <w:bottom w:val="outset" w:sz="4" w:space="0" w:color="auto"/>
                          <w:right w:val="outset" w:sz="4" w:space="0" w:color="auto"/>
                        </w:tcBorders>
                      </w:tcPr>
                      <w:p w14:paraId="141CD553" w14:textId="77777777" w:rsidR="00B035B5" w:rsidRDefault="00000000">
                        <w:pPr>
                          <w:ind w:firstLineChars="100" w:firstLine="210"/>
                        </w:pPr>
                        <w:r>
                          <w:rPr>
                            <w:rFonts w:hint="eastAsia"/>
                          </w:rPr>
                          <w:t>投资支付的现金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313096D6"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301766BC" w14:textId="77777777" w:rsidR="00B035B5" w:rsidRDefault="00000000">
                    <w:pPr>
                      <w:jc w:val="right"/>
                    </w:pPr>
                    <w:r>
                      <w:t>230,000,000.00</w:t>
                    </w:r>
                  </w:p>
                </w:tc>
                <w:tc>
                  <w:tcPr>
                    <w:tcW w:w="2166" w:type="dxa"/>
                    <w:tcBorders>
                      <w:top w:val="outset" w:sz="4" w:space="0" w:color="auto"/>
                      <w:left w:val="outset" w:sz="4" w:space="0" w:color="auto"/>
                      <w:bottom w:val="outset" w:sz="4" w:space="0" w:color="auto"/>
                      <w:right w:val="outset" w:sz="4" w:space="0" w:color="auto"/>
                    </w:tcBorders>
                    <w:vAlign w:val="center"/>
                  </w:tcPr>
                  <w:p w14:paraId="0CCD0FB8" w14:textId="77777777" w:rsidR="00B035B5" w:rsidRDefault="00000000">
                    <w:pPr>
                      <w:jc w:val="right"/>
                    </w:pPr>
                    <w:r>
                      <w:t>717,901,000.00</w:t>
                    </w:r>
                  </w:p>
                </w:tc>
              </w:tr>
              <w:tr w:rsidR="00B035B5" w14:paraId="089D26A1" w14:textId="77777777">
                <w:sdt>
                  <w:sdtPr>
                    <w:tag w:val="_PLD_40c2de7357364683ba4aa78c10d20704"/>
                    <w:id w:val="851374476"/>
                    <w:lock w:val="sdtLocked"/>
                  </w:sdtPr>
                  <w:sdtContent>
                    <w:tc>
                      <w:tcPr>
                        <w:tcW w:w="3142" w:type="dxa"/>
                        <w:tcBorders>
                          <w:top w:val="outset" w:sz="4" w:space="0" w:color="auto"/>
                          <w:left w:val="outset" w:sz="4" w:space="0" w:color="auto"/>
                          <w:bottom w:val="outset" w:sz="4" w:space="0" w:color="auto"/>
                          <w:right w:val="outset" w:sz="4" w:space="0" w:color="auto"/>
                        </w:tcBorders>
                      </w:tcPr>
                      <w:p w14:paraId="1599CBCF" w14:textId="77777777" w:rsidR="00B035B5" w:rsidRDefault="00000000">
                        <w:pPr>
                          <w:ind w:firstLineChars="100" w:firstLine="210"/>
                        </w:pPr>
                        <w:r>
                          <w:rPr>
                            <w:rFonts w:hint="eastAsia"/>
                          </w:rPr>
                          <w:t>质押贷款净增加额</w:t>
                        </w:r>
                      </w:p>
                    </w:tc>
                  </w:sdtContent>
                </w:sdt>
                <w:tc>
                  <w:tcPr>
                    <w:tcW w:w="1567" w:type="dxa"/>
                    <w:tcBorders>
                      <w:top w:val="outset" w:sz="4" w:space="0" w:color="auto"/>
                      <w:left w:val="outset" w:sz="4" w:space="0" w:color="auto"/>
                      <w:bottom w:val="outset" w:sz="4" w:space="0" w:color="auto"/>
                      <w:right w:val="outset" w:sz="4" w:space="0" w:color="auto"/>
                    </w:tcBorders>
                  </w:tcPr>
                  <w:p w14:paraId="482C7C52"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6DAA3180"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3539E1EE" w14:textId="77777777" w:rsidR="00B035B5" w:rsidRDefault="00B035B5">
                    <w:pPr>
                      <w:jc w:val="right"/>
                    </w:pPr>
                  </w:p>
                </w:tc>
              </w:tr>
              <w:tr w:rsidR="00B035B5" w14:paraId="1406EA9A" w14:textId="77777777">
                <w:sdt>
                  <w:sdtPr>
                    <w:tag w:val="_PLD_4d1b57b8ea74470da0c4e250ba5ee9ce"/>
                    <w:id w:val="-364291374"/>
                    <w:lock w:val="sdtLocked"/>
                  </w:sdtPr>
                  <w:sdtContent>
                    <w:tc>
                      <w:tcPr>
                        <w:tcW w:w="3142" w:type="dxa"/>
                        <w:tcBorders>
                          <w:top w:val="outset" w:sz="4" w:space="0" w:color="auto"/>
                          <w:left w:val="outset" w:sz="4" w:space="0" w:color="auto"/>
                          <w:bottom w:val="outset" w:sz="4" w:space="0" w:color="auto"/>
                          <w:right w:val="outset" w:sz="4" w:space="0" w:color="auto"/>
                        </w:tcBorders>
                      </w:tcPr>
                      <w:p w14:paraId="0FDFA6B0" w14:textId="77777777" w:rsidR="00B035B5" w:rsidRDefault="00000000">
                        <w:pPr>
                          <w:ind w:firstLineChars="100" w:firstLine="210"/>
                        </w:pPr>
                        <w:r>
                          <w:rPr>
                            <w:rFonts w:hint="eastAsia"/>
                          </w:rPr>
                          <w:t>取得子公司及其他营业单位支付的现金净额</w:t>
                        </w:r>
                      </w:p>
                    </w:tc>
                  </w:sdtContent>
                </w:sdt>
                <w:tc>
                  <w:tcPr>
                    <w:tcW w:w="1567" w:type="dxa"/>
                    <w:tcBorders>
                      <w:top w:val="outset" w:sz="4" w:space="0" w:color="auto"/>
                      <w:left w:val="outset" w:sz="4" w:space="0" w:color="auto"/>
                      <w:bottom w:val="outset" w:sz="4" w:space="0" w:color="auto"/>
                      <w:right w:val="outset" w:sz="4" w:space="0" w:color="auto"/>
                    </w:tcBorders>
                  </w:tcPr>
                  <w:p w14:paraId="120A6A42"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349B21EC"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3E711A33" w14:textId="77777777" w:rsidR="00B035B5" w:rsidRDefault="00B035B5">
                    <w:pPr>
                      <w:jc w:val="right"/>
                    </w:pPr>
                  </w:p>
                </w:tc>
              </w:tr>
              <w:tr w:rsidR="00B035B5" w14:paraId="776F643B" w14:textId="77777777">
                <w:sdt>
                  <w:sdtPr>
                    <w:tag w:val="_PLD_f53ecab3f93149519a6b0b08b3adf953"/>
                    <w:id w:val="-1810086764"/>
                    <w:lock w:val="sdtLocked"/>
                  </w:sdtPr>
                  <w:sdtContent>
                    <w:tc>
                      <w:tcPr>
                        <w:tcW w:w="3142" w:type="dxa"/>
                        <w:tcBorders>
                          <w:top w:val="outset" w:sz="4" w:space="0" w:color="auto"/>
                          <w:left w:val="outset" w:sz="4" w:space="0" w:color="auto"/>
                          <w:bottom w:val="outset" w:sz="4" w:space="0" w:color="auto"/>
                          <w:right w:val="outset" w:sz="4" w:space="0" w:color="auto"/>
                        </w:tcBorders>
                      </w:tcPr>
                      <w:p w14:paraId="6862C1C7" w14:textId="77777777" w:rsidR="00B035B5" w:rsidRDefault="00000000">
                        <w:pPr>
                          <w:ind w:firstLineChars="100" w:firstLine="210"/>
                        </w:pPr>
                        <w:r>
                          <w:rPr>
                            <w:rFonts w:hint="eastAsia"/>
                          </w:rPr>
                          <w:t>支付其他与投资活动有关的现金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2FB0D319"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2D9F3DD3" w14:textId="77777777" w:rsidR="00B035B5" w:rsidRDefault="00000000">
                    <w:pPr>
                      <w:jc w:val="right"/>
                    </w:pPr>
                    <w:r>
                      <w:t>1,290.37</w:t>
                    </w:r>
                  </w:p>
                </w:tc>
                <w:tc>
                  <w:tcPr>
                    <w:tcW w:w="2166" w:type="dxa"/>
                    <w:tcBorders>
                      <w:top w:val="outset" w:sz="4" w:space="0" w:color="auto"/>
                      <w:left w:val="outset" w:sz="4" w:space="0" w:color="auto"/>
                      <w:bottom w:val="outset" w:sz="4" w:space="0" w:color="auto"/>
                      <w:right w:val="outset" w:sz="4" w:space="0" w:color="auto"/>
                    </w:tcBorders>
                    <w:vAlign w:val="center"/>
                  </w:tcPr>
                  <w:p w14:paraId="51139607" w14:textId="77777777" w:rsidR="00B035B5" w:rsidRDefault="00B035B5">
                    <w:pPr>
                      <w:jc w:val="right"/>
                    </w:pPr>
                  </w:p>
                </w:tc>
              </w:tr>
              <w:tr w:rsidR="00B035B5" w14:paraId="490355FE" w14:textId="77777777">
                <w:sdt>
                  <w:sdtPr>
                    <w:tag w:val="_PLD_00f03153fc624284b3402147ccc07698"/>
                    <w:id w:val="692738617"/>
                    <w:lock w:val="sdtLocked"/>
                  </w:sdtPr>
                  <w:sdtContent>
                    <w:tc>
                      <w:tcPr>
                        <w:tcW w:w="3142" w:type="dxa"/>
                        <w:tcBorders>
                          <w:top w:val="outset" w:sz="4" w:space="0" w:color="auto"/>
                          <w:left w:val="outset" w:sz="4" w:space="0" w:color="auto"/>
                          <w:bottom w:val="outset" w:sz="4" w:space="0" w:color="auto"/>
                          <w:right w:val="outset" w:sz="4" w:space="0" w:color="auto"/>
                        </w:tcBorders>
                      </w:tcPr>
                      <w:p w14:paraId="07651589" w14:textId="77777777" w:rsidR="00B035B5" w:rsidRDefault="00000000">
                        <w:pPr>
                          <w:ind w:firstLineChars="200" w:firstLine="420"/>
                          <w:rPr>
                            <w:color w:val="000000"/>
                          </w:rPr>
                        </w:pPr>
                        <w:r>
                          <w:rPr>
                            <w:rFonts w:hint="eastAsia"/>
                          </w:rPr>
                          <w:t>投资活动现金流出小计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14:paraId="4BF7E40A"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7FF4211B" w14:textId="77777777" w:rsidR="00B035B5" w:rsidRDefault="00000000">
                    <w:pPr>
                      <w:jc w:val="right"/>
                    </w:pPr>
                    <w:r>
                      <w:t>497,279,366.60</w:t>
                    </w:r>
                  </w:p>
                </w:tc>
                <w:tc>
                  <w:tcPr>
                    <w:tcW w:w="2166" w:type="dxa"/>
                    <w:tcBorders>
                      <w:top w:val="outset" w:sz="4" w:space="0" w:color="auto"/>
                      <w:left w:val="outset" w:sz="4" w:space="0" w:color="auto"/>
                      <w:bottom w:val="outset" w:sz="4" w:space="0" w:color="auto"/>
                      <w:right w:val="outset" w:sz="4" w:space="0" w:color="auto"/>
                    </w:tcBorders>
                    <w:vAlign w:val="center"/>
                  </w:tcPr>
                  <w:p w14:paraId="53A701F7" w14:textId="77777777" w:rsidR="00B035B5" w:rsidRDefault="00000000">
                    <w:pPr>
                      <w:jc w:val="right"/>
                    </w:pPr>
                    <w:r>
                      <w:t>926,001,109.53</w:t>
                    </w:r>
                  </w:p>
                </w:tc>
              </w:tr>
              <w:tr w:rsidR="00B035B5" w14:paraId="37CC0DED" w14:textId="77777777">
                <w:sdt>
                  <w:sdtPr>
                    <w:tag w:val="_PLD_42db552946874e118fb4a5282ca23bcb"/>
                    <w:id w:val="-2062316258"/>
                    <w:lock w:val="sdtLocked"/>
                  </w:sdtPr>
                  <w:sdtContent>
                    <w:tc>
                      <w:tcPr>
                        <w:tcW w:w="3142" w:type="dxa"/>
                        <w:tcBorders>
                          <w:top w:val="outset" w:sz="4" w:space="0" w:color="auto"/>
                          <w:left w:val="outset" w:sz="4" w:space="0" w:color="auto"/>
                          <w:bottom w:val="outset" w:sz="4" w:space="0" w:color="auto"/>
                          <w:right w:val="outset" w:sz="4" w:space="0" w:color="auto"/>
                        </w:tcBorders>
                      </w:tcPr>
                      <w:p w14:paraId="2006D561" w14:textId="77777777" w:rsidR="00B035B5" w:rsidRDefault="00000000">
                        <w:pPr>
                          <w:ind w:firstLineChars="300" w:firstLine="630"/>
                          <w:rPr>
                            <w:color w:val="000000"/>
                          </w:rPr>
                        </w:pPr>
                        <w:r>
                          <w:rPr>
                            <w:rFonts w:hint="eastAsia"/>
                          </w:rPr>
                          <w:t>投资活动产生的现金流量净额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14:paraId="4134B77D"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1E701AAB" w14:textId="77777777" w:rsidR="00B035B5" w:rsidRDefault="00000000">
                    <w:pPr>
                      <w:jc w:val="right"/>
                    </w:pPr>
                    <w:r>
                      <w:t>-138,715,016.60</w:t>
                    </w:r>
                  </w:p>
                </w:tc>
                <w:tc>
                  <w:tcPr>
                    <w:tcW w:w="2166" w:type="dxa"/>
                    <w:tcBorders>
                      <w:top w:val="outset" w:sz="4" w:space="0" w:color="auto"/>
                      <w:left w:val="outset" w:sz="4" w:space="0" w:color="auto"/>
                      <w:bottom w:val="outset" w:sz="4" w:space="0" w:color="auto"/>
                      <w:right w:val="outset" w:sz="4" w:space="0" w:color="auto"/>
                    </w:tcBorders>
                    <w:vAlign w:val="center"/>
                  </w:tcPr>
                  <w:p w14:paraId="4DBBC6F2" w14:textId="77777777" w:rsidR="00B035B5" w:rsidRDefault="00000000">
                    <w:pPr>
                      <w:jc w:val="right"/>
                    </w:pPr>
                    <w:r>
                      <w:t>-575,474,555.81</w:t>
                    </w:r>
                  </w:p>
                </w:tc>
              </w:tr>
              <w:tr w:rsidR="00B035B5" w14:paraId="51B0433D" w14:textId="77777777">
                <w:sdt>
                  <w:sdtPr>
                    <w:tag w:val="_PLD_0ebd9a8b5d8e4227a6bc3b0738379ef1"/>
                    <w:id w:val="304206320"/>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2A3F1909" w14:textId="77777777" w:rsidR="00B035B5" w:rsidRDefault="00000000">
                        <w:pPr>
                          <w:rPr>
                            <w:color w:val="008000"/>
                          </w:rPr>
                        </w:pPr>
                        <w:r>
                          <w:rPr>
                            <w:rFonts w:hint="eastAsia"/>
                            <w:b/>
                          </w:rPr>
                          <w:t>三、筹资活动产生的现金流量：</w:t>
                        </w:r>
                      </w:p>
                    </w:tc>
                  </w:sdtContent>
                </w:sdt>
              </w:tr>
              <w:tr w:rsidR="00B035B5" w14:paraId="2F9729E1" w14:textId="77777777">
                <w:sdt>
                  <w:sdtPr>
                    <w:tag w:val="_PLD_d87e16dcff524c8fab8d4804bc3560eb"/>
                    <w:id w:val="1124652833"/>
                    <w:lock w:val="sdtLocked"/>
                  </w:sdtPr>
                  <w:sdtContent>
                    <w:tc>
                      <w:tcPr>
                        <w:tcW w:w="3142" w:type="dxa"/>
                        <w:tcBorders>
                          <w:top w:val="outset" w:sz="4" w:space="0" w:color="auto"/>
                          <w:left w:val="outset" w:sz="4" w:space="0" w:color="auto"/>
                          <w:bottom w:val="outset" w:sz="4" w:space="0" w:color="auto"/>
                          <w:right w:val="outset" w:sz="4" w:space="0" w:color="auto"/>
                        </w:tcBorders>
                      </w:tcPr>
                      <w:p w14:paraId="7210543F" w14:textId="77777777" w:rsidR="00B035B5" w:rsidRDefault="00000000">
                        <w:pPr>
                          <w:ind w:firstLineChars="100" w:firstLine="210"/>
                          <w:rPr>
                            <w:color w:val="000000"/>
                          </w:rPr>
                        </w:pPr>
                        <w:r>
                          <w:rPr>
                            <w:rFonts w:hint="eastAsia"/>
                          </w:rPr>
                          <w:t>吸收投资收到的现金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777CF3F6"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0FA826F8"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tcPr>
                  <w:p w14:paraId="40EBC2A6" w14:textId="77777777" w:rsidR="00B035B5" w:rsidRDefault="00B035B5">
                    <w:pPr>
                      <w:jc w:val="right"/>
                    </w:pPr>
                  </w:p>
                </w:tc>
              </w:tr>
              <w:tr w:rsidR="00B035B5" w14:paraId="0E1178F3" w14:textId="77777777">
                <w:sdt>
                  <w:sdtPr>
                    <w:tag w:val="_PLD_58fd8ee113014f9584611dc39886caf7"/>
                    <w:id w:val="2125809431"/>
                    <w:lock w:val="sdtLocked"/>
                  </w:sdtPr>
                  <w:sdtContent>
                    <w:tc>
                      <w:tcPr>
                        <w:tcW w:w="3142" w:type="dxa"/>
                        <w:tcBorders>
                          <w:top w:val="outset" w:sz="4" w:space="0" w:color="auto"/>
                          <w:left w:val="outset" w:sz="4" w:space="0" w:color="auto"/>
                          <w:bottom w:val="outset" w:sz="4" w:space="0" w:color="auto"/>
                          <w:right w:val="outset" w:sz="4" w:space="0" w:color="auto"/>
                        </w:tcBorders>
                      </w:tcPr>
                      <w:p w14:paraId="552E72D4" w14:textId="77777777" w:rsidR="00B035B5" w:rsidRDefault="00000000">
                        <w:pPr>
                          <w:ind w:firstLineChars="100" w:firstLine="210"/>
                          <w:rPr>
                            <w:color w:val="000000"/>
                          </w:rPr>
                        </w:pPr>
                        <w:r>
                          <w:rPr>
                            <w:rFonts w:hint="eastAsia"/>
                          </w:rPr>
                          <w:t>其中：子公司吸收少数股东投资收到的现金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71F823E7"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57863C8B"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tcPr>
                  <w:p w14:paraId="53CD826D" w14:textId="77777777" w:rsidR="00B035B5" w:rsidRDefault="00B035B5">
                    <w:pPr>
                      <w:jc w:val="right"/>
                    </w:pPr>
                  </w:p>
                </w:tc>
              </w:tr>
              <w:tr w:rsidR="00B035B5" w14:paraId="51B8EB53" w14:textId="77777777">
                <w:sdt>
                  <w:sdtPr>
                    <w:tag w:val="_PLD_10190b07f720484f9e0102359e7978d3"/>
                    <w:id w:val="-1623912843"/>
                    <w:lock w:val="sdtLocked"/>
                  </w:sdtPr>
                  <w:sdtContent>
                    <w:tc>
                      <w:tcPr>
                        <w:tcW w:w="3142" w:type="dxa"/>
                        <w:tcBorders>
                          <w:top w:val="outset" w:sz="4" w:space="0" w:color="auto"/>
                          <w:left w:val="outset" w:sz="4" w:space="0" w:color="auto"/>
                          <w:bottom w:val="outset" w:sz="4" w:space="0" w:color="auto"/>
                          <w:right w:val="outset" w:sz="4" w:space="0" w:color="auto"/>
                        </w:tcBorders>
                      </w:tcPr>
                      <w:p w14:paraId="4F59C497" w14:textId="77777777" w:rsidR="00B035B5" w:rsidRDefault="00000000">
                        <w:pPr>
                          <w:ind w:firstLineChars="100" w:firstLine="210"/>
                          <w:rPr>
                            <w:color w:val="000000"/>
                          </w:rPr>
                        </w:pPr>
                        <w:r>
                          <w:rPr>
                            <w:rFonts w:hint="eastAsia"/>
                          </w:rPr>
                          <w:t>取得借款收到的现金</w:t>
                        </w:r>
                      </w:p>
                    </w:tc>
                  </w:sdtContent>
                </w:sdt>
                <w:tc>
                  <w:tcPr>
                    <w:tcW w:w="1567" w:type="dxa"/>
                    <w:tcBorders>
                      <w:top w:val="outset" w:sz="4" w:space="0" w:color="auto"/>
                      <w:left w:val="outset" w:sz="4" w:space="0" w:color="auto"/>
                      <w:bottom w:val="outset" w:sz="4" w:space="0" w:color="auto"/>
                      <w:right w:val="outset" w:sz="4" w:space="0" w:color="auto"/>
                    </w:tcBorders>
                  </w:tcPr>
                  <w:p w14:paraId="41D7A52E"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08E8A4C4" w14:textId="77777777" w:rsidR="00B035B5" w:rsidRDefault="00000000">
                    <w:pPr>
                      <w:jc w:val="right"/>
                    </w:pPr>
                    <w:r>
                      <w:t>156,500,000.00</w:t>
                    </w:r>
                  </w:p>
                </w:tc>
                <w:tc>
                  <w:tcPr>
                    <w:tcW w:w="2166" w:type="dxa"/>
                    <w:tcBorders>
                      <w:top w:val="outset" w:sz="4" w:space="0" w:color="auto"/>
                      <w:left w:val="outset" w:sz="4" w:space="0" w:color="auto"/>
                      <w:bottom w:val="outset" w:sz="4" w:space="0" w:color="auto"/>
                      <w:right w:val="outset" w:sz="4" w:space="0" w:color="auto"/>
                    </w:tcBorders>
                    <w:vAlign w:val="center"/>
                  </w:tcPr>
                  <w:p w14:paraId="60059884" w14:textId="77777777" w:rsidR="00B035B5" w:rsidRDefault="00000000">
                    <w:pPr>
                      <w:jc w:val="right"/>
                    </w:pPr>
                    <w:r>
                      <w:t>195,000,000.00</w:t>
                    </w:r>
                  </w:p>
                </w:tc>
              </w:tr>
              <w:tr w:rsidR="00B035B5" w14:paraId="05E1D20D" w14:textId="77777777">
                <w:sdt>
                  <w:sdtPr>
                    <w:tag w:val="_PLD_a7831604962849fb93fa8d17ab106c5b"/>
                    <w:id w:val="785234050"/>
                    <w:lock w:val="sdtLocked"/>
                  </w:sdtPr>
                  <w:sdtContent>
                    <w:tc>
                      <w:tcPr>
                        <w:tcW w:w="3142" w:type="dxa"/>
                        <w:tcBorders>
                          <w:top w:val="outset" w:sz="4" w:space="0" w:color="auto"/>
                          <w:left w:val="outset" w:sz="4" w:space="0" w:color="auto"/>
                          <w:bottom w:val="outset" w:sz="4" w:space="0" w:color="auto"/>
                          <w:right w:val="outset" w:sz="4" w:space="0" w:color="auto"/>
                        </w:tcBorders>
                      </w:tcPr>
                      <w:p w14:paraId="3E28B428" w14:textId="77777777" w:rsidR="00B035B5" w:rsidRDefault="00000000">
                        <w:pPr>
                          <w:ind w:firstLineChars="100" w:firstLine="210"/>
                          <w:rPr>
                            <w:color w:val="000000"/>
                          </w:rPr>
                        </w:pPr>
                        <w:r>
                          <w:rPr>
                            <w:rFonts w:hint="eastAsia"/>
                          </w:rPr>
                          <w:t>收到其他与筹资活动有关的现金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3A9436AD"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tcPr>
                  <w:p w14:paraId="63026403"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6DC3A6C5" w14:textId="77777777" w:rsidR="00B035B5" w:rsidRDefault="00B035B5">
                    <w:pPr>
                      <w:jc w:val="right"/>
                    </w:pPr>
                  </w:p>
                </w:tc>
              </w:tr>
              <w:tr w:rsidR="00B035B5" w14:paraId="1AA7AB8A" w14:textId="77777777">
                <w:sdt>
                  <w:sdtPr>
                    <w:tag w:val="_PLD_c926a46349eb4b56bdbb2f2f944e8881"/>
                    <w:id w:val="-1176563432"/>
                    <w:lock w:val="sdtLocked"/>
                  </w:sdtPr>
                  <w:sdtContent>
                    <w:tc>
                      <w:tcPr>
                        <w:tcW w:w="3142" w:type="dxa"/>
                        <w:tcBorders>
                          <w:top w:val="outset" w:sz="4" w:space="0" w:color="auto"/>
                          <w:left w:val="outset" w:sz="4" w:space="0" w:color="auto"/>
                          <w:bottom w:val="outset" w:sz="4" w:space="0" w:color="auto"/>
                          <w:right w:val="outset" w:sz="4" w:space="0" w:color="auto"/>
                        </w:tcBorders>
                      </w:tcPr>
                      <w:p w14:paraId="4343E136" w14:textId="77777777" w:rsidR="00B035B5" w:rsidRDefault="00000000">
                        <w:pPr>
                          <w:ind w:firstLineChars="200" w:firstLine="420"/>
                          <w:rPr>
                            <w:color w:val="000000"/>
                          </w:rPr>
                        </w:pPr>
                        <w:r>
                          <w:rPr>
                            <w:rFonts w:hint="eastAsia"/>
                          </w:rPr>
                          <w:t>筹资活动现金流入小计</w:t>
                        </w:r>
                      </w:p>
                    </w:tc>
                  </w:sdtContent>
                </w:sdt>
                <w:tc>
                  <w:tcPr>
                    <w:tcW w:w="1567" w:type="dxa"/>
                    <w:tcBorders>
                      <w:top w:val="outset" w:sz="4" w:space="0" w:color="auto"/>
                      <w:left w:val="outset" w:sz="4" w:space="0" w:color="auto"/>
                      <w:bottom w:val="outset" w:sz="4" w:space="0" w:color="auto"/>
                      <w:right w:val="outset" w:sz="4" w:space="0" w:color="auto"/>
                    </w:tcBorders>
                  </w:tcPr>
                  <w:p w14:paraId="1E23C011"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5C8C11C8" w14:textId="77777777" w:rsidR="00B035B5" w:rsidRDefault="00000000">
                    <w:pPr>
                      <w:jc w:val="right"/>
                    </w:pPr>
                    <w:r>
                      <w:t>156,500,000.00</w:t>
                    </w:r>
                  </w:p>
                </w:tc>
                <w:tc>
                  <w:tcPr>
                    <w:tcW w:w="2166" w:type="dxa"/>
                    <w:tcBorders>
                      <w:top w:val="outset" w:sz="4" w:space="0" w:color="auto"/>
                      <w:left w:val="outset" w:sz="4" w:space="0" w:color="auto"/>
                      <w:bottom w:val="outset" w:sz="4" w:space="0" w:color="auto"/>
                      <w:right w:val="outset" w:sz="4" w:space="0" w:color="auto"/>
                    </w:tcBorders>
                    <w:vAlign w:val="center"/>
                  </w:tcPr>
                  <w:p w14:paraId="04931C0C" w14:textId="77777777" w:rsidR="00B035B5" w:rsidRDefault="00000000">
                    <w:pPr>
                      <w:jc w:val="right"/>
                    </w:pPr>
                    <w:r>
                      <w:t>195,000,000.00</w:t>
                    </w:r>
                  </w:p>
                </w:tc>
              </w:tr>
              <w:tr w:rsidR="00B035B5" w14:paraId="2CA22693" w14:textId="77777777">
                <w:sdt>
                  <w:sdtPr>
                    <w:tag w:val="_PLD_7137864a3db342b2affb93d91fc42d1a"/>
                    <w:id w:val="12506010"/>
                    <w:lock w:val="sdtLocked"/>
                  </w:sdtPr>
                  <w:sdtContent>
                    <w:tc>
                      <w:tcPr>
                        <w:tcW w:w="3142" w:type="dxa"/>
                        <w:tcBorders>
                          <w:top w:val="outset" w:sz="4" w:space="0" w:color="auto"/>
                          <w:left w:val="outset" w:sz="4" w:space="0" w:color="auto"/>
                          <w:bottom w:val="outset" w:sz="4" w:space="0" w:color="auto"/>
                          <w:right w:val="outset" w:sz="4" w:space="0" w:color="auto"/>
                        </w:tcBorders>
                      </w:tcPr>
                      <w:p w14:paraId="2D6C82EF" w14:textId="77777777" w:rsidR="00B035B5" w:rsidRDefault="00000000">
                        <w:pPr>
                          <w:ind w:firstLineChars="100" w:firstLine="210"/>
                          <w:rPr>
                            <w:color w:val="000000"/>
                          </w:rPr>
                        </w:pPr>
                        <w:r>
                          <w:rPr>
                            <w:rFonts w:hint="eastAsia"/>
                          </w:rPr>
                          <w:t>偿还债务支付的现金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36E7CE56"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75E385F7"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349754EF" w14:textId="77777777" w:rsidR="00B035B5" w:rsidRDefault="00000000">
                    <w:pPr>
                      <w:jc w:val="right"/>
                    </w:pPr>
                    <w:r>
                      <w:t>100,000,000.00</w:t>
                    </w:r>
                  </w:p>
                </w:tc>
              </w:tr>
              <w:tr w:rsidR="00B035B5" w14:paraId="202DC692" w14:textId="77777777">
                <w:sdt>
                  <w:sdtPr>
                    <w:tag w:val="_PLD_32a887dda27749eebf9088b00cfe1966"/>
                    <w:id w:val="283623117"/>
                    <w:lock w:val="sdtLocked"/>
                  </w:sdtPr>
                  <w:sdtContent>
                    <w:tc>
                      <w:tcPr>
                        <w:tcW w:w="3142" w:type="dxa"/>
                        <w:tcBorders>
                          <w:top w:val="outset" w:sz="4" w:space="0" w:color="auto"/>
                          <w:left w:val="outset" w:sz="4" w:space="0" w:color="auto"/>
                          <w:bottom w:val="outset" w:sz="4" w:space="0" w:color="auto"/>
                          <w:right w:val="outset" w:sz="4" w:space="0" w:color="auto"/>
                        </w:tcBorders>
                      </w:tcPr>
                      <w:p w14:paraId="63AE8F65" w14:textId="77777777" w:rsidR="00B035B5" w:rsidRDefault="00000000">
                        <w:pPr>
                          <w:ind w:firstLineChars="100" w:firstLine="210"/>
                        </w:pPr>
                        <w:r>
                          <w:rPr>
                            <w:rFonts w:hint="eastAsia"/>
                          </w:rPr>
                          <w:t>分配股利、利润或偿付利息支付的现金</w:t>
                        </w:r>
                      </w:p>
                    </w:tc>
                  </w:sdtContent>
                </w:sdt>
                <w:tc>
                  <w:tcPr>
                    <w:tcW w:w="1567" w:type="dxa"/>
                    <w:tcBorders>
                      <w:top w:val="outset" w:sz="4" w:space="0" w:color="auto"/>
                      <w:left w:val="outset" w:sz="4" w:space="0" w:color="auto"/>
                      <w:bottom w:val="outset" w:sz="4" w:space="0" w:color="auto"/>
                      <w:right w:val="outset" w:sz="4" w:space="0" w:color="auto"/>
                    </w:tcBorders>
                  </w:tcPr>
                  <w:p w14:paraId="3AC00629"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73B91F05" w14:textId="77777777" w:rsidR="00B035B5" w:rsidRDefault="00000000">
                    <w:pPr>
                      <w:jc w:val="right"/>
                    </w:pPr>
                    <w:r>
                      <w:t>39,466,757.70</w:t>
                    </w:r>
                  </w:p>
                </w:tc>
                <w:tc>
                  <w:tcPr>
                    <w:tcW w:w="2166" w:type="dxa"/>
                    <w:tcBorders>
                      <w:top w:val="outset" w:sz="4" w:space="0" w:color="auto"/>
                      <w:left w:val="outset" w:sz="4" w:space="0" w:color="auto"/>
                      <w:bottom w:val="outset" w:sz="4" w:space="0" w:color="auto"/>
                      <w:right w:val="outset" w:sz="4" w:space="0" w:color="auto"/>
                    </w:tcBorders>
                    <w:vAlign w:val="center"/>
                  </w:tcPr>
                  <w:p w14:paraId="1FE7F1A3" w14:textId="77777777" w:rsidR="00B035B5" w:rsidRDefault="00000000">
                    <w:pPr>
                      <w:jc w:val="right"/>
                    </w:pPr>
                    <w:r>
                      <w:t>38,708,618.82</w:t>
                    </w:r>
                  </w:p>
                </w:tc>
              </w:tr>
              <w:tr w:rsidR="00B035B5" w14:paraId="172082CF" w14:textId="77777777">
                <w:sdt>
                  <w:sdtPr>
                    <w:tag w:val="_PLD_0b8d07de199a4a5dbc96c42e4c1ed665"/>
                    <w:id w:val="542871420"/>
                    <w:lock w:val="sdtLocked"/>
                  </w:sdtPr>
                  <w:sdtContent>
                    <w:tc>
                      <w:tcPr>
                        <w:tcW w:w="3142" w:type="dxa"/>
                        <w:tcBorders>
                          <w:top w:val="outset" w:sz="4" w:space="0" w:color="auto"/>
                          <w:left w:val="outset" w:sz="4" w:space="0" w:color="auto"/>
                          <w:bottom w:val="outset" w:sz="4" w:space="0" w:color="auto"/>
                          <w:right w:val="outset" w:sz="4" w:space="0" w:color="auto"/>
                        </w:tcBorders>
                      </w:tcPr>
                      <w:p w14:paraId="1727860A" w14:textId="77777777" w:rsidR="00B035B5" w:rsidRDefault="00000000">
                        <w:pPr>
                          <w:ind w:firstLineChars="100" w:firstLine="210"/>
                        </w:pPr>
                        <w:r>
                          <w:rPr>
                            <w:rFonts w:hint="eastAsia"/>
                          </w:rPr>
                          <w:t>其中：子公司支付给少数股东的股利、利润</w:t>
                        </w:r>
                      </w:p>
                    </w:tc>
                  </w:sdtContent>
                </w:sdt>
                <w:tc>
                  <w:tcPr>
                    <w:tcW w:w="1567" w:type="dxa"/>
                    <w:tcBorders>
                      <w:top w:val="outset" w:sz="4" w:space="0" w:color="auto"/>
                      <w:left w:val="outset" w:sz="4" w:space="0" w:color="auto"/>
                      <w:bottom w:val="outset" w:sz="4" w:space="0" w:color="auto"/>
                      <w:right w:val="outset" w:sz="4" w:space="0" w:color="auto"/>
                    </w:tcBorders>
                  </w:tcPr>
                  <w:p w14:paraId="624DED8B"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629EEB60"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05B8A1B6" w14:textId="77777777" w:rsidR="00B035B5" w:rsidRDefault="00B035B5">
                    <w:pPr>
                      <w:jc w:val="right"/>
                    </w:pPr>
                  </w:p>
                </w:tc>
              </w:tr>
              <w:tr w:rsidR="00B035B5" w14:paraId="69EDF979" w14:textId="77777777">
                <w:sdt>
                  <w:sdtPr>
                    <w:tag w:val="_PLD_3fb96c1bc59a47a4b30f74aabd8d3bc1"/>
                    <w:id w:val="-290214340"/>
                    <w:lock w:val="sdtLocked"/>
                  </w:sdtPr>
                  <w:sdtContent>
                    <w:tc>
                      <w:tcPr>
                        <w:tcW w:w="3142" w:type="dxa"/>
                        <w:tcBorders>
                          <w:top w:val="outset" w:sz="4" w:space="0" w:color="auto"/>
                          <w:left w:val="outset" w:sz="4" w:space="0" w:color="auto"/>
                          <w:bottom w:val="outset" w:sz="4" w:space="0" w:color="auto"/>
                          <w:right w:val="outset" w:sz="4" w:space="0" w:color="auto"/>
                        </w:tcBorders>
                      </w:tcPr>
                      <w:p w14:paraId="554701CF" w14:textId="77777777" w:rsidR="00B035B5" w:rsidRDefault="00000000">
                        <w:pPr>
                          <w:ind w:firstLineChars="100" w:firstLine="210"/>
                        </w:pPr>
                        <w:r>
                          <w:rPr>
                            <w:rFonts w:hint="eastAsia"/>
                          </w:rPr>
                          <w:t>支付其他与筹资活动有关的现金</w:t>
                        </w:r>
                      </w:p>
                    </w:tc>
                  </w:sdtContent>
                </w:sdt>
                <w:tc>
                  <w:tcPr>
                    <w:tcW w:w="1567" w:type="dxa"/>
                    <w:tcBorders>
                      <w:top w:val="outset" w:sz="4" w:space="0" w:color="auto"/>
                      <w:left w:val="outset" w:sz="4" w:space="0" w:color="auto"/>
                      <w:bottom w:val="outset" w:sz="4" w:space="0" w:color="auto"/>
                      <w:right w:val="outset" w:sz="4" w:space="0" w:color="auto"/>
                    </w:tcBorders>
                  </w:tcPr>
                  <w:p w14:paraId="201D4E66"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1F555D9F" w14:textId="77777777" w:rsidR="00B035B5" w:rsidRDefault="00B035B5">
                    <w:pPr>
                      <w:jc w:val="right"/>
                    </w:pPr>
                  </w:p>
                </w:tc>
                <w:tc>
                  <w:tcPr>
                    <w:tcW w:w="2166" w:type="dxa"/>
                    <w:tcBorders>
                      <w:top w:val="outset" w:sz="4" w:space="0" w:color="auto"/>
                      <w:left w:val="outset" w:sz="4" w:space="0" w:color="auto"/>
                      <w:bottom w:val="outset" w:sz="4" w:space="0" w:color="auto"/>
                      <w:right w:val="outset" w:sz="4" w:space="0" w:color="auto"/>
                    </w:tcBorders>
                    <w:vAlign w:val="center"/>
                  </w:tcPr>
                  <w:p w14:paraId="28F569F1" w14:textId="77777777" w:rsidR="00B035B5" w:rsidRDefault="00B035B5">
                    <w:pPr>
                      <w:jc w:val="right"/>
                    </w:pPr>
                  </w:p>
                </w:tc>
              </w:tr>
              <w:tr w:rsidR="00B035B5" w14:paraId="3177E32F" w14:textId="77777777">
                <w:sdt>
                  <w:sdtPr>
                    <w:tag w:val="_PLD_b2e28ae5b48f44edbae325bc7a025b65"/>
                    <w:id w:val="-1739238010"/>
                    <w:lock w:val="sdtLocked"/>
                  </w:sdtPr>
                  <w:sdtContent>
                    <w:tc>
                      <w:tcPr>
                        <w:tcW w:w="3142" w:type="dxa"/>
                        <w:tcBorders>
                          <w:top w:val="outset" w:sz="4" w:space="0" w:color="auto"/>
                          <w:left w:val="outset" w:sz="4" w:space="0" w:color="auto"/>
                          <w:bottom w:val="outset" w:sz="4" w:space="0" w:color="auto"/>
                          <w:right w:val="outset" w:sz="4" w:space="0" w:color="auto"/>
                        </w:tcBorders>
                      </w:tcPr>
                      <w:p w14:paraId="69887643" w14:textId="77777777" w:rsidR="00B035B5" w:rsidRDefault="00000000">
                        <w:pPr>
                          <w:ind w:firstLineChars="200" w:firstLine="420"/>
                          <w:rPr>
                            <w:color w:val="000000"/>
                          </w:rPr>
                        </w:pPr>
                        <w:r>
                          <w:rPr>
                            <w:rFonts w:hint="eastAsia"/>
                          </w:rPr>
                          <w:t>筹资活动现金流出小计</w:t>
                        </w:r>
                      </w:p>
                    </w:tc>
                  </w:sdtContent>
                </w:sdt>
                <w:tc>
                  <w:tcPr>
                    <w:tcW w:w="1567" w:type="dxa"/>
                    <w:tcBorders>
                      <w:top w:val="outset" w:sz="4" w:space="0" w:color="auto"/>
                      <w:left w:val="outset" w:sz="4" w:space="0" w:color="auto"/>
                      <w:bottom w:val="outset" w:sz="4" w:space="0" w:color="auto"/>
                      <w:right w:val="outset" w:sz="4" w:space="0" w:color="auto"/>
                    </w:tcBorders>
                  </w:tcPr>
                  <w:p w14:paraId="332DEA57"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0383EB11" w14:textId="77777777" w:rsidR="00B035B5" w:rsidRDefault="00000000">
                    <w:pPr>
                      <w:jc w:val="right"/>
                    </w:pPr>
                    <w:r>
                      <w:t>39,466,757.70</w:t>
                    </w:r>
                  </w:p>
                </w:tc>
                <w:tc>
                  <w:tcPr>
                    <w:tcW w:w="2166" w:type="dxa"/>
                    <w:tcBorders>
                      <w:top w:val="outset" w:sz="4" w:space="0" w:color="auto"/>
                      <w:left w:val="outset" w:sz="4" w:space="0" w:color="auto"/>
                      <w:bottom w:val="outset" w:sz="4" w:space="0" w:color="auto"/>
                      <w:right w:val="outset" w:sz="4" w:space="0" w:color="auto"/>
                    </w:tcBorders>
                    <w:vAlign w:val="center"/>
                  </w:tcPr>
                  <w:p w14:paraId="76DDAE62" w14:textId="77777777" w:rsidR="00B035B5" w:rsidRDefault="00000000">
                    <w:pPr>
                      <w:jc w:val="right"/>
                    </w:pPr>
                    <w:r>
                      <w:t>138,708,618.82</w:t>
                    </w:r>
                  </w:p>
                </w:tc>
              </w:tr>
              <w:tr w:rsidR="00B035B5" w14:paraId="5027D6FD" w14:textId="77777777">
                <w:sdt>
                  <w:sdtPr>
                    <w:tag w:val="_PLD_dacfeaab1df34490bc35dfb823671d84"/>
                    <w:id w:val="995385469"/>
                    <w:lock w:val="sdtLocked"/>
                  </w:sdtPr>
                  <w:sdtContent>
                    <w:tc>
                      <w:tcPr>
                        <w:tcW w:w="3142" w:type="dxa"/>
                        <w:tcBorders>
                          <w:top w:val="outset" w:sz="4" w:space="0" w:color="auto"/>
                          <w:left w:val="outset" w:sz="4" w:space="0" w:color="auto"/>
                          <w:bottom w:val="outset" w:sz="4" w:space="0" w:color="auto"/>
                          <w:right w:val="outset" w:sz="4" w:space="0" w:color="auto"/>
                        </w:tcBorders>
                      </w:tcPr>
                      <w:p w14:paraId="5F534608" w14:textId="77777777" w:rsidR="00B035B5" w:rsidRDefault="00000000">
                        <w:pPr>
                          <w:ind w:firstLineChars="300" w:firstLine="630"/>
                          <w:rPr>
                            <w:color w:val="000000"/>
                          </w:rPr>
                        </w:pPr>
                        <w:r>
                          <w:rPr>
                            <w:rFonts w:hint="eastAsia"/>
                          </w:rPr>
                          <w:t>筹资活动产生的现金流量净额</w:t>
                        </w:r>
                      </w:p>
                    </w:tc>
                  </w:sdtContent>
                </w:sdt>
                <w:tc>
                  <w:tcPr>
                    <w:tcW w:w="1567" w:type="dxa"/>
                    <w:tcBorders>
                      <w:top w:val="outset" w:sz="4" w:space="0" w:color="auto"/>
                      <w:left w:val="outset" w:sz="4" w:space="0" w:color="auto"/>
                      <w:bottom w:val="outset" w:sz="4" w:space="0" w:color="auto"/>
                      <w:right w:val="outset" w:sz="4" w:space="0" w:color="auto"/>
                    </w:tcBorders>
                  </w:tcPr>
                  <w:p w14:paraId="18B29772"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1668B188" w14:textId="77777777" w:rsidR="00B035B5" w:rsidRDefault="00000000">
                    <w:pPr>
                      <w:jc w:val="right"/>
                    </w:pPr>
                    <w:r>
                      <w:t>117,033,242.30</w:t>
                    </w:r>
                  </w:p>
                </w:tc>
                <w:tc>
                  <w:tcPr>
                    <w:tcW w:w="2166" w:type="dxa"/>
                    <w:tcBorders>
                      <w:top w:val="outset" w:sz="4" w:space="0" w:color="auto"/>
                      <w:left w:val="outset" w:sz="4" w:space="0" w:color="auto"/>
                      <w:bottom w:val="outset" w:sz="4" w:space="0" w:color="auto"/>
                      <w:right w:val="outset" w:sz="4" w:space="0" w:color="auto"/>
                    </w:tcBorders>
                    <w:vAlign w:val="center"/>
                  </w:tcPr>
                  <w:p w14:paraId="496F5BF6" w14:textId="77777777" w:rsidR="00B035B5" w:rsidRDefault="00000000">
                    <w:pPr>
                      <w:jc w:val="right"/>
                    </w:pPr>
                    <w:r>
                      <w:t>56,291,381.18</w:t>
                    </w:r>
                  </w:p>
                </w:tc>
              </w:tr>
              <w:tr w:rsidR="00B035B5" w14:paraId="4E3DEB1D" w14:textId="77777777">
                <w:sdt>
                  <w:sdtPr>
                    <w:tag w:val="_PLD_88d125642e41419d9843a71dc9472f51"/>
                    <w:id w:val="-390276411"/>
                    <w:lock w:val="sdtLocked"/>
                  </w:sdtPr>
                  <w:sdtContent>
                    <w:tc>
                      <w:tcPr>
                        <w:tcW w:w="3142" w:type="dxa"/>
                        <w:tcBorders>
                          <w:top w:val="outset" w:sz="4" w:space="0" w:color="auto"/>
                          <w:left w:val="outset" w:sz="4" w:space="0" w:color="auto"/>
                          <w:bottom w:val="outset" w:sz="4" w:space="0" w:color="auto"/>
                          <w:right w:val="outset" w:sz="4" w:space="0" w:color="auto"/>
                        </w:tcBorders>
                      </w:tcPr>
                      <w:p w14:paraId="236F93F5" w14:textId="77777777" w:rsidR="00B035B5" w:rsidRDefault="00000000">
                        <w:pPr>
                          <w:rPr>
                            <w:color w:val="000000"/>
                          </w:rPr>
                        </w:pPr>
                        <w:r>
                          <w:rPr>
                            <w:rFonts w:hint="eastAsia"/>
                            <w:b/>
                          </w:rPr>
                          <w:t>四、汇率变动对现金及现金等价物的影响</w:t>
                        </w:r>
                      </w:p>
                    </w:tc>
                  </w:sdtContent>
                </w:sdt>
                <w:tc>
                  <w:tcPr>
                    <w:tcW w:w="1567" w:type="dxa"/>
                    <w:tcBorders>
                      <w:top w:val="outset" w:sz="4" w:space="0" w:color="auto"/>
                      <w:left w:val="outset" w:sz="4" w:space="0" w:color="auto"/>
                      <w:bottom w:val="outset" w:sz="4" w:space="0" w:color="auto"/>
                      <w:right w:val="outset" w:sz="4" w:space="0" w:color="auto"/>
                    </w:tcBorders>
                  </w:tcPr>
                  <w:p w14:paraId="0A8BF500"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3642B00E" w14:textId="77777777" w:rsidR="00B035B5" w:rsidRDefault="00000000">
                    <w:pPr>
                      <w:jc w:val="right"/>
                    </w:pPr>
                    <w:r>
                      <w:t>678,200.00</w:t>
                    </w:r>
                  </w:p>
                </w:tc>
                <w:tc>
                  <w:tcPr>
                    <w:tcW w:w="2166" w:type="dxa"/>
                    <w:tcBorders>
                      <w:top w:val="outset" w:sz="4" w:space="0" w:color="auto"/>
                      <w:left w:val="outset" w:sz="4" w:space="0" w:color="auto"/>
                      <w:bottom w:val="outset" w:sz="4" w:space="0" w:color="auto"/>
                      <w:right w:val="outset" w:sz="4" w:space="0" w:color="auto"/>
                    </w:tcBorders>
                    <w:vAlign w:val="center"/>
                  </w:tcPr>
                  <w:p w14:paraId="3768E5A0" w14:textId="77777777" w:rsidR="00B035B5" w:rsidRDefault="00000000">
                    <w:pPr>
                      <w:jc w:val="right"/>
                    </w:pPr>
                    <w:r>
                      <w:t>-4,208,972.70</w:t>
                    </w:r>
                  </w:p>
                </w:tc>
              </w:tr>
              <w:tr w:rsidR="00B035B5" w14:paraId="5D80A6D2" w14:textId="77777777">
                <w:sdt>
                  <w:sdtPr>
                    <w:tag w:val="_PLD_fd66e1d9937544d090d0b7529065ff9b"/>
                    <w:id w:val="340674233"/>
                    <w:lock w:val="sdtLocked"/>
                  </w:sdtPr>
                  <w:sdtContent>
                    <w:tc>
                      <w:tcPr>
                        <w:tcW w:w="3142" w:type="dxa"/>
                        <w:tcBorders>
                          <w:top w:val="outset" w:sz="4" w:space="0" w:color="auto"/>
                          <w:left w:val="outset" w:sz="4" w:space="0" w:color="auto"/>
                          <w:bottom w:val="outset" w:sz="4" w:space="0" w:color="auto"/>
                          <w:right w:val="outset" w:sz="4" w:space="0" w:color="auto"/>
                        </w:tcBorders>
                      </w:tcPr>
                      <w:p w14:paraId="38719605" w14:textId="77777777" w:rsidR="00B035B5" w:rsidRDefault="00000000">
                        <w:pPr>
                          <w:rPr>
                            <w:color w:val="000000"/>
                          </w:rPr>
                        </w:pPr>
                        <w:r>
                          <w:rPr>
                            <w:rFonts w:hint="eastAsia"/>
                            <w:b/>
                          </w:rPr>
                          <w:t>五、现金及现金等价物净增加额</w:t>
                        </w:r>
                      </w:p>
                    </w:tc>
                  </w:sdtContent>
                </w:sdt>
                <w:tc>
                  <w:tcPr>
                    <w:tcW w:w="1567" w:type="dxa"/>
                    <w:tcBorders>
                      <w:top w:val="outset" w:sz="4" w:space="0" w:color="auto"/>
                      <w:left w:val="outset" w:sz="4" w:space="0" w:color="auto"/>
                      <w:bottom w:val="outset" w:sz="4" w:space="0" w:color="auto"/>
                      <w:right w:val="outset" w:sz="4" w:space="0" w:color="auto"/>
                    </w:tcBorders>
                  </w:tcPr>
                  <w:p w14:paraId="78951987"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0B013679" w14:textId="77777777" w:rsidR="00B035B5" w:rsidRDefault="00000000">
                    <w:pPr>
                      <w:jc w:val="right"/>
                    </w:pPr>
                    <w:r>
                      <w:t>46,061,732.92</w:t>
                    </w:r>
                  </w:p>
                </w:tc>
                <w:tc>
                  <w:tcPr>
                    <w:tcW w:w="2166" w:type="dxa"/>
                    <w:tcBorders>
                      <w:top w:val="outset" w:sz="4" w:space="0" w:color="auto"/>
                      <w:left w:val="outset" w:sz="4" w:space="0" w:color="auto"/>
                      <w:bottom w:val="outset" w:sz="4" w:space="0" w:color="auto"/>
                      <w:right w:val="outset" w:sz="4" w:space="0" w:color="auto"/>
                    </w:tcBorders>
                    <w:vAlign w:val="center"/>
                  </w:tcPr>
                  <w:p w14:paraId="48937F1F" w14:textId="77777777" w:rsidR="00B035B5" w:rsidRDefault="00000000">
                    <w:pPr>
                      <w:jc w:val="right"/>
                    </w:pPr>
                    <w:r>
                      <w:t>-241,791,268.32</w:t>
                    </w:r>
                  </w:p>
                </w:tc>
              </w:tr>
              <w:tr w:rsidR="00B035B5" w14:paraId="7D53962D" w14:textId="77777777">
                <w:sdt>
                  <w:sdtPr>
                    <w:tag w:val="_PLD_c384e472db4a44618443173a520a565b"/>
                    <w:id w:val="1973547626"/>
                    <w:lock w:val="sdtLocked"/>
                  </w:sdtPr>
                  <w:sdtContent>
                    <w:tc>
                      <w:tcPr>
                        <w:tcW w:w="3142" w:type="dxa"/>
                        <w:tcBorders>
                          <w:top w:val="outset" w:sz="4" w:space="0" w:color="auto"/>
                          <w:left w:val="outset" w:sz="4" w:space="0" w:color="auto"/>
                          <w:bottom w:val="outset" w:sz="4" w:space="0" w:color="auto"/>
                          <w:right w:val="outset" w:sz="4" w:space="0" w:color="auto"/>
                        </w:tcBorders>
                      </w:tcPr>
                      <w:p w14:paraId="2B8CA8F9" w14:textId="77777777" w:rsidR="00B035B5" w:rsidRDefault="00000000">
                        <w:pPr>
                          <w:ind w:firstLineChars="100" w:firstLine="210"/>
                          <w:rPr>
                            <w:color w:val="000000"/>
                          </w:rPr>
                        </w:pPr>
                        <w:r>
                          <w:rPr>
                            <w:rFonts w:hint="eastAsia"/>
                          </w:rPr>
                          <w:t>加：期初现金及现金等价物余额</w:t>
                        </w:r>
                      </w:p>
                    </w:tc>
                  </w:sdtContent>
                </w:sdt>
                <w:tc>
                  <w:tcPr>
                    <w:tcW w:w="1567" w:type="dxa"/>
                    <w:tcBorders>
                      <w:top w:val="outset" w:sz="4" w:space="0" w:color="auto"/>
                      <w:left w:val="outset" w:sz="4" w:space="0" w:color="auto"/>
                      <w:bottom w:val="outset" w:sz="4" w:space="0" w:color="auto"/>
                      <w:right w:val="outset" w:sz="4" w:space="0" w:color="auto"/>
                    </w:tcBorders>
                  </w:tcPr>
                  <w:p w14:paraId="4E3B1466" w14:textId="3473D93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4B8A72E2" w14:textId="77777777" w:rsidR="00B035B5" w:rsidRDefault="00000000">
                    <w:pPr>
                      <w:jc w:val="right"/>
                    </w:pPr>
                    <w:r>
                      <w:t>1,043,454,674.37</w:t>
                    </w:r>
                  </w:p>
                </w:tc>
                <w:tc>
                  <w:tcPr>
                    <w:tcW w:w="2166" w:type="dxa"/>
                    <w:tcBorders>
                      <w:top w:val="outset" w:sz="4" w:space="0" w:color="auto"/>
                      <w:left w:val="outset" w:sz="4" w:space="0" w:color="auto"/>
                      <w:bottom w:val="outset" w:sz="4" w:space="0" w:color="auto"/>
                      <w:right w:val="outset" w:sz="4" w:space="0" w:color="auto"/>
                    </w:tcBorders>
                    <w:vAlign w:val="center"/>
                  </w:tcPr>
                  <w:p w14:paraId="19661C2C" w14:textId="77777777" w:rsidR="00B035B5" w:rsidRDefault="00000000">
                    <w:pPr>
                      <w:jc w:val="right"/>
                    </w:pPr>
                    <w:r>
                      <w:t>878,622,923.09</w:t>
                    </w:r>
                  </w:p>
                </w:tc>
              </w:tr>
              <w:tr w:rsidR="00B035B5" w14:paraId="4B575CE3" w14:textId="77777777">
                <w:sdt>
                  <w:sdtPr>
                    <w:tag w:val="_PLD_bb83b8f9db734a7cb83175f4e64ae363"/>
                    <w:id w:val="1151950304"/>
                    <w:lock w:val="sdtLocked"/>
                  </w:sdtPr>
                  <w:sdtContent>
                    <w:tc>
                      <w:tcPr>
                        <w:tcW w:w="3142" w:type="dxa"/>
                        <w:tcBorders>
                          <w:top w:val="outset" w:sz="4" w:space="0" w:color="auto"/>
                          <w:left w:val="outset" w:sz="4" w:space="0" w:color="auto"/>
                          <w:bottom w:val="outset" w:sz="4" w:space="0" w:color="auto"/>
                          <w:right w:val="outset" w:sz="4" w:space="0" w:color="auto"/>
                        </w:tcBorders>
                      </w:tcPr>
                      <w:p w14:paraId="0AB54685" w14:textId="77777777" w:rsidR="00B035B5" w:rsidRDefault="00000000">
                        <w:pPr>
                          <w:rPr>
                            <w:color w:val="000000"/>
                          </w:rPr>
                        </w:pPr>
                        <w:r>
                          <w:rPr>
                            <w:rFonts w:hint="eastAsia"/>
                            <w:b/>
                          </w:rPr>
                          <w:t>六、期末现金及现金等价物余额</w:t>
                        </w:r>
                      </w:p>
                    </w:tc>
                  </w:sdtContent>
                </w:sdt>
                <w:tc>
                  <w:tcPr>
                    <w:tcW w:w="1567" w:type="dxa"/>
                    <w:tcBorders>
                      <w:top w:val="outset" w:sz="4" w:space="0" w:color="auto"/>
                      <w:left w:val="outset" w:sz="4" w:space="0" w:color="auto"/>
                      <w:bottom w:val="outset" w:sz="4" w:space="0" w:color="auto"/>
                      <w:right w:val="outset" w:sz="4" w:space="0" w:color="auto"/>
                    </w:tcBorders>
                  </w:tcPr>
                  <w:p w14:paraId="675F0DB1" w14:textId="77777777" w:rsidR="00B035B5" w:rsidRDefault="00B035B5"/>
                </w:tc>
                <w:tc>
                  <w:tcPr>
                    <w:tcW w:w="2174" w:type="dxa"/>
                    <w:tcBorders>
                      <w:top w:val="outset" w:sz="4" w:space="0" w:color="auto"/>
                      <w:left w:val="outset" w:sz="4" w:space="0" w:color="auto"/>
                      <w:bottom w:val="outset" w:sz="4" w:space="0" w:color="auto"/>
                      <w:right w:val="outset" w:sz="4" w:space="0" w:color="auto"/>
                    </w:tcBorders>
                    <w:vAlign w:val="center"/>
                  </w:tcPr>
                  <w:p w14:paraId="449D340A" w14:textId="77777777" w:rsidR="00B035B5" w:rsidRDefault="00000000">
                    <w:pPr>
                      <w:jc w:val="right"/>
                    </w:pPr>
                    <w:r>
                      <w:t>1,089,516,407.29</w:t>
                    </w:r>
                  </w:p>
                </w:tc>
                <w:tc>
                  <w:tcPr>
                    <w:tcW w:w="2166" w:type="dxa"/>
                    <w:tcBorders>
                      <w:top w:val="outset" w:sz="4" w:space="0" w:color="auto"/>
                      <w:left w:val="outset" w:sz="4" w:space="0" w:color="auto"/>
                      <w:bottom w:val="outset" w:sz="4" w:space="0" w:color="auto"/>
                      <w:right w:val="outset" w:sz="4" w:space="0" w:color="auto"/>
                    </w:tcBorders>
                    <w:vAlign w:val="center"/>
                  </w:tcPr>
                  <w:p w14:paraId="5DE23D52" w14:textId="77777777" w:rsidR="00B035B5" w:rsidRDefault="00000000">
                    <w:pPr>
                      <w:jc w:val="right"/>
                    </w:pPr>
                    <w:r>
                      <w:t>636,831,654.77</w:t>
                    </w:r>
                  </w:p>
                </w:tc>
              </w:tr>
            </w:tbl>
            <w:p w14:paraId="71935218" w14:textId="77777777" w:rsidR="00B035B5" w:rsidRDefault="00000000">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text/>
                </w:sdtPr>
                <w:sdtContent>
                  <w:proofErr w:type="gramStart"/>
                  <w:r>
                    <w:rPr>
                      <w:rFonts w:hint="eastAsia"/>
                    </w:rPr>
                    <w:t>吴效超</w:t>
                  </w:r>
                  <w:proofErr w:type="gramEnd"/>
                </w:sdtContent>
              </w:sdt>
            </w:p>
          </w:sdtContent>
        </w:sdt>
        <w:p w14:paraId="3BC1568F" w14:textId="77777777" w:rsidR="00B035B5" w:rsidRDefault="00B035B5"/>
        <w:p w14:paraId="03227EE6" w14:textId="77777777" w:rsidR="00B035B5" w:rsidRDefault="00B035B5">
          <w:pPr>
            <w:jc w:val="center"/>
            <w:rPr>
              <w:b/>
              <w:bCs/>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14:paraId="5D6AF3F3" w14:textId="77777777" w:rsidR="00B035B5" w:rsidRDefault="00000000">
              <w:pPr>
                <w:pStyle w:val="3"/>
                <w:jc w:val="center"/>
                <w:rPr>
                  <w:rFonts w:ascii="宋体" w:hAnsi="宋体"/>
                </w:rPr>
              </w:pPr>
              <w:r>
                <w:rPr>
                  <w:rFonts w:ascii="宋体" w:hAnsi="宋体" w:hint="eastAsia"/>
                </w:rPr>
                <w:t>母公司</w:t>
              </w:r>
              <w:r>
                <w:rPr>
                  <w:rFonts w:ascii="宋体" w:hAnsi="宋体"/>
                </w:rPr>
                <w:t>现金流量表</w:t>
              </w:r>
            </w:p>
            <w:p w14:paraId="6B1DAC89" w14:textId="77777777" w:rsidR="00B035B5" w:rsidRDefault="00000000">
              <w:pPr>
                <w:jc w:val="center"/>
                <w:rPr>
                  <w:b/>
                  <w:bCs/>
                </w:rPr>
              </w:pPr>
              <w:r>
                <w:t>2023年</w:t>
              </w:r>
              <w:r>
                <w:rPr>
                  <w:rFonts w:hint="eastAsia"/>
                </w:rPr>
                <w:t>1—6</w:t>
              </w:r>
              <w:r>
                <w:t>月</w:t>
              </w:r>
            </w:p>
            <w:p w14:paraId="6C70ECE4" w14:textId="77777777" w:rsidR="00B035B5" w:rsidRDefault="00000000">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67"/>
                <w:gridCol w:w="1801"/>
                <w:gridCol w:w="2096"/>
                <w:gridCol w:w="2085"/>
              </w:tblGrid>
              <w:tr w:rsidR="00B035B5" w14:paraId="1C0A26EA" w14:textId="77777777">
                <w:sdt>
                  <w:sdtPr>
                    <w:tag w:val="_PLD_20ae0904ed714106892a5beddfe5846a"/>
                    <w:id w:val="-1121848012"/>
                    <w:lock w:val="sdtLocked"/>
                  </w:sdtPr>
                  <w:sdtContent>
                    <w:tc>
                      <w:tcPr>
                        <w:tcW w:w="3067" w:type="dxa"/>
                        <w:tcBorders>
                          <w:top w:val="outset" w:sz="4" w:space="0" w:color="auto"/>
                          <w:left w:val="outset" w:sz="4" w:space="0" w:color="auto"/>
                          <w:bottom w:val="outset" w:sz="4" w:space="0" w:color="auto"/>
                          <w:right w:val="outset" w:sz="4" w:space="0" w:color="auto"/>
                        </w:tcBorders>
                      </w:tcPr>
                      <w:p w14:paraId="433CE109" w14:textId="77777777" w:rsidR="00B035B5" w:rsidRDefault="00000000">
                        <w:pPr>
                          <w:jc w:val="center"/>
                          <w:rPr>
                            <w:b/>
                            <w:bCs/>
                          </w:rPr>
                        </w:pPr>
                        <w:r>
                          <w:rPr>
                            <w:b/>
                          </w:rPr>
                          <w:t>项目</w:t>
                        </w:r>
                      </w:p>
                    </w:tc>
                  </w:sdtContent>
                </w:sdt>
                <w:sdt>
                  <w:sdtPr>
                    <w:tag w:val="_PLD_9cb87427e0de42d2b7e58a286ff58290"/>
                    <w:id w:val="997769186"/>
                    <w:lock w:val="sdtLocked"/>
                  </w:sdtPr>
                  <w:sdtContent>
                    <w:tc>
                      <w:tcPr>
                        <w:tcW w:w="1801" w:type="dxa"/>
                        <w:tcBorders>
                          <w:top w:val="outset" w:sz="4" w:space="0" w:color="auto"/>
                          <w:left w:val="outset" w:sz="4" w:space="0" w:color="auto"/>
                          <w:bottom w:val="outset" w:sz="4" w:space="0" w:color="auto"/>
                          <w:right w:val="outset" w:sz="4" w:space="0" w:color="auto"/>
                        </w:tcBorders>
                      </w:tcPr>
                      <w:p w14:paraId="1191FA01" w14:textId="77777777" w:rsidR="00B035B5" w:rsidRDefault="00000000">
                        <w:pPr>
                          <w:autoSpaceDE w:val="0"/>
                          <w:autoSpaceDN w:val="0"/>
                          <w:adjustRightInd w:val="0"/>
                          <w:jc w:val="center"/>
                          <w:rPr>
                            <w:b/>
                          </w:rPr>
                        </w:pPr>
                        <w:r>
                          <w:rPr>
                            <w:b/>
                          </w:rPr>
                          <w:t>附注</w:t>
                        </w:r>
                      </w:p>
                    </w:tc>
                  </w:sdtContent>
                </w:sdt>
                <w:sdt>
                  <w:sdtPr>
                    <w:tag w:val="_PLD_514bbce28b6040e393e59c5ec50c3820"/>
                    <w:id w:val="-1794743021"/>
                    <w:lock w:val="sdtLocked"/>
                  </w:sdtPr>
                  <w:sdtContent>
                    <w:tc>
                      <w:tcPr>
                        <w:tcW w:w="2096" w:type="dxa"/>
                        <w:tcBorders>
                          <w:top w:val="outset" w:sz="4" w:space="0" w:color="auto"/>
                          <w:left w:val="outset" w:sz="4" w:space="0" w:color="auto"/>
                          <w:bottom w:val="outset" w:sz="4" w:space="0" w:color="auto"/>
                          <w:right w:val="outset" w:sz="4" w:space="0" w:color="auto"/>
                        </w:tcBorders>
                      </w:tcPr>
                      <w:p w14:paraId="2830A2C6" w14:textId="77777777" w:rsidR="00B035B5" w:rsidRDefault="00000000">
                        <w:pPr>
                          <w:autoSpaceDE w:val="0"/>
                          <w:autoSpaceDN w:val="0"/>
                          <w:adjustRightInd w:val="0"/>
                          <w:jc w:val="center"/>
                          <w:rPr>
                            <w:b/>
                          </w:rPr>
                        </w:pPr>
                        <w:r>
                          <w:rPr>
                            <w:rFonts w:hint="eastAsia"/>
                            <w:b/>
                          </w:rPr>
                          <w:t>2023年半年度</w:t>
                        </w:r>
                      </w:p>
                    </w:tc>
                  </w:sdtContent>
                </w:sdt>
                <w:sdt>
                  <w:sdtPr>
                    <w:tag w:val="_PLD_de39c3f730c74ecca3c9a890bc08a2c1"/>
                    <w:id w:val="-470599250"/>
                    <w:lock w:val="sdtLocked"/>
                  </w:sdtPr>
                  <w:sdtContent>
                    <w:tc>
                      <w:tcPr>
                        <w:tcW w:w="2085" w:type="dxa"/>
                        <w:tcBorders>
                          <w:top w:val="outset" w:sz="4" w:space="0" w:color="auto"/>
                          <w:left w:val="outset" w:sz="4" w:space="0" w:color="auto"/>
                          <w:bottom w:val="outset" w:sz="4" w:space="0" w:color="auto"/>
                          <w:right w:val="outset" w:sz="4" w:space="0" w:color="auto"/>
                        </w:tcBorders>
                      </w:tcPr>
                      <w:p w14:paraId="6CE1586C" w14:textId="77777777" w:rsidR="00B035B5" w:rsidRDefault="00000000">
                        <w:pPr>
                          <w:autoSpaceDE w:val="0"/>
                          <w:autoSpaceDN w:val="0"/>
                          <w:adjustRightInd w:val="0"/>
                          <w:jc w:val="center"/>
                          <w:rPr>
                            <w:b/>
                          </w:rPr>
                        </w:pPr>
                        <w:r>
                          <w:rPr>
                            <w:rFonts w:hint="eastAsia"/>
                            <w:b/>
                          </w:rPr>
                          <w:t>2022年半年度</w:t>
                        </w:r>
                      </w:p>
                    </w:tc>
                  </w:sdtContent>
                </w:sdt>
              </w:tr>
              <w:tr w:rsidR="00B035B5" w14:paraId="718E4E93" w14:textId="77777777">
                <w:sdt>
                  <w:sdtPr>
                    <w:tag w:val="_PLD_575fd724a7cb4261a6c80660162ce2fb"/>
                    <w:id w:val="180010868"/>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4C83A644" w14:textId="77777777" w:rsidR="00B035B5" w:rsidRDefault="00000000">
                        <w:r>
                          <w:rPr>
                            <w:rFonts w:hint="eastAsia"/>
                            <w:b/>
                          </w:rPr>
                          <w:t>一、经营活动产生的现金流量：</w:t>
                        </w:r>
                      </w:p>
                    </w:tc>
                  </w:sdtContent>
                </w:sdt>
              </w:tr>
              <w:tr w:rsidR="00B035B5" w14:paraId="5515F939" w14:textId="77777777">
                <w:sdt>
                  <w:sdtPr>
                    <w:tag w:val="_PLD_82863635c2aa4636ad77b92e44fbd77d"/>
                    <w:id w:val="668297898"/>
                    <w:lock w:val="sdtLocked"/>
                  </w:sdtPr>
                  <w:sdtContent>
                    <w:tc>
                      <w:tcPr>
                        <w:tcW w:w="3067" w:type="dxa"/>
                        <w:tcBorders>
                          <w:top w:val="outset" w:sz="4" w:space="0" w:color="auto"/>
                          <w:left w:val="outset" w:sz="4" w:space="0" w:color="auto"/>
                          <w:bottom w:val="outset" w:sz="4" w:space="0" w:color="auto"/>
                          <w:right w:val="outset" w:sz="4" w:space="0" w:color="auto"/>
                        </w:tcBorders>
                      </w:tcPr>
                      <w:p w14:paraId="7B694F5D" w14:textId="77777777" w:rsidR="00B035B5" w:rsidRDefault="00000000">
                        <w:pPr>
                          <w:ind w:firstLineChars="100" w:firstLine="210"/>
                          <w:rPr>
                            <w:color w:val="000000"/>
                          </w:rPr>
                        </w:pPr>
                        <w:r>
                          <w:rPr>
                            <w:rFonts w:hint="eastAsia"/>
                          </w:rPr>
                          <w:t>销售商品、提供劳务收到的现金</w:t>
                        </w:r>
                      </w:p>
                    </w:tc>
                  </w:sdtContent>
                </w:sdt>
                <w:tc>
                  <w:tcPr>
                    <w:tcW w:w="1801" w:type="dxa"/>
                    <w:tcBorders>
                      <w:top w:val="outset" w:sz="4" w:space="0" w:color="auto"/>
                      <w:left w:val="outset" w:sz="4" w:space="0" w:color="auto"/>
                      <w:bottom w:val="outset" w:sz="4" w:space="0" w:color="auto"/>
                      <w:right w:val="outset" w:sz="4" w:space="0" w:color="auto"/>
                    </w:tcBorders>
                  </w:tcPr>
                  <w:p w14:paraId="1216ADA1"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0B0FC34C" w14:textId="77777777" w:rsidR="00B035B5" w:rsidRDefault="00000000">
                    <w:pPr>
                      <w:jc w:val="right"/>
                    </w:pPr>
                    <w:r>
                      <w:t>3,521,837,724.18</w:t>
                    </w:r>
                  </w:p>
                </w:tc>
                <w:tc>
                  <w:tcPr>
                    <w:tcW w:w="2085" w:type="dxa"/>
                    <w:tcBorders>
                      <w:top w:val="outset" w:sz="4" w:space="0" w:color="auto"/>
                      <w:left w:val="outset" w:sz="4" w:space="0" w:color="auto"/>
                      <w:bottom w:val="outset" w:sz="4" w:space="0" w:color="auto"/>
                      <w:right w:val="outset" w:sz="4" w:space="0" w:color="auto"/>
                    </w:tcBorders>
                    <w:vAlign w:val="center"/>
                  </w:tcPr>
                  <w:p w14:paraId="76C3EADC" w14:textId="77777777" w:rsidR="00B035B5" w:rsidRDefault="00000000">
                    <w:pPr>
                      <w:jc w:val="right"/>
                    </w:pPr>
                    <w:r>
                      <w:t>3,740,036,804.41</w:t>
                    </w:r>
                  </w:p>
                </w:tc>
              </w:tr>
              <w:tr w:rsidR="00B035B5" w14:paraId="09FC98FF" w14:textId="77777777">
                <w:sdt>
                  <w:sdtPr>
                    <w:tag w:val="_PLD_6f6ba49a98924345bef562f06bfcb294"/>
                    <w:id w:val="1242751602"/>
                    <w:lock w:val="sdtLocked"/>
                  </w:sdtPr>
                  <w:sdtContent>
                    <w:tc>
                      <w:tcPr>
                        <w:tcW w:w="3067" w:type="dxa"/>
                        <w:tcBorders>
                          <w:top w:val="outset" w:sz="4" w:space="0" w:color="auto"/>
                          <w:left w:val="outset" w:sz="4" w:space="0" w:color="auto"/>
                          <w:bottom w:val="outset" w:sz="4" w:space="0" w:color="auto"/>
                          <w:right w:val="outset" w:sz="4" w:space="0" w:color="auto"/>
                        </w:tcBorders>
                      </w:tcPr>
                      <w:p w14:paraId="4706F0EC" w14:textId="77777777" w:rsidR="00B035B5" w:rsidRDefault="00000000">
                        <w:pPr>
                          <w:ind w:firstLineChars="100" w:firstLine="210"/>
                          <w:rPr>
                            <w:color w:val="000000"/>
                          </w:rPr>
                        </w:pPr>
                        <w:r>
                          <w:rPr>
                            <w:rFonts w:hint="eastAsia"/>
                          </w:rPr>
                          <w:t>收到的税费返还</w:t>
                        </w:r>
                      </w:p>
                    </w:tc>
                  </w:sdtContent>
                </w:sdt>
                <w:tc>
                  <w:tcPr>
                    <w:tcW w:w="1801" w:type="dxa"/>
                    <w:tcBorders>
                      <w:top w:val="outset" w:sz="4" w:space="0" w:color="auto"/>
                      <w:left w:val="outset" w:sz="4" w:space="0" w:color="auto"/>
                      <w:bottom w:val="outset" w:sz="4" w:space="0" w:color="auto"/>
                      <w:right w:val="outset" w:sz="4" w:space="0" w:color="auto"/>
                    </w:tcBorders>
                  </w:tcPr>
                  <w:p w14:paraId="7055792E"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1A16C5AF"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76AA9AAB" w14:textId="77777777" w:rsidR="00B035B5" w:rsidRDefault="00B035B5">
                    <w:pPr>
                      <w:jc w:val="right"/>
                    </w:pPr>
                  </w:p>
                </w:tc>
              </w:tr>
              <w:tr w:rsidR="00B035B5" w14:paraId="4A9BA284" w14:textId="77777777">
                <w:sdt>
                  <w:sdtPr>
                    <w:tag w:val="_PLD_06639b4a021d45c5a9c028b0a988399d"/>
                    <w:id w:val="-1989624622"/>
                    <w:lock w:val="sdtLocked"/>
                  </w:sdtPr>
                  <w:sdtContent>
                    <w:tc>
                      <w:tcPr>
                        <w:tcW w:w="3067" w:type="dxa"/>
                        <w:tcBorders>
                          <w:top w:val="outset" w:sz="4" w:space="0" w:color="auto"/>
                          <w:left w:val="outset" w:sz="4" w:space="0" w:color="auto"/>
                          <w:bottom w:val="outset" w:sz="4" w:space="0" w:color="auto"/>
                          <w:right w:val="outset" w:sz="4" w:space="0" w:color="auto"/>
                        </w:tcBorders>
                      </w:tcPr>
                      <w:p w14:paraId="3A862051" w14:textId="77777777" w:rsidR="00B035B5" w:rsidRDefault="00000000">
                        <w:pPr>
                          <w:ind w:firstLineChars="100" w:firstLine="210"/>
                          <w:rPr>
                            <w:color w:val="000000"/>
                          </w:rPr>
                        </w:pPr>
                        <w:r>
                          <w:rPr>
                            <w:rFonts w:hint="eastAsia"/>
                          </w:rPr>
                          <w:t>收到其他与经营活动有关的现金</w:t>
                        </w:r>
                      </w:p>
                    </w:tc>
                  </w:sdtContent>
                </w:sdt>
                <w:tc>
                  <w:tcPr>
                    <w:tcW w:w="1801" w:type="dxa"/>
                    <w:tcBorders>
                      <w:top w:val="outset" w:sz="4" w:space="0" w:color="auto"/>
                      <w:left w:val="outset" w:sz="4" w:space="0" w:color="auto"/>
                      <w:bottom w:val="outset" w:sz="4" w:space="0" w:color="auto"/>
                      <w:right w:val="outset" w:sz="4" w:space="0" w:color="auto"/>
                    </w:tcBorders>
                  </w:tcPr>
                  <w:p w14:paraId="46928750"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7E5DD144" w14:textId="77777777" w:rsidR="00B035B5" w:rsidRDefault="00000000">
                    <w:pPr>
                      <w:jc w:val="right"/>
                    </w:pPr>
                    <w:r>
                      <w:t>135,528,345.84</w:t>
                    </w:r>
                  </w:p>
                </w:tc>
                <w:tc>
                  <w:tcPr>
                    <w:tcW w:w="2085" w:type="dxa"/>
                    <w:tcBorders>
                      <w:top w:val="outset" w:sz="4" w:space="0" w:color="auto"/>
                      <w:left w:val="outset" w:sz="4" w:space="0" w:color="auto"/>
                      <w:bottom w:val="outset" w:sz="4" w:space="0" w:color="auto"/>
                      <w:right w:val="outset" w:sz="4" w:space="0" w:color="auto"/>
                    </w:tcBorders>
                    <w:vAlign w:val="center"/>
                  </w:tcPr>
                  <w:p w14:paraId="7032094C" w14:textId="77777777" w:rsidR="00B035B5" w:rsidRDefault="00000000">
                    <w:pPr>
                      <w:jc w:val="right"/>
                    </w:pPr>
                    <w:r>
                      <w:t>50,478,810.41</w:t>
                    </w:r>
                  </w:p>
                </w:tc>
              </w:tr>
              <w:tr w:rsidR="00B035B5" w14:paraId="11E2E0CC" w14:textId="77777777">
                <w:sdt>
                  <w:sdtPr>
                    <w:tag w:val="_PLD_64de81055bc940a3b2e810f08ea30cd0"/>
                    <w:id w:val="423625382"/>
                    <w:lock w:val="sdtLocked"/>
                  </w:sdtPr>
                  <w:sdtContent>
                    <w:tc>
                      <w:tcPr>
                        <w:tcW w:w="3067" w:type="dxa"/>
                        <w:tcBorders>
                          <w:top w:val="outset" w:sz="4" w:space="0" w:color="auto"/>
                          <w:left w:val="outset" w:sz="4" w:space="0" w:color="auto"/>
                          <w:bottom w:val="outset" w:sz="4" w:space="0" w:color="auto"/>
                          <w:right w:val="outset" w:sz="4" w:space="0" w:color="auto"/>
                        </w:tcBorders>
                      </w:tcPr>
                      <w:p w14:paraId="4FB6902C" w14:textId="77777777" w:rsidR="00B035B5" w:rsidRDefault="00000000">
                        <w:pPr>
                          <w:ind w:firstLineChars="200" w:firstLine="420"/>
                          <w:rPr>
                            <w:color w:val="000000"/>
                          </w:rPr>
                        </w:pPr>
                        <w:r>
                          <w:rPr>
                            <w:rFonts w:hint="eastAsia"/>
                          </w:rPr>
                          <w:t>经营活动现金流入小计</w:t>
                        </w:r>
                      </w:p>
                    </w:tc>
                  </w:sdtContent>
                </w:sdt>
                <w:tc>
                  <w:tcPr>
                    <w:tcW w:w="1801" w:type="dxa"/>
                    <w:tcBorders>
                      <w:top w:val="outset" w:sz="4" w:space="0" w:color="auto"/>
                      <w:left w:val="outset" w:sz="4" w:space="0" w:color="auto"/>
                      <w:bottom w:val="outset" w:sz="4" w:space="0" w:color="auto"/>
                      <w:right w:val="outset" w:sz="4" w:space="0" w:color="auto"/>
                    </w:tcBorders>
                  </w:tcPr>
                  <w:p w14:paraId="29C5C93E"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23C62086" w14:textId="77777777" w:rsidR="00B035B5" w:rsidRDefault="00000000">
                    <w:pPr>
                      <w:jc w:val="right"/>
                    </w:pPr>
                    <w:r>
                      <w:t>3,657,366,070.02</w:t>
                    </w:r>
                  </w:p>
                </w:tc>
                <w:tc>
                  <w:tcPr>
                    <w:tcW w:w="2085" w:type="dxa"/>
                    <w:tcBorders>
                      <w:top w:val="outset" w:sz="4" w:space="0" w:color="auto"/>
                      <w:left w:val="outset" w:sz="4" w:space="0" w:color="auto"/>
                      <w:bottom w:val="outset" w:sz="4" w:space="0" w:color="auto"/>
                      <w:right w:val="outset" w:sz="4" w:space="0" w:color="auto"/>
                    </w:tcBorders>
                    <w:vAlign w:val="center"/>
                  </w:tcPr>
                  <w:p w14:paraId="02DA75B9" w14:textId="77777777" w:rsidR="00B035B5" w:rsidRDefault="00000000">
                    <w:pPr>
                      <w:jc w:val="right"/>
                    </w:pPr>
                    <w:r>
                      <w:t>3,790,515,614.82</w:t>
                    </w:r>
                  </w:p>
                </w:tc>
              </w:tr>
              <w:tr w:rsidR="00B035B5" w14:paraId="5EBFBE5B" w14:textId="77777777">
                <w:sdt>
                  <w:sdtPr>
                    <w:tag w:val="_PLD_9225a8e3c0d04e74be5259e8c6d2c503"/>
                    <w:id w:val="-374004879"/>
                    <w:lock w:val="sdtLocked"/>
                  </w:sdtPr>
                  <w:sdtContent>
                    <w:tc>
                      <w:tcPr>
                        <w:tcW w:w="3067" w:type="dxa"/>
                        <w:tcBorders>
                          <w:top w:val="outset" w:sz="4" w:space="0" w:color="auto"/>
                          <w:left w:val="outset" w:sz="4" w:space="0" w:color="auto"/>
                          <w:bottom w:val="outset" w:sz="4" w:space="0" w:color="auto"/>
                          <w:right w:val="outset" w:sz="4" w:space="0" w:color="auto"/>
                        </w:tcBorders>
                      </w:tcPr>
                      <w:p w14:paraId="47D6BA7E" w14:textId="77777777" w:rsidR="00B035B5" w:rsidRDefault="00000000">
                        <w:pPr>
                          <w:ind w:firstLineChars="100" w:firstLine="210"/>
                        </w:pPr>
                        <w:r>
                          <w:rPr>
                            <w:rFonts w:hint="eastAsia"/>
                          </w:rPr>
                          <w:t>购买商品、接受劳务支付的现金</w:t>
                        </w:r>
                      </w:p>
                    </w:tc>
                  </w:sdtContent>
                </w:sdt>
                <w:tc>
                  <w:tcPr>
                    <w:tcW w:w="1801" w:type="dxa"/>
                    <w:tcBorders>
                      <w:top w:val="outset" w:sz="4" w:space="0" w:color="auto"/>
                      <w:left w:val="outset" w:sz="4" w:space="0" w:color="auto"/>
                      <w:bottom w:val="outset" w:sz="4" w:space="0" w:color="auto"/>
                      <w:right w:val="outset" w:sz="4" w:space="0" w:color="auto"/>
                    </w:tcBorders>
                  </w:tcPr>
                  <w:p w14:paraId="13BD5017"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60B62D70" w14:textId="77777777" w:rsidR="00B035B5" w:rsidRDefault="00000000">
                    <w:pPr>
                      <w:jc w:val="right"/>
                    </w:pPr>
                    <w:r>
                      <w:t>2,948,389,498.09</w:t>
                    </w:r>
                  </w:p>
                </w:tc>
                <w:tc>
                  <w:tcPr>
                    <w:tcW w:w="2085" w:type="dxa"/>
                    <w:tcBorders>
                      <w:top w:val="outset" w:sz="4" w:space="0" w:color="auto"/>
                      <w:left w:val="outset" w:sz="4" w:space="0" w:color="auto"/>
                      <w:bottom w:val="outset" w:sz="4" w:space="0" w:color="auto"/>
                      <w:right w:val="outset" w:sz="4" w:space="0" w:color="auto"/>
                    </w:tcBorders>
                    <w:vAlign w:val="center"/>
                  </w:tcPr>
                  <w:p w14:paraId="47FA0C89" w14:textId="77777777" w:rsidR="00B035B5" w:rsidRDefault="00000000">
                    <w:pPr>
                      <w:jc w:val="right"/>
                    </w:pPr>
                    <w:r>
                      <w:t>2,547,127,698.64</w:t>
                    </w:r>
                  </w:p>
                </w:tc>
              </w:tr>
              <w:tr w:rsidR="00B035B5" w14:paraId="226A1562" w14:textId="77777777">
                <w:sdt>
                  <w:sdtPr>
                    <w:tag w:val="_PLD_3bc74c61fa7a4ba98c9b2ee5eb59820e"/>
                    <w:id w:val="-36428374"/>
                    <w:lock w:val="sdtLocked"/>
                  </w:sdtPr>
                  <w:sdtContent>
                    <w:tc>
                      <w:tcPr>
                        <w:tcW w:w="3067" w:type="dxa"/>
                        <w:tcBorders>
                          <w:top w:val="outset" w:sz="4" w:space="0" w:color="auto"/>
                          <w:left w:val="outset" w:sz="4" w:space="0" w:color="auto"/>
                          <w:bottom w:val="outset" w:sz="4" w:space="0" w:color="auto"/>
                          <w:right w:val="outset" w:sz="4" w:space="0" w:color="auto"/>
                        </w:tcBorders>
                      </w:tcPr>
                      <w:p w14:paraId="7CF69A0C" w14:textId="77777777" w:rsidR="00B035B5" w:rsidRDefault="00000000">
                        <w:pPr>
                          <w:ind w:firstLineChars="100" w:firstLine="210"/>
                        </w:pPr>
                        <w:r>
                          <w:rPr>
                            <w:rFonts w:hint="eastAsia"/>
                          </w:rPr>
                          <w:t>支付给职工及为职工支付的现金</w:t>
                        </w:r>
                      </w:p>
                    </w:tc>
                  </w:sdtContent>
                </w:sdt>
                <w:tc>
                  <w:tcPr>
                    <w:tcW w:w="1801" w:type="dxa"/>
                    <w:tcBorders>
                      <w:top w:val="outset" w:sz="4" w:space="0" w:color="auto"/>
                      <w:left w:val="outset" w:sz="4" w:space="0" w:color="auto"/>
                      <w:bottom w:val="outset" w:sz="4" w:space="0" w:color="auto"/>
                      <w:right w:val="outset" w:sz="4" w:space="0" w:color="auto"/>
                    </w:tcBorders>
                  </w:tcPr>
                  <w:p w14:paraId="1B80BB44"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349CF1C0" w14:textId="77777777" w:rsidR="00B035B5" w:rsidRDefault="00000000">
                    <w:pPr>
                      <w:jc w:val="right"/>
                    </w:pPr>
                    <w:r>
                      <w:t>465,925,050.32</w:t>
                    </w:r>
                  </w:p>
                </w:tc>
                <w:tc>
                  <w:tcPr>
                    <w:tcW w:w="2085" w:type="dxa"/>
                    <w:tcBorders>
                      <w:top w:val="outset" w:sz="4" w:space="0" w:color="auto"/>
                      <w:left w:val="outset" w:sz="4" w:space="0" w:color="auto"/>
                      <w:bottom w:val="outset" w:sz="4" w:space="0" w:color="auto"/>
                      <w:right w:val="outset" w:sz="4" w:space="0" w:color="auto"/>
                    </w:tcBorders>
                    <w:vAlign w:val="center"/>
                  </w:tcPr>
                  <w:p w14:paraId="03F3289F" w14:textId="77777777" w:rsidR="00B035B5" w:rsidRDefault="00000000">
                    <w:pPr>
                      <w:jc w:val="right"/>
                    </w:pPr>
                    <w:r>
                      <w:t>476,551,541.03</w:t>
                    </w:r>
                  </w:p>
                </w:tc>
              </w:tr>
              <w:tr w:rsidR="00B035B5" w14:paraId="25F44ACF" w14:textId="77777777">
                <w:sdt>
                  <w:sdtPr>
                    <w:tag w:val="_PLD_336b8ff4ff8840c58c0c9f99f358310c"/>
                    <w:id w:val="854465602"/>
                    <w:lock w:val="sdtLocked"/>
                  </w:sdtPr>
                  <w:sdtContent>
                    <w:tc>
                      <w:tcPr>
                        <w:tcW w:w="3067" w:type="dxa"/>
                        <w:tcBorders>
                          <w:top w:val="outset" w:sz="4" w:space="0" w:color="auto"/>
                          <w:left w:val="outset" w:sz="4" w:space="0" w:color="auto"/>
                          <w:bottom w:val="outset" w:sz="4" w:space="0" w:color="auto"/>
                          <w:right w:val="outset" w:sz="4" w:space="0" w:color="auto"/>
                        </w:tcBorders>
                      </w:tcPr>
                      <w:p w14:paraId="5AC31E3A" w14:textId="77777777" w:rsidR="00B035B5" w:rsidRDefault="00000000">
                        <w:pPr>
                          <w:ind w:firstLineChars="100" w:firstLine="210"/>
                        </w:pPr>
                        <w:r>
                          <w:rPr>
                            <w:rFonts w:hint="eastAsia"/>
                          </w:rPr>
                          <w:t>支付的各项税费</w:t>
                        </w:r>
                      </w:p>
                    </w:tc>
                  </w:sdtContent>
                </w:sdt>
                <w:tc>
                  <w:tcPr>
                    <w:tcW w:w="1801" w:type="dxa"/>
                    <w:tcBorders>
                      <w:top w:val="outset" w:sz="4" w:space="0" w:color="auto"/>
                      <w:left w:val="outset" w:sz="4" w:space="0" w:color="auto"/>
                      <w:bottom w:val="outset" w:sz="4" w:space="0" w:color="auto"/>
                      <w:right w:val="outset" w:sz="4" w:space="0" w:color="auto"/>
                    </w:tcBorders>
                  </w:tcPr>
                  <w:p w14:paraId="0A6B77CE"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57DFE06B" w14:textId="77777777" w:rsidR="00B035B5" w:rsidRDefault="00000000">
                    <w:pPr>
                      <w:jc w:val="right"/>
                    </w:pPr>
                    <w:r>
                      <w:t>61,434,848.82</w:t>
                    </w:r>
                  </w:p>
                </w:tc>
                <w:tc>
                  <w:tcPr>
                    <w:tcW w:w="2085" w:type="dxa"/>
                    <w:tcBorders>
                      <w:top w:val="outset" w:sz="4" w:space="0" w:color="auto"/>
                      <w:left w:val="outset" w:sz="4" w:space="0" w:color="auto"/>
                      <w:bottom w:val="outset" w:sz="4" w:space="0" w:color="auto"/>
                      <w:right w:val="outset" w:sz="4" w:space="0" w:color="auto"/>
                    </w:tcBorders>
                    <w:vAlign w:val="center"/>
                  </w:tcPr>
                  <w:p w14:paraId="42B146C2" w14:textId="77777777" w:rsidR="00B035B5" w:rsidRDefault="00000000">
                    <w:pPr>
                      <w:jc w:val="right"/>
                    </w:pPr>
                    <w:r>
                      <w:t>56,512,086.45</w:t>
                    </w:r>
                  </w:p>
                </w:tc>
              </w:tr>
              <w:tr w:rsidR="00B035B5" w14:paraId="5C44F45C" w14:textId="77777777">
                <w:sdt>
                  <w:sdtPr>
                    <w:tag w:val="_PLD_6ca36b1e8aed4dcf8f2b3a0daeff07e6"/>
                    <w:id w:val="1481577477"/>
                    <w:lock w:val="sdtLocked"/>
                  </w:sdtPr>
                  <w:sdtContent>
                    <w:tc>
                      <w:tcPr>
                        <w:tcW w:w="3067" w:type="dxa"/>
                        <w:tcBorders>
                          <w:top w:val="outset" w:sz="4" w:space="0" w:color="auto"/>
                          <w:left w:val="outset" w:sz="4" w:space="0" w:color="auto"/>
                          <w:bottom w:val="outset" w:sz="4" w:space="0" w:color="auto"/>
                          <w:right w:val="outset" w:sz="4" w:space="0" w:color="auto"/>
                        </w:tcBorders>
                      </w:tcPr>
                      <w:p w14:paraId="27E6A1DF" w14:textId="77777777" w:rsidR="00B035B5" w:rsidRDefault="00000000">
                        <w:pPr>
                          <w:ind w:firstLineChars="100" w:firstLine="210"/>
                        </w:pPr>
                        <w:r>
                          <w:rPr>
                            <w:rFonts w:hint="eastAsia"/>
                          </w:rPr>
                          <w:t>支付其他与经营活动有关的现金</w:t>
                        </w:r>
                      </w:p>
                    </w:tc>
                  </w:sdtContent>
                </w:sdt>
                <w:tc>
                  <w:tcPr>
                    <w:tcW w:w="1801" w:type="dxa"/>
                    <w:tcBorders>
                      <w:top w:val="outset" w:sz="4" w:space="0" w:color="auto"/>
                      <w:left w:val="outset" w:sz="4" w:space="0" w:color="auto"/>
                      <w:bottom w:val="outset" w:sz="4" w:space="0" w:color="auto"/>
                      <w:right w:val="outset" w:sz="4" w:space="0" w:color="auto"/>
                    </w:tcBorders>
                  </w:tcPr>
                  <w:p w14:paraId="55DCA41A"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0C906D37" w14:textId="77777777" w:rsidR="00B035B5" w:rsidRDefault="00000000">
                    <w:pPr>
                      <w:jc w:val="right"/>
                    </w:pPr>
                    <w:r>
                      <w:t>114,999,194.76</w:t>
                    </w:r>
                  </w:p>
                </w:tc>
                <w:tc>
                  <w:tcPr>
                    <w:tcW w:w="2085" w:type="dxa"/>
                    <w:tcBorders>
                      <w:top w:val="outset" w:sz="4" w:space="0" w:color="auto"/>
                      <w:left w:val="outset" w:sz="4" w:space="0" w:color="auto"/>
                      <w:bottom w:val="outset" w:sz="4" w:space="0" w:color="auto"/>
                      <w:right w:val="outset" w:sz="4" w:space="0" w:color="auto"/>
                    </w:tcBorders>
                    <w:vAlign w:val="center"/>
                  </w:tcPr>
                  <w:p w14:paraId="1BBA7C72" w14:textId="77777777" w:rsidR="00B035B5" w:rsidRDefault="00000000">
                    <w:pPr>
                      <w:jc w:val="right"/>
                    </w:pPr>
                    <w:r>
                      <w:t>429,021,689.85</w:t>
                    </w:r>
                  </w:p>
                </w:tc>
              </w:tr>
              <w:tr w:rsidR="00B035B5" w14:paraId="342A40DD" w14:textId="77777777">
                <w:sdt>
                  <w:sdtPr>
                    <w:tag w:val="_PLD_340429c1d7014fa58e9b7238e10cefc6"/>
                    <w:id w:val="1178232373"/>
                    <w:lock w:val="sdtLocked"/>
                  </w:sdtPr>
                  <w:sdtContent>
                    <w:tc>
                      <w:tcPr>
                        <w:tcW w:w="3067" w:type="dxa"/>
                        <w:tcBorders>
                          <w:top w:val="outset" w:sz="4" w:space="0" w:color="auto"/>
                          <w:left w:val="outset" w:sz="4" w:space="0" w:color="auto"/>
                          <w:bottom w:val="outset" w:sz="4" w:space="0" w:color="auto"/>
                          <w:right w:val="outset" w:sz="4" w:space="0" w:color="auto"/>
                        </w:tcBorders>
                      </w:tcPr>
                      <w:p w14:paraId="5C5F4A2F" w14:textId="77777777" w:rsidR="00B035B5" w:rsidRDefault="00000000">
                        <w:pPr>
                          <w:ind w:firstLineChars="200" w:firstLine="420"/>
                          <w:rPr>
                            <w:color w:val="000000"/>
                          </w:rPr>
                        </w:pPr>
                        <w:r>
                          <w:rPr>
                            <w:rFonts w:hint="eastAsia"/>
                          </w:rPr>
                          <w:t>经营活动现金流出小计</w:t>
                        </w:r>
                      </w:p>
                    </w:tc>
                  </w:sdtContent>
                </w:sdt>
                <w:tc>
                  <w:tcPr>
                    <w:tcW w:w="1801" w:type="dxa"/>
                    <w:tcBorders>
                      <w:top w:val="outset" w:sz="4" w:space="0" w:color="auto"/>
                      <w:left w:val="outset" w:sz="4" w:space="0" w:color="auto"/>
                      <w:bottom w:val="outset" w:sz="4" w:space="0" w:color="auto"/>
                      <w:right w:val="outset" w:sz="4" w:space="0" w:color="auto"/>
                    </w:tcBorders>
                  </w:tcPr>
                  <w:p w14:paraId="4EADC1F8"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7AF71936" w14:textId="77777777" w:rsidR="00B035B5" w:rsidRDefault="00000000">
                    <w:pPr>
                      <w:jc w:val="right"/>
                    </w:pPr>
                    <w:r>
                      <w:t>3,590,748,591.99</w:t>
                    </w:r>
                  </w:p>
                </w:tc>
                <w:tc>
                  <w:tcPr>
                    <w:tcW w:w="2085" w:type="dxa"/>
                    <w:tcBorders>
                      <w:top w:val="outset" w:sz="4" w:space="0" w:color="auto"/>
                      <w:left w:val="outset" w:sz="4" w:space="0" w:color="auto"/>
                      <w:bottom w:val="outset" w:sz="4" w:space="0" w:color="auto"/>
                      <w:right w:val="outset" w:sz="4" w:space="0" w:color="auto"/>
                    </w:tcBorders>
                    <w:vAlign w:val="center"/>
                  </w:tcPr>
                  <w:p w14:paraId="748F2FD0" w14:textId="77777777" w:rsidR="00B035B5" w:rsidRDefault="00000000">
                    <w:pPr>
                      <w:jc w:val="right"/>
                    </w:pPr>
                    <w:r>
                      <w:t>3,509,213,015.97</w:t>
                    </w:r>
                  </w:p>
                </w:tc>
              </w:tr>
              <w:tr w:rsidR="00B035B5" w14:paraId="0D982936" w14:textId="77777777">
                <w:sdt>
                  <w:sdtPr>
                    <w:tag w:val="_PLD_61f55569c4e04d6a8c94438f8ecb1122"/>
                    <w:id w:val="1762711374"/>
                    <w:lock w:val="sdtLocked"/>
                  </w:sdtPr>
                  <w:sdtContent>
                    <w:tc>
                      <w:tcPr>
                        <w:tcW w:w="3067" w:type="dxa"/>
                        <w:tcBorders>
                          <w:top w:val="outset" w:sz="4" w:space="0" w:color="auto"/>
                          <w:left w:val="outset" w:sz="4" w:space="0" w:color="auto"/>
                          <w:bottom w:val="outset" w:sz="4" w:space="0" w:color="auto"/>
                          <w:right w:val="outset" w:sz="4" w:space="0" w:color="auto"/>
                        </w:tcBorders>
                      </w:tcPr>
                      <w:p w14:paraId="54073354" w14:textId="77777777" w:rsidR="00B035B5" w:rsidRDefault="00000000">
                        <w:pPr>
                          <w:ind w:firstLineChars="100" w:firstLine="210"/>
                          <w:rPr>
                            <w:color w:val="000000"/>
                          </w:rPr>
                        </w:pPr>
                        <w:r>
                          <w:rPr>
                            <w:rFonts w:hint="eastAsia"/>
                          </w:rPr>
                          <w:t>经营活动产生的现金流量净额</w:t>
                        </w:r>
                      </w:p>
                    </w:tc>
                  </w:sdtContent>
                </w:sdt>
                <w:tc>
                  <w:tcPr>
                    <w:tcW w:w="1801" w:type="dxa"/>
                    <w:tcBorders>
                      <w:top w:val="outset" w:sz="4" w:space="0" w:color="auto"/>
                      <w:left w:val="outset" w:sz="4" w:space="0" w:color="auto"/>
                      <w:bottom w:val="outset" w:sz="4" w:space="0" w:color="auto"/>
                      <w:right w:val="outset" w:sz="4" w:space="0" w:color="auto"/>
                    </w:tcBorders>
                  </w:tcPr>
                  <w:p w14:paraId="3348FD93"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1234C500" w14:textId="77777777" w:rsidR="00B035B5" w:rsidRDefault="00000000">
                    <w:pPr>
                      <w:jc w:val="right"/>
                    </w:pPr>
                    <w:r>
                      <w:t>66,617,478.03</w:t>
                    </w:r>
                  </w:p>
                </w:tc>
                <w:tc>
                  <w:tcPr>
                    <w:tcW w:w="2085" w:type="dxa"/>
                    <w:tcBorders>
                      <w:top w:val="outset" w:sz="4" w:space="0" w:color="auto"/>
                      <w:left w:val="outset" w:sz="4" w:space="0" w:color="auto"/>
                      <w:bottom w:val="outset" w:sz="4" w:space="0" w:color="auto"/>
                      <w:right w:val="outset" w:sz="4" w:space="0" w:color="auto"/>
                    </w:tcBorders>
                    <w:vAlign w:val="center"/>
                  </w:tcPr>
                  <w:p w14:paraId="0D764740" w14:textId="77777777" w:rsidR="00B035B5" w:rsidRDefault="00000000">
                    <w:pPr>
                      <w:jc w:val="right"/>
                    </w:pPr>
                    <w:r>
                      <w:t>281,302,598.85</w:t>
                    </w:r>
                  </w:p>
                </w:tc>
              </w:tr>
              <w:tr w:rsidR="00B035B5" w14:paraId="2191797D" w14:textId="77777777">
                <w:sdt>
                  <w:sdtPr>
                    <w:tag w:val="_PLD_8f9190ce4227402ab02ac6431a00b46e"/>
                    <w:id w:val="808139995"/>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2171B09F" w14:textId="77777777" w:rsidR="00B035B5" w:rsidRDefault="00000000">
                        <w:pPr>
                          <w:rPr>
                            <w:color w:val="008000"/>
                          </w:rPr>
                        </w:pPr>
                        <w:r>
                          <w:rPr>
                            <w:rFonts w:hint="eastAsia"/>
                            <w:b/>
                          </w:rPr>
                          <w:t>二、投资活动产生的现金流量：</w:t>
                        </w:r>
                      </w:p>
                    </w:tc>
                  </w:sdtContent>
                </w:sdt>
              </w:tr>
              <w:tr w:rsidR="00B035B5" w14:paraId="4909FBAC" w14:textId="77777777">
                <w:sdt>
                  <w:sdtPr>
                    <w:tag w:val="_PLD_beb5ade569574a3c87ebe15ef758047a"/>
                    <w:id w:val="-117369861"/>
                    <w:lock w:val="sdtLocked"/>
                  </w:sdtPr>
                  <w:sdtContent>
                    <w:tc>
                      <w:tcPr>
                        <w:tcW w:w="3067" w:type="dxa"/>
                        <w:tcBorders>
                          <w:top w:val="outset" w:sz="4" w:space="0" w:color="auto"/>
                          <w:left w:val="outset" w:sz="4" w:space="0" w:color="auto"/>
                          <w:bottom w:val="outset" w:sz="4" w:space="0" w:color="auto"/>
                          <w:right w:val="outset" w:sz="4" w:space="0" w:color="auto"/>
                        </w:tcBorders>
                      </w:tcPr>
                      <w:p w14:paraId="64EE6CF3" w14:textId="77777777" w:rsidR="00B035B5" w:rsidRDefault="00000000">
                        <w:pPr>
                          <w:ind w:firstLineChars="100" w:firstLine="210"/>
                        </w:pPr>
                        <w:r>
                          <w:rPr>
                            <w:rFonts w:hint="eastAsia"/>
                          </w:rPr>
                          <w:t>收回投资收到的现金</w:t>
                        </w:r>
                      </w:p>
                    </w:tc>
                  </w:sdtContent>
                </w:sdt>
                <w:tc>
                  <w:tcPr>
                    <w:tcW w:w="1801" w:type="dxa"/>
                    <w:tcBorders>
                      <w:top w:val="outset" w:sz="4" w:space="0" w:color="auto"/>
                      <w:left w:val="outset" w:sz="4" w:space="0" w:color="auto"/>
                      <w:bottom w:val="outset" w:sz="4" w:space="0" w:color="auto"/>
                      <w:right w:val="outset" w:sz="4" w:space="0" w:color="auto"/>
                    </w:tcBorders>
                  </w:tcPr>
                  <w:p w14:paraId="29D69D7D"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29649DE0" w14:textId="77777777" w:rsidR="00B035B5" w:rsidRDefault="00000000">
                    <w:pPr>
                      <w:jc w:val="right"/>
                    </w:pPr>
                    <w:r>
                      <w:t>350,000,000.00</w:t>
                    </w:r>
                  </w:p>
                </w:tc>
                <w:tc>
                  <w:tcPr>
                    <w:tcW w:w="2085" w:type="dxa"/>
                    <w:tcBorders>
                      <w:top w:val="outset" w:sz="4" w:space="0" w:color="auto"/>
                      <w:left w:val="outset" w:sz="4" w:space="0" w:color="auto"/>
                      <w:bottom w:val="outset" w:sz="4" w:space="0" w:color="auto"/>
                      <w:right w:val="outset" w:sz="4" w:space="0" w:color="auto"/>
                    </w:tcBorders>
                    <w:vAlign w:val="center"/>
                  </w:tcPr>
                  <w:p w14:paraId="14096F92" w14:textId="77777777" w:rsidR="00B035B5" w:rsidRDefault="00000000">
                    <w:pPr>
                      <w:jc w:val="right"/>
                    </w:pPr>
                    <w:r>
                      <w:t>345,041,547.22</w:t>
                    </w:r>
                  </w:p>
                </w:tc>
              </w:tr>
              <w:tr w:rsidR="00B035B5" w14:paraId="34B8880B" w14:textId="77777777">
                <w:sdt>
                  <w:sdtPr>
                    <w:tag w:val="_PLD_3a0ffc6a5d6f4279bf5f479f6d37fa63"/>
                    <w:id w:val="-868526480"/>
                    <w:lock w:val="sdtLocked"/>
                  </w:sdtPr>
                  <w:sdtContent>
                    <w:tc>
                      <w:tcPr>
                        <w:tcW w:w="3067" w:type="dxa"/>
                        <w:tcBorders>
                          <w:top w:val="outset" w:sz="4" w:space="0" w:color="auto"/>
                          <w:left w:val="outset" w:sz="4" w:space="0" w:color="auto"/>
                          <w:bottom w:val="outset" w:sz="4" w:space="0" w:color="auto"/>
                          <w:right w:val="outset" w:sz="4" w:space="0" w:color="auto"/>
                        </w:tcBorders>
                      </w:tcPr>
                      <w:p w14:paraId="1F08C1D7" w14:textId="77777777" w:rsidR="00B035B5" w:rsidRDefault="00000000">
                        <w:pPr>
                          <w:ind w:firstLineChars="100" w:firstLine="210"/>
                        </w:pPr>
                        <w:r>
                          <w:rPr>
                            <w:rFonts w:hint="eastAsia"/>
                          </w:rPr>
                          <w:t>取得投资收益收到的现金</w:t>
                        </w:r>
                      </w:p>
                    </w:tc>
                  </w:sdtContent>
                </w:sdt>
                <w:tc>
                  <w:tcPr>
                    <w:tcW w:w="1801" w:type="dxa"/>
                    <w:tcBorders>
                      <w:top w:val="outset" w:sz="4" w:space="0" w:color="auto"/>
                      <w:left w:val="outset" w:sz="4" w:space="0" w:color="auto"/>
                      <w:bottom w:val="outset" w:sz="4" w:space="0" w:color="auto"/>
                      <w:right w:val="outset" w:sz="4" w:space="0" w:color="auto"/>
                    </w:tcBorders>
                  </w:tcPr>
                  <w:p w14:paraId="2E010C1B"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793A27B8" w14:textId="77777777" w:rsidR="00B035B5" w:rsidRDefault="00000000">
                    <w:pPr>
                      <w:jc w:val="right"/>
                    </w:pPr>
                    <w:r>
                      <w:t>8,560,400.00</w:t>
                    </w:r>
                  </w:p>
                </w:tc>
                <w:tc>
                  <w:tcPr>
                    <w:tcW w:w="2085" w:type="dxa"/>
                    <w:tcBorders>
                      <w:top w:val="outset" w:sz="4" w:space="0" w:color="auto"/>
                      <w:left w:val="outset" w:sz="4" w:space="0" w:color="auto"/>
                      <w:bottom w:val="outset" w:sz="4" w:space="0" w:color="auto"/>
                      <w:right w:val="outset" w:sz="4" w:space="0" w:color="auto"/>
                    </w:tcBorders>
                    <w:vAlign w:val="center"/>
                  </w:tcPr>
                  <w:p w14:paraId="4712BBB9" w14:textId="77777777" w:rsidR="00B035B5" w:rsidRDefault="00000000">
                    <w:pPr>
                      <w:jc w:val="right"/>
                    </w:pPr>
                    <w:r>
                      <w:t>5,399,006.50</w:t>
                    </w:r>
                  </w:p>
                </w:tc>
              </w:tr>
              <w:tr w:rsidR="00B035B5" w14:paraId="3BCA12A1" w14:textId="77777777">
                <w:sdt>
                  <w:sdtPr>
                    <w:tag w:val="_PLD_ab86d628c73648de84f4c45b64cce1a7"/>
                    <w:id w:val="1652550143"/>
                    <w:lock w:val="sdtLocked"/>
                  </w:sdtPr>
                  <w:sdtContent>
                    <w:tc>
                      <w:tcPr>
                        <w:tcW w:w="3067" w:type="dxa"/>
                        <w:tcBorders>
                          <w:top w:val="outset" w:sz="4" w:space="0" w:color="auto"/>
                          <w:left w:val="outset" w:sz="4" w:space="0" w:color="auto"/>
                          <w:bottom w:val="outset" w:sz="4" w:space="0" w:color="auto"/>
                          <w:right w:val="outset" w:sz="4" w:space="0" w:color="auto"/>
                        </w:tcBorders>
                      </w:tcPr>
                      <w:p w14:paraId="2647CDB0" w14:textId="77777777" w:rsidR="00B035B5" w:rsidRDefault="00000000">
                        <w:pPr>
                          <w:ind w:firstLineChars="100" w:firstLine="210"/>
                        </w:pPr>
                        <w:r>
                          <w:rPr>
                            <w:rFonts w:hint="eastAsia"/>
                          </w:rPr>
                          <w:t>处置固定资产、无形资产和其他长期资产收回的现金净额</w:t>
                        </w:r>
                      </w:p>
                    </w:tc>
                  </w:sdtContent>
                </w:sdt>
                <w:tc>
                  <w:tcPr>
                    <w:tcW w:w="1801" w:type="dxa"/>
                    <w:tcBorders>
                      <w:top w:val="outset" w:sz="4" w:space="0" w:color="auto"/>
                      <w:left w:val="outset" w:sz="4" w:space="0" w:color="auto"/>
                      <w:bottom w:val="outset" w:sz="4" w:space="0" w:color="auto"/>
                      <w:right w:val="outset" w:sz="4" w:space="0" w:color="auto"/>
                    </w:tcBorders>
                  </w:tcPr>
                  <w:p w14:paraId="2BAA9B8D"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4B1E360E"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610C9C03" w14:textId="77777777" w:rsidR="00B035B5" w:rsidRDefault="00000000">
                    <w:pPr>
                      <w:jc w:val="right"/>
                    </w:pPr>
                    <w:r>
                      <w:t>86,000.00</w:t>
                    </w:r>
                  </w:p>
                </w:tc>
              </w:tr>
              <w:tr w:rsidR="00B035B5" w14:paraId="2AEDD640" w14:textId="77777777">
                <w:sdt>
                  <w:sdtPr>
                    <w:tag w:val="_PLD_21334c9538694cfcadc2b7850ff168f3"/>
                    <w:id w:val="1516423889"/>
                    <w:lock w:val="sdtLocked"/>
                  </w:sdtPr>
                  <w:sdtContent>
                    <w:tc>
                      <w:tcPr>
                        <w:tcW w:w="3067" w:type="dxa"/>
                        <w:tcBorders>
                          <w:top w:val="outset" w:sz="4" w:space="0" w:color="auto"/>
                          <w:left w:val="outset" w:sz="4" w:space="0" w:color="auto"/>
                          <w:bottom w:val="outset" w:sz="4" w:space="0" w:color="auto"/>
                          <w:right w:val="outset" w:sz="4" w:space="0" w:color="auto"/>
                        </w:tcBorders>
                      </w:tcPr>
                      <w:p w14:paraId="523987C6" w14:textId="77777777" w:rsidR="00B035B5" w:rsidRDefault="00000000">
                        <w:pPr>
                          <w:ind w:firstLineChars="100" w:firstLine="210"/>
                        </w:pPr>
                        <w:r>
                          <w:rPr>
                            <w:rFonts w:hint="eastAsia"/>
                          </w:rPr>
                          <w:t>处置子公司及其他营业单位收到的现金净额</w:t>
                        </w:r>
                      </w:p>
                    </w:tc>
                  </w:sdtContent>
                </w:sdt>
                <w:tc>
                  <w:tcPr>
                    <w:tcW w:w="1801" w:type="dxa"/>
                    <w:tcBorders>
                      <w:top w:val="outset" w:sz="4" w:space="0" w:color="auto"/>
                      <w:left w:val="outset" w:sz="4" w:space="0" w:color="auto"/>
                      <w:bottom w:val="outset" w:sz="4" w:space="0" w:color="auto"/>
                      <w:right w:val="outset" w:sz="4" w:space="0" w:color="auto"/>
                    </w:tcBorders>
                  </w:tcPr>
                  <w:p w14:paraId="041A963E"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0B027DCD"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79A0DA91" w14:textId="77777777" w:rsidR="00B035B5" w:rsidRDefault="00B035B5">
                    <w:pPr>
                      <w:jc w:val="right"/>
                    </w:pPr>
                  </w:p>
                </w:tc>
              </w:tr>
              <w:tr w:rsidR="00B035B5" w14:paraId="17393325" w14:textId="77777777">
                <w:sdt>
                  <w:sdtPr>
                    <w:tag w:val="_PLD_1bbc06129d1649f69097b53902bcb183"/>
                    <w:id w:val="655730322"/>
                    <w:lock w:val="sdtLocked"/>
                  </w:sdtPr>
                  <w:sdtContent>
                    <w:tc>
                      <w:tcPr>
                        <w:tcW w:w="3067" w:type="dxa"/>
                        <w:tcBorders>
                          <w:top w:val="outset" w:sz="4" w:space="0" w:color="auto"/>
                          <w:left w:val="outset" w:sz="4" w:space="0" w:color="auto"/>
                          <w:bottom w:val="outset" w:sz="4" w:space="0" w:color="auto"/>
                          <w:right w:val="outset" w:sz="4" w:space="0" w:color="auto"/>
                        </w:tcBorders>
                      </w:tcPr>
                      <w:p w14:paraId="01412C8C" w14:textId="77777777" w:rsidR="00B035B5" w:rsidRDefault="00000000">
                        <w:pPr>
                          <w:ind w:firstLineChars="100" w:firstLine="210"/>
                        </w:pPr>
                        <w:r>
                          <w:rPr>
                            <w:rFonts w:hint="eastAsia"/>
                          </w:rPr>
                          <w:t>收到其他与投资活动有关的现金</w:t>
                        </w:r>
                      </w:p>
                    </w:tc>
                  </w:sdtContent>
                </w:sdt>
                <w:tc>
                  <w:tcPr>
                    <w:tcW w:w="1801" w:type="dxa"/>
                    <w:tcBorders>
                      <w:top w:val="outset" w:sz="4" w:space="0" w:color="auto"/>
                      <w:left w:val="outset" w:sz="4" w:space="0" w:color="auto"/>
                      <w:bottom w:val="outset" w:sz="4" w:space="0" w:color="auto"/>
                      <w:right w:val="outset" w:sz="4" w:space="0" w:color="auto"/>
                    </w:tcBorders>
                  </w:tcPr>
                  <w:p w14:paraId="3C569B6D"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619570A6"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3D0F839F" w14:textId="77777777" w:rsidR="00B035B5" w:rsidRDefault="00B035B5">
                    <w:pPr>
                      <w:jc w:val="right"/>
                    </w:pPr>
                  </w:p>
                </w:tc>
              </w:tr>
              <w:tr w:rsidR="00B035B5" w14:paraId="415AAA60" w14:textId="77777777">
                <w:sdt>
                  <w:sdtPr>
                    <w:tag w:val="_PLD_7d740284844e4f809679ef6bb77b25bc"/>
                    <w:id w:val="-2124215725"/>
                    <w:lock w:val="sdtLocked"/>
                  </w:sdtPr>
                  <w:sdtContent>
                    <w:tc>
                      <w:tcPr>
                        <w:tcW w:w="3067" w:type="dxa"/>
                        <w:tcBorders>
                          <w:top w:val="outset" w:sz="4" w:space="0" w:color="auto"/>
                          <w:left w:val="outset" w:sz="4" w:space="0" w:color="auto"/>
                          <w:bottom w:val="outset" w:sz="4" w:space="0" w:color="auto"/>
                          <w:right w:val="outset" w:sz="4" w:space="0" w:color="auto"/>
                        </w:tcBorders>
                      </w:tcPr>
                      <w:p w14:paraId="086BD7C1" w14:textId="77777777" w:rsidR="00B035B5" w:rsidRDefault="00000000">
                        <w:pPr>
                          <w:ind w:firstLineChars="200" w:firstLine="420"/>
                          <w:rPr>
                            <w:color w:val="000000"/>
                          </w:rPr>
                        </w:pPr>
                        <w:r>
                          <w:rPr>
                            <w:rFonts w:hint="eastAsia"/>
                          </w:rPr>
                          <w:t>投资活动现金流入小计</w:t>
                        </w:r>
                      </w:p>
                    </w:tc>
                  </w:sdtContent>
                </w:sdt>
                <w:tc>
                  <w:tcPr>
                    <w:tcW w:w="1801" w:type="dxa"/>
                    <w:tcBorders>
                      <w:top w:val="outset" w:sz="4" w:space="0" w:color="auto"/>
                      <w:left w:val="outset" w:sz="4" w:space="0" w:color="auto"/>
                      <w:bottom w:val="outset" w:sz="4" w:space="0" w:color="auto"/>
                      <w:right w:val="outset" w:sz="4" w:space="0" w:color="auto"/>
                    </w:tcBorders>
                  </w:tcPr>
                  <w:p w14:paraId="2C40BB44"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4A5CE35D" w14:textId="77777777" w:rsidR="00B035B5" w:rsidRDefault="00000000">
                    <w:pPr>
                      <w:jc w:val="right"/>
                    </w:pPr>
                    <w:r>
                      <w:t>358,560,400.00</w:t>
                    </w:r>
                  </w:p>
                </w:tc>
                <w:tc>
                  <w:tcPr>
                    <w:tcW w:w="2085" w:type="dxa"/>
                    <w:tcBorders>
                      <w:top w:val="outset" w:sz="4" w:space="0" w:color="auto"/>
                      <w:left w:val="outset" w:sz="4" w:space="0" w:color="auto"/>
                      <w:bottom w:val="outset" w:sz="4" w:space="0" w:color="auto"/>
                      <w:right w:val="outset" w:sz="4" w:space="0" w:color="auto"/>
                    </w:tcBorders>
                    <w:vAlign w:val="center"/>
                  </w:tcPr>
                  <w:p w14:paraId="688B4172" w14:textId="77777777" w:rsidR="00B035B5" w:rsidRDefault="00000000">
                    <w:pPr>
                      <w:jc w:val="right"/>
                    </w:pPr>
                    <w:r>
                      <w:t>350,526,553.72</w:t>
                    </w:r>
                  </w:p>
                </w:tc>
              </w:tr>
              <w:tr w:rsidR="00B035B5" w14:paraId="62F29991" w14:textId="77777777">
                <w:sdt>
                  <w:sdtPr>
                    <w:tag w:val="_PLD_62fef635400a49fdab7a94e37c70f56f"/>
                    <w:id w:val="1731731615"/>
                    <w:lock w:val="sdtLocked"/>
                  </w:sdtPr>
                  <w:sdtContent>
                    <w:tc>
                      <w:tcPr>
                        <w:tcW w:w="3067" w:type="dxa"/>
                        <w:tcBorders>
                          <w:top w:val="outset" w:sz="4" w:space="0" w:color="auto"/>
                          <w:left w:val="outset" w:sz="4" w:space="0" w:color="auto"/>
                          <w:bottom w:val="outset" w:sz="4" w:space="0" w:color="auto"/>
                          <w:right w:val="outset" w:sz="4" w:space="0" w:color="auto"/>
                        </w:tcBorders>
                      </w:tcPr>
                      <w:p w14:paraId="4E46F74C" w14:textId="77777777" w:rsidR="00B035B5" w:rsidRDefault="00000000">
                        <w:pPr>
                          <w:ind w:firstLineChars="100" w:firstLine="210"/>
                        </w:pPr>
                        <w:r>
                          <w:rPr>
                            <w:rFonts w:hint="eastAsia"/>
                          </w:rPr>
                          <w:t>购建固定资产、无形资产和其他长期资产支付的现金</w:t>
                        </w:r>
                      </w:p>
                    </w:tc>
                  </w:sdtContent>
                </w:sdt>
                <w:tc>
                  <w:tcPr>
                    <w:tcW w:w="1801" w:type="dxa"/>
                    <w:tcBorders>
                      <w:top w:val="outset" w:sz="4" w:space="0" w:color="auto"/>
                      <w:left w:val="outset" w:sz="4" w:space="0" w:color="auto"/>
                      <w:bottom w:val="outset" w:sz="4" w:space="0" w:color="auto"/>
                      <w:right w:val="outset" w:sz="4" w:space="0" w:color="auto"/>
                    </w:tcBorders>
                  </w:tcPr>
                  <w:p w14:paraId="1389F0F5"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2DEDB262" w14:textId="77777777" w:rsidR="00B035B5" w:rsidRDefault="00000000">
                    <w:pPr>
                      <w:jc w:val="right"/>
                    </w:pPr>
                    <w:r>
                      <w:t>267,271,876.23</w:t>
                    </w:r>
                  </w:p>
                </w:tc>
                <w:tc>
                  <w:tcPr>
                    <w:tcW w:w="2085" w:type="dxa"/>
                    <w:tcBorders>
                      <w:top w:val="outset" w:sz="4" w:space="0" w:color="auto"/>
                      <w:left w:val="outset" w:sz="4" w:space="0" w:color="auto"/>
                      <w:bottom w:val="outset" w:sz="4" w:space="0" w:color="auto"/>
                      <w:right w:val="outset" w:sz="4" w:space="0" w:color="auto"/>
                    </w:tcBorders>
                    <w:vAlign w:val="center"/>
                  </w:tcPr>
                  <w:p w14:paraId="12E1291B" w14:textId="77777777" w:rsidR="00B035B5" w:rsidRDefault="00000000">
                    <w:pPr>
                      <w:jc w:val="right"/>
                    </w:pPr>
                    <w:r>
                      <w:t>208,100,109.53</w:t>
                    </w:r>
                  </w:p>
                </w:tc>
              </w:tr>
              <w:tr w:rsidR="00B035B5" w14:paraId="6A2248F7" w14:textId="77777777">
                <w:sdt>
                  <w:sdtPr>
                    <w:tag w:val="_PLD_1ef5a0eb21854c7a9b13f6f3b7a8ebcc"/>
                    <w:id w:val="-1259674665"/>
                    <w:lock w:val="sdtLocked"/>
                  </w:sdtPr>
                  <w:sdtContent>
                    <w:tc>
                      <w:tcPr>
                        <w:tcW w:w="3067" w:type="dxa"/>
                        <w:tcBorders>
                          <w:top w:val="outset" w:sz="4" w:space="0" w:color="auto"/>
                          <w:left w:val="outset" w:sz="4" w:space="0" w:color="auto"/>
                          <w:bottom w:val="outset" w:sz="4" w:space="0" w:color="auto"/>
                          <w:right w:val="outset" w:sz="4" w:space="0" w:color="auto"/>
                        </w:tcBorders>
                      </w:tcPr>
                      <w:p w14:paraId="0FFA48B0" w14:textId="77777777" w:rsidR="00B035B5" w:rsidRDefault="00000000">
                        <w:pPr>
                          <w:ind w:firstLineChars="100" w:firstLine="210"/>
                        </w:pPr>
                        <w:r>
                          <w:rPr>
                            <w:rFonts w:hint="eastAsia"/>
                          </w:rPr>
                          <w:t>投资支付的现金</w:t>
                        </w:r>
                      </w:p>
                    </w:tc>
                  </w:sdtContent>
                </w:sdt>
                <w:tc>
                  <w:tcPr>
                    <w:tcW w:w="1801" w:type="dxa"/>
                    <w:tcBorders>
                      <w:top w:val="outset" w:sz="4" w:space="0" w:color="auto"/>
                      <w:left w:val="outset" w:sz="4" w:space="0" w:color="auto"/>
                      <w:bottom w:val="outset" w:sz="4" w:space="0" w:color="auto"/>
                      <w:right w:val="outset" w:sz="4" w:space="0" w:color="auto"/>
                    </w:tcBorders>
                  </w:tcPr>
                  <w:p w14:paraId="0FC348D4"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51CDAC08" w14:textId="77777777" w:rsidR="00B035B5" w:rsidRDefault="00000000">
                    <w:pPr>
                      <w:jc w:val="right"/>
                    </w:pPr>
                    <w:r>
                      <w:t>230,000,000.00</w:t>
                    </w:r>
                  </w:p>
                </w:tc>
                <w:tc>
                  <w:tcPr>
                    <w:tcW w:w="2085" w:type="dxa"/>
                    <w:tcBorders>
                      <w:top w:val="outset" w:sz="4" w:space="0" w:color="auto"/>
                      <w:left w:val="outset" w:sz="4" w:space="0" w:color="auto"/>
                      <w:bottom w:val="outset" w:sz="4" w:space="0" w:color="auto"/>
                      <w:right w:val="outset" w:sz="4" w:space="0" w:color="auto"/>
                    </w:tcBorders>
                    <w:vAlign w:val="center"/>
                  </w:tcPr>
                  <w:p w14:paraId="5A4D7F87" w14:textId="77777777" w:rsidR="00B035B5" w:rsidRDefault="00000000">
                    <w:pPr>
                      <w:jc w:val="right"/>
                    </w:pPr>
                    <w:r>
                      <w:t>717,901,000.00</w:t>
                    </w:r>
                  </w:p>
                </w:tc>
              </w:tr>
              <w:tr w:rsidR="00B035B5" w14:paraId="18C33FE7" w14:textId="77777777">
                <w:sdt>
                  <w:sdtPr>
                    <w:tag w:val="_PLD_7d0701b5e83d4159a4e201e3bfc27ba1"/>
                    <w:id w:val="568934121"/>
                    <w:lock w:val="sdtLocked"/>
                  </w:sdtPr>
                  <w:sdtContent>
                    <w:tc>
                      <w:tcPr>
                        <w:tcW w:w="3067" w:type="dxa"/>
                        <w:tcBorders>
                          <w:top w:val="outset" w:sz="4" w:space="0" w:color="auto"/>
                          <w:left w:val="outset" w:sz="4" w:space="0" w:color="auto"/>
                          <w:bottom w:val="outset" w:sz="4" w:space="0" w:color="auto"/>
                          <w:right w:val="outset" w:sz="4" w:space="0" w:color="auto"/>
                        </w:tcBorders>
                      </w:tcPr>
                      <w:p w14:paraId="40560D4A" w14:textId="77777777" w:rsidR="00B035B5" w:rsidRDefault="00000000">
                        <w:pPr>
                          <w:ind w:firstLineChars="100" w:firstLine="210"/>
                        </w:pPr>
                        <w:r>
                          <w:rPr>
                            <w:rFonts w:hint="eastAsia"/>
                          </w:rPr>
                          <w:t>取得子公司及其他营业单位支付的现金净额</w:t>
                        </w:r>
                      </w:p>
                    </w:tc>
                  </w:sdtContent>
                </w:sdt>
                <w:tc>
                  <w:tcPr>
                    <w:tcW w:w="1801" w:type="dxa"/>
                    <w:tcBorders>
                      <w:top w:val="outset" w:sz="4" w:space="0" w:color="auto"/>
                      <w:left w:val="outset" w:sz="4" w:space="0" w:color="auto"/>
                      <w:bottom w:val="outset" w:sz="4" w:space="0" w:color="auto"/>
                      <w:right w:val="outset" w:sz="4" w:space="0" w:color="auto"/>
                    </w:tcBorders>
                  </w:tcPr>
                  <w:p w14:paraId="40489664"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3BBE513F"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0F3FAC57" w14:textId="77777777" w:rsidR="00B035B5" w:rsidRDefault="00B035B5">
                    <w:pPr>
                      <w:jc w:val="right"/>
                    </w:pPr>
                  </w:p>
                </w:tc>
              </w:tr>
              <w:tr w:rsidR="00B035B5" w14:paraId="05A301F0" w14:textId="77777777">
                <w:sdt>
                  <w:sdtPr>
                    <w:tag w:val="_PLD_813ddb5a043d48ffa883eb8db9d86449"/>
                    <w:id w:val="-843323954"/>
                    <w:lock w:val="sdtLocked"/>
                  </w:sdtPr>
                  <w:sdtContent>
                    <w:tc>
                      <w:tcPr>
                        <w:tcW w:w="3067" w:type="dxa"/>
                        <w:tcBorders>
                          <w:top w:val="outset" w:sz="4" w:space="0" w:color="auto"/>
                          <w:left w:val="outset" w:sz="4" w:space="0" w:color="auto"/>
                          <w:bottom w:val="outset" w:sz="4" w:space="0" w:color="auto"/>
                          <w:right w:val="outset" w:sz="4" w:space="0" w:color="auto"/>
                        </w:tcBorders>
                      </w:tcPr>
                      <w:p w14:paraId="15774089" w14:textId="77777777" w:rsidR="00B035B5" w:rsidRDefault="00000000">
                        <w:pPr>
                          <w:ind w:firstLineChars="100" w:firstLine="210"/>
                        </w:pPr>
                        <w:r>
                          <w:rPr>
                            <w:rFonts w:hint="eastAsia"/>
                          </w:rPr>
                          <w:t>支付其他与投资活动有关的现金</w:t>
                        </w:r>
                      </w:p>
                    </w:tc>
                  </w:sdtContent>
                </w:sdt>
                <w:tc>
                  <w:tcPr>
                    <w:tcW w:w="1801" w:type="dxa"/>
                    <w:tcBorders>
                      <w:top w:val="outset" w:sz="4" w:space="0" w:color="auto"/>
                      <w:left w:val="outset" w:sz="4" w:space="0" w:color="auto"/>
                      <w:bottom w:val="outset" w:sz="4" w:space="0" w:color="auto"/>
                      <w:right w:val="outset" w:sz="4" w:space="0" w:color="auto"/>
                    </w:tcBorders>
                  </w:tcPr>
                  <w:p w14:paraId="1AF3836A"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0B054377" w14:textId="77777777" w:rsidR="00B035B5" w:rsidRDefault="00000000">
                    <w:pPr>
                      <w:jc w:val="right"/>
                    </w:pPr>
                    <w:r>
                      <w:t>1,290.37</w:t>
                    </w:r>
                  </w:p>
                </w:tc>
                <w:tc>
                  <w:tcPr>
                    <w:tcW w:w="2085" w:type="dxa"/>
                    <w:tcBorders>
                      <w:top w:val="outset" w:sz="4" w:space="0" w:color="auto"/>
                      <w:left w:val="outset" w:sz="4" w:space="0" w:color="auto"/>
                      <w:bottom w:val="outset" w:sz="4" w:space="0" w:color="auto"/>
                      <w:right w:val="outset" w:sz="4" w:space="0" w:color="auto"/>
                    </w:tcBorders>
                    <w:vAlign w:val="center"/>
                  </w:tcPr>
                  <w:p w14:paraId="63F9EA6B" w14:textId="77777777" w:rsidR="00B035B5" w:rsidRDefault="00B035B5">
                    <w:pPr>
                      <w:jc w:val="right"/>
                    </w:pPr>
                  </w:p>
                </w:tc>
              </w:tr>
              <w:tr w:rsidR="00B035B5" w14:paraId="2A9D4703" w14:textId="77777777">
                <w:sdt>
                  <w:sdtPr>
                    <w:tag w:val="_PLD_ebc63f66aafc42e49516dac116f4b4d5"/>
                    <w:id w:val="2041008711"/>
                    <w:lock w:val="sdtLocked"/>
                  </w:sdtPr>
                  <w:sdtContent>
                    <w:tc>
                      <w:tcPr>
                        <w:tcW w:w="3067" w:type="dxa"/>
                        <w:tcBorders>
                          <w:top w:val="outset" w:sz="4" w:space="0" w:color="auto"/>
                          <w:left w:val="outset" w:sz="4" w:space="0" w:color="auto"/>
                          <w:bottom w:val="outset" w:sz="4" w:space="0" w:color="auto"/>
                          <w:right w:val="outset" w:sz="4" w:space="0" w:color="auto"/>
                        </w:tcBorders>
                      </w:tcPr>
                      <w:p w14:paraId="598DF95A" w14:textId="77777777" w:rsidR="00B035B5" w:rsidRDefault="00000000">
                        <w:pPr>
                          <w:ind w:firstLineChars="200" w:firstLine="420"/>
                          <w:rPr>
                            <w:color w:val="000000"/>
                          </w:rPr>
                        </w:pPr>
                        <w:r>
                          <w:rPr>
                            <w:rFonts w:hint="eastAsia"/>
                          </w:rPr>
                          <w:t>投资活动现金流出小计</w:t>
                        </w:r>
                      </w:p>
                    </w:tc>
                  </w:sdtContent>
                </w:sdt>
                <w:tc>
                  <w:tcPr>
                    <w:tcW w:w="1801" w:type="dxa"/>
                    <w:tcBorders>
                      <w:top w:val="outset" w:sz="4" w:space="0" w:color="auto"/>
                      <w:left w:val="outset" w:sz="4" w:space="0" w:color="auto"/>
                      <w:bottom w:val="outset" w:sz="4" w:space="0" w:color="auto"/>
                      <w:right w:val="outset" w:sz="4" w:space="0" w:color="auto"/>
                    </w:tcBorders>
                  </w:tcPr>
                  <w:p w14:paraId="36A3CF22"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454E123C" w14:textId="77777777" w:rsidR="00B035B5" w:rsidRDefault="00000000">
                    <w:pPr>
                      <w:jc w:val="right"/>
                    </w:pPr>
                    <w:r>
                      <w:t>497,273,166.60</w:t>
                    </w:r>
                  </w:p>
                </w:tc>
                <w:tc>
                  <w:tcPr>
                    <w:tcW w:w="2085" w:type="dxa"/>
                    <w:tcBorders>
                      <w:top w:val="outset" w:sz="4" w:space="0" w:color="auto"/>
                      <w:left w:val="outset" w:sz="4" w:space="0" w:color="auto"/>
                      <w:bottom w:val="outset" w:sz="4" w:space="0" w:color="auto"/>
                      <w:right w:val="outset" w:sz="4" w:space="0" w:color="auto"/>
                    </w:tcBorders>
                    <w:vAlign w:val="center"/>
                  </w:tcPr>
                  <w:p w14:paraId="5F1E5B31" w14:textId="77777777" w:rsidR="00B035B5" w:rsidRDefault="00000000">
                    <w:pPr>
                      <w:jc w:val="right"/>
                    </w:pPr>
                    <w:r>
                      <w:t>926,001,109.53</w:t>
                    </w:r>
                  </w:p>
                </w:tc>
              </w:tr>
              <w:tr w:rsidR="00B035B5" w14:paraId="46652788" w14:textId="77777777">
                <w:sdt>
                  <w:sdtPr>
                    <w:tag w:val="_PLD_616b02a522724a558ecbae77fe729bdb"/>
                    <w:id w:val="-1184130237"/>
                    <w:lock w:val="sdtLocked"/>
                  </w:sdtPr>
                  <w:sdtContent>
                    <w:tc>
                      <w:tcPr>
                        <w:tcW w:w="3067" w:type="dxa"/>
                        <w:tcBorders>
                          <w:top w:val="outset" w:sz="4" w:space="0" w:color="auto"/>
                          <w:left w:val="outset" w:sz="4" w:space="0" w:color="auto"/>
                          <w:bottom w:val="outset" w:sz="4" w:space="0" w:color="auto"/>
                          <w:right w:val="outset" w:sz="4" w:space="0" w:color="auto"/>
                        </w:tcBorders>
                      </w:tcPr>
                      <w:p w14:paraId="6EB9FA41" w14:textId="77777777" w:rsidR="00B035B5" w:rsidRDefault="00000000">
                        <w:pPr>
                          <w:ind w:firstLineChars="300" w:firstLine="630"/>
                          <w:rPr>
                            <w:color w:val="000000"/>
                          </w:rPr>
                        </w:pPr>
                        <w:r>
                          <w:rPr>
                            <w:rFonts w:hint="eastAsia"/>
                          </w:rPr>
                          <w:t>投资活动产生的现金流量净额</w:t>
                        </w:r>
                      </w:p>
                    </w:tc>
                  </w:sdtContent>
                </w:sdt>
                <w:tc>
                  <w:tcPr>
                    <w:tcW w:w="1801" w:type="dxa"/>
                    <w:tcBorders>
                      <w:top w:val="outset" w:sz="4" w:space="0" w:color="auto"/>
                      <w:left w:val="outset" w:sz="4" w:space="0" w:color="auto"/>
                      <w:bottom w:val="outset" w:sz="4" w:space="0" w:color="auto"/>
                      <w:right w:val="outset" w:sz="4" w:space="0" w:color="auto"/>
                    </w:tcBorders>
                  </w:tcPr>
                  <w:p w14:paraId="6FC28A58"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15424031" w14:textId="77777777" w:rsidR="00B035B5" w:rsidRDefault="00000000">
                    <w:pPr>
                      <w:jc w:val="right"/>
                    </w:pPr>
                    <w:r>
                      <w:t>-138,712,766.60</w:t>
                    </w:r>
                  </w:p>
                </w:tc>
                <w:tc>
                  <w:tcPr>
                    <w:tcW w:w="2085" w:type="dxa"/>
                    <w:tcBorders>
                      <w:top w:val="outset" w:sz="4" w:space="0" w:color="auto"/>
                      <w:left w:val="outset" w:sz="4" w:space="0" w:color="auto"/>
                      <w:bottom w:val="outset" w:sz="4" w:space="0" w:color="auto"/>
                      <w:right w:val="outset" w:sz="4" w:space="0" w:color="auto"/>
                    </w:tcBorders>
                    <w:vAlign w:val="center"/>
                  </w:tcPr>
                  <w:p w14:paraId="29A552C5" w14:textId="77777777" w:rsidR="00B035B5" w:rsidRDefault="00000000">
                    <w:pPr>
                      <w:jc w:val="right"/>
                    </w:pPr>
                    <w:r>
                      <w:t>-575,474,555.81</w:t>
                    </w:r>
                  </w:p>
                </w:tc>
              </w:tr>
              <w:tr w:rsidR="00B035B5" w14:paraId="728B8043" w14:textId="77777777">
                <w:sdt>
                  <w:sdtPr>
                    <w:tag w:val="_PLD_7d68e34216d04af0934267b3078d3c35"/>
                    <w:id w:val="-1261748536"/>
                    <w:lock w:val="sdtLocked"/>
                  </w:sdtPr>
                  <w:sdtContent>
                    <w:tc>
                      <w:tcPr>
                        <w:tcW w:w="9049" w:type="dxa"/>
                        <w:gridSpan w:val="4"/>
                        <w:tcBorders>
                          <w:top w:val="outset" w:sz="4" w:space="0" w:color="auto"/>
                          <w:left w:val="outset" w:sz="4" w:space="0" w:color="auto"/>
                          <w:bottom w:val="outset" w:sz="4" w:space="0" w:color="auto"/>
                          <w:right w:val="outset" w:sz="4" w:space="0" w:color="auto"/>
                        </w:tcBorders>
                      </w:tcPr>
                      <w:p w14:paraId="31AA6FB0" w14:textId="77777777" w:rsidR="00B035B5" w:rsidRDefault="00000000">
                        <w:pPr>
                          <w:rPr>
                            <w:color w:val="008000"/>
                          </w:rPr>
                        </w:pPr>
                        <w:r>
                          <w:rPr>
                            <w:rFonts w:hint="eastAsia"/>
                            <w:b/>
                          </w:rPr>
                          <w:t>三、筹资活动产生的现金流量：</w:t>
                        </w:r>
                      </w:p>
                    </w:tc>
                  </w:sdtContent>
                </w:sdt>
              </w:tr>
              <w:tr w:rsidR="00B035B5" w14:paraId="510E81F4" w14:textId="77777777">
                <w:sdt>
                  <w:sdtPr>
                    <w:tag w:val="_PLD_12516ea91b664cd98125761df9d8009e"/>
                    <w:id w:val="-652981260"/>
                    <w:lock w:val="sdtLocked"/>
                  </w:sdtPr>
                  <w:sdtContent>
                    <w:tc>
                      <w:tcPr>
                        <w:tcW w:w="3067" w:type="dxa"/>
                        <w:tcBorders>
                          <w:top w:val="outset" w:sz="4" w:space="0" w:color="auto"/>
                          <w:left w:val="outset" w:sz="4" w:space="0" w:color="auto"/>
                          <w:bottom w:val="outset" w:sz="4" w:space="0" w:color="auto"/>
                          <w:right w:val="outset" w:sz="4" w:space="0" w:color="auto"/>
                        </w:tcBorders>
                      </w:tcPr>
                      <w:p w14:paraId="6CC4758F" w14:textId="77777777" w:rsidR="00B035B5" w:rsidRDefault="00000000">
                        <w:pPr>
                          <w:ind w:firstLineChars="100" w:firstLine="210"/>
                          <w:rPr>
                            <w:color w:val="000000"/>
                          </w:rPr>
                        </w:pPr>
                        <w:r>
                          <w:rPr>
                            <w:rFonts w:hint="eastAsia"/>
                          </w:rPr>
                          <w:t>吸收投资收到的现金</w:t>
                        </w:r>
                      </w:p>
                    </w:tc>
                  </w:sdtContent>
                </w:sdt>
                <w:tc>
                  <w:tcPr>
                    <w:tcW w:w="1801" w:type="dxa"/>
                    <w:tcBorders>
                      <w:top w:val="outset" w:sz="4" w:space="0" w:color="auto"/>
                      <w:left w:val="outset" w:sz="4" w:space="0" w:color="auto"/>
                      <w:bottom w:val="outset" w:sz="4" w:space="0" w:color="auto"/>
                      <w:right w:val="outset" w:sz="4" w:space="0" w:color="auto"/>
                    </w:tcBorders>
                  </w:tcPr>
                  <w:p w14:paraId="47DEEC74"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4E220192"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tcPr>
                  <w:p w14:paraId="09A3194E" w14:textId="77777777" w:rsidR="00B035B5" w:rsidRDefault="00B035B5">
                    <w:pPr>
                      <w:jc w:val="right"/>
                    </w:pPr>
                  </w:p>
                </w:tc>
              </w:tr>
              <w:tr w:rsidR="00B035B5" w14:paraId="76967026" w14:textId="77777777">
                <w:sdt>
                  <w:sdtPr>
                    <w:tag w:val="_PLD_29a78e59f2b441018bc188661adf1a5e"/>
                    <w:id w:val="560058456"/>
                    <w:lock w:val="sdtLocked"/>
                  </w:sdtPr>
                  <w:sdtContent>
                    <w:tc>
                      <w:tcPr>
                        <w:tcW w:w="3067" w:type="dxa"/>
                        <w:tcBorders>
                          <w:top w:val="outset" w:sz="4" w:space="0" w:color="auto"/>
                          <w:left w:val="outset" w:sz="4" w:space="0" w:color="auto"/>
                          <w:bottom w:val="outset" w:sz="4" w:space="0" w:color="auto"/>
                          <w:right w:val="outset" w:sz="4" w:space="0" w:color="auto"/>
                        </w:tcBorders>
                      </w:tcPr>
                      <w:p w14:paraId="349C4575" w14:textId="77777777" w:rsidR="00B035B5" w:rsidRDefault="00000000">
                        <w:pPr>
                          <w:ind w:firstLineChars="100" w:firstLine="210"/>
                          <w:rPr>
                            <w:color w:val="000000"/>
                          </w:rPr>
                        </w:pPr>
                        <w:r>
                          <w:rPr>
                            <w:rFonts w:hint="eastAsia"/>
                          </w:rPr>
                          <w:t>取得借款收到的现金</w:t>
                        </w:r>
                      </w:p>
                    </w:tc>
                  </w:sdtContent>
                </w:sdt>
                <w:tc>
                  <w:tcPr>
                    <w:tcW w:w="1801" w:type="dxa"/>
                    <w:tcBorders>
                      <w:top w:val="outset" w:sz="4" w:space="0" w:color="auto"/>
                      <w:left w:val="outset" w:sz="4" w:space="0" w:color="auto"/>
                      <w:bottom w:val="outset" w:sz="4" w:space="0" w:color="auto"/>
                      <w:right w:val="outset" w:sz="4" w:space="0" w:color="auto"/>
                    </w:tcBorders>
                  </w:tcPr>
                  <w:p w14:paraId="6A216ED8"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1FA65067" w14:textId="77777777" w:rsidR="00B035B5" w:rsidRDefault="00000000">
                    <w:pPr>
                      <w:jc w:val="right"/>
                    </w:pPr>
                    <w:r>
                      <w:t>156,500,000.00</w:t>
                    </w:r>
                  </w:p>
                </w:tc>
                <w:tc>
                  <w:tcPr>
                    <w:tcW w:w="2085" w:type="dxa"/>
                    <w:tcBorders>
                      <w:top w:val="outset" w:sz="4" w:space="0" w:color="auto"/>
                      <w:left w:val="outset" w:sz="4" w:space="0" w:color="auto"/>
                      <w:bottom w:val="outset" w:sz="4" w:space="0" w:color="auto"/>
                      <w:right w:val="outset" w:sz="4" w:space="0" w:color="auto"/>
                    </w:tcBorders>
                    <w:vAlign w:val="center"/>
                  </w:tcPr>
                  <w:p w14:paraId="4A674387" w14:textId="77777777" w:rsidR="00B035B5" w:rsidRDefault="00000000">
                    <w:pPr>
                      <w:jc w:val="right"/>
                    </w:pPr>
                    <w:r>
                      <w:t>195,000,000.00</w:t>
                    </w:r>
                  </w:p>
                </w:tc>
              </w:tr>
              <w:tr w:rsidR="00B035B5" w14:paraId="758AC2D7" w14:textId="77777777">
                <w:sdt>
                  <w:sdtPr>
                    <w:tag w:val="_PLD_26d354b07ee94d2e97e821e5194c14a8"/>
                    <w:id w:val="821614518"/>
                    <w:lock w:val="sdtLocked"/>
                  </w:sdtPr>
                  <w:sdtContent>
                    <w:tc>
                      <w:tcPr>
                        <w:tcW w:w="3067" w:type="dxa"/>
                        <w:tcBorders>
                          <w:top w:val="outset" w:sz="4" w:space="0" w:color="auto"/>
                          <w:left w:val="outset" w:sz="4" w:space="0" w:color="auto"/>
                          <w:bottom w:val="outset" w:sz="4" w:space="0" w:color="auto"/>
                          <w:right w:val="outset" w:sz="4" w:space="0" w:color="auto"/>
                        </w:tcBorders>
                      </w:tcPr>
                      <w:p w14:paraId="04596768" w14:textId="77777777" w:rsidR="00B035B5" w:rsidRDefault="00000000">
                        <w:pPr>
                          <w:ind w:firstLineChars="100" w:firstLine="210"/>
                          <w:rPr>
                            <w:color w:val="000000"/>
                          </w:rPr>
                        </w:pPr>
                        <w:r>
                          <w:rPr>
                            <w:rFonts w:hint="eastAsia"/>
                          </w:rPr>
                          <w:t>收到其他与筹资活动有关的现金</w:t>
                        </w:r>
                      </w:p>
                    </w:tc>
                  </w:sdtContent>
                </w:sdt>
                <w:tc>
                  <w:tcPr>
                    <w:tcW w:w="1801" w:type="dxa"/>
                    <w:tcBorders>
                      <w:top w:val="outset" w:sz="4" w:space="0" w:color="auto"/>
                      <w:left w:val="outset" w:sz="4" w:space="0" w:color="auto"/>
                      <w:bottom w:val="outset" w:sz="4" w:space="0" w:color="auto"/>
                      <w:right w:val="outset" w:sz="4" w:space="0" w:color="auto"/>
                    </w:tcBorders>
                  </w:tcPr>
                  <w:p w14:paraId="74E0AF29"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6AACA271"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7BE0AE47" w14:textId="77777777" w:rsidR="00B035B5" w:rsidRDefault="00B035B5">
                    <w:pPr>
                      <w:jc w:val="right"/>
                    </w:pPr>
                  </w:p>
                </w:tc>
              </w:tr>
              <w:tr w:rsidR="00B035B5" w14:paraId="3E7046EE" w14:textId="77777777">
                <w:sdt>
                  <w:sdtPr>
                    <w:tag w:val="_PLD_63d48c10d6aa4cf680f8a0d28834aa5a"/>
                    <w:id w:val="-793440496"/>
                    <w:lock w:val="sdtLocked"/>
                  </w:sdtPr>
                  <w:sdtContent>
                    <w:tc>
                      <w:tcPr>
                        <w:tcW w:w="3067" w:type="dxa"/>
                        <w:tcBorders>
                          <w:top w:val="outset" w:sz="4" w:space="0" w:color="auto"/>
                          <w:left w:val="outset" w:sz="4" w:space="0" w:color="auto"/>
                          <w:bottom w:val="outset" w:sz="4" w:space="0" w:color="auto"/>
                          <w:right w:val="outset" w:sz="4" w:space="0" w:color="auto"/>
                        </w:tcBorders>
                      </w:tcPr>
                      <w:p w14:paraId="6761A56B" w14:textId="77777777" w:rsidR="00B035B5" w:rsidRDefault="00000000">
                        <w:pPr>
                          <w:ind w:firstLineChars="200" w:firstLine="420"/>
                          <w:rPr>
                            <w:color w:val="000000"/>
                          </w:rPr>
                        </w:pPr>
                        <w:r>
                          <w:rPr>
                            <w:rFonts w:hint="eastAsia"/>
                          </w:rPr>
                          <w:t>筹资活动现金流入小计</w:t>
                        </w:r>
                      </w:p>
                    </w:tc>
                  </w:sdtContent>
                </w:sdt>
                <w:tc>
                  <w:tcPr>
                    <w:tcW w:w="1801" w:type="dxa"/>
                    <w:tcBorders>
                      <w:top w:val="outset" w:sz="4" w:space="0" w:color="auto"/>
                      <w:left w:val="outset" w:sz="4" w:space="0" w:color="auto"/>
                      <w:bottom w:val="outset" w:sz="4" w:space="0" w:color="auto"/>
                      <w:right w:val="outset" w:sz="4" w:space="0" w:color="auto"/>
                    </w:tcBorders>
                  </w:tcPr>
                  <w:p w14:paraId="2813E8B1"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1ED29A95" w14:textId="77777777" w:rsidR="00B035B5" w:rsidRDefault="00000000">
                    <w:pPr>
                      <w:jc w:val="right"/>
                    </w:pPr>
                    <w:r>
                      <w:t>156,500,000.00</w:t>
                    </w:r>
                  </w:p>
                </w:tc>
                <w:tc>
                  <w:tcPr>
                    <w:tcW w:w="2085" w:type="dxa"/>
                    <w:tcBorders>
                      <w:top w:val="outset" w:sz="4" w:space="0" w:color="auto"/>
                      <w:left w:val="outset" w:sz="4" w:space="0" w:color="auto"/>
                      <w:bottom w:val="outset" w:sz="4" w:space="0" w:color="auto"/>
                      <w:right w:val="outset" w:sz="4" w:space="0" w:color="auto"/>
                    </w:tcBorders>
                    <w:vAlign w:val="center"/>
                  </w:tcPr>
                  <w:p w14:paraId="1080F629" w14:textId="77777777" w:rsidR="00B035B5" w:rsidRDefault="00000000">
                    <w:pPr>
                      <w:tabs>
                        <w:tab w:val="center" w:pos="989"/>
                        <w:tab w:val="right" w:pos="1979"/>
                      </w:tabs>
                      <w:jc w:val="right"/>
                    </w:pPr>
                    <w:r>
                      <w:t>195,000,000.00</w:t>
                    </w:r>
                  </w:p>
                </w:tc>
              </w:tr>
              <w:tr w:rsidR="00B035B5" w14:paraId="0392A510" w14:textId="77777777">
                <w:sdt>
                  <w:sdtPr>
                    <w:tag w:val="_PLD_8162d7f78ec54a5485f64b75ffbfce7d"/>
                    <w:id w:val="507184941"/>
                    <w:lock w:val="sdtLocked"/>
                  </w:sdtPr>
                  <w:sdtContent>
                    <w:tc>
                      <w:tcPr>
                        <w:tcW w:w="3067" w:type="dxa"/>
                        <w:tcBorders>
                          <w:top w:val="outset" w:sz="4" w:space="0" w:color="auto"/>
                          <w:left w:val="outset" w:sz="4" w:space="0" w:color="auto"/>
                          <w:bottom w:val="outset" w:sz="4" w:space="0" w:color="auto"/>
                          <w:right w:val="outset" w:sz="4" w:space="0" w:color="auto"/>
                        </w:tcBorders>
                      </w:tcPr>
                      <w:p w14:paraId="745DEF9A" w14:textId="77777777" w:rsidR="00B035B5" w:rsidRDefault="00000000">
                        <w:pPr>
                          <w:ind w:firstLineChars="100" w:firstLine="210"/>
                        </w:pPr>
                        <w:r>
                          <w:rPr>
                            <w:rFonts w:hint="eastAsia"/>
                          </w:rPr>
                          <w:t>偿还债务支付的现金</w:t>
                        </w:r>
                      </w:p>
                    </w:tc>
                  </w:sdtContent>
                </w:sdt>
                <w:tc>
                  <w:tcPr>
                    <w:tcW w:w="1801" w:type="dxa"/>
                    <w:tcBorders>
                      <w:top w:val="outset" w:sz="4" w:space="0" w:color="auto"/>
                      <w:left w:val="outset" w:sz="4" w:space="0" w:color="auto"/>
                      <w:bottom w:val="outset" w:sz="4" w:space="0" w:color="auto"/>
                      <w:right w:val="outset" w:sz="4" w:space="0" w:color="auto"/>
                    </w:tcBorders>
                  </w:tcPr>
                  <w:p w14:paraId="52BDCA4D"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5606C06A"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5C10978B" w14:textId="77777777" w:rsidR="00B035B5" w:rsidRDefault="00000000">
                    <w:pPr>
                      <w:jc w:val="right"/>
                    </w:pPr>
                    <w:r>
                      <w:t>100,000,000.00</w:t>
                    </w:r>
                  </w:p>
                </w:tc>
              </w:tr>
              <w:tr w:rsidR="00B035B5" w14:paraId="1B20F502" w14:textId="77777777">
                <w:sdt>
                  <w:sdtPr>
                    <w:tag w:val="_PLD_0b61ad2acef9490ba6b84477b3518635"/>
                    <w:id w:val="-1857873819"/>
                    <w:lock w:val="sdtLocked"/>
                  </w:sdtPr>
                  <w:sdtContent>
                    <w:tc>
                      <w:tcPr>
                        <w:tcW w:w="3067" w:type="dxa"/>
                        <w:tcBorders>
                          <w:top w:val="outset" w:sz="4" w:space="0" w:color="auto"/>
                          <w:left w:val="outset" w:sz="4" w:space="0" w:color="auto"/>
                          <w:bottom w:val="outset" w:sz="4" w:space="0" w:color="auto"/>
                          <w:right w:val="outset" w:sz="4" w:space="0" w:color="auto"/>
                        </w:tcBorders>
                      </w:tcPr>
                      <w:p w14:paraId="2BD30A11" w14:textId="77777777" w:rsidR="00B035B5" w:rsidRDefault="00000000">
                        <w:pPr>
                          <w:ind w:firstLineChars="100" w:firstLine="210"/>
                        </w:pPr>
                        <w:r>
                          <w:rPr>
                            <w:rFonts w:hint="eastAsia"/>
                          </w:rPr>
                          <w:t>分配股利、利润或偿付利息支付的现金</w:t>
                        </w:r>
                      </w:p>
                    </w:tc>
                  </w:sdtContent>
                </w:sdt>
                <w:tc>
                  <w:tcPr>
                    <w:tcW w:w="1801" w:type="dxa"/>
                    <w:tcBorders>
                      <w:top w:val="outset" w:sz="4" w:space="0" w:color="auto"/>
                      <w:left w:val="outset" w:sz="4" w:space="0" w:color="auto"/>
                      <w:bottom w:val="outset" w:sz="4" w:space="0" w:color="auto"/>
                      <w:right w:val="outset" w:sz="4" w:space="0" w:color="auto"/>
                    </w:tcBorders>
                  </w:tcPr>
                  <w:p w14:paraId="5A35EAF1"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6183054D" w14:textId="77777777" w:rsidR="00B035B5" w:rsidRDefault="00000000">
                    <w:pPr>
                      <w:jc w:val="right"/>
                    </w:pPr>
                    <w:r>
                      <w:t>38,572,757.70</w:t>
                    </w:r>
                  </w:p>
                </w:tc>
                <w:tc>
                  <w:tcPr>
                    <w:tcW w:w="2085" w:type="dxa"/>
                    <w:tcBorders>
                      <w:top w:val="outset" w:sz="4" w:space="0" w:color="auto"/>
                      <w:left w:val="outset" w:sz="4" w:space="0" w:color="auto"/>
                      <w:bottom w:val="outset" w:sz="4" w:space="0" w:color="auto"/>
                      <w:right w:val="outset" w:sz="4" w:space="0" w:color="auto"/>
                    </w:tcBorders>
                    <w:vAlign w:val="center"/>
                  </w:tcPr>
                  <w:p w14:paraId="7A6F4E6F" w14:textId="77777777" w:rsidR="00B035B5" w:rsidRDefault="00000000">
                    <w:pPr>
                      <w:jc w:val="right"/>
                    </w:pPr>
                    <w:r>
                      <w:t>37,814,618.82</w:t>
                    </w:r>
                  </w:p>
                </w:tc>
              </w:tr>
              <w:tr w:rsidR="00B035B5" w14:paraId="1960E563" w14:textId="77777777">
                <w:sdt>
                  <w:sdtPr>
                    <w:tag w:val="_PLD_871424c9704b4bd5aa50d3ae77d051a8"/>
                    <w:id w:val="928236954"/>
                    <w:lock w:val="sdtLocked"/>
                  </w:sdtPr>
                  <w:sdtContent>
                    <w:tc>
                      <w:tcPr>
                        <w:tcW w:w="3067" w:type="dxa"/>
                        <w:tcBorders>
                          <w:top w:val="outset" w:sz="4" w:space="0" w:color="auto"/>
                          <w:left w:val="outset" w:sz="4" w:space="0" w:color="auto"/>
                          <w:bottom w:val="outset" w:sz="4" w:space="0" w:color="auto"/>
                          <w:right w:val="outset" w:sz="4" w:space="0" w:color="auto"/>
                        </w:tcBorders>
                      </w:tcPr>
                      <w:p w14:paraId="5A640ACB" w14:textId="77777777" w:rsidR="00B035B5" w:rsidRDefault="00000000">
                        <w:pPr>
                          <w:ind w:firstLineChars="100" w:firstLine="210"/>
                          <w:rPr>
                            <w:color w:val="000000"/>
                          </w:rPr>
                        </w:pPr>
                        <w:r>
                          <w:rPr>
                            <w:rFonts w:hint="eastAsia"/>
                          </w:rPr>
                          <w:t>支付其他与筹资活动有关的现金</w:t>
                        </w:r>
                      </w:p>
                    </w:tc>
                  </w:sdtContent>
                </w:sdt>
                <w:tc>
                  <w:tcPr>
                    <w:tcW w:w="1801" w:type="dxa"/>
                    <w:tcBorders>
                      <w:top w:val="outset" w:sz="4" w:space="0" w:color="auto"/>
                      <w:left w:val="outset" w:sz="4" w:space="0" w:color="auto"/>
                      <w:bottom w:val="outset" w:sz="4" w:space="0" w:color="auto"/>
                      <w:right w:val="outset" w:sz="4" w:space="0" w:color="auto"/>
                    </w:tcBorders>
                  </w:tcPr>
                  <w:p w14:paraId="4AFEE902"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tcPr>
                  <w:p w14:paraId="303DD4B5" w14:textId="77777777" w:rsidR="00B035B5" w:rsidRDefault="00B035B5">
                    <w:pPr>
                      <w:jc w:val="right"/>
                    </w:pPr>
                  </w:p>
                </w:tc>
                <w:tc>
                  <w:tcPr>
                    <w:tcW w:w="2085" w:type="dxa"/>
                    <w:tcBorders>
                      <w:top w:val="outset" w:sz="4" w:space="0" w:color="auto"/>
                      <w:left w:val="outset" w:sz="4" w:space="0" w:color="auto"/>
                      <w:bottom w:val="outset" w:sz="4" w:space="0" w:color="auto"/>
                      <w:right w:val="outset" w:sz="4" w:space="0" w:color="auto"/>
                    </w:tcBorders>
                    <w:vAlign w:val="center"/>
                  </w:tcPr>
                  <w:p w14:paraId="4F15FB92" w14:textId="77777777" w:rsidR="00B035B5" w:rsidRDefault="00B035B5">
                    <w:pPr>
                      <w:jc w:val="right"/>
                    </w:pPr>
                  </w:p>
                </w:tc>
              </w:tr>
              <w:tr w:rsidR="00B035B5" w14:paraId="27CC07EC" w14:textId="77777777">
                <w:sdt>
                  <w:sdtPr>
                    <w:tag w:val="_PLD_9927c735ed5d4c919f65e1a111425aa6"/>
                    <w:id w:val="102470274"/>
                    <w:lock w:val="sdtLocked"/>
                  </w:sdtPr>
                  <w:sdtContent>
                    <w:tc>
                      <w:tcPr>
                        <w:tcW w:w="3067" w:type="dxa"/>
                        <w:tcBorders>
                          <w:top w:val="outset" w:sz="4" w:space="0" w:color="auto"/>
                          <w:left w:val="outset" w:sz="4" w:space="0" w:color="auto"/>
                          <w:bottom w:val="outset" w:sz="4" w:space="0" w:color="auto"/>
                          <w:right w:val="outset" w:sz="4" w:space="0" w:color="auto"/>
                        </w:tcBorders>
                      </w:tcPr>
                      <w:p w14:paraId="354CB62C" w14:textId="77777777" w:rsidR="00B035B5" w:rsidRDefault="00000000">
                        <w:pPr>
                          <w:ind w:firstLineChars="200" w:firstLine="420"/>
                          <w:rPr>
                            <w:color w:val="000000"/>
                          </w:rPr>
                        </w:pPr>
                        <w:r>
                          <w:rPr>
                            <w:rFonts w:hint="eastAsia"/>
                          </w:rPr>
                          <w:t>筹资活动现金流出小计</w:t>
                        </w:r>
                      </w:p>
                    </w:tc>
                  </w:sdtContent>
                </w:sdt>
                <w:tc>
                  <w:tcPr>
                    <w:tcW w:w="1801" w:type="dxa"/>
                    <w:tcBorders>
                      <w:top w:val="outset" w:sz="4" w:space="0" w:color="auto"/>
                      <w:left w:val="outset" w:sz="4" w:space="0" w:color="auto"/>
                      <w:bottom w:val="outset" w:sz="4" w:space="0" w:color="auto"/>
                      <w:right w:val="outset" w:sz="4" w:space="0" w:color="auto"/>
                    </w:tcBorders>
                  </w:tcPr>
                  <w:p w14:paraId="5AF57A18"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1659C8D5" w14:textId="77777777" w:rsidR="00B035B5" w:rsidRDefault="00000000">
                    <w:pPr>
                      <w:jc w:val="right"/>
                    </w:pPr>
                    <w:r>
                      <w:t>38,572,757.70</w:t>
                    </w:r>
                  </w:p>
                </w:tc>
                <w:tc>
                  <w:tcPr>
                    <w:tcW w:w="2085" w:type="dxa"/>
                    <w:tcBorders>
                      <w:top w:val="outset" w:sz="4" w:space="0" w:color="auto"/>
                      <w:left w:val="outset" w:sz="4" w:space="0" w:color="auto"/>
                      <w:bottom w:val="outset" w:sz="4" w:space="0" w:color="auto"/>
                      <w:right w:val="outset" w:sz="4" w:space="0" w:color="auto"/>
                    </w:tcBorders>
                    <w:vAlign w:val="center"/>
                  </w:tcPr>
                  <w:p w14:paraId="0D7A4C41" w14:textId="77777777" w:rsidR="00B035B5" w:rsidRDefault="00000000">
                    <w:pPr>
                      <w:jc w:val="right"/>
                    </w:pPr>
                    <w:r>
                      <w:t>137,814,618.82</w:t>
                    </w:r>
                  </w:p>
                </w:tc>
              </w:tr>
              <w:tr w:rsidR="00B035B5" w14:paraId="47F2EEC1" w14:textId="77777777">
                <w:sdt>
                  <w:sdtPr>
                    <w:tag w:val="_PLD_19be081a78e64a56ac141df3af5fc043"/>
                    <w:id w:val="-333073711"/>
                    <w:lock w:val="sdtLocked"/>
                  </w:sdtPr>
                  <w:sdtContent>
                    <w:tc>
                      <w:tcPr>
                        <w:tcW w:w="3067" w:type="dxa"/>
                        <w:tcBorders>
                          <w:top w:val="outset" w:sz="4" w:space="0" w:color="auto"/>
                          <w:left w:val="outset" w:sz="4" w:space="0" w:color="auto"/>
                          <w:bottom w:val="outset" w:sz="4" w:space="0" w:color="auto"/>
                          <w:right w:val="outset" w:sz="4" w:space="0" w:color="auto"/>
                        </w:tcBorders>
                      </w:tcPr>
                      <w:p w14:paraId="5958A5F3" w14:textId="77777777" w:rsidR="00B035B5" w:rsidRDefault="00000000">
                        <w:pPr>
                          <w:ind w:firstLineChars="300" w:firstLine="630"/>
                          <w:rPr>
                            <w:color w:val="000000"/>
                          </w:rPr>
                        </w:pPr>
                        <w:r>
                          <w:rPr>
                            <w:rFonts w:hint="eastAsia"/>
                          </w:rPr>
                          <w:t>筹资活动产生的现金流量净额</w:t>
                        </w:r>
                      </w:p>
                    </w:tc>
                  </w:sdtContent>
                </w:sdt>
                <w:tc>
                  <w:tcPr>
                    <w:tcW w:w="1801" w:type="dxa"/>
                    <w:tcBorders>
                      <w:top w:val="outset" w:sz="4" w:space="0" w:color="auto"/>
                      <w:left w:val="outset" w:sz="4" w:space="0" w:color="auto"/>
                      <w:bottom w:val="outset" w:sz="4" w:space="0" w:color="auto"/>
                      <w:right w:val="outset" w:sz="4" w:space="0" w:color="auto"/>
                    </w:tcBorders>
                  </w:tcPr>
                  <w:p w14:paraId="38E3447A"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01C6D710" w14:textId="77777777" w:rsidR="00B035B5" w:rsidRDefault="00000000">
                    <w:pPr>
                      <w:jc w:val="right"/>
                    </w:pPr>
                    <w:r>
                      <w:t>117,927,242.30</w:t>
                    </w:r>
                  </w:p>
                </w:tc>
                <w:tc>
                  <w:tcPr>
                    <w:tcW w:w="2085" w:type="dxa"/>
                    <w:tcBorders>
                      <w:top w:val="outset" w:sz="4" w:space="0" w:color="auto"/>
                      <w:left w:val="outset" w:sz="4" w:space="0" w:color="auto"/>
                      <w:bottom w:val="outset" w:sz="4" w:space="0" w:color="auto"/>
                      <w:right w:val="outset" w:sz="4" w:space="0" w:color="auto"/>
                    </w:tcBorders>
                    <w:vAlign w:val="center"/>
                  </w:tcPr>
                  <w:p w14:paraId="44353304" w14:textId="77777777" w:rsidR="00B035B5" w:rsidRDefault="00000000">
                    <w:pPr>
                      <w:jc w:val="right"/>
                    </w:pPr>
                    <w:r>
                      <w:t>57,185,381.18</w:t>
                    </w:r>
                  </w:p>
                </w:tc>
              </w:tr>
              <w:tr w:rsidR="00B035B5" w14:paraId="7874C720" w14:textId="77777777">
                <w:sdt>
                  <w:sdtPr>
                    <w:tag w:val="_PLD_297da387d2e74132aff7cc22c8d8bb95"/>
                    <w:id w:val="1479797492"/>
                    <w:lock w:val="sdtLocked"/>
                  </w:sdtPr>
                  <w:sdtContent>
                    <w:tc>
                      <w:tcPr>
                        <w:tcW w:w="3067" w:type="dxa"/>
                        <w:tcBorders>
                          <w:top w:val="outset" w:sz="4" w:space="0" w:color="auto"/>
                          <w:left w:val="outset" w:sz="4" w:space="0" w:color="auto"/>
                          <w:bottom w:val="outset" w:sz="4" w:space="0" w:color="auto"/>
                          <w:right w:val="outset" w:sz="4" w:space="0" w:color="auto"/>
                        </w:tcBorders>
                      </w:tcPr>
                      <w:p w14:paraId="4DBE4BD6" w14:textId="77777777" w:rsidR="00B035B5" w:rsidRDefault="00000000">
                        <w:pPr>
                          <w:rPr>
                            <w:color w:val="000000"/>
                          </w:rPr>
                        </w:pPr>
                        <w:r>
                          <w:rPr>
                            <w:rFonts w:hint="eastAsia"/>
                            <w:b/>
                          </w:rPr>
                          <w:t>四、汇率变动对现金及现金等价物的影响</w:t>
                        </w:r>
                      </w:p>
                    </w:tc>
                  </w:sdtContent>
                </w:sdt>
                <w:tc>
                  <w:tcPr>
                    <w:tcW w:w="1801" w:type="dxa"/>
                    <w:tcBorders>
                      <w:top w:val="outset" w:sz="4" w:space="0" w:color="auto"/>
                      <w:left w:val="outset" w:sz="4" w:space="0" w:color="auto"/>
                      <w:bottom w:val="outset" w:sz="4" w:space="0" w:color="auto"/>
                      <w:right w:val="outset" w:sz="4" w:space="0" w:color="auto"/>
                    </w:tcBorders>
                  </w:tcPr>
                  <w:p w14:paraId="187035E6"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23D07446" w14:textId="77777777" w:rsidR="00B035B5" w:rsidRDefault="00000000">
                    <w:pPr>
                      <w:jc w:val="right"/>
                    </w:pPr>
                    <w:r>
                      <w:t>678,200.00</w:t>
                    </w:r>
                  </w:p>
                </w:tc>
                <w:tc>
                  <w:tcPr>
                    <w:tcW w:w="2085" w:type="dxa"/>
                    <w:tcBorders>
                      <w:top w:val="outset" w:sz="4" w:space="0" w:color="auto"/>
                      <w:left w:val="outset" w:sz="4" w:space="0" w:color="auto"/>
                      <w:bottom w:val="outset" w:sz="4" w:space="0" w:color="auto"/>
                      <w:right w:val="outset" w:sz="4" w:space="0" w:color="auto"/>
                    </w:tcBorders>
                    <w:vAlign w:val="center"/>
                  </w:tcPr>
                  <w:p w14:paraId="0F09725B" w14:textId="77777777" w:rsidR="00B035B5" w:rsidRDefault="00000000">
                    <w:pPr>
                      <w:jc w:val="right"/>
                    </w:pPr>
                    <w:r>
                      <w:t>-4,208,972.70</w:t>
                    </w:r>
                  </w:p>
                </w:tc>
              </w:tr>
              <w:tr w:rsidR="00B035B5" w14:paraId="2EB47003" w14:textId="77777777">
                <w:sdt>
                  <w:sdtPr>
                    <w:tag w:val="_PLD_088346aec88c4c41a0051140dc375359"/>
                    <w:id w:val="-151534870"/>
                    <w:lock w:val="sdtLocked"/>
                  </w:sdtPr>
                  <w:sdtContent>
                    <w:tc>
                      <w:tcPr>
                        <w:tcW w:w="3067" w:type="dxa"/>
                        <w:tcBorders>
                          <w:top w:val="outset" w:sz="4" w:space="0" w:color="auto"/>
                          <w:left w:val="outset" w:sz="4" w:space="0" w:color="auto"/>
                          <w:bottom w:val="outset" w:sz="4" w:space="0" w:color="auto"/>
                          <w:right w:val="outset" w:sz="4" w:space="0" w:color="auto"/>
                        </w:tcBorders>
                      </w:tcPr>
                      <w:p w14:paraId="33080E10" w14:textId="77777777" w:rsidR="00B035B5" w:rsidRDefault="00000000">
                        <w:pPr>
                          <w:rPr>
                            <w:color w:val="000000"/>
                          </w:rPr>
                        </w:pPr>
                        <w:r>
                          <w:rPr>
                            <w:rFonts w:hint="eastAsia"/>
                            <w:b/>
                          </w:rPr>
                          <w:t>五、现金及现金等价物净增加额</w:t>
                        </w:r>
                      </w:p>
                    </w:tc>
                  </w:sdtContent>
                </w:sdt>
                <w:tc>
                  <w:tcPr>
                    <w:tcW w:w="1801" w:type="dxa"/>
                    <w:tcBorders>
                      <w:top w:val="outset" w:sz="4" w:space="0" w:color="auto"/>
                      <w:left w:val="outset" w:sz="4" w:space="0" w:color="auto"/>
                      <w:bottom w:val="outset" w:sz="4" w:space="0" w:color="auto"/>
                      <w:right w:val="outset" w:sz="4" w:space="0" w:color="auto"/>
                    </w:tcBorders>
                  </w:tcPr>
                  <w:p w14:paraId="571043F8"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260C57DD" w14:textId="77777777" w:rsidR="00B035B5" w:rsidRDefault="00000000">
                    <w:pPr>
                      <w:jc w:val="right"/>
                    </w:pPr>
                    <w:r>
                      <w:t>46,510,153.73</w:t>
                    </w:r>
                  </w:p>
                </w:tc>
                <w:tc>
                  <w:tcPr>
                    <w:tcW w:w="2085" w:type="dxa"/>
                    <w:tcBorders>
                      <w:top w:val="outset" w:sz="4" w:space="0" w:color="auto"/>
                      <w:left w:val="outset" w:sz="4" w:space="0" w:color="auto"/>
                      <w:bottom w:val="outset" w:sz="4" w:space="0" w:color="auto"/>
                      <w:right w:val="outset" w:sz="4" w:space="0" w:color="auto"/>
                    </w:tcBorders>
                    <w:vAlign w:val="center"/>
                  </w:tcPr>
                  <w:p w14:paraId="429379CC" w14:textId="77777777" w:rsidR="00B035B5" w:rsidRDefault="00000000">
                    <w:pPr>
                      <w:jc w:val="right"/>
                    </w:pPr>
                    <w:r>
                      <w:t>-241,195,548.48</w:t>
                    </w:r>
                  </w:p>
                </w:tc>
              </w:tr>
              <w:tr w:rsidR="00B035B5" w14:paraId="0200B22B" w14:textId="77777777">
                <w:sdt>
                  <w:sdtPr>
                    <w:tag w:val="_PLD_782deef70bc446e795d750d3d14aefbe"/>
                    <w:id w:val="-34893939"/>
                    <w:lock w:val="sdtLocked"/>
                  </w:sdtPr>
                  <w:sdtContent>
                    <w:tc>
                      <w:tcPr>
                        <w:tcW w:w="3067" w:type="dxa"/>
                        <w:tcBorders>
                          <w:top w:val="outset" w:sz="4" w:space="0" w:color="auto"/>
                          <w:left w:val="outset" w:sz="4" w:space="0" w:color="auto"/>
                          <w:bottom w:val="outset" w:sz="4" w:space="0" w:color="auto"/>
                          <w:right w:val="outset" w:sz="4" w:space="0" w:color="auto"/>
                        </w:tcBorders>
                      </w:tcPr>
                      <w:p w14:paraId="5B39E1F4" w14:textId="77777777" w:rsidR="00B035B5" w:rsidRDefault="00000000">
                        <w:pPr>
                          <w:ind w:firstLineChars="100" w:firstLine="210"/>
                          <w:rPr>
                            <w:color w:val="000000"/>
                          </w:rPr>
                        </w:pPr>
                        <w:r>
                          <w:rPr>
                            <w:rFonts w:hint="eastAsia"/>
                          </w:rPr>
                          <w:t>加：期初现金及现金等价物余额</w:t>
                        </w:r>
                      </w:p>
                    </w:tc>
                  </w:sdtContent>
                </w:sdt>
                <w:tc>
                  <w:tcPr>
                    <w:tcW w:w="1801" w:type="dxa"/>
                    <w:tcBorders>
                      <w:top w:val="outset" w:sz="4" w:space="0" w:color="auto"/>
                      <w:left w:val="outset" w:sz="4" w:space="0" w:color="auto"/>
                      <w:bottom w:val="outset" w:sz="4" w:space="0" w:color="auto"/>
                      <w:right w:val="outset" w:sz="4" w:space="0" w:color="auto"/>
                    </w:tcBorders>
                  </w:tcPr>
                  <w:p w14:paraId="569E36B0" w14:textId="045E65CB"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0EA4F11B" w14:textId="77777777" w:rsidR="00B035B5" w:rsidRDefault="00000000">
                    <w:pPr>
                      <w:jc w:val="right"/>
                    </w:pPr>
                    <w:r>
                      <w:t>1,042,704,756.37</w:t>
                    </w:r>
                  </w:p>
                </w:tc>
                <w:tc>
                  <w:tcPr>
                    <w:tcW w:w="2085" w:type="dxa"/>
                    <w:tcBorders>
                      <w:top w:val="outset" w:sz="4" w:space="0" w:color="auto"/>
                      <w:left w:val="outset" w:sz="4" w:space="0" w:color="auto"/>
                      <w:bottom w:val="outset" w:sz="4" w:space="0" w:color="auto"/>
                      <w:right w:val="outset" w:sz="4" w:space="0" w:color="auto"/>
                    </w:tcBorders>
                    <w:vAlign w:val="center"/>
                  </w:tcPr>
                  <w:p w14:paraId="68C25340" w14:textId="77777777" w:rsidR="00B035B5" w:rsidRDefault="00000000">
                    <w:pPr>
                      <w:jc w:val="right"/>
                    </w:pPr>
                    <w:r>
                      <w:t>876,398,123.51</w:t>
                    </w:r>
                  </w:p>
                </w:tc>
              </w:tr>
              <w:tr w:rsidR="00B035B5" w14:paraId="07AF962D" w14:textId="77777777">
                <w:sdt>
                  <w:sdtPr>
                    <w:tag w:val="_PLD_ec70667dbbb64ee5a6d36588cda942f9"/>
                    <w:id w:val="1947503945"/>
                    <w:lock w:val="sdtLocked"/>
                  </w:sdtPr>
                  <w:sdtContent>
                    <w:tc>
                      <w:tcPr>
                        <w:tcW w:w="3067" w:type="dxa"/>
                        <w:tcBorders>
                          <w:top w:val="outset" w:sz="4" w:space="0" w:color="auto"/>
                          <w:left w:val="outset" w:sz="4" w:space="0" w:color="auto"/>
                          <w:bottom w:val="outset" w:sz="4" w:space="0" w:color="auto"/>
                          <w:right w:val="outset" w:sz="4" w:space="0" w:color="auto"/>
                        </w:tcBorders>
                      </w:tcPr>
                      <w:p w14:paraId="6FBFCF05" w14:textId="77777777" w:rsidR="00B035B5" w:rsidRDefault="00000000">
                        <w:pPr>
                          <w:rPr>
                            <w:color w:val="000000"/>
                          </w:rPr>
                        </w:pPr>
                        <w:r>
                          <w:rPr>
                            <w:rFonts w:hint="eastAsia"/>
                            <w:b/>
                          </w:rPr>
                          <w:t>六、期末现金及现金等价物余额</w:t>
                        </w:r>
                      </w:p>
                    </w:tc>
                  </w:sdtContent>
                </w:sdt>
                <w:tc>
                  <w:tcPr>
                    <w:tcW w:w="1801" w:type="dxa"/>
                    <w:tcBorders>
                      <w:top w:val="outset" w:sz="4" w:space="0" w:color="auto"/>
                      <w:left w:val="outset" w:sz="4" w:space="0" w:color="auto"/>
                      <w:bottom w:val="outset" w:sz="4" w:space="0" w:color="auto"/>
                      <w:right w:val="outset" w:sz="4" w:space="0" w:color="auto"/>
                    </w:tcBorders>
                  </w:tcPr>
                  <w:p w14:paraId="2C75E3E3" w14:textId="77777777" w:rsidR="00B035B5" w:rsidRDefault="00B035B5"/>
                </w:tc>
                <w:tc>
                  <w:tcPr>
                    <w:tcW w:w="2096" w:type="dxa"/>
                    <w:tcBorders>
                      <w:top w:val="outset" w:sz="4" w:space="0" w:color="auto"/>
                      <w:left w:val="outset" w:sz="4" w:space="0" w:color="auto"/>
                      <w:bottom w:val="outset" w:sz="4" w:space="0" w:color="auto"/>
                      <w:right w:val="outset" w:sz="4" w:space="0" w:color="auto"/>
                    </w:tcBorders>
                    <w:vAlign w:val="center"/>
                  </w:tcPr>
                  <w:p w14:paraId="41B4499E" w14:textId="77777777" w:rsidR="00B035B5" w:rsidRDefault="00000000">
                    <w:pPr>
                      <w:jc w:val="right"/>
                    </w:pPr>
                    <w:r>
                      <w:t>1,089,214,910.10</w:t>
                    </w:r>
                  </w:p>
                </w:tc>
                <w:tc>
                  <w:tcPr>
                    <w:tcW w:w="2085" w:type="dxa"/>
                    <w:tcBorders>
                      <w:top w:val="outset" w:sz="4" w:space="0" w:color="auto"/>
                      <w:left w:val="outset" w:sz="4" w:space="0" w:color="auto"/>
                      <w:bottom w:val="outset" w:sz="4" w:space="0" w:color="auto"/>
                      <w:right w:val="outset" w:sz="4" w:space="0" w:color="auto"/>
                    </w:tcBorders>
                    <w:vAlign w:val="center"/>
                  </w:tcPr>
                  <w:p w14:paraId="3C78F72F" w14:textId="77777777" w:rsidR="00B035B5" w:rsidRDefault="00000000">
                    <w:pPr>
                      <w:jc w:val="right"/>
                    </w:pPr>
                    <w:r>
                      <w:t>635,202,575.03</w:t>
                    </w:r>
                  </w:p>
                </w:tc>
              </w:tr>
            </w:tbl>
            <w:p w14:paraId="7620F67D" w14:textId="77777777" w:rsidR="00B035B5" w:rsidRDefault="00000000">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text/>
                </w:sdtPr>
                <w:sdtContent>
                  <w:proofErr w:type="gramStart"/>
                  <w:r>
                    <w:rPr>
                      <w:rFonts w:hint="eastAsia"/>
                    </w:rPr>
                    <w:t>吴效超</w:t>
                  </w:r>
                  <w:proofErr w:type="gramEnd"/>
                </w:sdtContent>
              </w:sdt>
            </w:p>
          </w:sdtContent>
        </w:sdt>
        <w:p w14:paraId="699D17D0" w14:textId="77777777" w:rsidR="00B035B5" w:rsidRDefault="00000000">
          <w:pPr>
            <w:rPr>
              <w:b/>
              <w:bCs/>
              <w:color w:val="FF0000"/>
            </w:rPr>
          </w:pPr>
        </w:p>
      </w:sdtContent>
    </w:sdt>
    <w:bookmarkEnd w:id="93"/>
    <w:p w14:paraId="4AA770E3" w14:textId="77777777" w:rsidR="00B035B5" w:rsidRDefault="00B035B5">
      <w:pPr>
        <w:sectPr w:rsidR="00B035B5">
          <w:pgSz w:w="11906" w:h="16838"/>
          <w:pgMar w:top="1525" w:right="1276" w:bottom="1440" w:left="1797" w:header="851" w:footer="992" w:gutter="0"/>
          <w:cols w:space="425"/>
          <w:docGrid w:linePitch="312"/>
        </w:sectPr>
      </w:pPr>
    </w:p>
    <w:bookmarkStart w:id="94"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szCs w:val="21"/>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14:paraId="14A284A4" w14:textId="77777777" w:rsidR="00B035B5" w:rsidRDefault="00000000">
              <w:pPr>
                <w:pStyle w:val="3"/>
                <w:jc w:val="center"/>
                <w:rPr>
                  <w:rFonts w:ascii="宋体" w:hAnsi="宋体"/>
                </w:rPr>
              </w:pPr>
              <w:r>
                <w:rPr>
                  <w:rFonts w:ascii="宋体" w:hAnsi="宋体"/>
                </w:rPr>
                <w:t>合并</w:t>
              </w:r>
              <w:r>
                <w:rPr>
                  <w:rFonts w:ascii="宋体" w:hAnsi="宋体" w:hint="eastAsia"/>
                </w:rPr>
                <w:t>所有者权益变动表</w:t>
              </w:r>
            </w:p>
            <w:p w14:paraId="39C748B1" w14:textId="77777777" w:rsidR="00B035B5" w:rsidRDefault="00000000">
              <w:pPr>
                <w:tabs>
                  <w:tab w:val="left" w:pos="10080"/>
                </w:tabs>
                <w:snapToGrid w:val="0"/>
                <w:spacing w:line="240" w:lineRule="atLeast"/>
                <w:ind w:rightChars="12" w:right="25"/>
                <w:jc w:val="center"/>
              </w:pPr>
              <w:r>
                <w:t>2023年</w:t>
              </w:r>
              <w:r>
                <w:rPr>
                  <w:rFonts w:hint="eastAsia"/>
                </w:rPr>
                <w:t>1—6月</w:t>
              </w:r>
            </w:p>
            <w:p w14:paraId="2D3C8239" w14:textId="77777777" w:rsidR="00B035B5" w:rsidRDefault="00000000">
              <w:pPr>
                <w:tabs>
                  <w:tab w:val="left" w:pos="10080"/>
                </w:tabs>
                <w:snapToGrid w:val="0"/>
                <w:spacing w:line="240" w:lineRule="atLeast"/>
                <w:jc w:val="right"/>
              </w:pPr>
              <w:r>
                <w:t>单位：</w:t>
              </w:r>
              <w:sdt>
                <w:sdt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1"/>
                <w:gridCol w:w="366"/>
                <w:gridCol w:w="366"/>
                <w:gridCol w:w="366"/>
                <w:gridCol w:w="1423"/>
                <w:gridCol w:w="518"/>
                <w:gridCol w:w="1195"/>
                <w:gridCol w:w="1121"/>
                <w:gridCol w:w="1271"/>
                <w:gridCol w:w="366"/>
                <w:gridCol w:w="1423"/>
                <w:gridCol w:w="366"/>
                <w:gridCol w:w="1426"/>
                <w:gridCol w:w="366"/>
                <w:gridCol w:w="1426"/>
              </w:tblGrid>
              <w:tr w:rsidR="00B035B5" w14:paraId="63D74448" w14:textId="77777777">
                <w:trPr>
                  <w:cantSplit/>
                </w:trPr>
                <w:tc>
                  <w:tcPr>
                    <w:tcW w:w="959" w:type="dxa"/>
                    <w:vMerge w:val="restart"/>
                    <w:vAlign w:val="center"/>
                  </w:tcPr>
                  <w:sdt>
                    <w:sdtPr>
                      <w:rPr>
                        <w:rFonts w:hint="eastAsia"/>
                        <w:sz w:val="18"/>
                        <w:szCs w:val="18"/>
                      </w:rPr>
                      <w:tag w:val="_PLD_5bd68ed5796041328d1a003c1362ceaf"/>
                      <w:id w:val="-1061170789"/>
                      <w:lock w:val="sdtLocked"/>
                    </w:sdtPr>
                    <w:sdtContent>
                      <w:p w14:paraId="055C88F8" w14:textId="77777777" w:rsidR="00B035B5" w:rsidRDefault="00000000">
                        <w:pPr>
                          <w:snapToGrid w:val="0"/>
                          <w:spacing w:line="240" w:lineRule="atLeast"/>
                          <w:jc w:val="center"/>
                          <w:rPr>
                            <w:sz w:val="18"/>
                            <w:szCs w:val="18"/>
                          </w:rPr>
                        </w:pPr>
                        <w:r>
                          <w:rPr>
                            <w:rFonts w:hint="eastAsia"/>
                            <w:sz w:val="18"/>
                            <w:szCs w:val="18"/>
                          </w:rPr>
                          <w:t>项目</w:t>
                        </w:r>
                      </w:p>
                    </w:sdtContent>
                  </w:sdt>
                </w:tc>
                <w:tc>
                  <w:tcPr>
                    <w:tcW w:w="13130" w:type="dxa"/>
                    <w:gridSpan w:val="15"/>
                    <w:vAlign w:val="center"/>
                  </w:tcPr>
                  <w:p w14:paraId="49FF57C7" w14:textId="77777777" w:rsidR="00B035B5" w:rsidRDefault="00000000">
                    <w:pPr>
                      <w:snapToGrid w:val="0"/>
                      <w:spacing w:line="240" w:lineRule="atLeast"/>
                      <w:ind w:rightChars="-759" w:right="-1594"/>
                      <w:jc w:val="center"/>
                    </w:pPr>
                    <w:sdt>
                      <w:sdtPr>
                        <w:tag w:val="_PLD_70c71cd0427542b1b96a0fa943173d3d"/>
                        <w:id w:val="-636498696"/>
                        <w:lock w:val="sdtLocked"/>
                      </w:sdtPr>
                      <w:sdtContent>
                        <w:r>
                          <w:rPr>
                            <w:rFonts w:hint="eastAsia"/>
                            <w:sz w:val="18"/>
                            <w:szCs w:val="18"/>
                          </w:rPr>
                          <w:t>2023年半年度</w:t>
                        </w:r>
                      </w:sdtContent>
                    </w:sdt>
                  </w:p>
                </w:tc>
              </w:tr>
              <w:tr w:rsidR="00B035B5" w14:paraId="1FD3D90A" w14:textId="77777777">
                <w:trPr>
                  <w:cantSplit/>
                  <w:trHeight w:val="540"/>
                </w:trPr>
                <w:tc>
                  <w:tcPr>
                    <w:tcW w:w="959" w:type="dxa"/>
                    <w:vMerge/>
                  </w:tcPr>
                  <w:p w14:paraId="546379F0" w14:textId="77777777" w:rsidR="00B035B5" w:rsidRDefault="00B035B5">
                    <w:pPr>
                      <w:snapToGrid w:val="0"/>
                      <w:spacing w:line="240" w:lineRule="atLeast"/>
                      <w:ind w:rightChars="-759" w:right="-1594"/>
                      <w:rPr>
                        <w:sz w:val="18"/>
                        <w:szCs w:val="18"/>
                      </w:rPr>
                    </w:pPr>
                  </w:p>
                </w:tc>
                <w:sdt>
                  <w:sdtPr>
                    <w:tag w:val="_PLD_e146ec74496c4c03a714dcef40faa972"/>
                    <w:id w:val="-1437747820"/>
                    <w:lock w:val="sdtLocked"/>
                  </w:sdtPr>
                  <w:sdtContent>
                    <w:tc>
                      <w:tcPr>
                        <w:tcW w:w="11338" w:type="dxa"/>
                        <w:gridSpan w:val="13"/>
                        <w:vAlign w:val="center"/>
                      </w:tcPr>
                      <w:p w14:paraId="0749C8BA" w14:textId="77777777" w:rsidR="00B035B5" w:rsidRDefault="00000000">
                        <w:pPr>
                          <w:jc w:val="center"/>
                        </w:pPr>
                        <w:r>
                          <w:rPr>
                            <w:sz w:val="18"/>
                            <w:szCs w:val="18"/>
                          </w:rPr>
                          <w:t>归属于母公司所有者权益</w:t>
                        </w:r>
                      </w:p>
                    </w:tc>
                  </w:sdtContent>
                </w:sdt>
                <w:sdt>
                  <w:sdtPr>
                    <w:tag w:val="_PLD_b1ca85c50c1341e59b4b412e92d87f2f"/>
                    <w:id w:val="1574698313"/>
                    <w:lock w:val="sdtLocked"/>
                  </w:sdtPr>
                  <w:sdtContent>
                    <w:tc>
                      <w:tcPr>
                        <w:tcW w:w="366" w:type="dxa"/>
                        <w:vMerge w:val="restart"/>
                        <w:vAlign w:val="center"/>
                      </w:tcPr>
                      <w:p w14:paraId="34A6478F" w14:textId="77777777" w:rsidR="00B035B5" w:rsidRDefault="00000000">
                        <w:pPr>
                          <w:jc w:val="center"/>
                          <w:rPr>
                            <w:sz w:val="18"/>
                            <w:szCs w:val="18"/>
                          </w:rPr>
                        </w:pPr>
                        <w:r>
                          <w:rPr>
                            <w:sz w:val="18"/>
                            <w:szCs w:val="18"/>
                          </w:rPr>
                          <w:t>少数股东权益</w:t>
                        </w:r>
                      </w:p>
                    </w:tc>
                  </w:sdtContent>
                </w:sdt>
                <w:sdt>
                  <w:sdtPr>
                    <w:tag w:val="_PLD_0e252e0d00f04386b93d4e3064ba423d"/>
                    <w:id w:val="1338271675"/>
                    <w:lock w:val="sdtLocked"/>
                  </w:sdtPr>
                  <w:sdtContent>
                    <w:tc>
                      <w:tcPr>
                        <w:tcW w:w="1426" w:type="dxa"/>
                        <w:vMerge w:val="restart"/>
                        <w:vAlign w:val="center"/>
                      </w:tcPr>
                      <w:p w14:paraId="6A14176E" w14:textId="77777777" w:rsidR="00B035B5" w:rsidRDefault="00000000">
                        <w:pPr>
                          <w:jc w:val="center"/>
                          <w:rPr>
                            <w:sz w:val="18"/>
                            <w:szCs w:val="18"/>
                          </w:rPr>
                        </w:pPr>
                        <w:r>
                          <w:rPr>
                            <w:sz w:val="18"/>
                            <w:szCs w:val="18"/>
                          </w:rPr>
                          <w:t>所有者权益合计</w:t>
                        </w:r>
                      </w:p>
                    </w:tc>
                  </w:sdtContent>
                </w:sdt>
              </w:tr>
              <w:tr w:rsidR="00B035B5" w14:paraId="65961B8B" w14:textId="77777777">
                <w:trPr>
                  <w:cantSplit/>
                  <w:trHeight w:val="352"/>
                </w:trPr>
                <w:tc>
                  <w:tcPr>
                    <w:tcW w:w="959" w:type="dxa"/>
                    <w:vMerge/>
                  </w:tcPr>
                  <w:p w14:paraId="1D3A14B3" w14:textId="77777777" w:rsidR="00B035B5" w:rsidRDefault="00B035B5">
                    <w:pPr>
                      <w:snapToGrid w:val="0"/>
                      <w:spacing w:line="240" w:lineRule="atLeast"/>
                      <w:ind w:rightChars="-759" w:right="-1594"/>
                      <w:rPr>
                        <w:sz w:val="18"/>
                        <w:szCs w:val="18"/>
                      </w:rPr>
                    </w:pPr>
                  </w:p>
                </w:tc>
                <w:sdt>
                  <w:sdtPr>
                    <w:tag w:val="_PLD_1605afb5a60946a9ba86cca783d492d3"/>
                    <w:id w:val="-1014225138"/>
                    <w:lock w:val="sdtLocked"/>
                  </w:sdtPr>
                  <w:sdtContent>
                    <w:tc>
                      <w:tcPr>
                        <w:tcW w:w="1131" w:type="dxa"/>
                        <w:vMerge w:val="restart"/>
                        <w:vAlign w:val="center"/>
                      </w:tcPr>
                      <w:p w14:paraId="5838D61E" w14:textId="77777777" w:rsidR="00B035B5" w:rsidRDefault="00000000">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Content>
                    <w:tc>
                      <w:tcPr>
                        <w:tcW w:w="1098" w:type="dxa"/>
                        <w:gridSpan w:val="3"/>
                        <w:vAlign w:val="center"/>
                      </w:tcPr>
                      <w:p w14:paraId="177B147E" w14:textId="77777777" w:rsidR="00B035B5" w:rsidRDefault="00000000">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Content>
                    <w:tc>
                      <w:tcPr>
                        <w:tcW w:w="1423" w:type="dxa"/>
                        <w:vMerge w:val="restart"/>
                        <w:vAlign w:val="center"/>
                      </w:tcPr>
                      <w:p w14:paraId="67CDE636" w14:textId="77777777" w:rsidR="00B035B5" w:rsidRDefault="00000000">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Content>
                    <w:tc>
                      <w:tcPr>
                        <w:tcW w:w="518" w:type="dxa"/>
                        <w:vMerge w:val="restart"/>
                        <w:vAlign w:val="center"/>
                      </w:tcPr>
                      <w:p w14:paraId="6105878C" w14:textId="77777777" w:rsidR="00B035B5" w:rsidRDefault="00000000">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Content>
                    <w:tc>
                      <w:tcPr>
                        <w:tcW w:w="1195" w:type="dxa"/>
                        <w:vMerge w:val="restart"/>
                        <w:vAlign w:val="center"/>
                      </w:tcPr>
                      <w:p w14:paraId="2C2DEF36" w14:textId="77777777" w:rsidR="00B035B5" w:rsidRDefault="00000000">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Content>
                    <w:tc>
                      <w:tcPr>
                        <w:tcW w:w="1121" w:type="dxa"/>
                        <w:vMerge w:val="restart"/>
                        <w:vAlign w:val="center"/>
                      </w:tcPr>
                      <w:p w14:paraId="793EACED" w14:textId="77777777" w:rsidR="00B035B5" w:rsidRDefault="00000000">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Content>
                    <w:tc>
                      <w:tcPr>
                        <w:tcW w:w="1271" w:type="dxa"/>
                        <w:vMerge w:val="restart"/>
                        <w:vAlign w:val="center"/>
                      </w:tcPr>
                      <w:p w14:paraId="747CF6C8" w14:textId="77777777" w:rsidR="00B035B5" w:rsidRDefault="00000000">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Content>
                    <w:tc>
                      <w:tcPr>
                        <w:tcW w:w="366" w:type="dxa"/>
                        <w:vMerge w:val="restart"/>
                        <w:vAlign w:val="center"/>
                      </w:tcPr>
                      <w:p w14:paraId="79144C11" w14:textId="77777777" w:rsidR="00B035B5" w:rsidRDefault="00000000">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Content>
                    <w:tc>
                      <w:tcPr>
                        <w:tcW w:w="1423" w:type="dxa"/>
                        <w:vMerge w:val="restart"/>
                        <w:vAlign w:val="center"/>
                      </w:tcPr>
                      <w:p w14:paraId="1AB71A4B" w14:textId="77777777" w:rsidR="00B035B5" w:rsidRDefault="00000000">
                        <w:pPr>
                          <w:snapToGrid w:val="0"/>
                          <w:spacing w:line="240" w:lineRule="atLeast"/>
                          <w:jc w:val="center"/>
                          <w:rPr>
                            <w:sz w:val="18"/>
                            <w:szCs w:val="18"/>
                          </w:rPr>
                        </w:pPr>
                        <w:r>
                          <w:rPr>
                            <w:rFonts w:hint="eastAsia"/>
                            <w:sz w:val="18"/>
                            <w:szCs w:val="18"/>
                          </w:rPr>
                          <w:t>未分配利润</w:t>
                        </w:r>
                      </w:p>
                    </w:tc>
                  </w:sdtContent>
                </w:sdt>
                <w:tc>
                  <w:tcPr>
                    <w:tcW w:w="366" w:type="dxa"/>
                    <w:vMerge w:val="restart"/>
                    <w:vAlign w:val="center"/>
                  </w:tcPr>
                  <w:sdt>
                    <w:sdtPr>
                      <w:rPr>
                        <w:rFonts w:hint="eastAsia"/>
                        <w:sz w:val="18"/>
                        <w:szCs w:val="18"/>
                      </w:rPr>
                      <w:tag w:val="_PLD_ee763dfa69fd4fa3bec927cefa83eadc"/>
                      <w:id w:val="1504015431"/>
                      <w:lock w:val="sdtLocked"/>
                    </w:sdtPr>
                    <w:sdtContent>
                      <w:p w14:paraId="7D787B4B" w14:textId="77777777" w:rsidR="00B035B5" w:rsidRDefault="00000000">
                        <w:pPr>
                          <w:jc w:val="center"/>
                          <w:rPr>
                            <w:sz w:val="18"/>
                            <w:szCs w:val="18"/>
                          </w:rPr>
                        </w:pPr>
                        <w:r>
                          <w:rPr>
                            <w:rFonts w:hint="eastAsia"/>
                            <w:sz w:val="18"/>
                            <w:szCs w:val="18"/>
                          </w:rPr>
                          <w:t>其他</w:t>
                        </w:r>
                      </w:p>
                    </w:sdtContent>
                  </w:sdt>
                </w:tc>
                <w:tc>
                  <w:tcPr>
                    <w:tcW w:w="1426" w:type="dxa"/>
                    <w:vMerge w:val="restart"/>
                    <w:vAlign w:val="center"/>
                  </w:tcPr>
                  <w:sdt>
                    <w:sdtPr>
                      <w:rPr>
                        <w:rFonts w:hint="eastAsia"/>
                        <w:sz w:val="18"/>
                        <w:szCs w:val="18"/>
                      </w:rPr>
                      <w:tag w:val="_PLD_97c92cf2be1e4f36880a16a2c16704b4"/>
                      <w:id w:val="457843308"/>
                      <w:lock w:val="sdtLocked"/>
                    </w:sdtPr>
                    <w:sdtContent>
                      <w:p w14:paraId="121EFA77" w14:textId="77777777" w:rsidR="00B035B5" w:rsidRDefault="00000000">
                        <w:pPr>
                          <w:jc w:val="center"/>
                          <w:rPr>
                            <w:sz w:val="18"/>
                            <w:szCs w:val="18"/>
                          </w:rPr>
                        </w:pPr>
                        <w:r>
                          <w:rPr>
                            <w:rFonts w:hint="eastAsia"/>
                            <w:sz w:val="18"/>
                            <w:szCs w:val="18"/>
                          </w:rPr>
                          <w:t>小计</w:t>
                        </w:r>
                      </w:p>
                    </w:sdtContent>
                  </w:sdt>
                </w:tc>
                <w:tc>
                  <w:tcPr>
                    <w:tcW w:w="366" w:type="dxa"/>
                    <w:vMerge/>
                  </w:tcPr>
                  <w:p w14:paraId="497B516A" w14:textId="77777777" w:rsidR="00B035B5" w:rsidRDefault="00B035B5">
                    <w:pPr>
                      <w:jc w:val="center"/>
                      <w:rPr>
                        <w:sz w:val="18"/>
                        <w:szCs w:val="18"/>
                      </w:rPr>
                    </w:pPr>
                  </w:p>
                </w:tc>
                <w:tc>
                  <w:tcPr>
                    <w:tcW w:w="1426" w:type="dxa"/>
                    <w:vMerge/>
                  </w:tcPr>
                  <w:p w14:paraId="1AEF3377" w14:textId="77777777" w:rsidR="00B035B5" w:rsidRDefault="00B035B5">
                    <w:pPr>
                      <w:jc w:val="center"/>
                      <w:rPr>
                        <w:sz w:val="18"/>
                        <w:szCs w:val="18"/>
                      </w:rPr>
                    </w:pPr>
                  </w:p>
                </w:tc>
              </w:tr>
              <w:tr w:rsidR="00B035B5" w14:paraId="34182C19" w14:textId="77777777">
                <w:trPr>
                  <w:cantSplit/>
                  <w:trHeight w:val="345"/>
                </w:trPr>
                <w:tc>
                  <w:tcPr>
                    <w:tcW w:w="959" w:type="dxa"/>
                    <w:vMerge/>
                  </w:tcPr>
                  <w:p w14:paraId="4AAB8FFE" w14:textId="77777777" w:rsidR="00B035B5" w:rsidRDefault="00B035B5">
                    <w:pPr>
                      <w:snapToGrid w:val="0"/>
                      <w:spacing w:line="240" w:lineRule="atLeast"/>
                      <w:ind w:rightChars="-759" w:right="-1594"/>
                      <w:rPr>
                        <w:sz w:val="18"/>
                        <w:szCs w:val="18"/>
                      </w:rPr>
                    </w:pPr>
                  </w:p>
                </w:tc>
                <w:tc>
                  <w:tcPr>
                    <w:tcW w:w="1131" w:type="dxa"/>
                    <w:vMerge/>
                  </w:tcPr>
                  <w:p w14:paraId="32BFDDB7" w14:textId="77777777" w:rsidR="00B035B5" w:rsidRDefault="00B035B5">
                    <w:pPr>
                      <w:snapToGrid w:val="0"/>
                      <w:spacing w:line="240" w:lineRule="atLeast"/>
                      <w:jc w:val="center"/>
                      <w:rPr>
                        <w:sz w:val="18"/>
                        <w:szCs w:val="18"/>
                      </w:rPr>
                    </w:pPr>
                  </w:p>
                </w:tc>
                <w:sdt>
                  <w:sdtPr>
                    <w:tag w:val="_PLD_7b6493af25ff4e3986120f711cb3be4e"/>
                    <w:id w:val="2082175089"/>
                    <w:lock w:val="sdtLocked"/>
                  </w:sdtPr>
                  <w:sdtContent>
                    <w:tc>
                      <w:tcPr>
                        <w:tcW w:w="366" w:type="dxa"/>
                        <w:vAlign w:val="center"/>
                      </w:tcPr>
                      <w:p w14:paraId="05A9722D" w14:textId="77777777" w:rsidR="00B035B5" w:rsidRDefault="00000000">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Content>
                    <w:tc>
                      <w:tcPr>
                        <w:tcW w:w="366" w:type="dxa"/>
                        <w:vAlign w:val="center"/>
                      </w:tcPr>
                      <w:p w14:paraId="508DE0C5" w14:textId="77777777" w:rsidR="00B035B5" w:rsidRDefault="00000000">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Content>
                    <w:tc>
                      <w:tcPr>
                        <w:tcW w:w="366" w:type="dxa"/>
                        <w:vAlign w:val="center"/>
                      </w:tcPr>
                      <w:p w14:paraId="6DF4B6C9" w14:textId="77777777" w:rsidR="00B035B5" w:rsidRDefault="00000000">
                        <w:pPr>
                          <w:snapToGrid w:val="0"/>
                          <w:spacing w:line="240" w:lineRule="atLeast"/>
                          <w:jc w:val="center"/>
                          <w:rPr>
                            <w:sz w:val="18"/>
                            <w:szCs w:val="18"/>
                          </w:rPr>
                        </w:pPr>
                        <w:r>
                          <w:rPr>
                            <w:rFonts w:hint="eastAsia"/>
                            <w:sz w:val="18"/>
                            <w:szCs w:val="18"/>
                          </w:rPr>
                          <w:t>其他</w:t>
                        </w:r>
                      </w:p>
                    </w:tc>
                  </w:sdtContent>
                </w:sdt>
                <w:tc>
                  <w:tcPr>
                    <w:tcW w:w="1423" w:type="dxa"/>
                    <w:vMerge/>
                  </w:tcPr>
                  <w:p w14:paraId="60153953" w14:textId="77777777" w:rsidR="00B035B5" w:rsidRDefault="00B035B5">
                    <w:pPr>
                      <w:snapToGrid w:val="0"/>
                      <w:spacing w:line="240" w:lineRule="atLeast"/>
                      <w:jc w:val="center"/>
                      <w:rPr>
                        <w:sz w:val="18"/>
                        <w:szCs w:val="18"/>
                      </w:rPr>
                    </w:pPr>
                  </w:p>
                </w:tc>
                <w:tc>
                  <w:tcPr>
                    <w:tcW w:w="518" w:type="dxa"/>
                    <w:vMerge/>
                  </w:tcPr>
                  <w:p w14:paraId="29450C2E" w14:textId="77777777" w:rsidR="00B035B5" w:rsidRDefault="00B035B5">
                    <w:pPr>
                      <w:snapToGrid w:val="0"/>
                      <w:spacing w:line="240" w:lineRule="atLeast"/>
                      <w:jc w:val="center"/>
                      <w:rPr>
                        <w:sz w:val="18"/>
                        <w:szCs w:val="18"/>
                      </w:rPr>
                    </w:pPr>
                  </w:p>
                </w:tc>
                <w:tc>
                  <w:tcPr>
                    <w:tcW w:w="1195" w:type="dxa"/>
                    <w:vMerge/>
                  </w:tcPr>
                  <w:p w14:paraId="58F1112F" w14:textId="77777777" w:rsidR="00B035B5" w:rsidRDefault="00B035B5">
                    <w:pPr>
                      <w:snapToGrid w:val="0"/>
                      <w:spacing w:line="240" w:lineRule="atLeast"/>
                      <w:jc w:val="center"/>
                      <w:rPr>
                        <w:sz w:val="18"/>
                        <w:szCs w:val="18"/>
                      </w:rPr>
                    </w:pPr>
                  </w:p>
                </w:tc>
                <w:tc>
                  <w:tcPr>
                    <w:tcW w:w="1121" w:type="dxa"/>
                    <w:vMerge/>
                  </w:tcPr>
                  <w:p w14:paraId="332D1510" w14:textId="77777777" w:rsidR="00B035B5" w:rsidRDefault="00B035B5">
                    <w:pPr>
                      <w:snapToGrid w:val="0"/>
                      <w:spacing w:line="240" w:lineRule="atLeast"/>
                      <w:jc w:val="center"/>
                      <w:rPr>
                        <w:sz w:val="18"/>
                        <w:szCs w:val="18"/>
                      </w:rPr>
                    </w:pPr>
                  </w:p>
                </w:tc>
                <w:tc>
                  <w:tcPr>
                    <w:tcW w:w="1271" w:type="dxa"/>
                    <w:vMerge/>
                  </w:tcPr>
                  <w:p w14:paraId="638DCA3F" w14:textId="77777777" w:rsidR="00B035B5" w:rsidRDefault="00B035B5">
                    <w:pPr>
                      <w:snapToGrid w:val="0"/>
                      <w:spacing w:line="240" w:lineRule="atLeast"/>
                      <w:jc w:val="center"/>
                      <w:rPr>
                        <w:sz w:val="18"/>
                        <w:szCs w:val="18"/>
                      </w:rPr>
                    </w:pPr>
                  </w:p>
                </w:tc>
                <w:tc>
                  <w:tcPr>
                    <w:tcW w:w="366" w:type="dxa"/>
                    <w:vMerge/>
                  </w:tcPr>
                  <w:p w14:paraId="5194BF02" w14:textId="77777777" w:rsidR="00B035B5" w:rsidRDefault="00B035B5">
                    <w:pPr>
                      <w:snapToGrid w:val="0"/>
                      <w:spacing w:line="240" w:lineRule="atLeast"/>
                      <w:jc w:val="center"/>
                      <w:rPr>
                        <w:sz w:val="18"/>
                        <w:szCs w:val="18"/>
                      </w:rPr>
                    </w:pPr>
                  </w:p>
                </w:tc>
                <w:tc>
                  <w:tcPr>
                    <w:tcW w:w="1423" w:type="dxa"/>
                    <w:vMerge/>
                  </w:tcPr>
                  <w:p w14:paraId="52708DB0" w14:textId="77777777" w:rsidR="00B035B5" w:rsidRDefault="00B035B5">
                    <w:pPr>
                      <w:snapToGrid w:val="0"/>
                      <w:spacing w:line="240" w:lineRule="atLeast"/>
                      <w:jc w:val="center"/>
                      <w:rPr>
                        <w:sz w:val="18"/>
                        <w:szCs w:val="18"/>
                      </w:rPr>
                    </w:pPr>
                  </w:p>
                </w:tc>
                <w:tc>
                  <w:tcPr>
                    <w:tcW w:w="366" w:type="dxa"/>
                    <w:vMerge/>
                  </w:tcPr>
                  <w:p w14:paraId="42F86A3C" w14:textId="77777777" w:rsidR="00B035B5" w:rsidRDefault="00B035B5">
                    <w:pPr>
                      <w:jc w:val="center"/>
                      <w:rPr>
                        <w:sz w:val="18"/>
                        <w:szCs w:val="18"/>
                      </w:rPr>
                    </w:pPr>
                  </w:p>
                </w:tc>
                <w:tc>
                  <w:tcPr>
                    <w:tcW w:w="1426" w:type="dxa"/>
                    <w:vMerge/>
                  </w:tcPr>
                  <w:p w14:paraId="4F105CB5" w14:textId="77777777" w:rsidR="00B035B5" w:rsidRDefault="00B035B5">
                    <w:pPr>
                      <w:jc w:val="center"/>
                      <w:rPr>
                        <w:sz w:val="18"/>
                        <w:szCs w:val="18"/>
                      </w:rPr>
                    </w:pPr>
                  </w:p>
                </w:tc>
                <w:tc>
                  <w:tcPr>
                    <w:tcW w:w="366" w:type="dxa"/>
                    <w:vMerge/>
                  </w:tcPr>
                  <w:p w14:paraId="41C16E96" w14:textId="77777777" w:rsidR="00B035B5" w:rsidRDefault="00B035B5">
                    <w:pPr>
                      <w:jc w:val="center"/>
                      <w:rPr>
                        <w:sz w:val="18"/>
                        <w:szCs w:val="18"/>
                      </w:rPr>
                    </w:pPr>
                  </w:p>
                </w:tc>
                <w:tc>
                  <w:tcPr>
                    <w:tcW w:w="1426" w:type="dxa"/>
                    <w:vMerge/>
                    <w:tcBorders>
                      <w:bottom w:val="nil"/>
                    </w:tcBorders>
                  </w:tcPr>
                  <w:p w14:paraId="34BC3A5F" w14:textId="77777777" w:rsidR="00B035B5" w:rsidRDefault="00B035B5">
                    <w:pPr>
                      <w:jc w:val="center"/>
                      <w:rPr>
                        <w:sz w:val="18"/>
                        <w:szCs w:val="18"/>
                      </w:rPr>
                    </w:pPr>
                  </w:p>
                </w:tc>
              </w:tr>
              <w:tr w:rsidR="00B035B5" w14:paraId="43C62B53" w14:textId="77777777">
                <w:sdt>
                  <w:sdtPr>
                    <w:tag w:val="_PLD_1f22f69e67ea4292afb08dec65f863c7"/>
                    <w:id w:val="1629441319"/>
                    <w:lock w:val="sdtLocked"/>
                  </w:sdtPr>
                  <w:sdtContent>
                    <w:tc>
                      <w:tcPr>
                        <w:tcW w:w="959" w:type="dxa"/>
                      </w:tcPr>
                      <w:p w14:paraId="1E608FE7" w14:textId="77777777" w:rsidR="00B035B5" w:rsidRDefault="00000000">
                        <w:pPr>
                          <w:rPr>
                            <w:sz w:val="18"/>
                            <w:szCs w:val="18"/>
                          </w:rPr>
                        </w:pPr>
                        <w:r>
                          <w:rPr>
                            <w:sz w:val="18"/>
                            <w:szCs w:val="18"/>
                          </w:rPr>
                          <w:t>一、上年</w:t>
                        </w:r>
                        <w:r>
                          <w:rPr>
                            <w:rFonts w:hint="eastAsia"/>
                            <w:sz w:val="18"/>
                            <w:szCs w:val="18"/>
                          </w:rPr>
                          <w:t>期</w:t>
                        </w:r>
                        <w:r>
                          <w:rPr>
                            <w:sz w:val="18"/>
                            <w:szCs w:val="18"/>
                          </w:rPr>
                          <w:t>末余额</w:t>
                        </w:r>
                      </w:p>
                    </w:tc>
                  </w:sdtContent>
                </w:sdt>
                <w:tc>
                  <w:tcPr>
                    <w:tcW w:w="1131" w:type="dxa"/>
                    <w:vAlign w:val="center"/>
                  </w:tcPr>
                  <w:p w14:paraId="797D5C11" w14:textId="77777777" w:rsidR="00B035B5" w:rsidRDefault="00000000">
                    <w:pPr>
                      <w:jc w:val="right"/>
                      <w:rPr>
                        <w:sz w:val="18"/>
                        <w:szCs w:val="18"/>
                      </w:rPr>
                    </w:pPr>
                    <w:r>
                      <w:rPr>
                        <w:sz w:val="18"/>
                        <w:szCs w:val="18"/>
                      </w:rPr>
                      <w:t>1,972,100,000.00</w:t>
                    </w:r>
                  </w:p>
                </w:tc>
                <w:tc>
                  <w:tcPr>
                    <w:tcW w:w="366" w:type="dxa"/>
                    <w:vAlign w:val="center"/>
                  </w:tcPr>
                  <w:p w14:paraId="5941FF7F" w14:textId="77777777" w:rsidR="00B035B5" w:rsidRDefault="00B035B5">
                    <w:pPr>
                      <w:jc w:val="right"/>
                      <w:rPr>
                        <w:sz w:val="18"/>
                        <w:szCs w:val="18"/>
                      </w:rPr>
                    </w:pPr>
                  </w:p>
                </w:tc>
                <w:tc>
                  <w:tcPr>
                    <w:tcW w:w="366" w:type="dxa"/>
                    <w:vAlign w:val="center"/>
                  </w:tcPr>
                  <w:p w14:paraId="53F386C6" w14:textId="77777777" w:rsidR="00B035B5" w:rsidRDefault="00B035B5">
                    <w:pPr>
                      <w:jc w:val="right"/>
                      <w:rPr>
                        <w:sz w:val="18"/>
                        <w:szCs w:val="18"/>
                      </w:rPr>
                    </w:pPr>
                  </w:p>
                </w:tc>
                <w:tc>
                  <w:tcPr>
                    <w:tcW w:w="366" w:type="dxa"/>
                    <w:vAlign w:val="center"/>
                  </w:tcPr>
                  <w:p w14:paraId="40863963" w14:textId="77777777" w:rsidR="00B035B5" w:rsidRDefault="00B035B5">
                    <w:pPr>
                      <w:jc w:val="right"/>
                      <w:rPr>
                        <w:sz w:val="18"/>
                        <w:szCs w:val="18"/>
                      </w:rPr>
                    </w:pPr>
                  </w:p>
                </w:tc>
                <w:tc>
                  <w:tcPr>
                    <w:tcW w:w="1423" w:type="dxa"/>
                    <w:vAlign w:val="center"/>
                  </w:tcPr>
                  <w:p w14:paraId="78547489" w14:textId="77777777" w:rsidR="00B035B5" w:rsidRDefault="00000000">
                    <w:pPr>
                      <w:jc w:val="right"/>
                      <w:rPr>
                        <w:sz w:val="18"/>
                        <w:szCs w:val="18"/>
                      </w:rPr>
                    </w:pPr>
                    <w:r>
                      <w:rPr>
                        <w:sz w:val="18"/>
                        <w:szCs w:val="18"/>
                      </w:rPr>
                      <w:t>2,178,078,353.90</w:t>
                    </w:r>
                  </w:p>
                </w:tc>
                <w:tc>
                  <w:tcPr>
                    <w:tcW w:w="518" w:type="dxa"/>
                  </w:tcPr>
                  <w:p w14:paraId="5B07A959" w14:textId="77777777" w:rsidR="00B035B5" w:rsidRDefault="00B035B5">
                    <w:pPr>
                      <w:jc w:val="right"/>
                      <w:rPr>
                        <w:sz w:val="18"/>
                        <w:szCs w:val="18"/>
                      </w:rPr>
                    </w:pPr>
                  </w:p>
                </w:tc>
                <w:tc>
                  <w:tcPr>
                    <w:tcW w:w="1195" w:type="dxa"/>
                    <w:vAlign w:val="center"/>
                  </w:tcPr>
                  <w:p w14:paraId="4FF8A5A8" w14:textId="77777777" w:rsidR="00B035B5" w:rsidRDefault="00000000">
                    <w:pPr>
                      <w:jc w:val="right"/>
                      <w:rPr>
                        <w:sz w:val="18"/>
                        <w:szCs w:val="18"/>
                      </w:rPr>
                    </w:pPr>
                    <w:r>
                      <w:rPr>
                        <w:sz w:val="18"/>
                        <w:szCs w:val="18"/>
                      </w:rPr>
                      <w:t>11,359,218.96</w:t>
                    </w:r>
                  </w:p>
                </w:tc>
                <w:tc>
                  <w:tcPr>
                    <w:tcW w:w="1121" w:type="dxa"/>
                    <w:vAlign w:val="center"/>
                  </w:tcPr>
                  <w:p w14:paraId="10F7EE35" w14:textId="77777777" w:rsidR="00B035B5" w:rsidRDefault="00000000">
                    <w:pPr>
                      <w:jc w:val="right"/>
                      <w:rPr>
                        <w:sz w:val="18"/>
                        <w:szCs w:val="18"/>
                      </w:rPr>
                    </w:pPr>
                    <w:r>
                      <w:rPr>
                        <w:sz w:val="18"/>
                        <w:szCs w:val="18"/>
                      </w:rPr>
                      <w:t>1,835,275.66</w:t>
                    </w:r>
                  </w:p>
                </w:tc>
                <w:tc>
                  <w:tcPr>
                    <w:tcW w:w="1271" w:type="dxa"/>
                    <w:vAlign w:val="center"/>
                  </w:tcPr>
                  <w:p w14:paraId="127A285F" w14:textId="77777777" w:rsidR="00B035B5" w:rsidRDefault="00000000">
                    <w:pPr>
                      <w:jc w:val="right"/>
                      <w:rPr>
                        <w:sz w:val="18"/>
                        <w:szCs w:val="18"/>
                      </w:rPr>
                    </w:pPr>
                    <w:r>
                      <w:rPr>
                        <w:sz w:val="18"/>
                        <w:szCs w:val="18"/>
                      </w:rPr>
                      <w:t>253,324,308.94</w:t>
                    </w:r>
                  </w:p>
                </w:tc>
                <w:tc>
                  <w:tcPr>
                    <w:tcW w:w="366" w:type="dxa"/>
                  </w:tcPr>
                  <w:p w14:paraId="736B7211" w14:textId="77777777" w:rsidR="00B035B5" w:rsidRDefault="00B035B5">
                    <w:pPr>
                      <w:jc w:val="right"/>
                      <w:rPr>
                        <w:sz w:val="18"/>
                        <w:szCs w:val="18"/>
                      </w:rPr>
                    </w:pPr>
                  </w:p>
                </w:tc>
                <w:tc>
                  <w:tcPr>
                    <w:tcW w:w="1423" w:type="dxa"/>
                    <w:vAlign w:val="center"/>
                  </w:tcPr>
                  <w:p w14:paraId="7C03E0CC" w14:textId="77777777" w:rsidR="00B035B5" w:rsidRDefault="00000000">
                    <w:pPr>
                      <w:jc w:val="right"/>
                      <w:rPr>
                        <w:sz w:val="18"/>
                        <w:szCs w:val="18"/>
                      </w:rPr>
                    </w:pPr>
                    <w:r>
                      <w:rPr>
                        <w:sz w:val="18"/>
                        <w:szCs w:val="18"/>
                      </w:rPr>
                      <w:t>1,637,676,091.75</w:t>
                    </w:r>
                  </w:p>
                </w:tc>
                <w:tc>
                  <w:tcPr>
                    <w:tcW w:w="366" w:type="dxa"/>
                    <w:vAlign w:val="center"/>
                  </w:tcPr>
                  <w:p w14:paraId="3BD3DE3B" w14:textId="77777777" w:rsidR="00B035B5" w:rsidRDefault="00B035B5">
                    <w:pPr>
                      <w:jc w:val="right"/>
                      <w:rPr>
                        <w:sz w:val="18"/>
                        <w:szCs w:val="18"/>
                      </w:rPr>
                    </w:pPr>
                  </w:p>
                </w:tc>
                <w:tc>
                  <w:tcPr>
                    <w:tcW w:w="1426" w:type="dxa"/>
                    <w:vAlign w:val="center"/>
                  </w:tcPr>
                  <w:p w14:paraId="4A015B78" w14:textId="77777777" w:rsidR="00B035B5" w:rsidRDefault="00000000">
                    <w:pPr>
                      <w:jc w:val="right"/>
                      <w:rPr>
                        <w:sz w:val="18"/>
                        <w:szCs w:val="18"/>
                      </w:rPr>
                    </w:pPr>
                    <w:r>
                      <w:rPr>
                        <w:sz w:val="18"/>
                        <w:szCs w:val="18"/>
                      </w:rPr>
                      <w:t>6,054,373,249.21</w:t>
                    </w:r>
                  </w:p>
                </w:tc>
                <w:tc>
                  <w:tcPr>
                    <w:tcW w:w="366" w:type="dxa"/>
                    <w:vAlign w:val="center"/>
                  </w:tcPr>
                  <w:p w14:paraId="311EE2DC" w14:textId="77777777" w:rsidR="00B035B5" w:rsidRDefault="00B035B5">
                    <w:pPr>
                      <w:jc w:val="right"/>
                      <w:rPr>
                        <w:sz w:val="18"/>
                        <w:szCs w:val="18"/>
                      </w:rPr>
                    </w:pPr>
                  </w:p>
                </w:tc>
                <w:tc>
                  <w:tcPr>
                    <w:tcW w:w="1426" w:type="dxa"/>
                    <w:vAlign w:val="center"/>
                  </w:tcPr>
                  <w:p w14:paraId="08F1EAB7" w14:textId="77777777" w:rsidR="00B035B5" w:rsidRDefault="00000000">
                    <w:pPr>
                      <w:jc w:val="right"/>
                      <w:rPr>
                        <w:sz w:val="18"/>
                        <w:szCs w:val="18"/>
                      </w:rPr>
                    </w:pPr>
                    <w:r>
                      <w:rPr>
                        <w:sz w:val="18"/>
                        <w:szCs w:val="18"/>
                      </w:rPr>
                      <w:t>6,054,373,249.21</w:t>
                    </w:r>
                  </w:p>
                </w:tc>
              </w:tr>
              <w:tr w:rsidR="00B035B5" w14:paraId="4DB4D030" w14:textId="77777777">
                <w:sdt>
                  <w:sdtPr>
                    <w:tag w:val="_PLD_8753148a28244d68bf92b2fbad32f9b8"/>
                    <w:id w:val="890230222"/>
                    <w:lock w:val="sdtLocked"/>
                  </w:sdtPr>
                  <w:sdtContent>
                    <w:tc>
                      <w:tcPr>
                        <w:tcW w:w="959" w:type="dxa"/>
                      </w:tcPr>
                      <w:p w14:paraId="2478D583" w14:textId="77777777" w:rsidR="00B035B5" w:rsidRDefault="00000000">
                        <w:pPr>
                          <w:rPr>
                            <w:sz w:val="18"/>
                            <w:szCs w:val="18"/>
                          </w:rPr>
                        </w:pPr>
                        <w:r>
                          <w:rPr>
                            <w:rFonts w:hint="eastAsia"/>
                            <w:sz w:val="18"/>
                            <w:szCs w:val="18"/>
                          </w:rPr>
                          <w:t>加：</w:t>
                        </w:r>
                        <w:r>
                          <w:rPr>
                            <w:sz w:val="18"/>
                            <w:szCs w:val="18"/>
                          </w:rPr>
                          <w:t>会计政策变更</w:t>
                        </w:r>
                      </w:p>
                    </w:tc>
                  </w:sdtContent>
                </w:sdt>
                <w:tc>
                  <w:tcPr>
                    <w:tcW w:w="1131" w:type="dxa"/>
                    <w:vAlign w:val="center"/>
                  </w:tcPr>
                  <w:p w14:paraId="4AA3CB92" w14:textId="77777777" w:rsidR="00B035B5" w:rsidRDefault="00B035B5">
                    <w:pPr>
                      <w:jc w:val="right"/>
                      <w:rPr>
                        <w:sz w:val="18"/>
                        <w:szCs w:val="18"/>
                      </w:rPr>
                    </w:pPr>
                  </w:p>
                </w:tc>
                <w:tc>
                  <w:tcPr>
                    <w:tcW w:w="366" w:type="dxa"/>
                    <w:vAlign w:val="center"/>
                  </w:tcPr>
                  <w:p w14:paraId="08C576BC" w14:textId="77777777" w:rsidR="00B035B5" w:rsidRDefault="00B035B5">
                    <w:pPr>
                      <w:jc w:val="right"/>
                      <w:rPr>
                        <w:sz w:val="18"/>
                        <w:szCs w:val="18"/>
                      </w:rPr>
                    </w:pPr>
                  </w:p>
                </w:tc>
                <w:tc>
                  <w:tcPr>
                    <w:tcW w:w="366" w:type="dxa"/>
                    <w:vAlign w:val="center"/>
                  </w:tcPr>
                  <w:p w14:paraId="1A68C3D8" w14:textId="77777777" w:rsidR="00B035B5" w:rsidRDefault="00B035B5">
                    <w:pPr>
                      <w:jc w:val="right"/>
                      <w:rPr>
                        <w:sz w:val="18"/>
                        <w:szCs w:val="18"/>
                      </w:rPr>
                    </w:pPr>
                  </w:p>
                </w:tc>
                <w:tc>
                  <w:tcPr>
                    <w:tcW w:w="366" w:type="dxa"/>
                    <w:vAlign w:val="center"/>
                  </w:tcPr>
                  <w:p w14:paraId="402DFC20" w14:textId="77777777" w:rsidR="00B035B5" w:rsidRDefault="00B035B5">
                    <w:pPr>
                      <w:jc w:val="right"/>
                      <w:rPr>
                        <w:sz w:val="18"/>
                        <w:szCs w:val="18"/>
                      </w:rPr>
                    </w:pPr>
                  </w:p>
                </w:tc>
                <w:tc>
                  <w:tcPr>
                    <w:tcW w:w="1423" w:type="dxa"/>
                    <w:vAlign w:val="center"/>
                  </w:tcPr>
                  <w:p w14:paraId="3F2E3C7B" w14:textId="77777777" w:rsidR="00B035B5" w:rsidRDefault="00B035B5">
                    <w:pPr>
                      <w:jc w:val="right"/>
                      <w:rPr>
                        <w:sz w:val="18"/>
                        <w:szCs w:val="18"/>
                      </w:rPr>
                    </w:pPr>
                  </w:p>
                </w:tc>
                <w:tc>
                  <w:tcPr>
                    <w:tcW w:w="518" w:type="dxa"/>
                  </w:tcPr>
                  <w:p w14:paraId="6BD300E4" w14:textId="77777777" w:rsidR="00B035B5" w:rsidRDefault="00B035B5">
                    <w:pPr>
                      <w:jc w:val="right"/>
                      <w:rPr>
                        <w:sz w:val="18"/>
                        <w:szCs w:val="18"/>
                      </w:rPr>
                    </w:pPr>
                  </w:p>
                </w:tc>
                <w:tc>
                  <w:tcPr>
                    <w:tcW w:w="1195" w:type="dxa"/>
                    <w:vAlign w:val="center"/>
                  </w:tcPr>
                  <w:p w14:paraId="18D60C3D" w14:textId="77777777" w:rsidR="00B035B5" w:rsidRDefault="00B035B5">
                    <w:pPr>
                      <w:jc w:val="right"/>
                      <w:rPr>
                        <w:sz w:val="18"/>
                        <w:szCs w:val="18"/>
                      </w:rPr>
                    </w:pPr>
                  </w:p>
                </w:tc>
                <w:tc>
                  <w:tcPr>
                    <w:tcW w:w="1121" w:type="dxa"/>
                    <w:vAlign w:val="center"/>
                  </w:tcPr>
                  <w:p w14:paraId="66A038BB" w14:textId="77777777" w:rsidR="00B035B5" w:rsidRDefault="00B035B5">
                    <w:pPr>
                      <w:jc w:val="right"/>
                      <w:rPr>
                        <w:sz w:val="18"/>
                        <w:szCs w:val="18"/>
                      </w:rPr>
                    </w:pPr>
                  </w:p>
                </w:tc>
                <w:tc>
                  <w:tcPr>
                    <w:tcW w:w="1271" w:type="dxa"/>
                    <w:vAlign w:val="center"/>
                  </w:tcPr>
                  <w:p w14:paraId="2BAD3D18" w14:textId="77777777" w:rsidR="00B035B5" w:rsidRDefault="00B035B5">
                    <w:pPr>
                      <w:jc w:val="right"/>
                      <w:rPr>
                        <w:sz w:val="18"/>
                        <w:szCs w:val="18"/>
                      </w:rPr>
                    </w:pPr>
                  </w:p>
                </w:tc>
                <w:tc>
                  <w:tcPr>
                    <w:tcW w:w="366" w:type="dxa"/>
                  </w:tcPr>
                  <w:p w14:paraId="300D8F6C" w14:textId="77777777" w:rsidR="00B035B5" w:rsidRDefault="00B035B5">
                    <w:pPr>
                      <w:jc w:val="right"/>
                      <w:rPr>
                        <w:sz w:val="18"/>
                        <w:szCs w:val="18"/>
                      </w:rPr>
                    </w:pPr>
                  </w:p>
                </w:tc>
                <w:tc>
                  <w:tcPr>
                    <w:tcW w:w="1423" w:type="dxa"/>
                    <w:vAlign w:val="center"/>
                  </w:tcPr>
                  <w:p w14:paraId="1343E393" w14:textId="77777777" w:rsidR="00B035B5" w:rsidRDefault="00B035B5">
                    <w:pPr>
                      <w:jc w:val="right"/>
                      <w:rPr>
                        <w:sz w:val="18"/>
                        <w:szCs w:val="18"/>
                      </w:rPr>
                    </w:pPr>
                  </w:p>
                </w:tc>
                <w:tc>
                  <w:tcPr>
                    <w:tcW w:w="366" w:type="dxa"/>
                    <w:vAlign w:val="center"/>
                  </w:tcPr>
                  <w:p w14:paraId="2E7E40DD" w14:textId="77777777" w:rsidR="00B035B5" w:rsidRDefault="00B035B5">
                    <w:pPr>
                      <w:jc w:val="right"/>
                      <w:rPr>
                        <w:sz w:val="18"/>
                        <w:szCs w:val="18"/>
                      </w:rPr>
                    </w:pPr>
                  </w:p>
                </w:tc>
                <w:tc>
                  <w:tcPr>
                    <w:tcW w:w="1426" w:type="dxa"/>
                    <w:vAlign w:val="center"/>
                  </w:tcPr>
                  <w:p w14:paraId="3C8B3C8C" w14:textId="77777777" w:rsidR="00B035B5" w:rsidRDefault="00B035B5">
                    <w:pPr>
                      <w:jc w:val="right"/>
                      <w:rPr>
                        <w:sz w:val="18"/>
                        <w:szCs w:val="18"/>
                      </w:rPr>
                    </w:pPr>
                  </w:p>
                </w:tc>
                <w:tc>
                  <w:tcPr>
                    <w:tcW w:w="366" w:type="dxa"/>
                    <w:vAlign w:val="center"/>
                  </w:tcPr>
                  <w:p w14:paraId="449E8DAB" w14:textId="77777777" w:rsidR="00B035B5" w:rsidRDefault="00B035B5">
                    <w:pPr>
                      <w:jc w:val="right"/>
                      <w:rPr>
                        <w:sz w:val="18"/>
                        <w:szCs w:val="18"/>
                      </w:rPr>
                    </w:pPr>
                  </w:p>
                </w:tc>
                <w:tc>
                  <w:tcPr>
                    <w:tcW w:w="1426" w:type="dxa"/>
                    <w:vAlign w:val="center"/>
                  </w:tcPr>
                  <w:p w14:paraId="11ADA58D" w14:textId="77777777" w:rsidR="00B035B5" w:rsidRDefault="00B035B5">
                    <w:pPr>
                      <w:jc w:val="right"/>
                      <w:rPr>
                        <w:sz w:val="18"/>
                        <w:szCs w:val="18"/>
                      </w:rPr>
                    </w:pPr>
                  </w:p>
                </w:tc>
              </w:tr>
              <w:tr w:rsidR="00B035B5" w14:paraId="3CBB7040" w14:textId="77777777">
                <w:sdt>
                  <w:sdtPr>
                    <w:tag w:val="_PLD_291ece6b974e4962be6cec3c398fd5be"/>
                    <w:id w:val="-1220676139"/>
                    <w:lock w:val="sdtLocked"/>
                  </w:sdtPr>
                  <w:sdtContent>
                    <w:tc>
                      <w:tcPr>
                        <w:tcW w:w="959" w:type="dxa"/>
                      </w:tcPr>
                      <w:p w14:paraId="2CA3A398" w14:textId="77777777" w:rsidR="00B035B5" w:rsidRDefault="00000000">
                        <w:pPr>
                          <w:ind w:firstLineChars="200" w:firstLine="420"/>
                          <w:rPr>
                            <w:sz w:val="18"/>
                            <w:szCs w:val="18"/>
                          </w:rPr>
                        </w:pPr>
                        <w:r>
                          <w:rPr>
                            <w:sz w:val="18"/>
                            <w:szCs w:val="18"/>
                          </w:rPr>
                          <w:t>前期差错更正</w:t>
                        </w:r>
                      </w:p>
                    </w:tc>
                  </w:sdtContent>
                </w:sdt>
                <w:tc>
                  <w:tcPr>
                    <w:tcW w:w="1131" w:type="dxa"/>
                    <w:vAlign w:val="center"/>
                  </w:tcPr>
                  <w:p w14:paraId="1CC7D61D" w14:textId="77777777" w:rsidR="00B035B5" w:rsidRDefault="00B035B5">
                    <w:pPr>
                      <w:jc w:val="right"/>
                      <w:rPr>
                        <w:sz w:val="18"/>
                        <w:szCs w:val="18"/>
                      </w:rPr>
                    </w:pPr>
                  </w:p>
                </w:tc>
                <w:tc>
                  <w:tcPr>
                    <w:tcW w:w="366" w:type="dxa"/>
                    <w:vAlign w:val="center"/>
                  </w:tcPr>
                  <w:p w14:paraId="396DCC7C" w14:textId="77777777" w:rsidR="00B035B5" w:rsidRDefault="00B035B5">
                    <w:pPr>
                      <w:jc w:val="right"/>
                      <w:rPr>
                        <w:sz w:val="18"/>
                        <w:szCs w:val="18"/>
                      </w:rPr>
                    </w:pPr>
                  </w:p>
                </w:tc>
                <w:tc>
                  <w:tcPr>
                    <w:tcW w:w="366" w:type="dxa"/>
                    <w:vAlign w:val="center"/>
                  </w:tcPr>
                  <w:p w14:paraId="444A827E" w14:textId="77777777" w:rsidR="00B035B5" w:rsidRDefault="00B035B5">
                    <w:pPr>
                      <w:jc w:val="right"/>
                      <w:rPr>
                        <w:sz w:val="18"/>
                        <w:szCs w:val="18"/>
                      </w:rPr>
                    </w:pPr>
                  </w:p>
                </w:tc>
                <w:tc>
                  <w:tcPr>
                    <w:tcW w:w="366" w:type="dxa"/>
                    <w:vAlign w:val="center"/>
                  </w:tcPr>
                  <w:p w14:paraId="797D069E" w14:textId="77777777" w:rsidR="00B035B5" w:rsidRDefault="00B035B5">
                    <w:pPr>
                      <w:jc w:val="right"/>
                      <w:rPr>
                        <w:sz w:val="18"/>
                        <w:szCs w:val="18"/>
                      </w:rPr>
                    </w:pPr>
                  </w:p>
                </w:tc>
                <w:tc>
                  <w:tcPr>
                    <w:tcW w:w="1423" w:type="dxa"/>
                    <w:vAlign w:val="center"/>
                  </w:tcPr>
                  <w:p w14:paraId="4C73DC59" w14:textId="77777777" w:rsidR="00B035B5" w:rsidRDefault="00B035B5">
                    <w:pPr>
                      <w:jc w:val="right"/>
                      <w:rPr>
                        <w:sz w:val="18"/>
                        <w:szCs w:val="18"/>
                      </w:rPr>
                    </w:pPr>
                  </w:p>
                </w:tc>
                <w:tc>
                  <w:tcPr>
                    <w:tcW w:w="518" w:type="dxa"/>
                  </w:tcPr>
                  <w:p w14:paraId="13D93367" w14:textId="77777777" w:rsidR="00B035B5" w:rsidRDefault="00B035B5">
                    <w:pPr>
                      <w:jc w:val="right"/>
                      <w:rPr>
                        <w:sz w:val="18"/>
                        <w:szCs w:val="18"/>
                      </w:rPr>
                    </w:pPr>
                  </w:p>
                </w:tc>
                <w:tc>
                  <w:tcPr>
                    <w:tcW w:w="1195" w:type="dxa"/>
                    <w:vAlign w:val="center"/>
                  </w:tcPr>
                  <w:p w14:paraId="0E95AD92" w14:textId="6EF33C54" w:rsidR="00B035B5" w:rsidRDefault="00B035B5">
                    <w:pPr>
                      <w:jc w:val="right"/>
                      <w:rPr>
                        <w:sz w:val="18"/>
                        <w:szCs w:val="18"/>
                      </w:rPr>
                    </w:pPr>
                  </w:p>
                </w:tc>
                <w:tc>
                  <w:tcPr>
                    <w:tcW w:w="1121" w:type="dxa"/>
                    <w:vAlign w:val="center"/>
                  </w:tcPr>
                  <w:p w14:paraId="1F306187" w14:textId="77777777" w:rsidR="00B035B5" w:rsidRDefault="00B035B5">
                    <w:pPr>
                      <w:jc w:val="right"/>
                      <w:rPr>
                        <w:sz w:val="18"/>
                        <w:szCs w:val="18"/>
                      </w:rPr>
                    </w:pPr>
                  </w:p>
                </w:tc>
                <w:tc>
                  <w:tcPr>
                    <w:tcW w:w="1271" w:type="dxa"/>
                    <w:vAlign w:val="center"/>
                  </w:tcPr>
                  <w:p w14:paraId="1E1A4752" w14:textId="77777777" w:rsidR="00B035B5" w:rsidRDefault="00B035B5">
                    <w:pPr>
                      <w:jc w:val="right"/>
                      <w:rPr>
                        <w:sz w:val="18"/>
                        <w:szCs w:val="18"/>
                      </w:rPr>
                    </w:pPr>
                  </w:p>
                </w:tc>
                <w:tc>
                  <w:tcPr>
                    <w:tcW w:w="366" w:type="dxa"/>
                  </w:tcPr>
                  <w:p w14:paraId="712ECF01" w14:textId="77777777" w:rsidR="00B035B5" w:rsidRDefault="00B035B5">
                    <w:pPr>
                      <w:jc w:val="right"/>
                      <w:rPr>
                        <w:sz w:val="18"/>
                        <w:szCs w:val="18"/>
                      </w:rPr>
                    </w:pPr>
                  </w:p>
                </w:tc>
                <w:tc>
                  <w:tcPr>
                    <w:tcW w:w="1423" w:type="dxa"/>
                    <w:vAlign w:val="center"/>
                  </w:tcPr>
                  <w:p w14:paraId="2BC85EBD" w14:textId="77777777" w:rsidR="00B035B5" w:rsidRDefault="00B035B5">
                    <w:pPr>
                      <w:jc w:val="right"/>
                      <w:rPr>
                        <w:sz w:val="18"/>
                        <w:szCs w:val="18"/>
                      </w:rPr>
                    </w:pPr>
                  </w:p>
                </w:tc>
                <w:tc>
                  <w:tcPr>
                    <w:tcW w:w="366" w:type="dxa"/>
                    <w:vAlign w:val="center"/>
                  </w:tcPr>
                  <w:p w14:paraId="40E7386D" w14:textId="77777777" w:rsidR="00B035B5" w:rsidRDefault="00B035B5">
                    <w:pPr>
                      <w:jc w:val="right"/>
                      <w:rPr>
                        <w:sz w:val="18"/>
                        <w:szCs w:val="18"/>
                      </w:rPr>
                    </w:pPr>
                  </w:p>
                </w:tc>
                <w:tc>
                  <w:tcPr>
                    <w:tcW w:w="1426" w:type="dxa"/>
                    <w:vAlign w:val="center"/>
                  </w:tcPr>
                  <w:p w14:paraId="016C772E" w14:textId="77777777" w:rsidR="00B035B5" w:rsidRDefault="00B035B5">
                    <w:pPr>
                      <w:jc w:val="right"/>
                      <w:rPr>
                        <w:sz w:val="18"/>
                        <w:szCs w:val="18"/>
                      </w:rPr>
                    </w:pPr>
                  </w:p>
                </w:tc>
                <w:tc>
                  <w:tcPr>
                    <w:tcW w:w="366" w:type="dxa"/>
                    <w:vAlign w:val="center"/>
                  </w:tcPr>
                  <w:p w14:paraId="3924E16C" w14:textId="77777777" w:rsidR="00B035B5" w:rsidRDefault="00B035B5">
                    <w:pPr>
                      <w:jc w:val="right"/>
                      <w:rPr>
                        <w:sz w:val="18"/>
                        <w:szCs w:val="18"/>
                      </w:rPr>
                    </w:pPr>
                  </w:p>
                </w:tc>
                <w:tc>
                  <w:tcPr>
                    <w:tcW w:w="1426" w:type="dxa"/>
                    <w:vAlign w:val="center"/>
                  </w:tcPr>
                  <w:p w14:paraId="56E8D18A" w14:textId="77777777" w:rsidR="00B035B5" w:rsidRDefault="00B035B5">
                    <w:pPr>
                      <w:jc w:val="right"/>
                      <w:rPr>
                        <w:sz w:val="18"/>
                        <w:szCs w:val="18"/>
                      </w:rPr>
                    </w:pPr>
                  </w:p>
                </w:tc>
              </w:tr>
              <w:tr w:rsidR="00B035B5" w14:paraId="132F6009" w14:textId="77777777">
                <w:sdt>
                  <w:sdtPr>
                    <w:tag w:val="_PLD_1a5424a99ed44019a3f8a704efe4903d"/>
                    <w:id w:val="1735046279"/>
                    <w:lock w:val="sdtLocked"/>
                  </w:sdtPr>
                  <w:sdtContent>
                    <w:tc>
                      <w:tcPr>
                        <w:tcW w:w="959" w:type="dxa"/>
                      </w:tcPr>
                      <w:p w14:paraId="7DCE2E46" w14:textId="77777777" w:rsidR="00B035B5" w:rsidRDefault="00000000">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1131" w:type="dxa"/>
                    <w:vAlign w:val="center"/>
                  </w:tcPr>
                  <w:p w14:paraId="69D22A44" w14:textId="77777777" w:rsidR="00B035B5" w:rsidRDefault="00B035B5">
                    <w:pPr>
                      <w:jc w:val="right"/>
                      <w:rPr>
                        <w:sz w:val="18"/>
                        <w:szCs w:val="18"/>
                      </w:rPr>
                    </w:pPr>
                  </w:p>
                </w:tc>
                <w:tc>
                  <w:tcPr>
                    <w:tcW w:w="366" w:type="dxa"/>
                    <w:vAlign w:val="center"/>
                  </w:tcPr>
                  <w:p w14:paraId="3EAC4FD7" w14:textId="77777777" w:rsidR="00B035B5" w:rsidRDefault="00B035B5">
                    <w:pPr>
                      <w:jc w:val="right"/>
                      <w:rPr>
                        <w:sz w:val="18"/>
                        <w:szCs w:val="18"/>
                      </w:rPr>
                    </w:pPr>
                  </w:p>
                </w:tc>
                <w:tc>
                  <w:tcPr>
                    <w:tcW w:w="366" w:type="dxa"/>
                    <w:vAlign w:val="center"/>
                  </w:tcPr>
                  <w:p w14:paraId="737FBC7A" w14:textId="77777777" w:rsidR="00B035B5" w:rsidRDefault="00B035B5">
                    <w:pPr>
                      <w:jc w:val="right"/>
                      <w:rPr>
                        <w:sz w:val="18"/>
                        <w:szCs w:val="18"/>
                      </w:rPr>
                    </w:pPr>
                  </w:p>
                </w:tc>
                <w:tc>
                  <w:tcPr>
                    <w:tcW w:w="366" w:type="dxa"/>
                    <w:vAlign w:val="center"/>
                  </w:tcPr>
                  <w:p w14:paraId="066E7834" w14:textId="77777777" w:rsidR="00B035B5" w:rsidRDefault="00B035B5">
                    <w:pPr>
                      <w:jc w:val="right"/>
                      <w:rPr>
                        <w:sz w:val="18"/>
                        <w:szCs w:val="18"/>
                      </w:rPr>
                    </w:pPr>
                  </w:p>
                </w:tc>
                <w:tc>
                  <w:tcPr>
                    <w:tcW w:w="1423" w:type="dxa"/>
                    <w:vAlign w:val="center"/>
                  </w:tcPr>
                  <w:p w14:paraId="57061B50" w14:textId="77777777" w:rsidR="00B035B5" w:rsidRDefault="00B035B5">
                    <w:pPr>
                      <w:jc w:val="right"/>
                      <w:rPr>
                        <w:sz w:val="18"/>
                        <w:szCs w:val="18"/>
                      </w:rPr>
                    </w:pPr>
                  </w:p>
                </w:tc>
                <w:tc>
                  <w:tcPr>
                    <w:tcW w:w="518" w:type="dxa"/>
                  </w:tcPr>
                  <w:p w14:paraId="20529D49" w14:textId="77777777" w:rsidR="00B035B5" w:rsidRDefault="00B035B5">
                    <w:pPr>
                      <w:jc w:val="right"/>
                      <w:rPr>
                        <w:sz w:val="18"/>
                        <w:szCs w:val="18"/>
                      </w:rPr>
                    </w:pPr>
                  </w:p>
                </w:tc>
                <w:tc>
                  <w:tcPr>
                    <w:tcW w:w="1195" w:type="dxa"/>
                    <w:vAlign w:val="center"/>
                  </w:tcPr>
                  <w:p w14:paraId="1C68CF77" w14:textId="77777777" w:rsidR="00B035B5" w:rsidRDefault="00B035B5">
                    <w:pPr>
                      <w:jc w:val="right"/>
                      <w:rPr>
                        <w:sz w:val="18"/>
                        <w:szCs w:val="18"/>
                      </w:rPr>
                    </w:pPr>
                  </w:p>
                </w:tc>
                <w:tc>
                  <w:tcPr>
                    <w:tcW w:w="1121" w:type="dxa"/>
                    <w:vAlign w:val="center"/>
                  </w:tcPr>
                  <w:p w14:paraId="7BEBC8D1" w14:textId="77777777" w:rsidR="00B035B5" w:rsidRDefault="00B035B5">
                    <w:pPr>
                      <w:jc w:val="right"/>
                      <w:rPr>
                        <w:sz w:val="18"/>
                        <w:szCs w:val="18"/>
                      </w:rPr>
                    </w:pPr>
                  </w:p>
                </w:tc>
                <w:tc>
                  <w:tcPr>
                    <w:tcW w:w="1271" w:type="dxa"/>
                    <w:vAlign w:val="center"/>
                  </w:tcPr>
                  <w:p w14:paraId="1F83E9CC" w14:textId="77777777" w:rsidR="00B035B5" w:rsidRDefault="00B035B5">
                    <w:pPr>
                      <w:jc w:val="right"/>
                      <w:rPr>
                        <w:sz w:val="18"/>
                        <w:szCs w:val="18"/>
                      </w:rPr>
                    </w:pPr>
                  </w:p>
                </w:tc>
                <w:tc>
                  <w:tcPr>
                    <w:tcW w:w="366" w:type="dxa"/>
                  </w:tcPr>
                  <w:p w14:paraId="22ACF1EE" w14:textId="77777777" w:rsidR="00B035B5" w:rsidRDefault="00B035B5">
                    <w:pPr>
                      <w:jc w:val="right"/>
                      <w:rPr>
                        <w:sz w:val="18"/>
                        <w:szCs w:val="18"/>
                      </w:rPr>
                    </w:pPr>
                  </w:p>
                </w:tc>
                <w:tc>
                  <w:tcPr>
                    <w:tcW w:w="1423" w:type="dxa"/>
                    <w:vAlign w:val="center"/>
                  </w:tcPr>
                  <w:p w14:paraId="5FCA017D" w14:textId="77777777" w:rsidR="00B035B5" w:rsidRDefault="00B035B5">
                    <w:pPr>
                      <w:jc w:val="right"/>
                      <w:rPr>
                        <w:sz w:val="18"/>
                        <w:szCs w:val="18"/>
                      </w:rPr>
                    </w:pPr>
                  </w:p>
                </w:tc>
                <w:tc>
                  <w:tcPr>
                    <w:tcW w:w="366" w:type="dxa"/>
                    <w:vAlign w:val="center"/>
                  </w:tcPr>
                  <w:p w14:paraId="63A803EE" w14:textId="77777777" w:rsidR="00B035B5" w:rsidRDefault="00B035B5">
                    <w:pPr>
                      <w:jc w:val="right"/>
                      <w:rPr>
                        <w:sz w:val="18"/>
                        <w:szCs w:val="18"/>
                      </w:rPr>
                    </w:pPr>
                  </w:p>
                </w:tc>
                <w:tc>
                  <w:tcPr>
                    <w:tcW w:w="1426" w:type="dxa"/>
                    <w:vAlign w:val="center"/>
                  </w:tcPr>
                  <w:p w14:paraId="3FABB467" w14:textId="77777777" w:rsidR="00B035B5" w:rsidRDefault="00B035B5">
                    <w:pPr>
                      <w:jc w:val="right"/>
                      <w:rPr>
                        <w:sz w:val="18"/>
                        <w:szCs w:val="18"/>
                      </w:rPr>
                    </w:pPr>
                  </w:p>
                </w:tc>
                <w:tc>
                  <w:tcPr>
                    <w:tcW w:w="366" w:type="dxa"/>
                    <w:vAlign w:val="center"/>
                  </w:tcPr>
                  <w:p w14:paraId="39349F52" w14:textId="77777777" w:rsidR="00B035B5" w:rsidRDefault="00B035B5">
                    <w:pPr>
                      <w:jc w:val="right"/>
                      <w:rPr>
                        <w:sz w:val="18"/>
                        <w:szCs w:val="18"/>
                      </w:rPr>
                    </w:pPr>
                  </w:p>
                </w:tc>
                <w:tc>
                  <w:tcPr>
                    <w:tcW w:w="1426" w:type="dxa"/>
                    <w:vAlign w:val="center"/>
                  </w:tcPr>
                  <w:p w14:paraId="32D0E6B4" w14:textId="77777777" w:rsidR="00B035B5" w:rsidRDefault="00B035B5">
                    <w:pPr>
                      <w:jc w:val="right"/>
                      <w:rPr>
                        <w:sz w:val="18"/>
                        <w:szCs w:val="18"/>
                      </w:rPr>
                    </w:pPr>
                  </w:p>
                </w:tc>
              </w:tr>
              <w:tr w:rsidR="00B035B5" w14:paraId="08531BB0" w14:textId="77777777">
                <w:sdt>
                  <w:sdtPr>
                    <w:tag w:val="_PLD_7953fd87201b462ab8c42a4716d6cb65"/>
                    <w:id w:val="11739436"/>
                    <w:lock w:val="sdtLocked"/>
                  </w:sdtPr>
                  <w:sdtContent>
                    <w:tc>
                      <w:tcPr>
                        <w:tcW w:w="959" w:type="dxa"/>
                      </w:tcPr>
                      <w:p w14:paraId="1B83E82D" w14:textId="77777777" w:rsidR="00B035B5" w:rsidRDefault="00000000">
                        <w:pPr>
                          <w:ind w:firstLineChars="200" w:firstLine="420"/>
                          <w:rPr>
                            <w:sz w:val="18"/>
                            <w:szCs w:val="18"/>
                          </w:rPr>
                        </w:pPr>
                        <w:r>
                          <w:rPr>
                            <w:rFonts w:hint="eastAsia"/>
                            <w:sz w:val="18"/>
                            <w:szCs w:val="18"/>
                          </w:rPr>
                          <w:t>其他</w:t>
                        </w:r>
                      </w:p>
                    </w:tc>
                  </w:sdtContent>
                </w:sdt>
                <w:tc>
                  <w:tcPr>
                    <w:tcW w:w="1131" w:type="dxa"/>
                    <w:vAlign w:val="center"/>
                  </w:tcPr>
                  <w:p w14:paraId="2E6ED4F3" w14:textId="77777777" w:rsidR="00B035B5" w:rsidRDefault="00B035B5">
                    <w:pPr>
                      <w:jc w:val="right"/>
                      <w:rPr>
                        <w:sz w:val="18"/>
                        <w:szCs w:val="18"/>
                      </w:rPr>
                    </w:pPr>
                  </w:p>
                </w:tc>
                <w:tc>
                  <w:tcPr>
                    <w:tcW w:w="366" w:type="dxa"/>
                    <w:vAlign w:val="center"/>
                  </w:tcPr>
                  <w:p w14:paraId="6CEC3681" w14:textId="77777777" w:rsidR="00B035B5" w:rsidRDefault="00B035B5">
                    <w:pPr>
                      <w:jc w:val="right"/>
                      <w:rPr>
                        <w:sz w:val="18"/>
                        <w:szCs w:val="18"/>
                      </w:rPr>
                    </w:pPr>
                  </w:p>
                </w:tc>
                <w:tc>
                  <w:tcPr>
                    <w:tcW w:w="366" w:type="dxa"/>
                    <w:vAlign w:val="center"/>
                  </w:tcPr>
                  <w:p w14:paraId="3CF3F6F6" w14:textId="77777777" w:rsidR="00B035B5" w:rsidRDefault="00B035B5">
                    <w:pPr>
                      <w:jc w:val="right"/>
                      <w:rPr>
                        <w:sz w:val="18"/>
                        <w:szCs w:val="18"/>
                      </w:rPr>
                    </w:pPr>
                  </w:p>
                </w:tc>
                <w:tc>
                  <w:tcPr>
                    <w:tcW w:w="366" w:type="dxa"/>
                    <w:vAlign w:val="center"/>
                  </w:tcPr>
                  <w:p w14:paraId="76561E32" w14:textId="77777777" w:rsidR="00B035B5" w:rsidRDefault="00B035B5">
                    <w:pPr>
                      <w:jc w:val="right"/>
                      <w:rPr>
                        <w:sz w:val="18"/>
                        <w:szCs w:val="18"/>
                      </w:rPr>
                    </w:pPr>
                  </w:p>
                </w:tc>
                <w:tc>
                  <w:tcPr>
                    <w:tcW w:w="1423" w:type="dxa"/>
                    <w:vAlign w:val="center"/>
                  </w:tcPr>
                  <w:p w14:paraId="60D15468" w14:textId="77777777" w:rsidR="00B035B5" w:rsidRDefault="00B035B5">
                    <w:pPr>
                      <w:jc w:val="right"/>
                      <w:rPr>
                        <w:sz w:val="18"/>
                        <w:szCs w:val="18"/>
                      </w:rPr>
                    </w:pPr>
                  </w:p>
                </w:tc>
                <w:tc>
                  <w:tcPr>
                    <w:tcW w:w="518" w:type="dxa"/>
                  </w:tcPr>
                  <w:p w14:paraId="599FF784" w14:textId="77777777" w:rsidR="00B035B5" w:rsidRDefault="00B035B5">
                    <w:pPr>
                      <w:jc w:val="right"/>
                      <w:rPr>
                        <w:sz w:val="18"/>
                        <w:szCs w:val="18"/>
                      </w:rPr>
                    </w:pPr>
                  </w:p>
                </w:tc>
                <w:tc>
                  <w:tcPr>
                    <w:tcW w:w="1195" w:type="dxa"/>
                    <w:vAlign w:val="center"/>
                  </w:tcPr>
                  <w:p w14:paraId="68E765B5" w14:textId="77777777" w:rsidR="00B035B5" w:rsidRDefault="00B035B5">
                    <w:pPr>
                      <w:jc w:val="right"/>
                      <w:rPr>
                        <w:sz w:val="18"/>
                        <w:szCs w:val="18"/>
                      </w:rPr>
                    </w:pPr>
                  </w:p>
                </w:tc>
                <w:tc>
                  <w:tcPr>
                    <w:tcW w:w="1121" w:type="dxa"/>
                    <w:vAlign w:val="center"/>
                  </w:tcPr>
                  <w:p w14:paraId="1035BA08" w14:textId="77777777" w:rsidR="00B035B5" w:rsidRDefault="00B035B5">
                    <w:pPr>
                      <w:jc w:val="right"/>
                      <w:rPr>
                        <w:sz w:val="18"/>
                        <w:szCs w:val="18"/>
                      </w:rPr>
                    </w:pPr>
                  </w:p>
                </w:tc>
                <w:tc>
                  <w:tcPr>
                    <w:tcW w:w="1271" w:type="dxa"/>
                    <w:vAlign w:val="center"/>
                  </w:tcPr>
                  <w:p w14:paraId="782E803F" w14:textId="77777777" w:rsidR="00B035B5" w:rsidRDefault="00B035B5">
                    <w:pPr>
                      <w:jc w:val="right"/>
                      <w:rPr>
                        <w:sz w:val="18"/>
                        <w:szCs w:val="18"/>
                      </w:rPr>
                    </w:pPr>
                  </w:p>
                </w:tc>
                <w:tc>
                  <w:tcPr>
                    <w:tcW w:w="366" w:type="dxa"/>
                  </w:tcPr>
                  <w:p w14:paraId="2AFAEBB2" w14:textId="77777777" w:rsidR="00B035B5" w:rsidRDefault="00B035B5">
                    <w:pPr>
                      <w:jc w:val="right"/>
                      <w:rPr>
                        <w:sz w:val="18"/>
                        <w:szCs w:val="18"/>
                      </w:rPr>
                    </w:pPr>
                  </w:p>
                </w:tc>
                <w:tc>
                  <w:tcPr>
                    <w:tcW w:w="1423" w:type="dxa"/>
                    <w:vAlign w:val="center"/>
                  </w:tcPr>
                  <w:p w14:paraId="7730DA69" w14:textId="77777777" w:rsidR="00B035B5" w:rsidRDefault="00B035B5">
                    <w:pPr>
                      <w:jc w:val="right"/>
                      <w:rPr>
                        <w:sz w:val="18"/>
                        <w:szCs w:val="18"/>
                      </w:rPr>
                    </w:pPr>
                  </w:p>
                </w:tc>
                <w:tc>
                  <w:tcPr>
                    <w:tcW w:w="366" w:type="dxa"/>
                    <w:vAlign w:val="center"/>
                  </w:tcPr>
                  <w:p w14:paraId="2837EAAD" w14:textId="77777777" w:rsidR="00B035B5" w:rsidRDefault="00B035B5">
                    <w:pPr>
                      <w:jc w:val="right"/>
                      <w:rPr>
                        <w:sz w:val="18"/>
                        <w:szCs w:val="18"/>
                      </w:rPr>
                    </w:pPr>
                  </w:p>
                </w:tc>
                <w:tc>
                  <w:tcPr>
                    <w:tcW w:w="1426" w:type="dxa"/>
                    <w:vAlign w:val="center"/>
                  </w:tcPr>
                  <w:p w14:paraId="0432C47F" w14:textId="77777777" w:rsidR="00B035B5" w:rsidRDefault="00B035B5">
                    <w:pPr>
                      <w:jc w:val="right"/>
                      <w:rPr>
                        <w:sz w:val="18"/>
                        <w:szCs w:val="18"/>
                      </w:rPr>
                    </w:pPr>
                  </w:p>
                </w:tc>
                <w:tc>
                  <w:tcPr>
                    <w:tcW w:w="366" w:type="dxa"/>
                    <w:vAlign w:val="center"/>
                  </w:tcPr>
                  <w:p w14:paraId="2AA8E0DA" w14:textId="77777777" w:rsidR="00B035B5" w:rsidRDefault="00B035B5">
                    <w:pPr>
                      <w:jc w:val="right"/>
                      <w:rPr>
                        <w:sz w:val="18"/>
                        <w:szCs w:val="18"/>
                      </w:rPr>
                    </w:pPr>
                  </w:p>
                </w:tc>
                <w:tc>
                  <w:tcPr>
                    <w:tcW w:w="1426" w:type="dxa"/>
                    <w:vAlign w:val="center"/>
                  </w:tcPr>
                  <w:p w14:paraId="2BC6E530" w14:textId="77777777" w:rsidR="00B035B5" w:rsidRDefault="00B035B5">
                    <w:pPr>
                      <w:jc w:val="right"/>
                      <w:rPr>
                        <w:sz w:val="18"/>
                        <w:szCs w:val="18"/>
                      </w:rPr>
                    </w:pPr>
                  </w:p>
                </w:tc>
              </w:tr>
              <w:tr w:rsidR="00B035B5" w14:paraId="741708D0" w14:textId="77777777">
                <w:sdt>
                  <w:sdtPr>
                    <w:tag w:val="_PLD_16d601e73dc14990b60ca53acf1371ba"/>
                    <w:id w:val="-536272756"/>
                    <w:lock w:val="sdtLocked"/>
                  </w:sdtPr>
                  <w:sdtContent>
                    <w:tc>
                      <w:tcPr>
                        <w:tcW w:w="959" w:type="dxa"/>
                      </w:tcPr>
                      <w:p w14:paraId="7759D9B8" w14:textId="77777777" w:rsidR="00B035B5" w:rsidRDefault="00000000">
                        <w:pPr>
                          <w:rPr>
                            <w:sz w:val="18"/>
                            <w:szCs w:val="18"/>
                          </w:rPr>
                        </w:pPr>
                        <w:r>
                          <w:rPr>
                            <w:sz w:val="18"/>
                            <w:szCs w:val="18"/>
                          </w:rPr>
                          <w:t>二、本年</w:t>
                        </w:r>
                        <w:r>
                          <w:rPr>
                            <w:rFonts w:hint="eastAsia"/>
                            <w:sz w:val="18"/>
                            <w:szCs w:val="18"/>
                          </w:rPr>
                          <w:t>期</w:t>
                        </w:r>
                        <w:r>
                          <w:rPr>
                            <w:sz w:val="18"/>
                            <w:szCs w:val="18"/>
                          </w:rPr>
                          <w:t>初余额</w:t>
                        </w:r>
                      </w:p>
                    </w:tc>
                  </w:sdtContent>
                </w:sdt>
                <w:tc>
                  <w:tcPr>
                    <w:tcW w:w="1131" w:type="dxa"/>
                    <w:vAlign w:val="center"/>
                  </w:tcPr>
                  <w:p w14:paraId="4D025D2E" w14:textId="77777777" w:rsidR="00B035B5" w:rsidRDefault="00000000">
                    <w:pPr>
                      <w:jc w:val="right"/>
                      <w:rPr>
                        <w:sz w:val="18"/>
                        <w:szCs w:val="18"/>
                      </w:rPr>
                    </w:pPr>
                    <w:r>
                      <w:rPr>
                        <w:sz w:val="18"/>
                        <w:szCs w:val="18"/>
                      </w:rPr>
                      <w:t>1,972,100,000.00</w:t>
                    </w:r>
                  </w:p>
                </w:tc>
                <w:tc>
                  <w:tcPr>
                    <w:tcW w:w="366" w:type="dxa"/>
                    <w:vAlign w:val="center"/>
                  </w:tcPr>
                  <w:p w14:paraId="6EBD98EE" w14:textId="77777777" w:rsidR="00B035B5" w:rsidRDefault="00B035B5">
                    <w:pPr>
                      <w:jc w:val="right"/>
                      <w:rPr>
                        <w:sz w:val="18"/>
                        <w:szCs w:val="18"/>
                      </w:rPr>
                    </w:pPr>
                  </w:p>
                </w:tc>
                <w:tc>
                  <w:tcPr>
                    <w:tcW w:w="366" w:type="dxa"/>
                    <w:vAlign w:val="center"/>
                  </w:tcPr>
                  <w:p w14:paraId="7AA0DFE3" w14:textId="77777777" w:rsidR="00B035B5" w:rsidRDefault="00B035B5">
                    <w:pPr>
                      <w:jc w:val="right"/>
                      <w:rPr>
                        <w:sz w:val="18"/>
                        <w:szCs w:val="18"/>
                      </w:rPr>
                    </w:pPr>
                  </w:p>
                </w:tc>
                <w:tc>
                  <w:tcPr>
                    <w:tcW w:w="366" w:type="dxa"/>
                    <w:vAlign w:val="center"/>
                  </w:tcPr>
                  <w:p w14:paraId="08BA0A5E" w14:textId="77777777" w:rsidR="00B035B5" w:rsidRDefault="00B035B5">
                    <w:pPr>
                      <w:jc w:val="right"/>
                      <w:rPr>
                        <w:sz w:val="18"/>
                        <w:szCs w:val="18"/>
                      </w:rPr>
                    </w:pPr>
                  </w:p>
                </w:tc>
                <w:tc>
                  <w:tcPr>
                    <w:tcW w:w="1423" w:type="dxa"/>
                    <w:vAlign w:val="center"/>
                  </w:tcPr>
                  <w:p w14:paraId="642C7836" w14:textId="77777777" w:rsidR="00B035B5" w:rsidRDefault="00000000">
                    <w:pPr>
                      <w:jc w:val="right"/>
                      <w:rPr>
                        <w:sz w:val="18"/>
                        <w:szCs w:val="18"/>
                      </w:rPr>
                    </w:pPr>
                    <w:r>
                      <w:rPr>
                        <w:sz w:val="18"/>
                        <w:szCs w:val="18"/>
                      </w:rPr>
                      <w:t>2,178,078,353.90</w:t>
                    </w:r>
                  </w:p>
                </w:tc>
                <w:tc>
                  <w:tcPr>
                    <w:tcW w:w="518" w:type="dxa"/>
                  </w:tcPr>
                  <w:p w14:paraId="190C9513" w14:textId="77777777" w:rsidR="00B035B5" w:rsidRDefault="00B035B5">
                    <w:pPr>
                      <w:jc w:val="right"/>
                      <w:rPr>
                        <w:sz w:val="18"/>
                        <w:szCs w:val="18"/>
                      </w:rPr>
                    </w:pPr>
                  </w:p>
                </w:tc>
                <w:tc>
                  <w:tcPr>
                    <w:tcW w:w="1195" w:type="dxa"/>
                    <w:vAlign w:val="center"/>
                  </w:tcPr>
                  <w:p w14:paraId="12BFAB22" w14:textId="77777777" w:rsidR="00B035B5" w:rsidRDefault="00000000">
                    <w:pPr>
                      <w:jc w:val="right"/>
                      <w:rPr>
                        <w:sz w:val="18"/>
                        <w:szCs w:val="18"/>
                      </w:rPr>
                    </w:pPr>
                    <w:r>
                      <w:rPr>
                        <w:sz w:val="18"/>
                        <w:szCs w:val="18"/>
                      </w:rPr>
                      <w:t>11,359,218.96</w:t>
                    </w:r>
                  </w:p>
                </w:tc>
                <w:tc>
                  <w:tcPr>
                    <w:tcW w:w="1121" w:type="dxa"/>
                    <w:vAlign w:val="center"/>
                  </w:tcPr>
                  <w:p w14:paraId="5E14F7CA" w14:textId="77777777" w:rsidR="00B035B5" w:rsidRDefault="00000000">
                    <w:pPr>
                      <w:jc w:val="right"/>
                      <w:rPr>
                        <w:sz w:val="18"/>
                        <w:szCs w:val="18"/>
                      </w:rPr>
                    </w:pPr>
                    <w:r>
                      <w:rPr>
                        <w:sz w:val="18"/>
                        <w:szCs w:val="18"/>
                      </w:rPr>
                      <w:t>1,835,275.66</w:t>
                    </w:r>
                  </w:p>
                </w:tc>
                <w:tc>
                  <w:tcPr>
                    <w:tcW w:w="1271" w:type="dxa"/>
                    <w:vAlign w:val="center"/>
                  </w:tcPr>
                  <w:p w14:paraId="6572E250" w14:textId="77777777" w:rsidR="00B035B5" w:rsidRDefault="00000000">
                    <w:pPr>
                      <w:jc w:val="right"/>
                      <w:rPr>
                        <w:sz w:val="18"/>
                        <w:szCs w:val="18"/>
                      </w:rPr>
                    </w:pPr>
                    <w:r>
                      <w:rPr>
                        <w:sz w:val="18"/>
                        <w:szCs w:val="18"/>
                      </w:rPr>
                      <w:t>253,324,308.94</w:t>
                    </w:r>
                  </w:p>
                </w:tc>
                <w:tc>
                  <w:tcPr>
                    <w:tcW w:w="366" w:type="dxa"/>
                  </w:tcPr>
                  <w:p w14:paraId="0361006A" w14:textId="77777777" w:rsidR="00B035B5" w:rsidRDefault="00B035B5">
                    <w:pPr>
                      <w:jc w:val="right"/>
                      <w:rPr>
                        <w:sz w:val="18"/>
                        <w:szCs w:val="18"/>
                      </w:rPr>
                    </w:pPr>
                  </w:p>
                </w:tc>
                <w:tc>
                  <w:tcPr>
                    <w:tcW w:w="1423" w:type="dxa"/>
                    <w:vAlign w:val="center"/>
                  </w:tcPr>
                  <w:p w14:paraId="3B59A4D2" w14:textId="77777777" w:rsidR="00B035B5" w:rsidRDefault="00000000">
                    <w:pPr>
                      <w:jc w:val="right"/>
                      <w:rPr>
                        <w:sz w:val="18"/>
                        <w:szCs w:val="18"/>
                      </w:rPr>
                    </w:pPr>
                    <w:r>
                      <w:rPr>
                        <w:sz w:val="18"/>
                        <w:szCs w:val="18"/>
                      </w:rPr>
                      <w:t>1,637,676,091.75</w:t>
                    </w:r>
                  </w:p>
                </w:tc>
                <w:tc>
                  <w:tcPr>
                    <w:tcW w:w="366" w:type="dxa"/>
                    <w:vAlign w:val="center"/>
                  </w:tcPr>
                  <w:p w14:paraId="7914DC9C" w14:textId="77777777" w:rsidR="00B035B5" w:rsidRDefault="00B035B5">
                    <w:pPr>
                      <w:jc w:val="right"/>
                      <w:rPr>
                        <w:sz w:val="18"/>
                        <w:szCs w:val="18"/>
                      </w:rPr>
                    </w:pPr>
                  </w:p>
                </w:tc>
                <w:tc>
                  <w:tcPr>
                    <w:tcW w:w="1426" w:type="dxa"/>
                    <w:vAlign w:val="center"/>
                  </w:tcPr>
                  <w:p w14:paraId="30604216" w14:textId="77777777" w:rsidR="00B035B5" w:rsidRDefault="00000000">
                    <w:pPr>
                      <w:jc w:val="right"/>
                      <w:rPr>
                        <w:sz w:val="18"/>
                        <w:szCs w:val="18"/>
                      </w:rPr>
                    </w:pPr>
                    <w:r>
                      <w:rPr>
                        <w:sz w:val="18"/>
                        <w:szCs w:val="18"/>
                      </w:rPr>
                      <w:t>6,054,373,249.21</w:t>
                    </w:r>
                  </w:p>
                </w:tc>
                <w:tc>
                  <w:tcPr>
                    <w:tcW w:w="366" w:type="dxa"/>
                    <w:vAlign w:val="center"/>
                  </w:tcPr>
                  <w:p w14:paraId="77D411BE" w14:textId="77777777" w:rsidR="00B035B5" w:rsidRDefault="00B035B5">
                    <w:pPr>
                      <w:jc w:val="right"/>
                      <w:rPr>
                        <w:sz w:val="18"/>
                        <w:szCs w:val="18"/>
                      </w:rPr>
                    </w:pPr>
                  </w:p>
                </w:tc>
                <w:tc>
                  <w:tcPr>
                    <w:tcW w:w="1426" w:type="dxa"/>
                    <w:vAlign w:val="center"/>
                  </w:tcPr>
                  <w:p w14:paraId="1DB9985E" w14:textId="77777777" w:rsidR="00B035B5" w:rsidRDefault="00000000">
                    <w:pPr>
                      <w:jc w:val="right"/>
                      <w:rPr>
                        <w:sz w:val="18"/>
                        <w:szCs w:val="18"/>
                      </w:rPr>
                    </w:pPr>
                    <w:r>
                      <w:rPr>
                        <w:sz w:val="18"/>
                        <w:szCs w:val="18"/>
                      </w:rPr>
                      <w:t>6,054,373,249.21</w:t>
                    </w:r>
                  </w:p>
                </w:tc>
              </w:tr>
              <w:tr w:rsidR="00B035B5" w14:paraId="7C5339A5" w14:textId="77777777">
                <w:sdt>
                  <w:sdtPr>
                    <w:tag w:val="_PLD_60156dcb8ac241a7929015e75c8eef16"/>
                    <w:id w:val="-555852182"/>
                    <w:lock w:val="sdtLocked"/>
                  </w:sdtPr>
                  <w:sdtContent>
                    <w:tc>
                      <w:tcPr>
                        <w:tcW w:w="959" w:type="dxa"/>
                      </w:tcPr>
                      <w:p w14:paraId="32BA1C62" w14:textId="77777777" w:rsidR="00B035B5" w:rsidRDefault="0000000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131" w:type="dxa"/>
                  </w:tcPr>
                  <w:p w14:paraId="28DFA927" w14:textId="77777777" w:rsidR="00B035B5" w:rsidRDefault="00B035B5">
                    <w:pPr>
                      <w:jc w:val="right"/>
                      <w:rPr>
                        <w:sz w:val="18"/>
                        <w:szCs w:val="18"/>
                      </w:rPr>
                    </w:pPr>
                  </w:p>
                </w:tc>
                <w:tc>
                  <w:tcPr>
                    <w:tcW w:w="366" w:type="dxa"/>
                  </w:tcPr>
                  <w:p w14:paraId="276916EF" w14:textId="77777777" w:rsidR="00B035B5" w:rsidRDefault="00B035B5">
                    <w:pPr>
                      <w:jc w:val="right"/>
                      <w:rPr>
                        <w:sz w:val="18"/>
                        <w:szCs w:val="18"/>
                      </w:rPr>
                    </w:pPr>
                  </w:p>
                </w:tc>
                <w:tc>
                  <w:tcPr>
                    <w:tcW w:w="366" w:type="dxa"/>
                  </w:tcPr>
                  <w:p w14:paraId="05A19988" w14:textId="77777777" w:rsidR="00B035B5" w:rsidRDefault="00B035B5">
                    <w:pPr>
                      <w:jc w:val="right"/>
                      <w:rPr>
                        <w:sz w:val="18"/>
                        <w:szCs w:val="18"/>
                      </w:rPr>
                    </w:pPr>
                  </w:p>
                </w:tc>
                <w:tc>
                  <w:tcPr>
                    <w:tcW w:w="366" w:type="dxa"/>
                  </w:tcPr>
                  <w:p w14:paraId="238BAD8E" w14:textId="77777777" w:rsidR="00B035B5" w:rsidRDefault="00B035B5">
                    <w:pPr>
                      <w:jc w:val="right"/>
                      <w:rPr>
                        <w:sz w:val="18"/>
                        <w:szCs w:val="18"/>
                      </w:rPr>
                    </w:pPr>
                  </w:p>
                </w:tc>
                <w:tc>
                  <w:tcPr>
                    <w:tcW w:w="1423" w:type="dxa"/>
                  </w:tcPr>
                  <w:p w14:paraId="408DEE70" w14:textId="77777777" w:rsidR="00B035B5" w:rsidRDefault="00B035B5">
                    <w:pPr>
                      <w:jc w:val="right"/>
                      <w:rPr>
                        <w:sz w:val="18"/>
                        <w:szCs w:val="18"/>
                      </w:rPr>
                    </w:pPr>
                  </w:p>
                </w:tc>
                <w:tc>
                  <w:tcPr>
                    <w:tcW w:w="518" w:type="dxa"/>
                  </w:tcPr>
                  <w:p w14:paraId="20010DF7" w14:textId="77777777" w:rsidR="00B035B5" w:rsidRDefault="00B035B5">
                    <w:pPr>
                      <w:jc w:val="right"/>
                      <w:rPr>
                        <w:sz w:val="18"/>
                        <w:szCs w:val="18"/>
                      </w:rPr>
                    </w:pPr>
                  </w:p>
                </w:tc>
                <w:tc>
                  <w:tcPr>
                    <w:tcW w:w="1195" w:type="dxa"/>
                  </w:tcPr>
                  <w:p w14:paraId="638176F3" w14:textId="77777777" w:rsidR="00B035B5" w:rsidRDefault="00B035B5">
                    <w:pPr>
                      <w:jc w:val="right"/>
                      <w:rPr>
                        <w:sz w:val="18"/>
                        <w:szCs w:val="18"/>
                      </w:rPr>
                    </w:pPr>
                  </w:p>
                </w:tc>
                <w:tc>
                  <w:tcPr>
                    <w:tcW w:w="1121" w:type="dxa"/>
                  </w:tcPr>
                  <w:p w14:paraId="78BD2749" w14:textId="77777777" w:rsidR="00B035B5" w:rsidRDefault="00000000">
                    <w:pPr>
                      <w:jc w:val="right"/>
                      <w:rPr>
                        <w:sz w:val="18"/>
                        <w:szCs w:val="18"/>
                      </w:rPr>
                    </w:pPr>
                    <w:r>
                      <w:rPr>
                        <w:sz w:val="18"/>
                        <w:szCs w:val="18"/>
                      </w:rPr>
                      <w:t>94,069.24</w:t>
                    </w:r>
                  </w:p>
                </w:tc>
                <w:tc>
                  <w:tcPr>
                    <w:tcW w:w="1271" w:type="dxa"/>
                  </w:tcPr>
                  <w:p w14:paraId="0B9901A6" w14:textId="77777777" w:rsidR="00B035B5" w:rsidRDefault="00B035B5">
                    <w:pPr>
                      <w:jc w:val="right"/>
                      <w:rPr>
                        <w:sz w:val="18"/>
                        <w:szCs w:val="18"/>
                      </w:rPr>
                    </w:pPr>
                  </w:p>
                </w:tc>
                <w:tc>
                  <w:tcPr>
                    <w:tcW w:w="366" w:type="dxa"/>
                  </w:tcPr>
                  <w:p w14:paraId="07E106F7" w14:textId="77777777" w:rsidR="00B035B5" w:rsidRDefault="00B035B5">
                    <w:pPr>
                      <w:jc w:val="right"/>
                      <w:rPr>
                        <w:sz w:val="18"/>
                        <w:szCs w:val="18"/>
                      </w:rPr>
                    </w:pPr>
                  </w:p>
                </w:tc>
                <w:tc>
                  <w:tcPr>
                    <w:tcW w:w="1423" w:type="dxa"/>
                    <w:vAlign w:val="center"/>
                  </w:tcPr>
                  <w:p w14:paraId="5ED4D40C" w14:textId="77777777" w:rsidR="00B035B5" w:rsidRDefault="00000000">
                    <w:pPr>
                      <w:jc w:val="right"/>
                      <w:rPr>
                        <w:sz w:val="18"/>
                        <w:szCs w:val="18"/>
                      </w:rPr>
                    </w:pPr>
                    <w:r>
                      <w:rPr>
                        <w:sz w:val="18"/>
                        <w:szCs w:val="18"/>
                      </w:rPr>
                      <w:t>157,127,162.09</w:t>
                    </w:r>
                  </w:p>
                </w:tc>
                <w:tc>
                  <w:tcPr>
                    <w:tcW w:w="366" w:type="dxa"/>
                    <w:vAlign w:val="center"/>
                  </w:tcPr>
                  <w:p w14:paraId="25D7B18B" w14:textId="77777777" w:rsidR="00B035B5" w:rsidRDefault="00B035B5">
                    <w:pPr>
                      <w:jc w:val="right"/>
                      <w:rPr>
                        <w:sz w:val="18"/>
                        <w:szCs w:val="18"/>
                      </w:rPr>
                    </w:pPr>
                  </w:p>
                </w:tc>
                <w:tc>
                  <w:tcPr>
                    <w:tcW w:w="1426" w:type="dxa"/>
                    <w:vAlign w:val="center"/>
                  </w:tcPr>
                  <w:p w14:paraId="5EC2EB86" w14:textId="77777777" w:rsidR="00B035B5" w:rsidRDefault="00000000">
                    <w:pPr>
                      <w:jc w:val="right"/>
                      <w:rPr>
                        <w:sz w:val="18"/>
                        <w:szCs w:val="18"/>
                      </w:rPr>
                    </w:pPr>
                    <w:r>
                      <w:rPr>
                        <w:sz w:val="18"/>
                        <w:szCs w:val="18"/>
                      </w:rPr>
                      <w:t>157,221,231.33</w:t>
                    </w:r>
                  </w:p>
                </w:tc>
                <w:tc>
                  <w:tcPr>
                    <w:tcW w:w="366" w:type="dxa"/>
                    <w:vAlign w:val="center"/>
                  </w:tcPr>
                  <w:p w14:paraId="76D25F33" w14:textId="77777777" w:rsidR="00B035B5" w:rsidRDefault="00B035B5">
                    <w:pPr>
                      <w:jc w:val="right"/>
                      <w:rPr>
                        <w:sz w:val="18"/>
                        <w:szCs w:val="18"/>
                      </w:rPr>
                    </w:pPr>
                  </w:p>
                </w:tc>
                <w:tc>
                  <w:tcPr>
                    <w:tcW w:w="1426" w:type="dxa"/>
                    <w:vAlign w:val="center"/>
                  </w:tcPr>
                  <w:p w14:paraId="7F9B1A77" w14:textId="77777777" w:rsidR="00B035B5" w:rsidRDefault="00000000">
                    <w:pPr>
                      <w:jc w:val="right"/>
                      <w:rPr>
                        <w:sz w:val="18"/>
                        <w:szCs w:val="18"/>
                      </w:rPr>
                    </w:pPr>
                    <w:r>
                      <w:rPr>
                        <w:sz w:val="18"/>
                        <w:szCs w:val="18"/>
                      </w:rPr>
                      <w:t>157,221,231.33</w:t>
                    </w:r>
                  </w:p>
                </w:tc>
              </w:tr>
              <w:tr w:rsidR="00B035B5" w14:paraId="16252000" w14:textId="77777777">
                <w:sdt>
                  <w:sdtPr>
                    <w:tag w:val="_PLD_b05dacde51ff43abaf7ec73bf9668d99"/>
                    <w:id w:val="1634758513"/>
                    <w:lock w:val="sdtLocked"/>
                  </w:sdtPr>
                  <w:sdtContent>
                    <w:tc>
                      <w:tcPr>
                        <w:tcW w:w="959" w:type="dxa"/>
                      </w:tcPr>
                      <w:p w14:paraId="1FD756DF" w14:textId="77777777" w:rsidR="00B035B5" w:rsidRDefault="00000000">
                        <w:pPr>
                          <w:rPr>
                            <w:sz w:val="18"/>
                            <w:szCs w:val="18"/>
                          </w:rPr>
                        </w:pPr>
                        <w:r>
                          <w:rPr>
                            <w:rFonts w:hint="eastAsia"/>
                            <w:sz w:val="18"/>
                            <w:szCs w:val="18"/>
                          </w:rPr>
                          <w:t>（一）综合收益总额</w:t>
                        </w:r>
                      </w:p>
                    </w:tc>
                  </w:sdtContent>
                </w:sdt>
                <w:tc>
                  <w:tcPr>
                    <w:tcW w:w="1131" w:type="dxa"/>
                  </w:tcPr>
                  <w:p w14:paraId="232C5A18" w14:textId="77777777" w:rsidR="00B035B5" w:rsidRDefault="00B035B5">
                    <w:pPr>
                      <w:jc w:val="right"/>
                      <w:rPr>
                        <w:sz w:val="18"/>
                        <w:szCs w:val="18"/>
                      </w:rPr>
                    </w:pPr>
                  </w:p>
                </w:tc>
                <w:tc>
                  <w:tcPr>
                    <w:tcW w:w="366" w:type="dxa"/>
                  </w:tcPr>
                  <w:p w14:paraId="7788FD38" w14:textId="77777777" w:rsidR="00B035B5" w:rsidRDefault="00B035B5">
                    <w:pPr>
                      <w:jc w:val="right"/>
                      <w:rPr>
                        <w:sz w:val="18"/>
                        <w:szCs w:val="18"/>
                      </w:rPr>
                    </w:pPr>
                  </w:p>
                </w:tc>
                <w:tc>
                  <w:tcPr>
                    <w:tcW w:w="366" w:type="dxa"/>
                  </w:tcPr>
                  <w:p w14:paraId="5D673784" w14:textId="77777777" w:rsidR="00B035B5" w:rsidRDefault="00B035B5">
                    <w:pPr>
                      <w:jc w:val="right"/>
                      <w:rPr>
                        <w:sz w:val="18"/>
                        <w:szCs w:val="18"/>
                      </w:rPr>
                    </w:pPr>
                  </w:p>
                </w:tc>
                <w:tc>
                  <w:tcPr>
                    <w:tcW w:w="366" w:type="dxa"/>
                  </w:tcPr>
                  <w:p w14:paraId="5BC9ABA0" w14:textId="77777777" w:rsidR="00B035B5" w:rsidRDefault="00B035B5">
                    <w:pPr>
                      <w:jc w:val="right"/>
                      <w:rPr>
                        <w:sz w:val="18"/>
                        <w:szCs w:val="18"/>
                      </w:rPr>
                    </w:pPr>
                  </w:p>
                </w:tc>
                <w:tc>
                  <w:tcPr>
                    <w:tcW w:w="1423" w:type="dxa"/>
                  </w:tcPr>
                  <w:p w14:paraId="62CA0FCF" w14:textId="77777777" w:rsidR="00B035B5" w:rsidRDefault="00B035B5">
                    <w:pPr>
                      <w:jc w:val="right"/>
                      <w:rPr>
                        <w:sz w:val="18"/>
                        <w:szCs w:val="18"/>
                      </w:rPr>
                    </w:pPr>
                  </w:p>
                </w:tc>
                <w:tc>
                  <w:tcPr>
                    <w:tcW w:w="518" w:type="dxa"/>
                  </w:tcPr>
                  <w:p w14:paraId="7CCD6D9C" w14:textId="77777777" w:rsidR="00B035B5" w:rsidRDefault="00B035B5">
                    <w:pPr>
                      <w:jc w:val="right"/>
                      <w:rPr>
                        <w:sz w:val="18"/>
                        <w:szCs w:val="18"/>
                      </w:rPr>
                    </w:pPr>
                  </w:p>
                </w:tc>
                <w:tc>
                  <w:tcPr>
                    <w:tcW w:w="1195" w:type="dxa"/>
                  </w:tcPr>
                  <w:p w14:paraId="6FF2EBB6" w14:textId="77777777" w:rsidR="00B035B5" w:rsidRDefault="00B035B5">
                    <w:pPr>
                      <w:jc w:val="right"/>
                      <w:rPr>
                        <w:sz w:val="18"/>
                        <w:szCs w:val="18"/>
                      </w:rPr>
                    </w:pPr>
                  </w:p>
                </w:tc>
                <w:tc>
                  <w:tcPr>
                    <w:tcW w:w="1121" w:type="dxa"/>
                  </w:tcPr>
                  <w:p w14:paraId="554990A3" w14:textId="77777777" w:rsidR="00B035B5" w:rsidRDefault="00B035B5">
                    <w:pPr>
                      <w:jc w:val="right"/>
                      <w:rPr>
                        <w:sz w:val="18"/>
                        <w:szCs w:val="18"/>
                      </w:rPr>
                    </w:pPr>
                  </w:p>
                </w:tc>
                <w:tc>
                  <w:tcPr>
                    <w:tcW w:w="1271" w:type="dxa"/>
                  </w:tcPr>
                  <w:p w14:paraId="023EB03C" w14:textId="77777777" w:rsidR="00B035B5" w:rsidRDefault="00B035B5">
                    <w:pPr>
                      <w:jc w:val="right"/>
                      <w:rPr>
                        <w:sz w:val="18"/>
                        <w:szCs w:val="18"/>
                      </w:rPr>
                    </w:pPr>
                  </w:p>
                </w:tc>
                <w:tc>
                  <w:tcPr>
                    <w:tcW w:w="366" w:type="dxa"/>
                  </w:tcPr>
                  <w:p w14:paraId="39FB9A4E" w14:textId="77777777" w:rsidR="00B035B5" w:rsidRDefault="00B035B5">
                    <w:pPr>
                      <w:jc w:val="right"/>
                      <w:rPr>
                        <w:sz w:val="18"/>
                        <w:szCs w:val="18"/>
                      </w:rPr>
                    </w:pPr>
                  </w:p>
                </w:tc>
                <w:tc>
                  <w:tcPr>
                    <w:tcW w:w="1423" w:type="dxa"/>
                    <w:vAlign w:val="center"/>
                  </w:tcPr>
                  <w:p w14:paraId="045B7823" w14:textId="77777777" w:rsidR="00B035B5" w:rsidRDefault="00000000">
                    <w:pPr>
                      <w:jc w:val="right"/>
                      <w:rPr>
                        <w:sz w:val="18"/>
                        <w:szCs w:val="18"/>
                      </w:rPr>
                    </w:pPr>
                    <w:r>
                      <w:rPr>
                        <w:sz w:val="18"/>
                        <w:szCs w:val="18"/>
                      </w:rPr>
                      <w:t>157,127,162.09</w:t>
                    </w:r>
                  </w:p>
                </w:tc>
                <w:tc>
                  <w:tcPr>
                    <w:tcW w:w="366" w:type="dxa"/>
                    <w:vAlign w:val="center"/>
                  </w:tcPr>
                  <w:p w14:paraId="441C7A02" w14:textId="77777777" w:rsidR="00B035B5" w:rsidRDefault="00B035B5">
                    <w:pPr>
                      <w:jc w:val="right"/>
                      <w:rPr>
                        <w:sz w:val="18"/>
                        <w:szCs w:val="18"/>
                      </w:rPr>
                    </w:pPr>
                  </w:p>
                </w:tc>
                <w:tc>
                  <w:tcPr>
                    <w:tcW w:w="1426" w:type="dxa"/>
                    <w:vAlign w:val="center"/>
                  </w:tcPr>
                  <w:p w14:paraId="13816769" w14:textId="77777777" w:rsidR="00B035B5" w:rsidRDefault="00000000">
                    <w:pPr>
                      <w:jc w:val="right"/>
                      <w:rPr>
                        <w:sz w:val="18"/>
                        <w:szCs w:val="18"/>
                      </w:rPr>
                    </w:pPr>
                    <w:r>
                      <w:rPr>
                        <w:sz w:val="18"/>
                        <w:szCs w:val="18"/>
                      </w:rPr>
                      <w:t>157,127,162.09</w:t>
                    </w:r>
                  </w:p>
                </w:tc>
                <w:tc>
                  <w:tcPr>
                    <w:tcW w:w="366" w:type="dxa"/>
                    <w:vAlign w:val="center"/>
                  </w:tcPr>
                  <w:p w14:paraId="6668E1F6" w14:textId="77777777" w:rsidR="00B035B5" w:rsidRDefault="00B035B5">
                    <w:pPr>
                      <w:jc w:val="right"/>
                      <w:rPr>
                        <w:sz w:val="18"/>
                        <w:szCs w:val="18"/>
                      </w:rPr>
                    </w:pPr>
                  </w:p>
                </w:tc>
                <w:tc>
                  <w:tcPr>
                    <w:tcW w:w="1426" w:type="dxa"/>
                    <w:vAlign w:val="center"/>
                  </w:tcPr>
                  <w:p w14:paraId="60B18AC2" w14:textId="77777777" w:rsidR="00B035B5" w:rsidRDefault="00000000">
                    <w:pPr>
                      <w:jc w:val="right"/>
                      <w:rPr>
                        <w:sz w:val="18"/>
                        <w:szCs w:val="18"/>
                      </w:rPr>
                    </w:pPr>
                    <w:r>
                      <w:rPr>
                        <w:sz w:val="18"/>
                        <w:szCs w:val="18"/>
                      </w:rPr>
                      <w:t>157,127,162.09</w:t>
                    </w:r>
                  </w:p>
                </w:tc>
              </w:tr>
              <w:tr w:rsidR="00B035B5" w14:paraId="27957D81" w14:textId="77777777">
                <w:sdt>
                  <w:sdtPr>
                    <w:tag w:val="_PLD_f17921fb207340239c73a056e615d773"/>
                    <w:id w:val="-1360498515"/>
                    <w:lock w:val="sdtLocked"/>
                  </w:sdtPr>
                  <w:sdtContent>
                    <w:tc>
                      <w:tcPr>
                        <w:tcW w:w="959" w:type="dxa"/>
                      </w:tcPr>
                      <w:p w14:paraId="29496C94" w14:textId="77777777" w:rsidR="00B035B5" w:rsidRDefault="00000000">
                        <w:pPr>
                          <w:rPr>
                            <w:sz w:val="18"/>
                            <w:szCs w:val="18"/>
                          </w:rPr>
                        </w:pPr>
                        <w:r>
                          <w:rPr>
                            <w:sz w:val="18"/>
                            <w:szCs w:val="18"/>
                          </w:rPr>
                          <w:t>（</w:t>
                        </w:r>
                        <w:r>
                          <w:rPr>
                            <w:rFonts w:hint="eastAsia"/>
                            <w:sz w:val="18"/>
                            <w:szCs w:val="18"/>
                          </w:rPr>
                          <w:t>二</w:t>
                        </w:r>
                        <w:r>
                          <w:rPr>
                            <w:sz w:val="18"/>
                            <w:szCs w:val="18"/>
                          </w:rPr>
                          <w:t>）所有者投入和减少资本</w:t>
                        </w:r>
                      </w:p>
                    </w:tc>
                  </w:sdtContent>
                </w:sdt>
                <w:tc>
                  <w:tcPr>
                    <w:tcW w:w="1131" w:type="dxa"/>
                  </w:tcPr>
                  <w:p w14:paraId="00D735AC" w14:textId="77777777" w:rsidR="00B035B5" w:rsidRDefault="00B035B5">
                    <w:pPr>
                      <w:jc w:val="right"/>
                      <w:rPr>
                        <w:sz w:val="18"/>
                        <w:szCs w:val="18"/>
                      </w:rPr>
                    </w:pPr>
                  </w:p>
                </w:tc>
                <w:tc>
                  <w:tcPr>
                    <w:tcW w:w="366" w:type="dxa"/>
                  </w:tcPr>
                  <w:p w14:paraId="5B32BB09" w14:textId="77777777" w:rsidR="00B035B5" w:rsidRDefault="00B035B5">
                    <w:pPr>
                      <w:jc w:val="right"/>
                      <w:rPr>
                        <w:sz w:val="18"/>
                        <w:szCs w:val="18"/>
                      </w:rPr>
                    </w:pPr>
                  </w:p>
                </w:tc>
                <w:tc>
                  <w:tcPr>
                    <w:tcW w:w="366" w:type="dxa"/>
                  </w:tcPr>
                  <w:p w14:paraId="443E20E9" w14:textId="77777777" w:rsidR="00B035B5" w:rsidRDefault="00B035B5">
                    <w:pPr>
                      <w:jc w:val="right"/>
                      <w:rPr>
                        <w:sz w:val="18"/>
                        <w:szCs w:val="18"/>
                      </w:rPr>
                    </w:pPr>
                  </w:p>
                </w:tc>
                <w:tc>
                  <w:tcPr>
                    <w:tcW w:w="366" w:type="dxa"/>
                  </w:tcPr>
                  <w:p w14:paraId="1E816B61" w14:textId="77777777" w:rsidR="00B035B5" w:rsidRDefault="00B035B5">
                    <w:pPr>
                      <w:jc w:val="right"/>
                      <w:rPr>
                        <w:sz w:val="18"/>
                        <w:szCs w:val="18"/>
                      </w:rPr>
                    </w:pPr>
                  </w:p>
                </w:tc>
                <w:tc>
                  <w:tcPr>
                    <w:tcW w:w="1423" w:type="dxa"/>
                  </w:tcPr>
                  <w:p w14:paraId="66012ED2" w14:textId="77777777" w:rsidR="00B035B5" w:rsidRDefault="00B035B5">
                    <w:pPr>
                      <w:jc w:val="right"/>
                      <w:rPr>
                        <w:sz w:val="18"/>
                        <w:szCs w:val="18"/>
                      </w:rPr>
                    </w:pPr>
                  </w:p>
                </w:tc>
                <w:tc>
                  <w:tcPr>
                    <w:tcW w:w="518" w:type="dxa"/>
                  </w:tcPr>
                  <w:p w14:paraId="566E0C2C" w14:textId="77777777" w:rsidR="00B035B5" w:rsidRDefault="00B035B5">
                    <w:pPr>
                      <w:jc w:val="right"/>
                      <w:rPr>
                        <w:sz w:val="18"/>
                        <w:szCs w:val="18"/>
                      </w:rPr>
                    </w:pPr>
                  </w:p>
                </w:tc>
                <w:tc>
                  <w:tcPr>
                    <w:tcW w:w="1195" w:type="dxa"/>
                  </w:tcPr>
                  <w:p w14:paraId="56D5E4AD" w14:textId="77777777" w:rsidR="00B035B5" w:rsidRDefault="00B035B5">
                    <w:pPr>
                      <w:jc w:val="right"/>
                      <w:rPr>
                        <w:sz w:val="18"/>
                        <w:szCs w:val="18"/>
                      </w:rPr>
                    </w:pPr>
                  </w:p>
                </w:tc>
                <w:tc>
                  <w:tcPr>
                    <w:tcW w:w="1121" w:type="dxa"/>
                  </w:tcPr>
                  <w:p w14:paraId="66B2A1E1" w14:textId="77777777" w:rsidR="00B035B5" w:rsidRDefault="00B035B5">
                    <w:pPr>
                      <w:jc w:val="right"/>
                      <w:rPr>
                        <w:sz w:val="18"/>
                        <w:szCs w:val="18"/>
                      </w:rPr>
                    </w:pPr>
                  </w:p>
                </w:tc>
                <w:tc>
                  <w:tcPr>
                    <w:tcW w:w="1271" w:type="dxa"/>
                  </w:tcPr>
                  <w:p w14:paraId="6DF91731" w14:textId="77777777" w:rsidR="00B035B5" w:rsidRDefault="00B035B5">
                    <w:pPr>
                      <w:jc w:val="right"/>
                      <w:rPr>
                        <w:sz w:val="18"/>
                        <w:szCs w:val="18"/>
                      </w:rPr>
                    </w:pPr>
                  </w:p>
                </w:tc>
                <w:tc>
                  <w:tcPr>
                    <w:tcW w:w="366" w:type="dxa"/>
                  </w:tcPr>
                  <w:p w14:paraId="07FBA692" w14:textId="77777777" w:rsidR="00B035B5" w:rsidRDefault="00B035B5">
                    <w:pPr>
                      <w:jc w:val="right"/>
                      <w:rPr>
                        <w:sz w:val="18"/>
                        <w:szCs w:val="18"/>
                      </w:rPr>
                    </w:pPr>
                  </w:p>
                </w:tc>
                <w:tc>
                  <w:tcPr>
                    <w:tcW w:w="1423" w:type="dxa"/>
                  </w:tcPr>
                  <w:p w14:paraId="5C31D494" w14:textId="77777777" w:rsidR="00B035B5" w:rsidRDefault="00B035B5">
                    <w:pPr>
                      <w:jc w:val="right"/>
                      <w:rPr>
                        <w:sz w:val="18"/>
                        <w:szCs w:val="18"/>
                      </w:rPr>
                    </w:pPr>
                  </w:p>
                </w:tc>
                <w:tc>
                  <w:tcPr>
                    <w:tcW w:w="366" w:type="dxa"/>
                  </w:tcPr>
                  <w:p w14:paraId="7EB50BAD" w14:textId="77777777" w:rsidR="00B035B5" w:rsidRDefault="00B035B5">
                    <w:pPr>
                      <w:jc w:val="right"/>
                      <w:rPr>
                        <w:sz w:val="18"/>
                        <w:szCs w:val="18"/>
                      </w:rPr>
                    </w:pPr>
                  </w:p>
                </w:tc>
                <w:tc>
                  <w:tcPr>
                    <w:tcW w:w="1426" w:type="dxa"/>
                  </w:tcPr>
                  <w:p w14:paraId="028DEADB" w14:textId="77777777" w:rsidR="00B035B5" w:rsidRDefault="00B035B5">
                    <w:pPr>
                      <w:jc w:val="right"/>
                      <w:rPr>
                        <w:sz w:val="18"/>
                        <w:szCs w:val="18"/>
                      </w:rPr>
                    </w:pPr>
                  </w:p>
                </w:tc>
                <w:tc>
                  <w:tcPr>
                    <w:tcW w:w="366" w:type="dxa"/>
                  </w:tcPr>
                  <w:p w14:paraId="1977828B" w14:textId="77777777" w:rsidR="00B035B5" w:rsidRDefault="00B035B5">
                    <w:pPr>
                      <w:jc w:val="right"/>
                      <w:rPr>
                        <w:sz w:val="18"/>
                        <w:szCs w:val="18"/>
                      </w:rPr>
                    </w:pPr>
                  </w:p>
                </w:tc>
                <w:tc>
                  <w:tcPr>
                    <w:tcW w:w="1426" w:type="dxa"/>
                  </w:tcPr>
                  <w:p w14:paraId="18D7BDB5" w14:textId="77777777" w:rsidR="00B035B5" w:rsidRDefault="00B035B5">
                    <w:pPr>
                      <w:jc w:val="right"/>
                      <w:rPr>
                        <w:sz w:val="18"/>
                        <w:szCs w:val="18"/>
                      </w:rPr>
                    </w:pPr>
                  </w:p>
                </w:tc>
              </w:tr>
              <w:tr w:rsidR="00B035B5" w14:paraId="33F8BE9B" w14:textId="77777777">
                <w:sdt>
                  <w:sdtPr>
                    <w:tag w:val="_PLD_a4e5a1909d05445a88f8a664e237ae02"/>
                    <w:id w:val="-75821788"/>
                    <w:lock w:val="sdtLocked"/>
                  </w:sdtPr>
                  <w:sdtContent>
                    <w:tc>
                      <w:tcPr>
                        <w:tcW w:w="959" w:type="dxa"/>
                      </w:tcPr>
                      <w:p w14:paraId="2CFC92E9" w14:textId="77777777" w:rsidR="00B035B5" w:rsidRDefault="00000000">
                        <w:pPr>
                          <w:rPr>
                            <w:sz w:val="18"/>
                            <w:szCs w:val="18"/>
                          </w:rPr>
                        </w:pPr>
                        <w:r>
                          <w:rPr>
                            <w:rFonts w:hint="eastAsia"/>
                            <w:sz w:val="18"/>
                            <w:szCs w:val="18"/>
                          </w:rPr>
                          <w:t>1．所有者投入的普通股</w:t>
                        </w:r>
                      </w:p>
                    </w:tc>
                  </w:sdtContent>
                </w:sdt>
                <w:tc>
                  <w:tcPr>
                    <w:tcW w:w="1131" w:type="dxa"/>
                  </w:tcPr>
                  <w:p w14:paraId="709CAE56" w14:textId="77777777" w:rsidR="00B035B5" w:rsidRDefault="00B035B5">
                    <w:pPr>
                      <w:jc w:val="right"/>
                      <w:rPr>
                        <w:sz w:val="18"/>
                        <w:szCs w:val="18"/>
                      </w:rPr>
                    </w:pPr>
                  </w:p>
                </w:tc>
                <w:tc>
                  <w:tcPr>
                    <w:tcW w:w="366" w:type="dxa"/>
                  </w:tcPr>
                  <w:p w14:paraId="45D91433" w14:textId="77777777" w:rsidR="00B035B5" w:rsidRDefault="00B035B5">
                    <w:pPr>
                      <w:jc w:val="right"/>
                      <w:rPr>
                        <w:sz w:val="18"/>
                        <w:szCs w:val="18"/>
                      </w:rPr>
                    </w:pPr>
                  </w:p>
                </w:tc>
                <w:tc>
                  <w:tcPr>
                    <w:tcW w:w="366" w:type="dxa"/>
                  </w:tcPr>
                  <w:p w14:paraId="33E8C537" w14:textId="77777777" w:rsidR="00B035B5" w:rsidRDefault="00B035B5">
                    <w:pPr>
                      <w:jc w:val="right"/>
                      <w:rPr>
                        <w:sz w:val="18"/>
                        <w:szCs w:val="18"/>
                      </w:rPr>
                    </w:pPr>
                  </w:p>
                </w:tc>
                <w:tc>
                  <w:tcPr>
                    <w:tcW w:w="366" w:type="dxa"/>
                  </w:tcPr>
                  <w:p w14:paraId="03E29CE9" w14:textId="77777777" w:rsidR="00B035B5" w:rsidRDefault="00B035B5">
                    <w:pPr>
                      <w:jc w:val="right"/>
                      <w:rPr>
                        <w:sz w:val="18"/>
                        <w:szCs w:val="18"/>
                      </w:rPr>
                    </w:pPr>
                  </w:p>
                </w:tc>
                <w:tc>
                  <w:tcPr>
                    <w:tcW w:w="1423" w:type="dxa"/>
                  </w:tcPr>
                  <w:p w14:paraId="27AA4687" w14:textId="77777777" w:rsidR="00B035B5" w:rsidRDefault="00B035B5">
                    <w:pPr>
                      <w:jc w:val="right"/>
                      <w:rPr>
                        <w:sz w:val="18"/>
                        <w:szCs w:val="18"/>
                      </w:rPr>
                    </w:pPr>
                  </w:p>
                </w:tc>
                <w:tc>
                  <w:tcPr>
                    <w:tcW w:w="518" w:type="dxa"/>
                  </w:tcPr>
                  <w:p w14:paraId="4A605F24" w14:textId="77777777" w:rsidR="00B035B5" w:rsidRDefault="00B035B5">
                    <w:pPr>
                      <w:jc w:val="right"/>
                      <w:rPr>
                        <w:sz w:val="18"/>
                        <w:szCs w:val="18"/>
                      </w:rPr>
                    </w:pPr>
                  </w:p>
                </w:tc>
                <w:tc>
                  <w:tcPr>
                    <w:tcW w:w="1195" w:type="dxa"/>
                  </w:tcPr>
                  <w:p w14:paraId="6E2EC776" w14:textId="77777777" w:rsidR="00B035B5" w:rsidRDefault="00B035B5">
                    <w:pPr>
                      <w:jc w:val="right"/>
                      <w:rPr>
                        <w:sz w:val="18"/>
                        <w:szCs w:val="18"/>
                      </w:rPr>
                    </w:pPr>
                  </w:p>
                </w:tc>
                <w:tc>
                  <w:tcPr>
                    <w:tcW w:w="1121" w:type="dxa"/>
                  </w:tcPr>
                  <w:p w14:paraId="13A6DC7A" w14:textId="77777777" w:rsidR="00B035B5" w:rsidRDefault="00B035B5">
                    <w:pPr>
                      <w:jc w:val="right"/>
                      <w:rPr>
                        <w:sz w:val="18"/>
                        <w:szCs w:val="18"/>
                      </w:rPr>
                    </w:pPr>
                  </w:p>
                </w:tc>
                <w:tc>
                  <w:tcPr>
                    <w:tcW w:w="1271" w:type="dxa"/>
                  </w:tcPr>
                  <w:p w14:paraId="0364E94C" w14:textId="77777777" w:rsidR="00B035B5" w:rsidRDefault="00B035B5">
                    <w:pPr>
                      <w:jc w:val="right"/>
                      <w:rPr>
                        <w:sz w:val="18"/>
                        <w:szCs w:val="18"/>
                      </w:rPr>
                    </w:pPr>
                  </w:p>
                </w:tc>
                <w:tc>
                  <w:tcPr>
                    <w:tcW w:w="366" w:type="dxa"/>
                  </w:tcPr>
                  <w:p w14:paraId="5156CC32" w14:textId="77777777" w:rsidR="00B035B5" w:rsidRDefault="00B035B5">
                    <w:pPr>
                      <w:jc w:val="right"/>
                      <w:rPr>
                        <w:sz w:val="18"/>
                        <w:szCs w:val="18"/>
                      </w:rPr>
                    </w:pPr>
                  </w:p>
                </w:tc>
                <w:tc>
                  <w:tcPr>
                    <w:tcW w:w="1423" w:type="dxa"/>
                  </w:tcPr>
                  <w:p w14:paraId="09E46DDD" w14:textId="77777777" w:rsidR="00B035B5" w:rsidRDefault="00B035B5">
                    <w:pPr>
                      <w:jc w:val="right"/>
                      <w:rPr>
                        <w:sz w:val="18"/>
                        <w:szCs w:val="18"/>
                      </w:rPr>
                    </w:pPr>
                  </w:p>
                </w:tc>
                <w:tc>
                  <w:tcPr>
                    <w:tcW w:w="366" w:type="dxa"/>
                  </w:tcPr>
                  <w:p w14:paraId="1B5766A4" w14:textId="77777777" w:rsidR="00B035B5" w:rsidRDefault="00B035B5">
                    <w:pPr>
                      <w:jc w:val="right"/>
                      <w:rPr>
                        <w:sz w:val="18"/>
                        <w:szCs w:val="18"/>
                      </w:rPr>
                    </w:pPr>
                  </w:p>
                </w:tc>
                <w:tc>
                  <w:tcPr>
                    <w:tcW w:w="1426" w:type="dxa"/>
                  </w:tcPr>
                  <w:p w14:paraId="030973A1" w14:textId="77777777" w:rsidR="00B035B5" w:rsidRDefault="00B035B5">
                    <w:pPr>
                      <w:jc w:val="right"/>
                      <w:rPr>
                        <w:sz w:val="18"/>
                        <w:szCs w:val="18"/>
                      </w:rPr>
                    </w:pPr>
                  </w:p>
                </w:tc>
                <w:tc>
                  <w:tcPr>
                    <w:tcW w:w="366" w:type="dxa"/>
                  </w:tcPr>
                  <w:p w14:paraId="1CA596FF" w14:textId="77777777" w:rsidR="00B035B5" w:rsidRDefault="00B035B5">
                    <w:pPr>
                      <w:jc w:val="right"/>
                      <w:rPr>
                        <w:sz w:val="18"/>
                        <w:szCs w:val="18"/>
                      </w:rPr>
                    </w:pPr>
                  </w:p>
                </w:tc>
                <w:tc>
                  <w:tcPr>
                    <w:tcW w:w="1426" w:type="dxa"/>
                  </w:tcPr>
                  <w:p w14:paraId="179E6E43" w14:textId="77777777" w:rsidR="00B035B5" w:rsidRDefault="00B035B5">
                    <w:pPr>
                      <w:jc w:val="right"/>
                      <w:rPr>
                        <w:sz w:val="18"/>
                        <w:szCs w:val="18"/>
                      </w:rPr>
                    </w:pPr>
                  </w:p>
                </w:tc>
              </w:tr>
              <w:tr w:rsidR="00B035B5" w14:paraId="6C6C5A94" w14:textId="77777777">
                <w:sdt>
                  <w:sdtPr>
                    <w:tag w:val="_PLD_00983bc5e4cc404f92b2fab2c532ec5f"/>
                    <w:id w:val="1552500982"/>
                    <w:lock w:val="sdtLocked"/>
                  </w:sdtPr>
                  <w:sdtContent>
                    <w:tc>
                      <w:tcPr>
                        <w:tcW w:w="959" w:type="dxa"/>
                      </w:tcPr>
                      <w:p w14:paraId="68B517F9" w14:textId="77777777" w:rsidR="00B035B5" w:rsidRDefault="00000000">
                        <w:pPr>
                          <w:rPr>
                            <w:sz w:val="18"/>
                            <w:szCs w:val="18"/>
                          </w:rPr>
                        </w:pPr>
                        <w:r>
                          <w:rPr>
                            <w:rFonts w:hint="eastAsia"/>
                            <w:sz w:val="18"/>
                            <w:szCs w:val="18"/>
                          </w:rPr>
                          <w:t>2．其他权益工具持有者投入资本</w:t>
                        </w:r>
                      </w:p>
                    </w:tc>
                  </w:sdtContent>
                </w:sdt>
                <w:tc>
                  <w:tcPr>
                    <w:tcW w:w="1131" w:type="dxa"/>
                  </w:tcPr>
                  <w:p w14:paraId="0665993B" w14:textId="77777777" w:rsidR="00B035B5" w:rsidRDefault="00B035B5">
                    <w:pPr>
                      <w:jc w:val="right"/>
                      <w:rPr>
                        <w:sz w:val="18"/>
                        <w:szCs w:val="18"/>
                      </w:rPr>
                    </w:pPr>
                  </w:p>
                </w:tc>
                <w:tc>
                  <w:tcPr>
                    <w:tcW w:w="366" w:type="dxa"/>
                  </w:tcPr>
                  <w:p w14:paraId="02B423E2" w14:textId="77777777" w:rsidR="00B035B5" w:rsidRDefault="00B035B5">
                    <w:pPr>
                      <w:jc w:val="right"/>
                      <w:rPr>
                        <w:sz w:val="18"/>
                        <w:szCs w:val="18"/>
                      </w:rPr>
                    </w:pPr>
                  </w:p>
                </w:tc>
                <w:tc>
                  <w:tcPr>
                    <w:tcW w:w="366" w:type="dxa"/>
                  </w:tcPr>
                  <w:p w14:paraId="53D15876" w14:textId="77777777" w:rsidR="00B035B5" w:rsidRDefault="00B035B5">
                    <w:pPr>
                      <w:jc w:val="right"/>
                      <w:rPr>
                        <w:sz w:val="18"/>
                        <w:szCs w:val="18"/>
                      </w:rPr>
                    </w:pPr>
                  </w:p>
                </w:tc>
                <w:tc>
                  <w:tcPr>
                    <w:tcW w:w="366" w:type="dxa"/>
                  </w:tcPr>
                  <w:p w14:paraId="213B8C06" w14:textId="77777777" w:rsidR="00B035B5" w:rsidRDefault="00B035B5">
                    <w:pPr>
                      <w:jc w:val="right"/>
                      <w:rPr>
                        <w:sz w:val="18"/>
                        <w:szCs w:val="18"/>
                      </w:rPr>
                    </w:pPr>
                  </w:p>
                </w:tc>
                <w:tc>
                  <w:tcPr>
                    <w:tcW w:w="1423" w:type="dxa"/>
                  </w:tcPr>
                  <w:p w14:paraId="047794E8" w14:textId="77777777" w:rsidR="00B035B5" w:rsidRDefault="00B035B5">
                    <w:pPr>
                      <w:jc w:val="right"/>
                      <w:rPr>
                        <w:sz w:val="18"/>
                        <w:szCs w:val="18"/>
                      </w:rPr>
                    </w:pPr>
                  </w:p>
                </w:tc>
                <w:tc>
                  <w:tcPr>
                    <w:tcW w:w="518" w:type="dxa"/>
                  </w:tcPr>
                  <w:p w14:paraId="7A9829C5" w14:textId="77777777" w:rsidR="00B035B5" w:rsidRDefault="00B035B5">
                    <w:pPr>
                      <w:jc w:val="right"/>
                      <w:rPr>
                        <w:sz w:val="18"/>
                        <w:szCs w:val="18"/>
                      </w:rPr>
                    </w:pPr>
                  </w:p>
                </w:tc>
                <w:tc>
                  <w:tcPr>
                    <w:tcW w:w="1195" w:type="dxa"/>
                  </w:tcPr>
                  <w:p w14:paraId="3A877230" w14:textId="77777777" w:rsidR="00B035B5" w:rsidRDefault="00B035B5">
                    <w:pPr>
                      <w:jc w:val="right"/>
                      <w:rPr>
                        <w:sz w:val="18"/>
                        <w:szCs w:val="18"/>
                      </w:rPr>
                    </w:pPr>
                  </w:p>
                </w:tc>
                <w:tc>
                  <w:tcPr>
                    <w:tcW w:w="1121" w:type="dxa"/>
                  </w:tcPr>
                  <w:p w14:paraId="79346C95" w14:textId="77777777" w:rsidR="00B035B5" w:rsidRDefault="00B035B5">
                    <w:pPr>
                      <w:jc w:val="right"/>
                      <w:rPr>
                        <w:sz w:val="18"/>
                        <w:szCs w:val="18"/>
                      </w:rPr>
                    </w:pPr>
                  </w:p>
                </w:tc>
                <w:tc>
                  <w:tcPr>
                    <w:tcW w:w="1271" w:type="dxa"/>
                  </w:tcPr>
                  <w:p w14:paraId="6B368577" w14:textId="77777777" w:rsidR="00B035B5" w:rsidRDefault="00B035B5">
                    <w:pPr>
                      <w:jc w:val="right"/>
                      <w:rPr>
                        <w:sz w:val="18"/>
                        <w:szCs w:val="18"/>
                      </w:rPr>
                    </w:pPr>
                  </w:p>
                </w:tc>
                <w:tc>
                  <w:tcPr>
                    <w:tcW w:w="366" w:type="dxa"/>
                  </w:tcPr>
                  <w:p w14:paraId="25AB1174" w14:textId="77777777" w:rsidR="00B035B5" w:rsidRDefault="00B035B5">
                    <w:pPr>
                      <w:jc w:val="right"/>
                      <w:rPr>
                        <w:sz w:val="18"/>
                        <w:szCs w:val="18"/>
                      </w:rPr>
                    </w:pPr>
                  </w:p>
                </w:tc>
                <w:tc>
                  <w:tcPr>
                    <w:tcW w:w="1423" w:type="dxa"/>
                  </w:tcPr>
                  <w:p w14:paraId="2EC96649" w14:textId="77777777" w:rsidR="00B035B5" w:rsidRDefault="00B035B5">
                    <w:pPr>
                      <w:jc w:val="right"/>
                      <w:rPr>
                        <w:sz w:val="18"/>
                        <w:szCs w:val="18"/>
                      </w:rPr>
                    </w:pPr>
                  </w:p>
                </w:tc>
                <w:tc>
                  <w:tcPr>
                    <w:tcW w:w="366" w:type="dxa"/>
                  </w:tcPr>
                  <w:p w14:paraId="7F65BB82" w14:textId="77777777" w:rsidR="00B035B5" w:rsidRDefault="00B035B5">
                    <w:pPr>
                      <w:jc w:val="right"/>
                      <w:rPr>
                        <w:sz w:val="18"/>
                        <w:szCs w:val="18"/>
                      </w:rPr>
                    </w:pPr>
                  </w:p>
                </w:tc>
                <w:tc>
                  <w:tcPr>
                    <w:tcW w:w="1426" w:type="dxa"/>
                  </w:tcPr>
                  <w:p w14:paraId="7CD764E1" w14:textId="77777777" w:rsidR="00B035B5" w:rsidRDefault="00B035B5">
                    <w:pPr>
                      <w:jc w:val="right"/>
                      <w:rPr>
                        <w:sz w:val="18"/>
                        <w:szCs w:val="18"/>
                      </w:rPr>
                    </w:pPr>
                  </w:p>
                </w:tc>
                <w:tc>
                  <w:tcPr>
                    <w:tcW w:w="366" w:type="dxa"/>
                  </w:tcPr>
                  <w:p w14:paraId="6E461946" w14:textId="77777777" w:rsidR="00B035B5" w:rsidRDefault="00B035B5">
                    <w:pPr>
                      <w:jc w:val="right"/>
                      <w:rPr>
                        <w:sz w:val="18"/>
                        <w:szCs w:val="18"/>
                      </w:rPr>
                    </w:pPr>
                  </w:p>
                </w:tc>
                <w:tc>
                  <w:tcPr>
                    <w:tcW w:w="1426" w:type="dxa"/>
                  </w:tcPr>
                  <w:p w14:paraId="12449748" w14:textId="77777777" w:rsidR="00B035B5" w:rsidRDefault="00B035B5">
                    <w:pPr>
                      <w:jc w:val="right"/>
                      <w:rPr>
                        <w:sz w:val="18"/>
                        <w:szCs w:val="18"/>
                      </w:rPr>
                    </w:pPr>
                  </w:p>
                </w:tc>
              </w:tr>
              <w:tr w:rsidR="00B035B5" w14:paraId="26335282" w14:textId="77777777">
                <w:sdt>
                  <w:sdtPr>
                    <w:tag w:val="_PLD_b945685508384f75ad9507566dd406a5"/>
                    <w:id w:val="1591730542"/>
                    <w:lock w:val="sdtLocked"/>
                  </w:sdtPr>
                  <w:sdtContent>
                    <w:tc>
                      <w:tcPr>
                        <w:tcW w:w="959" w:type="dxa"/>
                      </w:tcPr>
                      <w:p w14:paraId="13DBCD2A" w14:textId="77777777" w:rsidR="00B035B5" w:rsidRDefault="00000000">
                        <w:pPr>
                          <w:rPr>
                            <w:sz w:val="18"/>
                            <w:szCs w:val="18"/>
                          </w:rPr>
                        </w:pPr>
                        <w:r>
                          <w:rPr>
                            <w:rFonts w:hint="eastAsia"/>
                            <w:sz w:val="18"/>
                            <w:szCs w:val="18"/>
                          </w:rPr>
                          <w:t>3</w:t>
                        </w:r>
                        <w:r>
                          <w:rPr>
                            <w:sz w:val="18"/>
                            <w:szCs w:val="18"/>
                          </w:rPr>
                          <w:t>．股份支付计入所有者权益的金额</w:t>
                        </w:r>
                      </w:p>
                    </w:tc>
                  </w:sdtContent>
                </w:sdt>
                <w:tc>
                  <w:tcPr>
                    <w:tcW w:w="1131" w:type="dxa"/>
                  </w:tcPr>
                  <w:p w14:paraId="725A7F39" w14:textId="77777777" w:rsidR="00B035B5" w:rsidRDefault="00B035B5">
                    <w:pPr>
                      <w:jc w:val="right"/>
                      <w:rPr>
                        <w:sz w:val="18"/>
                        <w:szCs w:val="18"/>
                      </w:rPr>
                    </w:pPr>
                  </w:p>
                </w:tc>
                <w:tc>
                  <w:tcPr>
                    <w:tcW w:w="366" w:type="dxa"/>
                  </w:tcPr>
                  <w:p w14:paraId="14CFAC0A" w14:textId="77777777" w:rsidR="00B035B5" w:rsidRDefault="00B035B5">
                    <w:pPr>
                      <w:jc w:val="right"/>
                      <w:rPr>
                        <w:sz w:val="18"/>
                        <w:szCs w:val="18"/>
                      </w:rPr>
                    </w:pPr>
                  </w:p>
                </w:tc>
                <w:tc>
                  <w:tcPr>
                    <w:tcW w:w="366" w:type="dxa"/>
                  </w:tcPr>
                  <w:p w14:paraId="7E07B8B2" w14:textId="77777777" w:rsidR="00B035B5" w:rsidRDefault="00B035B5">
                    <w:pPr>
                      <w:jc w:val="right"/>
                      <w:rPr>
                        <w:sz w:val="18"/>
                        <w:szCs w:val="18"/>
                      </w:rPr>
                    </w:pPr>
                  </w:p>
                </w:tc>
                <w:tc>
                  <w:tcPr>
                    <w:tcW w:w="366" w:type="dxa"/>
                  </w:tcPr>
                  <w:p w14:paraId="0945864B" w14:textId="77777777" w:rsidR="00B035B5" w:rsidRDefault="00B035B5">
                    <w:pPr>
                      <w:jc w:val="right"/>
                      <w:rPr>
                        <w:sz w:val="18"/>
                        <w:szCs w:val="18"/>
                      </w:rPr>
                    </w:pPr>
                  </w:p>
                </w:tc>
                <w:tc>
                  <w:tcPr>
                    <w:tcW w:w="1423" w:type="dxa"/>
                  </w:tcPr>
                  <w:p w14:paraId="4B3DA803" w14:textId="77777777" w:rsidR="00B035B5" w:rsidRDefault="00B035B5">
                    <w:pPr>
                      <w:jc w:val="right"/>
                      <w:rPr>
                        <w:sz w:val="18"/>
                        <w:szCs w:val="18"/>
                      </w:rPr>
                    </w:pPr>
                  </w:p>
                </w:tc>
                <w:tc>
                  <w:tcPr>
                    <w:tcW w:w="518" w:type="dxa"/>
                  </w:tcPr>
                  <w:p w14:paraId="176360D8" w14:textId="77777777" w:rsidR="00B035B5" w:rsidRDefault="00B035B5">
                    <w:pPr>
                      <w:jc w:val="right"/>
                      <w:rPr>
                        <w:sz w:val="18"/>
                        <w:szCs w:val="18"/>
                      </w:rPr>
                    </w:pPr>
                  </w:p>
                </w:tc>
                <w:tc>
                  <w:tcPr>
                    <w:tcW w:w="1195" w:type="dxa"/>
                  </w:tcPr>
                  <w:p w14:paraId="5A870B92" w14:textId="77777777" w:rsidR="00B035B5" w:rsidRDefault="00B035B5">
                    <w:pPr>
                      <w:jc w:val="right"/>
                      <w:rPr>
                        <w:sz w:val="18"/>
                        <w:szCs w:val="18"/>
                      </w:rPr>
                    </w:pPr>
                  </w:p>
                </w:tc>
                <w:tc>
                  <w:tcPr>
                    <w:tcW w:w="1121" w:type="dxa"/>
                  </w:tcPr>
                  <w:p w14:paraId="09D3B65C" w14:textId="77777777" w:rsidR="00B035B5" w:rsidRDefault="00B035B5">
                    <w:pPr>
                      <w:jc w:val="right"/>
                      <w:rPr>
                        <w:sz w:val="18"/>
                        <w:szCs w:val="18"/>
                      </w:rPr>
                    </w:pPr>
                  </w:p>
                </w:tc>
                <w:tc>
                  <w:tcPr>
                    <w:tcW w:w="1271" w:type="dxa"/>
                  </w:tcPr>
                  <w:p w14:paraId="1A07A47E" w14:textId="77777777" w:rsidR="00B035B5" w:rsidRDefault="00B035B5">
                    <w:pPr>
                      <w:jc w:val="right"/>
                      <w:rPr>
                        <w:sz w:val="18"/>
                        <w:szCs w:val="18"/>
                      </w:rPr>
                    </w:pPr>
                  </w:p>
                </w:tc>
                <w:tc>
                  <w:tcPr>
                    <w:tcW w:w="366" w:type="dxa"/>
                  </w:tcPr>
                  <w:p w14:paraId="323E2AAD" w14:textId="77777777" w:rsidR="00B035B5" w:rsidRDefault="00B035B5">
                    <w:pPr>
                      <w:jc w:val="right"/>
                      <w:rPr>
                        <w:sz w:val="18"/>
                        <w:szCs w:val="18"/>
                      </w:rPr>
                    </w:pPr>
                  </w:p>
                </w:tc>
                <w:tc>
                  <w:tcPr>
                    <w:tcW w:w="1423" w:type="dxa"/>
                  </w:tcPr>
                  <w:p w14:paraId="15F7EB78" w14:textId="77777777" w:rsidR="00B035B5" w:rsidRDefault="00B035B5">
                    <w:pPr>
                      <w:jc w:val="right"/>
                      <w:rPr>
                        <w:sz w:val="18"/>
                        <w:szCs w:val="18"/>
                      </w:rPr>
                    </w:pPr>
                  </w:p>
                </w:tc>
                <w:tc>
                  <w:tcPr>
                    <w:tcW w:w="366" w:type="dxa"/>
                  </w:tcPr>
                  <w:p w14:paraId="63110C0B" w14:textId="77777777" w:rsidR="00B035B5" w:rsidRDefault="00B035B5">
                    <w:pPr>
                      <w:jc w:val="right"/>
                      <w:rPr>
                        <w:sz w:val="18"/>
                        <w:szCs w:val="18"/>
                      </w:rPr>
                    </w:pPr>
                  </w:p>
                </w:tc>
                <w:tc>
                  <w:tcPr>
                    <w:tcW w:w="1426" w:type="dxa"/>
                  </w:tcPr>
                  <w:p w14:paraId="2007FDB4" w14:textId="77777777" w:rsidR="00B035B5" w:rsidRDefault="00B035B5">
                    <w:pPr>
                      <w:jc w:val="right"/>
                      <w:rPr>
                        <w:sz w:val="18"/>
                        <w:szCs w:val="18"/>
                      </w:rPr>
                    </w:pPr>
                  </w:p>
                </w:tc>
                <w:tc>
                  <w:tcPr>
                    <w:tcW w:w="366" w:type="dxa"/>
                  </w:tcPr>
                  <w:p w14:paraId="6D9CB7F5" w14:textId="77777777" w:rsidR="00B035B5" w:rsidRDefault="00B035B5">
                    <w:pPr>
                      <w:jc w:val="right"/>
                      <w:rPr>
                        <w:sz w:val="18"/>
                        <w:szCs w:val="18"/>
                      </w:rPr>
                    </w:pPr>
                  </w:p>
                </w:tc>
                <w:tc>
                  <w:tcPr>
                    <w:tcW w:w="1426" w:type="dxa"/>
                  </w:tcPr>
                  <w:p w14:paraId="304A1C7A" w14:textId="77777777" w:rsidR="00B035B5" w:rsidRDefault="00B035B5">
                    <w:pPr>
                      <w:jc w:val="right"/>
                      <w:rPr>
                        <w:sz w:val="18"/>
                        <w:szCs w:val="18"/>
                      </w:rPr>
                    </w:pPr>
                  </w:p>
                </w:tc>
              </w:tr>
              <w:tr w:rsidR="00B035B5" w14:paraId="4A69F862" w14:textId="77777777">
                <w:sdt>
                  <w:sdtPr>
                    <w:tag w:val="_PLD_86538f5d06744ca9be65b0b439b17643"/>
                    <w:id w:val="-1243568742"/>
                    <w:lock w:val="sdtLocked"/>
                  </w:sdtPr>
                  <w:sdtContent>
                    <w:tc>
                      <w:tcPr>
                        <w:tcW w:w="959" w:type="dxa"/>
                      </w:tcPr>
                      <w:p w14:paraId="19F10511" w14:textId="77777777" w:rsidR="00B035B5" w:rsidRDefault="00000000">
                        <w:pPr>
                          <w:rPr>
                            <w:sz w:val="18"/>
                            <w:szCs w:val="18"/>
                          </w:rPr>
                        </w:pPr>
                        <w:r>
                          <w:rPr>
                            <w:rFonts w:hint="eastAsia"/>
                            <w:sz w:val="18"/>
                            <w:szCs w:val="18"/>
                          </w:rPr>
                          <w:t>4</w:t>
                        </w:r>
                        <w:r>
                          <w:rPr>
                            <w:sz w:val="18"/>
                            <w:szCs w:val="18"/>
                          </w:rPr>
                          <w:t>．其他</w:t>
                        </w:r>
                      </w:p>
                    </w:tc>
                  </w:sdtContent>
                </w:sdt>
                <w:tc>
                  <w:tcPr>
                    <w:tcW w:w="1131" w:type="dxa"/>
                  </w:tcPr>
                  <w:p w14:paraId="4E5C2DB9" w14:textId="77777777" w:rsidR="00B035B5" w:rsidRDefault="00B035B5">
                    <w:pPr>
                      <w:jc w:val="right"/>
                      <w:rPr>
                        <w:sz w:val="18"/>
                        <w:szCs w:val="18"/>
                      </w:rPr>
                    </w:pPr>
                  </w:p>
                </w:tc>
                <w:tc>
                  <w:tcPr>
                    <w:tcW w:w="366" w:type="dxa"/>
                  </w:tcPr>
                  <w:p w14:paraId="4152F629" w14:textId="77777777" w:rsidR="00B035B5" w:rsidRDefault="00B035B5">
                    <w:pPr>
                      <w:jc w:val="right"/>
                      <w:rPr>
                        <w:sz w:val="18"/>
                        <w:szCs w:val="18"/>
                      </w:rPr>
                    </w:pPr>
                  </w:p>
                </w:tc>
                <w:tc>
                  <w:tcPr>
                    <w:tcW w:w="366" w:type="dxa"/>
                  </w:tcPr>
                  <w:p w14:paraId="26BA6893" w14:textId="77777777" w:rsidR="00B035B5" w:rsidRDefault="00B035B5">
                    <w:pPr>
                      <w:jc w:val="right"/>
                      <w:rPr>
                        <w:sz w:val="18"/>
                        <w:szCs w:val="18"/>
                      </w:rPr>
                    </w:pPr>
                  </w:p>
                </w:tc>
                <w:tc>
                  <w:tcPr>
                    <w:tcW w:w="366" w:type="dxa"/>
                  </w:tcPr>
                  <w:p w14:paraId="584A9589" w14:textId="77777777" w:rsidR="00B035B5" w:rsidRDefault="00B035B5">
                    <w:pPr>
                      <w:jc w:val="right"/>
                      <w:rPr>
                        <w:sz w:val="18"/>
                        <w:szCs w:val="18"/>
                      </w:rPr>
                    </w:pPr>
                  </w:p>
                </w:tc>
                <w:tc>
                  <w:tcPr>
                    <w:tcW w:w="1423" w:type="dxa"/>
                  </w:tcPr>
                  <w:p w14:paraId="40578335" w14:textId="77777777" w:rsidR="00B035B5" w:rsidRDefault="00B035B5">
                    <w:pPr>
                      <w:jc w:val="right"/>
                      <w:rPr>
                        <w:sz w:val="18"/>
                        <w:szCs w:val="18"/>
                      </w:rPr>
                    </w:pPr>
                  </w:p>
                </w:tc>
                <w:tc>
                  <w:tcPr>
                    <w:tcW w:w="518" w:type="dxa"/>
                  </w:tcPr>
                  <w:p w14:paraId="78516B4E" w14:textId="77777777" w:rsidR="00B035B5" w:rsidRDefault="00B035B5">
                    <w:pPr>
                      <w:jc w:val="right"/>
                      <w:rPr>
                        <w:sz w:val="18"/>
                        <w:szCs w:val="18"/>
                      </w:rPr>
                    </w:pPr>
                  </w:p>
                </w:tc>
                <w:tc>
                  <w:tcPr>
                    <w:tcW w:w="1195" w:type="dxa"/>
                  </w:tcPr>
                  <w:p w14:paraId="668E947B" w14:textId="77777777" w:rsidR="00B035B5" w:rsidRDefault="00B035B5">
                    <w:pPr>
                      <w:jc w:val="right"/>
                      <w:rPr>
                        <w:sz w:val="18"/>
                        <w:szCs w:val="18"/>
                      </w:rPr>
                    </w:pPr>
                  </w:p>
                </w:tc>
                <w:tc>
                  <w:tcPr>
                    <w:tcW w:w="1121" w:type="dxa"/>
                  </w:tcPr>
                  <w:p w14:paraId="06E32A59" w14:textId="77777777" w:rsidR="00B035B5" w:rsidRDefault="00B035B5">
                    <w:pPr>
                      <w:jc w:val="right"/>
                      <w:rPr>
                        <w:sz w:val="18"/>
                        <w:szCs w:val="18"/>
                      </w:rPr>
                    </w:pPr>
                  </w:p>
                </w:tc>
                <w:tc>
                  <w:tcPr>
                    <w:tcW w:w="1271" w:type="dxa"/>
                  </w:tcPr>
                  <w:p w14:paraId="53DC4EE1" w14:textId="77777777" w:rsidR="00B035B5" w:rsidRDefault="00B035B5">
                    <w:pPr>
                      <w:jc w:val="right"/>
                      <w:rPr>
                        <w:sz w:val="18"/>
                        <w:szCs w:val="18"/>
                      </w:rPr>
                    </w:pPr>
                  </w:p>
                </w:tc>
                <w:tc>
                  <w:tcPr>
                    <w:tcW w:w="366" w:type="dxa"/>
                  </w:tcPr>
                  <w:p w14:paraId="45CAF092" w14:textId="77777777" w:rsidR="00B035B5" w:rsidRDefault="00B035B5">
                    <w:pPr>
                      <w:jc w:val="right"/>
                      <w:rPr>
                        <w:sz w:val="18"/>
                        <w:szCs w:val="18"/>
                      </w:rPr>
                    </w:pPr>
                  </w:p>
                </w:tc>
                <w:tc>
                  <w:tcPr>
                    <w:tcW w:w="1423" w:type="dxa"/>
                  </w:tcPr>
                  <w:p w14:paraId="157BDAEC" w14:textId="77777777" w:rsidR="00B035B5" w:rsidRDefault="00B035B5">
                    <w:pPr>
                      <w:jc w:val="right"/>
                      <w:rPr>
                        <w:sz w:val="18"/>
                        <w:szCs w:val="18"/>
                      </w:rPr>
                    </w:pPr>
                  </w:p>
                </w:tc>
                <w:tc>
                  <w:tcPr>
                    <w:tcW w:w="366" w:type="dxa"/>
                  </w:tcPr>
                  <w:p w14:paraId="4B8A46F5" w14:textId="77777777" w:rsidR="00B035B5" w:rsidRDefault="00B035B5">
                    <w:pPr>
                      <w:jc w:val="right"/>
                      <w:rPr>
                        <w:sz w:val="18"/>
                        <w:szCs w:val="18"/>
                      </w:rPr>
                    </w:pPr>
                  </w:p>
                </w:tc>
                <w:tc>
                  <w:tcPr>
                    <w:tcW w:w="1426" w:type="dxa"/>
                  </w:tcPr>
                  <w:p w14:paraId="12D0F9D3" w14:textId="77777777" w:rsidR="00B035B5" w:rsidRDefault="00B035B5">
                    <w:pPr>
                      <w:jc w:val="right"/>
                      <w:rPr>
                        <w:sz w:val="18"/>
                        <w:szCs w:val="18"/>
                      </w:rPr>
                    </w:pPr>
                  </w:p>
                </w:tc>
                <w:tc>
                  <w:tcPr>
                    <w:tcW w:w="366" w:type="dxa"/>
                  </w:tcPr>
                  <w:p w14:paraId="760CDECD" w14:textId="77777777" w:rsidR="00B035B5" w:rsidRDefault="00B035B5">
                    <w:pPr>
                      <w:jc w:val="right"/>
                      <w:rPr>
                        <w:sz w:val="18"/>
                        <w:szCs w:val="18"/>
                      </w:rPr>
                    </w:pPr>
                  </w:p>
                </w:tc>
                <w:tc>
                  <w:tcPr>
                    <w:tcW w:w="1426" w:type="dxa"/>
                  </w:tcPr>
                  <w:p w14:paraId="66CC65CB" w14:textId="77777777" w:rsidR="00B035B5" w:rsidRDefault="00B035B5">
                    <w:pPr>
                      <w:jc w:val="right"/>
                      <w:rPr>
                        <w:sz w:val="18"/>
                        <w:szCs w:val="18"/>
                      </w:rPr>
                    </w:pPr>
                  </w:p>
                </w:tc>
              </w:tr>
              <w:tr w:rsidR="00B035B5" w14:paraId="7E6133EC" w14:textId="77777777">
                <w:sdt>
                  <w:sdtPr>
                    <w:tag w:val="_PLD_8fb1d678e8ca4e3ba31e34bed05e6c58"/>
                    <w:id w:val="1681013805"/>
                    <w:lock w:val="sdtLocked"/>
                  </w:sdtPr>
                  <w:sdtContent>
                    <w:tc>
                      <w:tcPr>
                        <w:tcW w:w="959" w:type="dxa"/>
                      </w:tcPr>
                      <w:p w14:paraId="5E6AA70F" w14:textId="77777777" w:rsidR="00B035B5" w:rsidRDefault="00000000">
                        <w:pPr>
                          <w:rPr>
                            <w:sz w:val="18"/>
                            <w:szCs w:val="18"/>
                          </w:rPr>
                        </w:pPr>
                        <w:r>
                          <w:rPr>
                            <w:sz w:val="18"/>
                            <w:szCs w:val="18"/>
                          </w:rPr>
                          <w:t>（</w:t>
                        </w:r>
                        <w:r>
                          <w:rPr>
                            <w:rFonts w:hint="eastAsia"/>
                            <w:sz w:val="18"/>
                            <w:szCs w:val="18"/>
                          </w:rPr>
                          <w:t>三</w:t>
                        </w:r>
                        <w:r>
                          <w:rPr>
                            <w:sz w:val="18"/>
                            <w:szCs w:val="18"/>
                          </w:rPr>
                          <w:t>）利润分配</w:t>
                        </w:r>
                      </w:p>
                    </w:tc>
                  </w:sdtContent>
                </w:sdt>
                <w:tc>
                  <w:tcPr>
                    <w:tcW w:w="1131" w:type="dxa"/>
                  </w:tcPr>
                  <w:p w14:paraId="3C97D406" w14:textId="77777777" w:rsidR="00B035B5" w:rsidRDefault="00B035B5">
                    <w:pPr>
                      <w:jc w:val="right"/>
                      <w:rPr>
                        <w:sz w:val="18"/>
                        <w:szCs w:val="18"/>
                      </w:rPr>
                    </w:pPr>
                  </w:p>
                </w:tc>
                <w:tc>
                  <w:tcPr>
                    <w:tcW w:w="366" w:type="dxa"/>
                  </w:tcPr>
                  <w:p w14:paraId="27ADC166" w14:textId="77777777" w:rsidR="00B035B5" w:rsidRDefault="00B035B5">
                    <w:pPr>
                      <w:jc w:val="right"/>
                      <w:rPr>
                        <w:sz w:val="18"/>
                        <w:szCs w:val="18"/>
                      </w:rPr>
                    </w:pPr>
                  </w:p>
                </w:tc>
                <w:tc>
                  <w:tcPr>
                    <w:tcW w:w="366" w:type="dxa"/>
                  </w:tcPr>
                  <w:p w14:paraId="4FE12A04" w14:textId="77777777" w:rsidR="00B035B5" w:rsidRDefault="00B035B5">
                    <w:pPr>
                      <w:jc w:val="right"/>
                      <w:rPr>
                        <w:sz w:val="18"/>
                        <w:szCs w:val="18"/>
                      </w:rPr>
                    </w:pPr>
                  </w:p>
                </w:tc>
                <w:tc>
                  <w:tcPr>
                    <w:tcW w:w="366" w:type="dxa"/>
                  </w:tcPr>
                  <w:p w14:paraId="0C15ABA1" w14:textId="77777777" w:rsidR="00B035B5" w:rsidRDefault="00B035B5">
                    <w:pPr>
                      <w:jc w:val="right"/>
                      <w:rPr>
                        <w:sz w:val="18"/>
                        <w:szCs w:val="18"/>
                      </w:rPr>
                    </w:pPr>
                  </w:p>
                </w:tc>
                <w:tc>
                  <w:tcPr>
                    <w:tcW w:w="1423" w:type="dxa"/>
                  </w:tcPr>
                  <w:p w14:paraId="3666009A" w14:textId="77777777" w:rsidR="00B035B5" w:rsidRDefault="00B035B5">
                    <w:pPr>
                      <w:jc w:val="right"/>
                      <w:rPr>
                        <w:sz w:val="18"/>
                        <w:szCs w:val="18"/>
                      </w:rPr>
                    </w:pPr>
                  </w:p>
                </w:tc>
                <w:tc>
                  <w:tcPr>
                    <w:tcW w:w="518" w:type="dxa"/>
                  </w:tcPr>
                  <w:p w14:paraId="0231E7DE" w14:textId="77777777" w:rsidR="00B035B5" w:rsidRDefault="00B035B5">
                    <w:pPr>
                      <w:jc w:val="right"/>
                      <w:rPr>
                        <w:sz w:val="18"/>
                        <w:szCs w:val="18"/>
                      </w:rPr>
                    </w:pPr>
                  </w:p>
                </w:tc>
                <w:tc>
                  <w:tcPr>
                    <w:tcW w:w="1195" w:type="dxa"/>
                  </w:tcPr>
                  <w:p w14:paraId="4F98F3E8" w14:textId="77777777" w:rsidR="00B035B5" w:rsidRDefault="00B035B5">
                    <w:pPr>
                      <w:jc w:val="right"/>
                      <w:rPr>
                        <w:sz w:val="18"/>
                        <w:szCs w:val="18"/>
                      </w:rPr>
                    </w:pPr>
                  </w:p>
                </w:tc>
                <w:tc>
                  <w:tcPr>
                    <w:tcW w:w="1121" w:type="dxa"/>
                  </w:tcPr>
                  <w:p w14:paraId="39D1F755" w14:textId="77777777" w:rsidR="00B035B5" w:rsidRDefault="00B035B5">
                    <w:pPr>
                      <w:jc w:val="right"/>
                      <w:rPr>
                        <w:sz w:val="18"/>
                        <w:szCs w:val="18"/>
                      </w:rPr>
                    </w:pPr>
                  </w:p>
                </w:tc>
                <w:tc>
                  <w:tcPr>
                    <w:tcW w:w="1271" w:type="dxa"/>
                  </w:tcPr>
                  <w:p w14:paraId="470A3F83" w14:textId="77777777" w:rsidR="00B035B5" w:rsidRDefault="00B035B5">
                    <w:pPr>
                      <w:jc w:val="right"/>
                      <w:rPr>
                        <w:sz w:val="18"/>
                        <w:szCs w:val="18"/>
                      </w:rPr>
                    </w:pPr>
                  </w:p>
                </w:tc>
                <w:tc>
                  <w:tcPr>
                    <w:tcW w:w="366" w:type="dxa"/>
                  </w:tcPr>
                  <w:p w14:paraId="6F3350F0" w14:textId="77777777" w:rsidR="00B035B5" w:rsidRDefault="00B035B5">
                    <w:pPr>
                      <w:jc w:val="right"/>
                      <w:rPr>
                        <w:sz w:val="18"/>
                        <w:szCs w:val="18"/>
                      </w:rPr>
                    </w:pPr>
                  </w:p>
                </w:tc>
                <w:tc>
                  <w:tcPr>
                    <w:tcW w:w="1423" w:type="dxa"/>
                  </w:tcPr>
                  <w:p w14:paraId="1EB50AEA" w14:textId="77777777" w:rsidR="00B035B5" w:rsidRDefault="00B035B5">
                    <w:pPr>
                      <w:jc w:val="right"/>
                      <w:rPr>
                        <w:sz w:val="18"/>
                        <w:szCs w:val="18"/>
                      </w:rPr>
                    </w:pPr>
                  </w:p>
                </w:tc>
                <w:tc>
                  <w:tcPr>
                    <w:tcW w:w="366" w:type="dxa"/>
                  </w:tcPr>
                  <w:p w14:paraId="22707313" w14:textId="77777777" w:rsidR="00B035B5" w:rsidRDefault="00B035B5">
                    <w:pPr>
                      <w:jc w:val="right"/>
                      <w:rPr>
                        <w:sz w:val="18"/>
                        <w:szCs w:val="18"/>
                      </w:rPr>
                    </w:pPr>
                  </w:p>
                </w:tc>
                <w:tc>
                  <w:tcPr>
                    <w:tcW w:w="1426" w:type="dxa"/>
                  </w:tcPr>
                  <w:p w14:paraId="4EFB5EFE" w14:textId="77777777" w:rsidR="00B035B5" w:rsidRDefault="00B035B5">
                    <w:pPr>
                      <w:jc w:val="right"/>
                      <w:rPr>
                        <w:sz w:val="18"/>
                        <w:szCs w:val="18"/>
                      </w:rPr>
                    </w:pPr>
                  </w:p>
                </w:tc>
                <w:tc>
                  <w:tcPr>
                    <w:tcW w:w="366" w:type="dxa"/>
                  </w:tcPr>
                  <w:p w14:paraId="1C780DDE" w14:textId="77777777" w:rsidR="00B035B5" w:rsidRDefault="00B035B5">
                    <w:pPr>
                      <w:jc w:val="right"/>
                      <w:rPr>
                        <w:sz w:val="18"/>
                        <w:szCs w:val="18"/>
                      </w:rPr>
                    </w:pPr>
                  </w:p>
                </w:tc>
                <w:tc>
                  <w:tcPr>
                    <w:tcW w:w="1426" w:type="dxa"/>
                  </w:tcPr>
                  <w:p w14:paraId="44B8BE16" w14:textId="77777777" w:rsidR="00B035B5" w:rsidRDefault="00B035B5">
                    <w:pPr>
                      <w:jc w:val="right"/>
                      <w:rPr>
                        <w:sz w:val="18"/>
                        <w:szCs w:val="18"/>
                      </w:rPr>
                    </w:pPr>
                  </w:p>
                </w:tc>
              </w:tr>
              <w:tr w:rsidR="00B035B5" w14:paraId="69F0158D" w14:textId="77777777">
                <w:sdt>
                  <w:sdtPr>
                    <w:tag w:val="_PLD_5badbc22860d48e29f8d8d9a4a633d8c"/>
                    <w:id w:val="-740868235"/>
                    <w:lock w:val="sdtLocked"/>
                  </w:sdtPr>
                  <w:sdtContent>
                    <w:tc>
                      <w:tcPr>
                        <w:tcW w:w="959" w:type="dxa"/>
                      </w:tcPr>
                      <w:p w14:paraId="7211CE15" w14:textId="77777777" w:rsidR="00B035B5" w:rsidRDefault="00000000">
                        <w:pPr>
                          <w:rPr>
                            <w:sz w:val="18"/>
                            <w:szCs w:val="18"/>
                          </w:rPr>
                        </w:pPr>
                        <w:r>
                          <w:rPr>
                            <w:sz w:val="18"/>
                            <w:szCs w:val="18"/>
                          </w:rPr>
                          <w:t>1．提取盈余公积</w:t>
                        </w:r>
                      </w:p>
                    </w:tc>
                  </w:sdtContent>
                </w:sdt>
                <w:tc>
                  <w:tcPr>
                    <w:tcW w:w="1131" w:type="dxa"/>
                  </w:tcPr>
                  <w:p w14:paraId="301BE474" w14:textId="77777777" w:rsidR="00B035B5" w:rsidRDefault="00B035B5">
                    <w:pPr>
                      <w:jc w:val="right"/>
                      <w:rPr>
                        <w:sz w:val="18"/>
                        <w:szCs w:val="18"/>
                      </w:rPr>
                    </w:pPr>
                  </w:p>
                </w:tc>
                <w:tc>
                  <w:tcPr>
                    <w:tcW w:w="366" w:type="dxa"/>
                  </w:tcPr>
                  <w:p w14:paraId="3918147A" w14:textId="77777777" w:rsidR="00B035B5" w:rsidRDefault="00B035B5">
                    <w:pPr>
                      <w:jc w:val="right"/>
                      <w:rPr>
                        <w:sz w:val="18"/>
                        <w:szCs w:val="18"/>
                      </w:rPr>
                    </w:pPr>
                  </w:p>
                </w:tc>
                <w:tc>
                  <w:tcPr>
                    <w:tcW w:w="366" w:type="dxa"/>
                  </w:tcPr>
                  <w:p w14:paraId="6BD65A18" w14:textId="77777777" w:rsidR="00B035B5" w:rsidRDefault="00B035B5">
                    <w:pPr>
                      <w:jc w:val="right"/>
                      <w:rPr>
                        <w:sz w:val="18"/>
                        <w:szCs w:val="18"/>
                      </w:rPr>
                    </w:pPr>
                  </w:p>
                </w:tc>
                <w:tc>
                  <w:tcPr>
                    <w:tcW w:w="366" w:type="dxa"/>
                  </w:tcPr>
                  <w:p w14:paraId="194B3964" w14:textId="77777777" w:rsidR="00B035B5" w:rsidRDefault="00B035B5">
                    <w:pPr>
                      <w:jc w:val="right"/>
                      <w:rPr>
                        <w:sz w:val="18"/>
                        <w:szCs w:val="18"/>
                      </w:rPr>
                    </w:pPr>
                  </w:p>
                </w:tc>
                <w:tc>
                  <w:tcPr>
                    <w:tcW w:w="1423" w:type="dxa"/>
                  </w:tcPr>
                  <w:p w14:paraId="75E56FBE" w14:textId="77777777" w:rsidR="00B035B5" w:rsidRDefault="00B035B5">
                    <w:pPr>
                      <w:jc w:val="right"/>
                      <w:rPr>
                        <w:sz w:val="18"/>
                        <w:szCs w:val="18"/>
                      </w:rPr>
                    </w:pPr>
                  </w:p>
                </w:tc>
                <w:tc>
                  <w:tcPr>
                    <w:tcW w:w="518" w:type="dxa"/>
                  </w:tcPr>
                  <w:p w14:paraId="7DFCB19F" w14:textId="77777777" w:rsidR="00B035B5" w:rsidRDefault="00B035B5">
                    <w:pPr>
                      <w:jc w:val="right"/>
                      <w:rPr>
                        <w:sz w:val="18"/>
                        <w:szCs w:val="18"/>
                      </w:rPr>
                    </w:pPr>
                  </w:p>
                </w:tc>
                <w:tc>
                  <w:tcPr>
                    <w:tcW w:w="1195" w:type="dxa"/>
                  </w:tcPr>
                  <w:p w14:paraId="62372CA7" w14:textId="77777777" w:rsidR="00B035B5" w:rsidRDefault="00B035B5">
                    <w:pPr>
                      <w:jc w:val="right"/>
                      <w:rPr>
                        <w:sz w:val="18"/>
                        <w:szCs w:val="18"/>
                      </w:rPr>
                    </w:pPr>
                  </w:p>
                </w:tc>
                <w:tc>
                  <w:tcPr>
                    <w:tcW w:w="1121" w:type="dxa"/>
                  </w:tcPr>
                  <w:p w14:paraId="79B8E14D" w14:textId="77777777" w:rsidR="00B035B5" w:rsidRDefault="00B035B5">
                    <w:pPr>
                      <w:jc w:val="right"/>
                      <w:rPr>
                        <w:sz w:val="18"/>
                        <w:szCs w:val="18"/>
                      </w:rPr>
                    </w:pPr>
                  </w:p>
                </w:tc>
                <w:tc>
                  <w:tcPr>
                    <w:tcW w:w="1271" w:type="dxa"/>
                  </w:tcPr>
                  <w:p w14:paraId="44A8309F" w14:textId="77777777" w:rsidR="00B035B5" w:rsidRDefault="00B035B5">
                    <w:pPr>
                      <w:jc w:val="right"/>
                      <w:rPr>
                        <w:sz w:val="18"/>
                        <w:szCs w:val="18"/>
                      </w:rPr>
                    </w:pPr>
                  </w:p>
                </w:tc>
                <w:tc>
                  <w:tcPr>
                    <w:tcW w:w="366" w:type="dxa"/>
                  </w:tcPr>
                  <w:p w14:paraId="035E221A" w14:textId="77777777" w:rsidR="00B035B5" w:rsidRDefault="00B035B5">
                    <w:pPr>
                      <w:jc w:val="right"/>
                      <w:rPr>
                        <w:sz w:val="18"/>
                        <w:szCs w:val="18"/>
                      </w:rPr>
                    </w:pPr>
                  </w:p>
                </w:tc>
                <w:tc>
                  <w:tcPr>
                    <w:tcW w:w="1423" w:type="dxa"/>
                  </w:tcPr>
                  <w:p w14:paraId="4D4EE6DB" w14:textId="77777777" w:rsidR="00B035B5" w:rsidRDefault="00B035B5">
                    <w:pPr>
                      <w:jc w:val="right"/>
                      <w:rPr>
                        <w:sz w:val="18"/>
                        <w:szCs w:val="18"/>
                      </w:rPr>
                    </w:pPr>
                  </w:p>
                </w:tc>
                <w:tc>
                  <w:tcPr>
                    <w:tcW w:w="366" w:type="dxa"/>
                  </w:tcPr>
                  <w:p w14:paraId="66FB4E3A" w14:textId="77777777" w:rsidR="00B035B5" w:rsidRDefault="00B035B5">
                    <w:pPr>
                      <w:jc w:val="right"/>
                      <w:rPr>
                        <w:sz w:val="18"/>
                        <w:szCs w:val="18"/>
                      </w:rPr>
                    </w:pPr>
                  </w:p>
                </w:tc>
                <w:tc>
                  <w:tcPr>
                    <w:tcW w:w="1426" w:type="dxa"/>
                  </w:tcPr>
                  <w:p w14:paraId="51F4EBC6" w14:textId="77777777" w:rsidR="00B035B5" w:rsidRDefault="00B035B5">
                    <w:pPr>
                      <w:jc w:val="right"/>
                      <w:rPr>
                        <w:sz w:val="18"/>
                        <w:szCs w:val="18"/>
                      </w:rPr>
                    </w:pPr>
                  </w:p>
                </w:tc>
                <w:tc>
                  <w:tcPr>
                    <w:tcW w:w="366" w:type="dxa"/>
                  </w:tcPr>
                  <w:p w14:paraId="3C05E991" w14:textId="77777777" w:rsidR="00B035B5" w:rsidRDefault="00B035B5">
                    <w:pPr>
                      <w:jc w:val="right"/>
                      <w:rPr>
                        <w:sz w:val="18"/>
                        <w:szCs w:val="18"/>
                      </w:rPr>
                    </w:pPr>
                  </w:p>
                </w:tc>
                <w:tc>
                  <w:tcPr>
                    <w:tcW w:w="1426" w:type="dxa"/>
                  </w:tcPr>
                  <w:p w14:paraId="49DE22F6" w14:textId="77777777" w:rsidR="00B035B5" w:rsidRDefault="00B035B5">
                    <w:pPr>
                      <w:jc w:val="right"/>
                      <w:rPr>
                        <w:sz w:val="18"/>
                        <w:szCs w:val="18"/>
                      </w:rPr>
                    </w:pPr>
                  </w:p>
                </w:tc>
              </w:tr>
              <w:tr w:rsidR="00B035B5" w14:paraId="295B18DF" w14:textId="77777777">
                <w:sdt>
                  <w:sdtPr>
                    <w:tag w:val="_PLD_2c8b649d670044a9b5fda521dd40705d"/>
                    <w:id w:val="-789512275"/>
                    <w:lock w:val="sdtLocked"/>
                  </w:sdtPr>
                  <w:sdtContent>
                    <w:tc>
                      <w:tcPr>
                        <w:tcW w:w="959" w:type="dxa"/>
                      </w:tcPr>
                      <w:p w14:paraId="3A77A86D" w14:textId="77777777" w:rsidR="00B035B5" w:rsidRDefault="00000000">
                        <w:pPr>
                          <w:rPr>
                            <w:sz w:val="18"/>
                            <w:szCs w:val="18"/>
                          </w:rPr>
                        </w:pPr>
                        <w:r>
                          <w:rPr>
                            <w:sz w:val="18"/>
                            <w:szCs w:val="18"/>
                          </w:rPr>
                          <w:t>2．提取一般风险准备</w:t>
                        </w:r>
                      </w:p>
                    </w:tc>
                  </w:sdtContent>
                </w:sdt>
                <w:tc>
                  <w:tcPr>
                    <w:tcW w:w="1131" w:type="dxa"/>
                  </w:tcPr>
                  <w:p w14:paraId="1B852E26" w14:textId="77777777" w:rsidR="00B035B5" w:rsidRDefault="00B035B5">
                    <w:pPr>
                      <w:jc w:val="right"/>
                      <w:rPr>
                        <w:sz w:val="18"/>
                        <w:szCs w:val="18"/>
                      </w:rPr>
                    </w:pPr>
                  </w:p>
                </w:tc>
                <w:tc>
                  <w:tcPr>
                    <w:tcW w:w="366" w:type="dxa"/>
                  </w:tcPr>
                  <w:p w14:paraId="5F482565" w14:textId="77777777" w:rsidR="00B035B5" w:rsidRDefault="00B035B5">
                    <w:pPr>
                      <w:jc w:val="right"/>
                      <w:rPr>
                        <w:sz w:val="18"/>
                        <w:szCs w:val="18"/>
                      </w:rPr>
                    </w:pPr>
                  </w:p>
                </w:tc>
                <w:tc>
                  <w:tcPr>
                    <w:tcW w:w="366" w:type="dxa"/>
                  </w:tcPr>
                  <w:p w14:paraId="6DCF795E" w14:textId="77777777" w:rsidR="00B035B5" w:rsidRDefault="00B035B5">
                    <w:pPr>
                      <w:jc w:val="right"/>
                      <w:rPr>
                        <w:sz w:val="18"/>
                        <w:szCs w:val="18"/>
                      </w:rPr>
                    </w:pPr>
                  </w:p>
                </w:tc>
                <w:tc>
                  <w:tcPr>
                    <w:tcW w:w="366" w:type="dxa"/>
                  </w:tcPr>
                  <w:p w14:paraId="4B6FF7A5" w14:textId="77777777" w:rsidR="00B035B5" w:rsidRDefault="00B035B5">
                    <w:pPr>
                      <w:jc w:val="right"/>
                      <w:rPr>
                        <w:sz w:val="18"/>
                        <w:szCs w:val="18"/>
                      </w:rPr>
                    </w:pPr>
                  </w:p>
                </w:tc>
                <w:tc>
                  <w:tcPr>
                    <w:tcW w:w="1423" w:type="dxa"/>
                  </w:tcPr>
                  <w:p w14:paraId="217C4F62" w14:textId="77777777" w:rsidR="00B035B5" w:rsidRDefault="00B035B5">
                    <w:pPr>
                      <w:jc w:val="right"/>
                      <w:rPr>
                        <w:sz w:val="18"/>
                        <w:szCs w:val="18"/>
                      </w:rPr>
                    </w:pPr>
                  </w:p>
                </w:tc>
                <w:tc>
                  <w:tcPr>
                    <w:tcW w:w="518" w:type="dxa"/>
                  </w:tcPr>
                  <w:p w14:paraId="38FE1F4B" w14:textId="77777777" w:rsidR="00B035B5" w:rsidRDefault="00B035B5">
                    <w:pPr>
                      <w:jc w:val="right"/>
                      <w:rPr>
                        <w:sz w:val="18"/>
                        <w:szCs w:val="18"/>
                      </w:rPr>
                    </w:pPr>
                  </w:p>
                </w:tc>
                <w:tc>
                  <w:tcPr>
                    <w:tcW w:w="1195" w:type="dxa"/>
                  </w:tcPr>
                  <w:p w14:paraId="08035F09" w14:textId="77777777" w:rsidR="00B035B5" w:rsidRDefault="00B035B5">
                    <w:pPr>
                      <w:jc w:val="right"/>
                      <w:rPr>
                        <w:sz w:val="18"/>
                        <w:szCs w:val="18"/>
                      </w:rPr>
                    </w:pPr>
                  </w:p>
                </w:tc>
                <w:tc>
                  <w:tcPr>
                    <w:tcW w:w="1121" w:type="dxa"/>
                  </w:tcPr>
                  <w:p w14:paraId="04618722" w14:textId="77777777" w:rsidR="00B035B5" w:rsidRDefault="00B035B5">
                    <w:pPr>
                      <w:jc w:val="right"/>
                      <w:rPr>
                        <w:sz w:val="18"/>
                        <w:szCs w:val="18"/>
                      </w:rPr>
                    </w:pPr>
                  </w:p>
                </w:tc>
                <w:tc>
                  <w:tcPr>
                    <w:tcW w:w="1271" w:type="dxa"/>
                  </w:tcPr>
                  <w:p w14:paraId="2C89D2EF" w14:textId="77777777" w:rsidR="00B035B5" w:rsidRDefault="00B035B5">
                    <w:pPr>
                      <w:jc w:val="right"/>
                      <w:rPr>
                        <w:sz w:val="18"/>
                        <w:szCs w:val="18"/>
                      </w:rPr>
                    </w:pPr>
                  </w:p>
                </w:tc>
                <w:tc>
                  <w:tcPr>
                    <w:tcW w:w="366" w:type="dxa"/>
                  </w:tcPr>
                  <w:p w14:paraId="3E6DDB6A" w14:textId="77777777" w:rsidR="00B035B5" w:rsidRDefault="00B035B5">
                    <w:pPr>
                      <w:jc w:val="right"/>
                      <w:rPr>
                        <w:sz w:val="18"/>
                        <w:szCs w:val="18"/>
                      </w:rPr>
                    </w:pPr>
                  </w:p>
                </w:tc>
                <w:tc>
                  <w:tcPr>
                    <w:tcW w:w="1423" w:type="dxa"/>
                  </w:tcPr>
                  <w:p w14:paraId="17873B04" w14:textId="77777777" w:rsidR="00B035B5" w:rsidRDefault="00B035B5">
                    <w:pPr>
                      <w:jc w:val="right"/>
                      <w:rPr>
                        <w:sz w:val="18"/>
                        <w:szCs w:val="18"/>
                      </w:rPr>
                    </w:pPr>
                  </w:p>
                </w:tc>
                <w:tc>
                  <w:tcPr>
                    <w:tcW w:w="366" w:type="dxa"/>
                  </w:tcPr>
                  <w:p w14:paraId="39EFC333" w14:textId="77777777" w:rsidR="00B035B5" w:rsidRDefault="00B035B5">
                    <w:pPr>
                      <w:jc w:val="right"/>
                      <w:rPr>
                        <w:sz w:val="18"/>
                        <w:szCs w:val="18"/>
                      </w:rPr>
                    </w:pPr>
                  </w:p>
                </w:tc>
                <w:tc>
                  <w:tcPr>
                    <w:tcW w:w="1426" w:type="dxa"/>
                  </w:tcPr>
                  <w:p w14:paraId="3E203E97" w14:textId="77777777" w:rsidR="00B035B5" w:rsidRDefault="00B035B5">
                    <w:pPr>
                      <w:jc w:val="right"/>
                      <w:rPr>
                        <w:sz w:val="18"/>
                        <w:szCs w:val="18"/>
                      </w:rPr>
                    </w:pPr>
                  </w:p>
                </w:tc>
                <w:tc>
                  <w:tcPr>
                    <w:tcW w:w="366" w:type="dxa"/>
                  </w:tcPr>
                  <w:p w14:paraId="760DF022" w14:textId="77777777" w:rsidR="00B035B5" w:rsidRDefault="00B035B5">
                    <w:pPr>
                      <w:jc w:val="right"/>
                      <w:rPr>
                        <w:sz w:val="18"/>
                        <w:szCs w:val="18"/>
                      </w:rPr>
                    </w:pPr>
                  </w:p>
                </w:tc>
                <w:tc>
                  <w:tcPr>
                    <w:tcW w:w="1426" w:type="dxa"/>
                  </w:tcPr>
                  <w:p w14:paraId="0FC23AEC" w14:textId="77777777" w:rsidR="00B035B5" w:rsidRDefault="00B035B5">
                    <w:pPr>
                      <w:jc w:val="right"/>
                      <w:rPr>
                        <w:sz w:val="18"/>
                        <w:szCs w:val="18"/>
                      </w:rPr>
                    </w:pPr>
                  </w:p>
                </w:tc>
              </w:tr>
              <w:tr w:rsidR="00B035B5" w14:paraId="36D4C923" w14:textId="77777777">
                <w:sdt>
                  <w:sdtPr>
                    <w:tag w:val="_PLD_254428ff3bee49c2acd11ef634901543"/>
                    <w:id w:val="58070422"/>
                    <w:lock w:val="sdtLocked"/>
                  </w:sdtPr>
                  <w:sdtContent>
                    <w:tc>
                      <w:tcPr>
                        <w:tcW w:w="959" w:type="dxa"/>
                      </w:tcPr>
                      <w:p w14:paraId="26D5F223" w14:textId="77777777" w:rsidR="00B035B5" w:rsidRDefault="00000000">
                        <w:pPr>
                          <w:rPr>
                            <w:sz w:val="18"/>
                            <w:szCs w:val="18"/>
                          </w:rPr>
                        </w:pPr>
                        <w:r>
                          <w:rPr>
                            <w:sz w:val="18"/>
                            <w:szCs w:val="18"/>
                          </w:rPr>
                          <w:t>3．对所有者（或股东）的分配</w:t>
                        </w:r>
                      </w:p>
                    </w:tc>
                  </w:sdtContent>
                </w:sdt>
                <w:tc>
                  <w:tcPr>
                    <w:tcW w:w="1131" w:type="dxa"/>
                  </w:tcPr>
                  <w:p w14:paraId="78B6FB5C" w14:textId="77777777" w:rsidR="00B035B5" w:rsidRDefault="00B035B5">
                    <w:pPr>
                      <w:jc w:val="right"/>
                      <w:rPr>
                        <w:sz w:val="18"/>
                        <w:szCs w:val="18"/>
                      </w:rPr>
                    </w:pPr>
                  </w:p>
                </w:tc>
                <w:tc>
                  <w:tcPr>
                    <w:tcW w:w="366" w:type="dxa"/>
                  </w:tcPr>
                  <w:p w14:paraId="1ED5DFAD" w14:textId="77777777" w:rsidR="00B035B5" w:rsidRDefault="00B035B5">
                    <w:pPr>
                      <w:jc w:val="right"/>
                      <w:rPr>
                        <w:sz w:val="18"/>
                        <w:szCs w:val="18"/>
                      </w:rPr>
                    </w:pPr>
                  </w:p>
                </w:tc>
                <w:tc>
                  <w:tcPr>
                    <w:tcW w:w="366" w:type="dxa"/>
                  </w:tcPr>
                  <w:p w14:paraId="0DF2AF04" w14:textId="77777777" w:rsidR="00B035B5" w:rsidRDefault="00B035B5">
                    <w:pPr>
                      <w:jc w:val="right"/>
                      <w:rPr>
                        <w:sz w:val="18"/>
                        <w:szCs w:val="18"/>
                      </w:rPr>
                    </w:pPr>
                  </w:p>
                </w:tc>
                <w:tc>
                  <w:tcPr>
                    <w:tcW w:w="366" w:type="dxa"/>
                  </w:tcPr>
                  <w:p w14:paraId="3230E4A7" w14:textId="77777777" w:rsidR="00B035B5" w:rsidRDefault="00B035B5">
                    <w:pPr>
                      <w:jc w:val="right"/>
                      <w:rPr>
                        <w:sz w:val="18"/>
                        <w:szCs w:val="18"/>
                      </w:rPr>
                    </w:pPr>
                  </w:p>
                </w:tc>
                <w:tc>
                  <w:tcPr>
                    <w:tcW w:w="1423" w:type="dxa"/>
                  </w:tcPr>
                  <w:p w14:paraId="18C096FD" w14:textId="77777777" w:rsidR="00B035B5" w:rsidRDefault="00B035B5">
                    <w:pPr>
                      <w:jc w:val="right"/>
                      <w:rPr>
                        <w:sz w:val="18"/>
                        <w:szCs w:val="18"/>
                      </w:rPr>
                    </w:pPr>
                  </w:p>
                </w:tc>
                <w:tc>
                  <w:tcPr>
                    <w:tcW w:w="518" w:type="dxa"/>
                  </w:tcPr>
                  <w:p w14:paraId="2F6D23DB" w14:textId="77777777" w:rsidR="00B035B5" w:rsidRDefault="00B035B5">
                    <w:pPr>
                      <w:jc w:val="right"/>
                      <w:rPr>
                        <w:sz w:val="18"/>
                        <w:szCs w:val="18"/>
                      </w:rPr>
                    </w:pPr>
                  </w:p>
                </w:tc>
                <w:tc>
                  <w:tcPr>
                    <w:tcW w:w="1195" w:type="dxa"/>
                  </w:tcPr>
                  <w:p w14:paraId="09054807" w14:textId="77777777" w:rsidR="00B035B5" w:rsidRDefault="00B035B5">
                    <w:pPr>
                      <w:jc w:val="right"/>
                      <w:rPr>
                        <w:sz w:val="18"/>
                        <w:szCs w:val="18"/>
                      </w:rPr>
                    </w:pPr>
                  </w:p>
                </w:tc>
                <w:tc>
                  <w:tcPr>
                    <w:tcW w:w="1121" w:type="dxa"/>
                  </w:tcPr>
                  <w:p w14:paraId="2AA8E240" w14:textId="77777777" w:rsidR="00B035B5" w:rsidRDefault="00B035B5">
                    <w:pPr>
                      <w:jc w:val="right"/>
                      <w:rPr>
                        <w:sz w:val="18"/>
                        <w:szCs w:val="18"/>
                      </w:rPr>
                    </w:pPr>
                  </w:p>
                </w:tc>
                <w:tc>
                  <w:tcPr>
                    <w:tcW w:w="1271" w:type="dxa"/>
                  </w:tcPr>
                  <w:p w14:paraId="2BFC8373" w14:textId="77777777" w:rsidR="00B035B5" w:rsidRDefault="00B035B5">
                    <w:pPr>
                      <w:jc w:val="right"/>
                      <w:rPr>
                        <w:sz w:val="18"/>
                        <w:szCs w:val="18"/>
                      </w:rPr>
                    </w:pPr>
                  </w:p>
                </w:tc>
                <w:tc>
                  <w:tcPr>
                    <w:tcW w:w="366" w:type="dxa"/>
                  </w:tcPr>
                  <w:p w14:paraId="114B9039" w14:textId="77777777" w:rsidR="00B035B5" w:rsidRDefault="00B035B5">
                    <w:pPr>
                      <w:jc w:val="right"/>
                      <w:rPr>
                        <w:sz w:val="18"/>
                        <w:szCs w:val="18"/>
                      </w:rPr>
                    </w:pPr>
                  </w:p>
                </w:tc>
                <w:tc>
                  <w:tcPr>
                    <w:tcW w:w="1423" w:type="dxa"/>
                  </w:tcPr>
                  <w:p w14:paraId="1AE88C16" w14:textId="77777777" w:rsidR="00B035B5" w:rsidRDefault="00B035B5">
                    <w:pPr>
                      <w:jc w:val="right"/>
                      <w:rPr>
                        <w:sz w:val="18"/>
                        <w:szCs w:val="18"/>
                      </w:rPr>
                    </w:pPr>
                  </w:p>
                </w:tc>
                <w:tc>
                  <w:tcPr>
                    <w:tcW w:w="366" w:type="dxa"/>
                  </w:tcPr>
                  <w:p w14:paraId="6652F65D" w14:textId="77777777" w:rsidR="00B035B5" w:rsidRDefault="00B035B5">
                    <w:pPr>
                      <w:jc w:val="right"/>
                      <w:rPr>
                        <w:sz w:val="18"/>
                        <w:szCs w:val="18"/>
                      </w:rPr>
                    </w:pPr>
                  </w:p>
                </w:tc>
                <w:tc>
                  <w:tcPr>
                    <w:tcW w:w="1426" w:type="dxa"/>
                  </w:tcPr>
                  <w:p w14:paraId="17C24DD7" w14:textId="77777777" w:rsidR="00B035B5" w:rsidRDefault="00B035B5">
                    <w:pPr>
                      <w:jc w:val="right"/>
                      <w:rPr>
                        <w:sz w:val="18"/>
                        <w:szCs w:val="18"/>
                      </w:rPr>
                    </w:pPr>
                  </w:p>
                </w:tc>
                <w:tc>
                  <w:tcPr>
                    <w:tcW w:w="366" w:type="dxa"/>
                  </w:tcPr>
                  <w:p w14:paraId="1430F4D8" w14:textId="77777777" w:rsidR="00B035B5" w:rsidRDefault="00B035B5">
                    <w:pPr>
                      <w:jc w:val="right"/>
                      <w:rPr>
                        <w:sz w:val="18"/>
                        <w:szCs w:val="18"/>
                      </w:rPr>
                    </w:pPr>
                  </w:p>
                </w:tc>
                <w:tc>
                  <w:tcPr>
                    <w:tcW w:w="1426" w:type="dxa"/>
                  </w:tcPr>
                  <w:p w14:paraId="352DBDBD" w14:textId="77777777" w:rsidR="00B035B5" w:rsidRDefault="00B035B5">
                    <w:pPr>
                      <w:jc w:val="right"/>
                      <w:rPr>
                        <w:sz w:val="18"/>
                        <w:szCs w:val="18"/>
                      </w:rPr>
                    </w:pPr>
                  </w:p>
                </w:tc>
              </w:tr>
              <w:tr w:rsidR="00B035B5" w14:paraId="48F9CCF4" w14:textId="77777777">
                <w:sdt>
                  <w:sdtPr>
                    <w:tag w:val="_PLD_b3d350728a6c49ccaa6dbb4adf16c691"/>
                    <w:id w:val="1738901349"/>
                    <w:lock w:val="sdtLocked"/>
                  </w:sdtPr>
                  <w:sdtContent>
                    <w:tc>
                      <w:tcPr>
                        <w:tcW w:w="959" w:type="dxa"/>
                      </w:tcPr>
                      <w:p w14:paraId="1C351683" w14:textId="77777777" w:rsidR="00B035B5" w:rsidRDefault="00000000">
                        <w:pPr>
                          <w:rPr>
                            <w:sz w:val="18"/>
                            <w:szCs w:val="18"/>
                          </w:rPr>
                        </w:pPr>
                        <w:r>
                          <w:rPr>
                            <w:sz w:val="18"/>
                            <w:szCs w:val="18"/>
                          </w:rPr>
                          <w:t>4．其他</w:t>
                        </w:r>
                      </w:p>
                    </w:tc>
                  </w:sdtContent>
                </w:sdt>
                <w:tc>
                  <w:tcPr>
                    <w:tcW w:w="1131" w:type="dxa"/>
                  </w:tcPr>
                  <w:p w14:paraId="3BAD6E6A" w14:textId="77777777" w:rsidR="00B035B5" w:rsidRDefault="00B035B5">
                    <w:pPr>
                      <w:jc w:val="right"/>
                      <w:rPr>
                        <w:sz w:val="18"/>
                        <w:szCs w:val="18"/>
                      </w:rPr>
                    </w:pPr>
                  </w:p>
                </w:tc>
                <w:tc>
                  <w:tcPr>
                    <w:tcW w:w="366" w:type="dxa"/>
                  </w:tcPr>
                  <w:p w14:paraId="0771B5A6" w14:textId="77777777" w:rsidR="00B035B5" w:rsidRDefault="00B035B5">
                    <w:pPr>
                      <w:jc w:val="right"/>
                      <w:rPr>
                        <w:sz w:val="18"/>
                        <w:szCs w:val="18"/>
                      </w:rPr>
                    </w:pPr>
                  </w:p>
                </w:tc>
                <w:tc>
                  <w:tcPr>
                    <w:tcW w:w="366" w:type="dxa"/>
                  </w:tcPr>
                  <w:p w14:paraId="30524C51" w14:textId="77777777" w:rsidR="00B035B5" w:rsidRDefault="00B035B5">
                    <w:pPr>
                      <w:jc w:val="right"/>
                      <w:rPr>
                        <w:sz w:val="18"/>
                        <w:szCs w:val="18"/>
                      </w:rPr>
                    </w:pPr>
                  </w:p>
                </w:tc>
                <w:tc>
                  <w:tcPr>
                    <w:tcW w:w="366" w:type="dxa"/>
                  </w:tcPr>
                  <w:p w14:paraId="60467CF1" w14:textId="77777777" w:rsidR="00B035B5" w:rsidRDefault="00B035B5">
                    <w:pPr>
                      <w:jc w:val="right"/>
                      <w:rPr>
                        <w:sz w:val="18"/>
                        <w:szCs w:val="18"/>
                      </w:rPr>
                    </w:pPr>
                  </w:p>
                </w:tc>
                <w:tc>
                  <w:tcPr>
                    <w:tcW w:w="1423" w:type="dxa"/>
                  </w:tcPr>
                  <w:p w14:paraId="0B340844" w14:textId="77777777" w:rsidR="00B035B5" w:rsidRDefault="00B035B5">
                    <w:pPr>
                      <w:jc w:val="right"/>
                      <w:rPr>
                        <w:sz w:val="18"/>
                        <w:szCs w:val="18"/>
                      </w:rPr>
                    </w:pPr>
                  </w:p>
                </w:tc>
                <w:tc>
                  <w:tcPr>
                    <w:tcW w:w="518" w:type="dxa"/>
                  </w:tcPr>
                  <w:p w14:paraId="662DBC97" w14:textId="77777777" w:rsidR="00B035B5" w:rsidRDefault="00B035B5">
                    <w:pPr>
                      <w:jc w:val="right"/>
                      <w:rPr>
                        <w:sz w:val="18"/>
                        <w:szCs w:val="18"/>
                      </w:rPr>
                    </w:pPr>
                  </w:p>
                </w:tc>
                <w:tc>
                  <w:tcPr>
                    <w:tcW w:w="1195" w:type="dxa"/>
                  </w:tcPr>
                  <w:p w14:paraId="03A8ED49" w14:textId="77777777" w:rsidR="00B035B5" w:rsidRDefault="00B035B5">
                    <w:pPr>
                      <w:jc w:val="right"/>
                      <w:rPr>
                        <w:sz w:val="18"/>
                        <w:szCs w:val="18"/>
                      </w:rPr>
                    </w:pPr>
                  </w:p>
                </w:tc>
                <w:tc>
                  <w:tcPr>
                    <w:tcW w:w="1121" w:type="dxa"/>
                  </w:tcPr>
                  <w:p w14:paraId="02A3C9BD" w14:textId="77777777" w:rsidR="00B035B5" w:rsidRDefault="00B035B5">
                    <w:pPr>
                      <w:jc w:val="right"/>
                      <w:rPr>
                        <w:sz w:val="18"/>
                        <w:szCs w:val="18"/>
                      </w:rPr>
                    </w:pPr>
                  </w:p>
                </w:tc>
                <w:tc>
                  <w:tcPr>
                    <w:tcW w:w="1271" w:type="dxa"/>
                  </w:tcPr>
                  <w:p w14:paraId="607EFE52" w14:textId="77777777" w:rsidR="00B035B5" w:rsidRDefault="00B035B5">
                    <w:pPr>
                      <w:jc w:val="right"/>
                      <w:rPr>
                        <w:sz w:val="18"/>
                        <w:szCs w:val="18"/>
                      </w:rPr>
                    </w:pPr>
                  </w:p>
                </w:tc>
                <w:tc>
                  <w:tcPr>
                    <w:tcW w:w="366" w:type="dxa"/>
                  </w:tcPr>
                  <w:p w14:paraId="02EF8582" w14:textId="77777777" w:rsidR="00B035B5" w:rsidRDefault="00B035B5">
                    <w:pPr>
                      <w:jc w:val="right"/>
                      <w:rPr>
                        <w:sz w:val="18"/>
                        <w:szCs w:val="18"/>
                      </w:rPr>
                    </w:pPr>
                  </w:p>
                </w:tc>
                <w:tc>
                  <w:tcPr>
                    <w:tcW w:w="1423" w:type="dxa"/>
                  </w:tcPr>
                  <w:p w14:paraId="39E17E0E" w14:textId="77777777" w:rsidR="00B035B5" w:rsidRDefault="00B035B5">
                    <w:pPr>
                      <w:jc w:val="right"/>
                      <w:rPr>
                        <w:sz w:val="18"/>
                        <w:szCs w:val="18"/>
                      </w:rPr>
                    </w:pPr>
                  </w:p>
                </w:tc>
                <w:tc>
                  <w:tcPr>
                    <w:tcW w:w="366" w:type="dxa"/>
                  </w:tcPr>
                  <w:p w14:paraId="1AADB0EA" w14:textId="77777777" w:rsidR="00B035B5" w:rsidRDefault="00B035B5">
                    <w:pPr>
                      <w:jc w:val="right"/>
                      <w:rPr>
                        <w:sz w:val="18"/>
                        <w:szCs w:val="18"/>
                      </w:rPr>
                    </w:pPr>
                  </w:p>
                </w:tc>
                <w:tc>
                  <w:tcPr>
                    <w:tcW w:w="1426" w:type="dxa"/>
                  </w:tcPr>
                  <w:p w14:paraId="1468B29D" w14:textId="77777777" w:rsidR="00B035B5" w:rsidRDefault="00B035B5">
                    <w:pPr>
                      <w:jc w:val="right"/>
                      <w:rPr>
                        <w:sz w:val="18"/>
                        <w:szCs w:val="18"/>
                      </w:rPr>
                    </w:pPr>
                  </w:p>
                </w:tc>
                <w:tc>
                  <w:tcPr>
                    <w:tcW w:w="366" w:type="dxa"/>
                  </w:tcPr>
                  <w:p w14:paraId="0F98EDF5" w14:textId="77777777" w:rsidR="00B035B5" w:rsidRDefault="00B035B5">
                    <w:pPr>
                      <w:jc w:val="right"/>
                      <w:rPr>
                        <w:sz w:val="18"/>
                        <w:szCs w:val="18"/>
                      </w:rPr>
                    </w:pPr>
                  </w:p>
                </w:tc>
                <w:tc>
                  <w:tcPr>
                    <w:tcW w:w="1426" w:type="dxa"/>
                  </w:tcPr>
                  <w:p w14:paraId="78ED76F7" w14:textId="77777777" w:rsidR="00B035B5" w:rsidRDefault="00B035B5">
                    <w:pPr>
                      <w:jc w:val="right"/>
                      <w:rPr>
                        <w:sz w:val="18"/>
                        <w:szCs w:val="18"/>
                      </w:rPr>
                    </w:pPr>
                  </w:p>
                </w:tc>
              </w:tr>
              <w:tr w:rsidR="00B035B5" w14:paraId="1C3CA7A2" w14:textId="77777777">
                <w:sdt>
                  <w:sdtPr>
                    <w:tag w:val="_PLD_03ab84b7536c4ddcaaad4c99a2dd5fd3"/>
                    <w:id w:val="-1709183380"/>
                    <w:lock w:val="sdtLocked"/>
                  </w:sdtPr>
                  <w:sdtContent>
                    <w:tc>
                      <w:tcPr>
                        <w:tcW w:w="959" w:type="dxa"/>
                      </w:tcPr>
                      <w:p w14:paraId="323883C9" w14:textId="77777777" w:rsidR="00B035B5" w:rsidRDefault="00000000">
                        <w:pPr>
                          <w:rPr>
                            <w:sz w:val="18"/>
                            <w:szCs w:val="18"/>
                          </w:rPr>
                        </w:pPr>
                        <w:r>
                          <w:rPr>
                            <w:sz w:val="18"/>
                            <w:szCs w:val="18"/>
                          </w:rPr>
                          <w:t>（</w:t>
                        </w:r>
                        <w:r>
                          <w:rPr>
                            <w:rFonts w:hint="eastAsia"/>
                            <w:sz w:val="18"/>
                            <w:szCs w:val="18"/>
                          </w:rPr>
                          <w:t>四</w:t>
                        </w:r>
                        <w:r>
                          <w:rPr>
                            <w:sz w:val="18"/>
                            <w:szCs w:val="18"/>
                          </w:rPr>
                          <w:t>）所有者权益内部结转</w:t>
                        </w:r>
                      </w:p>
                    </w:tc>
                  </w:sdtContent>
                </w:sdt>
                <w:tc>
                  <w:tcPr>
                    <w:tcW w:w="1131" w:type="dxa"/>
                  </w:tcPr>
                  <w:p w14:paraId="3D247303" w14:textId="77777777" w:rsidR="00B035B5" w:rsidRDefault="00B035B5">
                    <w:pPr>
                      <w:jc w:val="right"/>
                      <w:rPr>
                        <w:sz w:val="18"/>
                        <w:szCs w:val="18"/>
                      </w:rPr>
                    </w:pPr>
                  </w:p>
                </w:tc>
                <w:tc>
                  <w:tcPr>
                    <w:tcW w:w="366" w:type="dxa"/>
                  </w:tcPr>
                  <w:p w14:paraId="3A5D0E63" w14:textId="77777777" w:rsidR="00B035B5" w:rsidRDefault="00B035B5">
                    <w:pPr>
                      <w:jc w:val="right"/>
                      <w:rPr>
                        <w:sz w:val="18"/>
                        <w:szCs w:val="18"/>
                      </w:rPr>
                    </w:pPr>
                  </w:p>
                </w:tc>
                <w:tc>
                  <w:tcPr>
                    <w:tcW w:w="366" w:type="dxa"/>
                  </w:tcPr>
                  <w:p w14:paraId="1EFDACB5" w14:textId="77777777" w:rsidR="00B035B5" w:rsidRDefault="00B035B5">
                    <w:pPr>
                      <w:jc w:val="right"/>
                      <w:rPr>
                        <w:sz w:val="18"/>
                        <w:szCs w:val="18"/>
                      </w:rPr>
                    </w:pPr>
                  </w:p>
                </w:tc>
                <w:tc>
                  <w:tcPr>
                    <w:tcW w:w="366" w:type="dxa"/>
                  </w:tcPr>
                  <w:p w14:paraId="04D74CD6" w14:textId="77777777" w:rsidR="00B035B5" w:rsidRDefault="00B035B5">
                    <w:pPr>
                      <w:jc w:val="right"/>
                      <w:rPr>
                        <w:sz w:val="18"/>
                        <w:szCs w:val="18"/>
                      </w:rPr>
                    </w:pPr>
                  </w:p>
                </w:tc>
                <w:tc>
                  <w:tcPr>
                    <w:tcW w:w="1423" w:type="dxa"/>
                  </w:tcPr>
                  <w:p w14:paraId="52AB603E" w14:textId="77777777" w:rsidR="00B035B5" w:rsidRDefault="00B035B5">
                    <w:pPr>
                      <w:jc w:val="right"/>
                      <w:rPr>
                        <w:sz w:val="18"/>
                        <w:szCs w:val="18"/>
                      </w:rPr>
                    </w:pPr>
                  </w:p>
                </w:tc>
                <w:tc>
                  <w:tcPr>
                    <w:tcW w:w="518" w:type="dxa"/>
                  </w:tcPr>
                  <w:p w14:paraId="139814B3" w14:textId="77777777" w:rsidR="00B035B5" w:rsidRDefault="00B035B5">
                    <w:pPr>
                      <w:jc w:val="right"/>
                      <w:rPr>
                        <w:sz w:val="18"/>
                        <w:szCs w:val="18"/>
                      </w:rPr>
                    </w:pPr>
                  </w:p>
                </w:tc>
                <w:tc>
                  <w:tcPr>
                    <w:tcW w:w="1195" w:type="dxa"/>
                  </w:tcPr>
                  <w:p w14:paraId="4C5ED943" w14:textId="77777777" w:rsidR="00B035B5" w:rsidRDefault="00B035B5">
                    <w:pPr>
                      <w:jc w:val="right"/>
                      <w:rPr>
                        <w:sz w:val="18"/>
                        <w:szCs w:val="18"/>
                      </w:rPr>
                    </w:pPr>
                  </w:p>
                </w:tc>
                <w:tc>
                  <w:tcPr>
                    <w:tcW w:w="1121" w:type="dxa"/>
                  </w:tcPr>
                  <w:p w14:paraId="6DC1CF0E" w14:textId="77777777" w:rsidR="00B035B5" w:rsidRDefault="00B035B5">
                    <w:pPr>
                      <w:jc w:val="right"/>
                      <w:rPr>
                        <w:sz w:val="18"/>
                        <w:szCs w:val="18"/>
                      </w:rPr>
                    </w:pPr>
                  </w:p>
                </w:tc>
                <w:tc>
                  <w:tcPr>
                    <w:tcW w:w="1271" w:type="dxa"/>
                  </w:tcPr>
                  <w:p w14:paraId="3F31459F" w14:textId="77777777" w:rsidR="00B035B5" w:rsidRDefault="00B035B5">
                    <w:pPr>
                      <w:jc w:val="right"/>
                      <w:rPr>
                        <w:sz w:val="18"/>
                        <w:szCs w:val="18"/>
                      </w:rPr>
                    </w:pPr>
                  </w:p>
                </w:tc>
                <w:tc>
                  <w:tcPr>
                    <w:tcW w:w="366" w:type="dxa"/>
                  </w:tcPr>
                  <w:p w14:paraId="6048B036" w14:textId="77777777" w:rsidR="00B035B5" w:rsidRDefault="00B035B5">
                    <w:pPr>
                      <w:jc w:val="right"/>
                      <w:rPr>
                        <w:sz w:val="18"/>
                        <w:szCs w:val="18"/>
                      </w:rPr>
                    </w:pPr>
                  </w:p>
                </w:tc>
                <w:tc>
                  <w:tcPr>
                    <w:tcW w:w="1423" w:type="dxa"/>
                  </w:tcPr>
                  <w:p w14:paraId="5F9D0472" w14:textId="77777777" w:rsidR="00B035B5" w:rsidRDefault="00B035B5">
                    <w:pPr>
                      <w:jc w:val="right"/>
                      <w:rPr>
                        <w:sz w:val="18"/>
                        <w:szCs w:val="18"/>
                      </w:rPr>
                    </w:pPr>
                  </w:p>
                </w:tc>
                <w:tc>
                  <w:tcPr>
                    <w:tcW w:w="366" w:type="dxa"/>
                  </w:tcPr>
                  <w:p w14:paraId="25C07AC8" w14:textId="77777777" w:rsidR="00B035B5" w:rsidRDefault="00B035B5">
                    <w:pPr>
                      <w:jc w:val="right"/>
                      <w:rPr>
                        <w:sz w:val="18"/>
                        <w:szCs w:val="18"/>
                      </w:rPr>
                    </w:pPr>
                  </w:p>
                </w:tc>
                <w:tc>
                  <w:tcPr>
                    <w:tcW w:w="1426" w:type="dxa"/>
                  </w:tcPr>
                  <w:p w14:paraId="64331DAD" w14:textId="77777777" w:rsidR="00B035B5" w:rsidRDefault="00B035B5">
                    <w:pPr>
                      <w:jc w:val="right"/>
                      <w:rPr>
                        <w:sz w:val="18"/>
                        <w:szCs w:val="18"/>
                      </w:rPr>
                    </w:pPr>
                  </w:p>
                </w:tc>
                <w:tc>
                  <w:tcPr>
                    <w:tcW w:w="366" w:type="dxa"/>
                  </w:tcPr>
                  <w:p w14:paraId="18065994" w14:textId="77777777" w:rsidR="00B035B5" w:rsidRDefault="00B035B5">
                    <w:pPr>
                      <w:jc w:val="right"/>
                      <w:rPr>
                        <w:sz w:val="18"/>
                        <w:szCs w:val="18"/>
                      </w:rPr>
                    </w:pPr>
                  </w:p>
                </w:tc>
                <w:tc>
                  <w:tcPr>
                    <w:tcW w:w="1426" w:type="dxa"/>
                  </w:tcPr>
                  <w:p w14:paraId="46A7538A" w14:textId="77777777" w:rsidR="00B035B5" w:rsidRDefault="00B035B5">
                    <w:pPr>
                      <w:jc w:val="right"/>
                      <w:rPr>
                        <w:sz w:val="18"/>
                        <w:szCs w:val="18"/>
                      </w:rPr>
                    </w:pPr>
                  </w:p>
                </w:tc>
              </w:tr>
              <w:tr w:rsidR="00B035B5" w14:paraId="0EAEE15C" w14:textId="77777777">
                <w:sdt>
                  <w:sdtPr>
                    <w:tag w:val="_PLD_88233f88b9ea4ceb82a1cc6cd7a5030d"/>
                    <w:id w:val="331418786"/>
                    <w:lock w:val="sdtLocked"/>
                  </w:sdtPr>
                  <w:sdtContent>
                    <w:tc>
                      <w:tcPr>
                        <w:tcW w:w="959" w:type="dxa"/>
                      </w:tcPr>
                      <w:p w14:paraId="5DF7A4CD" w14:textId="77777777" w:rsidR="00B035B5" w:rsidRDefault="00000000">
                        <w:pPr>
                          <w:rPr>
                            <w:sz w:val="18"/>
                            <w:szCs w:val="18"/>
                          </w:rPr>
                        </w:pPr>
                        <w:r>
                          <w:rPr>
                            <w:sz w:val="18"/>
                            <w:szCs w:val="18"/>
                          </w:rPr>
                          <w:t>1．资本公积转增资本（或股本）</w:t>
                        </w:r>
                      </w:p>
                    </w:tc>
                  </w:sdtContent>
                </w:sdt>
                <w:tc>
                  <w:tcPr>
                    <w:tcW w:w="1131" w:type="dxa"/>
                  </w:tcPr>
                  <w:p w14:paraId="007A3A19" w14:textId="77777777" w:rsidR="00B035B5" w:rsidRDefault="00B035B5">
                    <w:pPr>
                      <w:jc w:val="right"/>
                      <w:rPr>
                        <w:sz w:val="18"/>
                        <w:szCs w:val="18"/>
                      </w:rPr>
                    </w:pPr>
                  </w:p>
                </w:tc>
                <w:tc>
                  <w:tcPr>
                    <w:tcW w:w="366" w:type="dxa"/>
                  </w:tcPr>
                  <w:p w14:paraId="6C137A97" w14:textId="77777777" w:rsidR="00B035B5" w:rsidRDefault="00B035B5">
                    <w:pPr>
                      <w:jc w:val="right"/>
                      <w:rPr>
                        <w:sz w:val="18"/>
                        <w:szCs w:val="18"/>
                      </w:rPr>
                    </w:pPr>
                  </w:p>
                </w:tc>
                <w:tc>
                  <w:tcPr>
                    <w:tcW w:w="366" w:type="dxa"/>
                  </w:tcPr>
                  <w:p w14:paraId="4252E4D3" w14:textId="77777777" w:rsidR="00B035B5" w:rsidRDefault="00B035B5">
                    <w:pPr>
                      <w:jc w:val="right"/>
                      <w:rPr>
                        <w:sz w:val="18"/>
                        <w:szCs w:val="18"/>
                      </w:rPr>
                    </w:pPr>
                  </w:p>
                </w:tc>
                <w:tc>
                  <w:tcPr>
                    <w:tcW w:w="366" w:type="dxa"/>
                  </w:tcPr>
                  <w:p w14:paraId="01213C50" w14:textId="77777777" w:rsidR="00B035B5" w:rsidRDefault="00B035B5">
                    <w:pPr>
                      <w:jc w:val="right"/>
                      <w:rPr>
                        <w:sz w:val="18"/>
                        <w:szCs w:val="18"/>
                      </w:rPr>
                    </w:pPr>
                  </w:p>
                </w:tc>
                <w:tc>
                  <w:tcPr>
                    <w:tcW w:w="1423" w:type="dxa"/>
                  </w:tcPr>
                  <w:p w14:paraId="73136B60" w14:textId="77777777" w:rsidR="00B035B5" w:rsidRDefault="00B035B5">
                    <w:pPr>
                      <w:jc w:val="right"/>
                      <w:rPr>
                        <w:sz w:val="18"/>
                        <w:szCs w:val="18"/>
                      </w:rPr>
                    </w:pPr>
                  </w:p>
                </w:tc>
                <w:tc>
                  <w:tcPr>
                    <w:tcW w:w="518" w:type="dxa"/>
                  </w:tcPr>
                  <w:p w14:paraId="4B0B496C" w14:textId="77777777" w:rsidR="00B035B5" w:rsidRDefault="00B035B5">
                    <w:pPr>
                      <w:jc w:val="right"/>
                      <w:rPr>
                        <w:sz w:val="18"/>
                        <w:szCs w:val="18"/>
                      </w:rPr>
                    </w:pPr>
                  </w:p>
                </w:tc>
                <w:tc>
                  <w:tcPr>
                    <w:tcW w:w="1195" w:type="dxa"/>
                  </w:tcPr>
                  <w:p w14:paraId="0B0C89E2" w14:textId="77777777" w:rsidR="00B035B5" w:rsidRDefault="00B035B5">
                    <w:pPr>
                      <w:jc w:val="right"/>
                      <w:rPr>
                        <w:sz w:val="18"/>
                        <w:szCs w:val="18"/>
                      </w:rPr>
                    </w:pPr>
                  </w:p>
                </w:tc>
                <w:tc>
                  <w:tcPr>
                    <w:tcW w:w="1121" w:type="dxa"/>
                  </w:tcPr>
                  <w:p w14:paraId="7B1247D0" w14:textId="77777777" w:rsidR="00B035B5" w:rsidRDefault="00B035B5">
                    <w:pPr>
                      <w:jc w:val="right"/>
                      <w:rPr>
                        <w:sz w:val="18"/>
                        <w:szCs w:val="18"/>
                      </w:rPr>
                    </w:pPr>
                  </w:p>
                </w:tc>
                <w:tc>
                  <w:tcPr>
                    <w:tcW w:w="1271" w:type="dxa"/>
                  </w:tcPr>
                  <w:p w14:paraId="0759F6EB" w14:textId="77777777" w:rsidR="00B035B5" w:rsidRDefault="00B035B5">
                    <w:pPr>
                      <w:jc w:val="right"/>
                      <w:rPr>
                        <w:sz w:val="18"/>
                        <w:szCs w:val="18"/>
                      </w:rPr>
                    </w:pPr>
                  </w:p>
                </w:tc>
                <w:tc>
                  <w:tcPr>
                    <w:tcW w:w="366" w:type="dxa"/>
                  </w:tcPr>
                  <w:p w14:paraId="21624EB2" w14:textId="77777777" w:rsidR="00B035B5" w:rsidRDefault="00B035B5">
                    <w:pPr>
                      <w:jc w:val="right"/>
                      <w:rPr>
                        <w:sz w:val="18"/>
                        <w:szCs w:val="18"/>
                      </w:rPr>
                    </w:pPr>
                  </w:p>
                </w:tc>
                <w:tc>
                  <w:tcPr>
                    <w:tcW w:w="1423" w:type="dxa"/>
                  </w:tcPr>
                  <w:p w14:paraId="5371B46A" w14:textId="77777777" w:rsidR="00B035B5" w:rsidRDefault="00B035B5">
                    <w:pPr>
                      <w:jc w:val="right"/>
                      <w:rPr>
                        <w:sz w:val="18"/>
                        <w:szCs w:val="18"/>
                      </w:rPr>
                    </w:pPr>
                  </w:p>
                </w:tc>
                <w:tc>
                  <w:tcPr>
                    <w:tcW w:w="366" w:type="dxa"/>
                  </w:tcPr>
                  <w:p w14:paraId="4C2337B9" w14:textId="77777777" w:rsidR="00B035B5" w:rsidRDefault="00B035B5">
                    <w:pPr>
                      <w:jc w:val="right"/>
                      <w:rPr>
                        <w:sz w:val="18"/>
                        <w:szCs w:val="18"/>
                      </w:rPr>
                    </w:pPr>
                  </w:p>
                </w:tc>
                <w:tc>
                  <w:tcPr>
                    <w:tcW w:w="1426" w:type="dxa"/>
                  </w:tcPr>
                  <w:p w14:paraId="7E1D9FA7" w14:textId="77777777" w:rsidR="00B035B5" w:rsidRDefault="00B035B5">
                    <w:pPr>
                      <w:jc w:val="right"/>
                      <w:rPr>
                        <w:sz w:val="18"/>
                        <w:szCs w:val="18"/>
                      </w:rPr>
                    </w:pPr>
                  </w:p>
                </w:tc>
                <w:tc>
                  <w:tcPr>
                    <w:tcW w:w="366" w:type="dxa"/>
                  </w:tcPr>
                  <w:p w14:paraId="5182B5A4" w14:textId="77777777" w:rsidR="00B035B5" w:rsidRDefault="00B035B5">
                    <w:pPr>
                      <w:jc w:val="right"/>
                      <w:rPr>
                        <w:sz w:val="18"/>
                        <w:szCs w:val="18"/>
                      </w:rPr>
                    </w:pPr>
                  </w:p>
                </w:tc>
                <w:tc>
                  <w:tcPr>
                    <w:tcW w:w="1426" w:type="dxa"/>
                  </w:tcPr>
                  <w:p w14:paraId="1E7F24AE" w14:textId="77777777" w:rsidR="00B035B5" w:rsidRDefault="00B035B5">
                    <w:pPr>
                      <w:jc w:val="right"/>
                      <w:rPr>
                        <w:sz w:val="18"/>
                        <w:szCs w:val="18"/>
                      </w:rPr>
                    </w:pPr>
                  </w:p>
                </w:tc>
              </w:tr>
              <w:tr w:rsidR="00B035B5" w14:paraId="664CDD64" w14:textId="77777777">
                <w:sdt>
                  <w:sdtPr>
                    <w:tag w:val="_PLD_4a9492c5a232434296cfdef5eeded778"/>
                    <w:id w:val="-480314057"/>
                    <w:lock w:val="sdtLocked"/>
                  </w:sdtPr>
                  <w:sdtContent>
                    <w:tc>
                      <w:tcPr>
                        <w:tcW w:w="959" w:type="dxa"/>
                      </w:tcPr>
                      <w:p w14:paraId="66083819" w14:textId="77777777" w:rsidR="00B035B5" w:rsidRDefault="00000000">
                        <w:pPr>
                          <w:rPr>
                            <w:sz w:val="18"/>
                            <w:szCs w:val="18"/>
                          </w:rPr>
                        </w:pPr>
                        <w:r>
                          <w:rPr>
                            <w:sz w:val="18"/>
                            <w:szCs w:val="18"/>
                          </w:rPr>
                          <w:t>2．盈余公</w:t>
                        </w:r>
                        <w:r>
                          <w:rPr>
                            <w:sz w:val="18"/>
                            <w:szCs w:val="18"/>
                          </w:rPr>
                          <w:lastRenderedPageBreak/>
                          <w:t>积转增资本（或股本）</w:t>
                        </w:r>
                      </w:p>
                    </w:tc>
                  </w:sdtContent>
                </w:sdt>
                <w:tc>
                  <w:tcPr>
                    <w:tcW w:w="1131" w:type="dxa"/>
                  </w:tcPr>
                  <w:p w14:paraId="645D0154" w14:textId="77777777" w:rsidR="00B035B5" w:rsidRDefault="00B035B5">
                    <w:pPr>
                      <w:jc w:val="right"/>
                      <w:rPr>
                        <w:sz w:val="18"/>
                        <w:szCs w:val="18"/>
                      </w:rPr>
                    </w:pPr>
                  </w:p>
                </w:tc>
                <w:tc>
                  <w:tcPr>
                    <w:tcW w:w="366" w:type="dxa"/>
                  </w:tcPr>
                  <w:p w14:paraId="5F08E315" w14:textId="77777777" w:rsidR="00B035B5" w:rsidRDefault="00B035B5">
                    <w:pPr>
                      <w:jc w:val="right"/>
                      <w:rPr>
                        <w:sz w:val="18"/>
                        <w:szCs w:val="18"/>
                      </w:rPr>
                    </w:pPr>
                  </w:p>
                </w:tc>
                <w:tc>
                  <w:tcPr>
                    <w:tcW w:w="366" w:type="dxa"/>
                  </w:tcPr>
                  <w:p w14:paraId="72FC8839" w14:textId="77777777" w:rsidR="00B035B5" w:rsidRDefault="00B035B5">
                    <w:pPr>
                      <w:jc w:val="right"/>
                      <w:rPr>
                        <w:sz w:val="18"/>
                        <w:szCs w:val="18"/>
                      </w:rPr>
                    </w:pPr>
                  </w:p>
                </w:tc>
                <w:tc>
                  <w:tcPr>
                    <w:tcW w:w="366" w:type="dxa"/>
                  </w:tcPr>
                  <w:p w14:paraId="5D02EC9D" w14:textId="77777777" w:rsidR="00B035B5" w:rsidRDefault="00B035B5">
                    <w:pPr>
                      <w:jc w:val="right"/>
                      <w:rPr>
                        <w:sz w:val="18"/>
                        <w:szCs w:val="18"/>
                      </w:rPr>
                    </w:pPr>
                  </w:p>
                </w:tc>
                <w:tc>
                  <w:tcPr>
                    <w:tcW w:w="1423" w:type="dxa"/>
                  </w:tcPr>
                  <w:p w14:paraId="543C3141" w14:textId="77777777" w:rsidR="00B035B5" w:rsidRDefault="00B035B5">
                    <w:pPr>
                      <w:jc w:val="right"/>
                      <w:rPr>
                        <w:sz w:val="18"/>
                        <w:szCs w:val="18"/>
                      </w:rPr>
                    </w:pPr>
                  </w:p>
                </w:tc>
                <w:tc>
                  <w:tcPr>
                    <w:tcW w:w="518" w:type="dxa"/>
                  </w:tcPr>
                  <w:p w14:paraId="243A6BDF" w14:textId="77777777" w:rsidR="00B035B5" w:rsidRDefault="00B035B5">
                    <w:pPr>
                      <w:jc w:val="right"/>
                      <w:rPr>
                        <w:sz w:val="18"/>
                        <w:szCs w:val="18"/>
                      </w:rPr>
                    </w:pPr>
                  </w:p>
                </w:tc>
                <w:tc>
                  <w:tcPr>
                    <w:tcW w:w="1195" w:type="dxa"/>
                  </w:tcPr>
                  <w:p w14:paraId="70491B02" w14:textId="77777777" w:rsidR="00B035B5" w:rsidRDefault="00B035B5">
                    <w:pPr>
                      <w:jc w:val="right"/>
                      <w:rPr>
                        <w:sz w:val="18"/>
                        <w:szCs w:val="18"/>
                      </w:rPr>
                    </w:pPr>
                  </w:p>
                </w:tc>
                <w:tc>
                  <w:tcPr>
                    <w:tcW w:w="1121" w:type="dxa"/>
                  </w:tcPr>
                  <w:p w14:paraId="3F9E0321" w14:textId="77777777" w:rsidR="00B035B5" w:rsidRDefault="00B035B5">
                    <w:pPr>
                      <w:jc w:val="right"/>
                      <w:rPr>
                        <w:sz w:val="18"/>
                        <w:szCs w:val="18"/>
                      </w:rPr>
                    </w:pPr>
                  </w:p>
                </w:tc>
                <w:tc>
                  <w:tcPr>
                    <w:tcW w:w="1271" w:type="dxa"/>
                  </w:tcPr>
                  <w:p w14:paraId="2BEAD5F1" w14:textId="77777777" w:rsidR="00B035B5" w:rsidRDefault="00B035B5">
                    <w:pPr>
                      <w:jc w:val="right"/>
                      <w:rPr>
                        <w:sz w:val="18"/>
                        <w:szCs w:val="18"/>
                      </w:rPr>
                    </w:pPr>
                  </w:p>
                </w:tc>
                <w:tc>
                  <w:tcPr>
                    <w:tcW w:w="366" w:type="dxa"/>
                  </w:tcPr>
                  <w:p w14:paraId="6B1E46EE" w14:textId="77777777" w:rsidR="00B035B5" w:rsidRDefault="00B035B5">
                    <w:pPr>
                      <w:jc w:val="right"/>
                      <w:rPr>
                        <w:sz w:val="18"/>
                        <w:szCs w:val="18"/>
                      </w:rPr>
                    </w:pPr>
                  </w:p>
                </w:tc>
                <w:tc>
                  <w:tcPr>
                    <w:tcW w:w="1423" w:type="dxa"/>
                  </w:tcPr>
                  <w:p w14:paraId="03940423" w14:textId="77777777" w:rsidR="00B035B5" w:rsidRDefault="00B035B5">
                    <w:pPr>
                      <w:jc w:val="right"/>
                      <w:rPr>
                        <w:sz w:val="18"/>
                        <w:szCs w:val="18"/>
                      </w:rPr>
                    </w:pPr>
                  </w:p>
                </w:tc>
                <w:tc>
                  <w:tcPr>
                    <w:tcW w:w="366" w:type="dxa"/>
                  </w:tcPr>
                  <w:p w14:paraId="606F66F0" w14:textId="77777777" w:rsidR="00B035B5" w:rsidRDefault="00B035B5">
                    <w:pPr>
                      <w:jc w:val="right"/>
                      <w:rPr>
                        <w:sz w:val="18"/>
                        <w:szCs w:val="18"/>
                      </w:rPr>
                    </w:pPr>
                  </w:p>
                </w:tc>
                <w:tc>
                  <w:tcPr>
                    <w:tcW w:w="1426" w:type="dxa"/>
                  </w:tcPr>
                  <w:p w14:paraId="2CCCF62E" w14:textId="77777777" w:rsidR="00B035B5" w:rsidRDefault="00B035B5">
                    <w:pPr>
                      <w:jc w:val="right"/>
                      <w:rPr>
                        <w:sz w:val="18"/>
                        <w:szCs w:val="18"/>
                      </w:rPr>
                    </w:pPr>
                  </w:p>
                </w:tc>
                <w:tc>
                  <w:tcPr>
                    <w:tcW w:w="366" w:type="dxa"/>
                  </w:tcPr>
                  <w:p w14:paraId="4E0D1941" w14:textId="77777777" w:rsidR="00B035B5" w:rsidRDefault="00B035B5">
                    <w:pPr>
                      <w:jc w:val="right"/>
                      <w:rPr>
                        <w:sz w:val="18"/>
                        <w:szCs w:val="18"/>
                      </w:rPr>
                    </w:pPr>
                  </w:p>
                </w:tc>
                <w:tc>
                  <w:tcPr>
                    <w:tcW w:w="1426" w:type="dxa"/>
                  </w:tcPr>
                  <w:p w14:paraId="678EA495" w14:textId="77777777" w:rsidR="00B035B5" w:rsidRDefault="00B035B5">
                    <w:pPr>
                      <w:jc w:val="right"/>
                      <w:rPr>
                        <w:sz w:val="18"/>
                        <w:szCs w:val="18"/>
                      </w:rPr>
                    </w:pPr>
                  </w:p>
                </w:tc>
              </w:tr>
              <w:tr w:rsidR="00B035B5" w14:paraId="69CD5A73" w14:textId="77777777">
                <w:sdt>
                  <w:sdtPr>
                    <w:tag w:val="_PLD_25911664beff496799fc3193be7c3182"/>
                    <w:id w:val="-1855335894"/>
                    <w:lock w:val="sdtLocked"/>
                  </w:sdtPr>
                  <w:sdtContent>
                    <w:tc>
                      <w:tcPr>
                        <w:tcW w:w="959" w:type="dxa"/>
                      </w:tcPr>
                      <w:p w14:paraId="2DD6296F" w14:textId="77777777" w:rsidR="00B035B5" w:rsidRDefault="00000000">
                        <w:pPr>
                          <w:rPr>
                            <w:sz w:val="18"/>
                            <w:szCs w:val="18"/>
                          </w:rPr>
                        </w:pPr>
                        <w:r>
                          <w:rPr>
                            <w:sz w:val="18"/>
                            <w:szCs w:val="18"/>
                          </w:rPr>
                          <w:t>3．盈余公积弥补亏损</w:t>
                        </w:r>
                      </w:p>
                    </w:tc>
                  </w:sdtContent>
                </w:sdt>
                <w:tc>
                  <w:tcPr>
                    <w:tcW w:w="1131" w:type="dxa"/>
                  </w:tcPr>
                  <w:p w14:paraId="0C005494" w14:textId="77777777" w:rsidR="00B035B5" w:rsidRDefault="00B035B5">
                    <w:pPr>
                      <w:jc w:val="right"/>
                      <w:rPr>
                        <w:sz w:val="18"/>
                        <w:szCs w:val="18"/>
                      </w:rPr>
                    </w:pPr>
                  </w:p>
                </w:tc>
                <w:tc>
                  <w:tcPr>
                    <w:tcW w:w="366" w:type="dxa"/>
                  </w:tcPr>
                  <w:p w14:paraId="03B96FA9" w14:textId="77777777" w:rsidR="00B035B5" w:rsidRDefault="00B035B5">
                    <w:pPr>
                      <w:jc w:val="right"/>
                      <w:rPr>
                        <w:sz w:val="18"/>
                        <w:szCs w:val="18"/>
                      </w:rPr>
                    </w:pPr>
                  </w:p>
                </w:tc>
                <w:tc>
                  <w:tcPr>
                    <w:tcW w:w="366" w:type="dxa"/>
                  </w:tcPr>
                  <w:p w14:paraId="7BFD5B37" w14:textId="77777777" w:rsidR="00B035B5" w:rsidRDefault="00B035B5">
                    <w:pPr>
                      <w:jc w:val="right"/>
                      <w:rPr>
                        <w:sz w:val="18"/>
                        <w:szCs w:val="18"/>
                      </w:rPr>
                    </w:pPr>
                  </w:p>
                </w:tc>
                <w:tc>
                  <w:tcPr>
                    <w:tcW w:w="366" w:type="dxa"/>
                  </w:tcPr>
                  <w:p w14:paraId="41A14F5B" w14:textId="77777777" w:rsidR="00B035B5" w:rsidRDefault="00B035B5">
                    <w:pPr>
                      <w:jc w:val="right"/>
                      <w:rPr>
                        <w:sz w:val="18"/>
                        <w:szCs w:val="18"/>
                      </w:rPr>
                    </w:pPr>
                  </w:p>
                </w:tc>
                <w:tc>
                  <w:tcPr>
                    <w:tcW w:w="1423" w:type="dxa"/>
                  </w:tcPr>
                  <w:p w14:paraId="646E31FE" w14:textId="77777777" w:rsidR="00B035B5" w:rsidRDefault="00B035B5">
                    <w:pPr>
                      <w:jc w:val="right"/>
                      <w:rPr>
                        <w:sz w:val="18"/>
                        <w:szCs w:val="18"/>
                      </w:rPr>
                    </w:pPr>
                  </w:p>
                </w:tc>
                <w:tc>
                  <w:tcPr>
                    <w:tcW w:w="518" w:type="dxa"/>
                  </w:tcPr>
                  <w:p w14:paraId="7280D89A" w14:textId="77777777" w:rsidR="00B035B5" w:rsidRDefault="00B035B5">
                    <w:pPr>
                      <w:jc w:val="right"/>
                      <w:rPr>
                        <w:sz w:val="18"/>
                        <w:szCs w:val="18"/>
                      </w:rPr>
                    </w:pPr>
                  </w:p>
                </w:tc>
                <w:tc>
                  <w:tcPr>
                    <w:tcW w:w="1195" w:type="dxa"/>
                  </w:tcPr>
                  <w:p w14:paraId="54028B66" w14:textId="77777777" w:rsidR="00B035B5" w:rsidRDefault="00B035B5">
                    <w:pPr>
                      <w:jc w:val="right"/>
                      <w:rPr>
                        <w:sz w:val="18"/>
                        <w:szCs w:val="18"/>
                      </w:rPr>
                    </w:pPr>
                  </w:p>
                </w:tc>
                <w:tc>
                  <w:tcPr>
                    <w:tcW w:w="1121" w:type="dxa"/>
                  </w:tcPr>
                  <w:p w14:paraId="00AAA0D9" w14:textId="77777777" w:rsidR="00B035B5" w:rsidRDefault="00B035B5">
                    <w:pPr>
                      <w:jc w:val="right"/>
                      <w:rPr>
                        <w:sz w:val="18"/>
                        <w:szCs w:val="18"/>
                      </w:rPr>
                    </w:pPr>
                  </w:p>
                </w:tc>
                <w:tc>
                  <w:tcPr>
                    <w:tcW w:w="1271" w:type="dxa"/>
                  </w:tcPr>
                  <w:p w14:paraId="2CE961AD" w14:textId="77777777" w:rsidR="00B035B5" w:rsidRDefault="00B035B5">
                    <w:pPr>
                      <w:jc w:val="right"/>
                      <w:rPr>
                        <w:sz w:val="18"/>
                        <w:szCs w:val="18"/>
                      </w:rPr>
                    </w:pPr>
                  </w:p>
                </w:tc>
                <w:tc>
                  <w:tcPr>
                    <w:tcW w:w="366" w:type="dxa"/>
                  </w:tcPr>
                  <w:p w14:paraId="1054F036" w14:textId="77777777" w:rsidR="00B035B5" w:rsidRDefault="00B035B5">
                    <w:pPr>
                      <w:jc w:val="right"/>
                      <w:rPr>
                        <w:sz w:val="18"/>
                        <w:szCs w:val="18"/>
                      </w:rPr>
                    </w:pPr>
                  </w:p>
                </w:tc>
                <w:tc>
                  <w:tcPr>
                    <w:tcW w:w="1423" w:type="dxa"/>
                  </w:tcPr>
                  <w:p w14:paraId="258FF5BD" w14:textId="77777777" w:rsidR="00B035B5" w:rsidRDefault="00B035B5">
                    <w:pPr>
                      <w:jc w:val="right"/>
                      <w:rPr>
                        <w:sz w:val="18"/>
                        <w:szCs w:val="18"/>
                      </w:rPr>
                    </w:pPr>
                  </w:p>
                </w:tc>
                <w:tc>
                  <w:tcPr>
                    <w:tcW w:w="366" w:type="dxa"/>
                  </w:tcPr>
                  <w:p w14:paraId="1ED312A4" w14:textId="77777777" w:rsidR="00B035B5" w:rsidRDefault="00B035B5">
                    <w:pPr>
                      <w:jc w:val="right"/>
                      <w:rPr>
                        <w:sz w:val="18"/>
                        <w:szCs w:val="18"/>
                      </w:rPr>
                    </w:pPr>
                  </w:p>
                </w:tc>
                <w:tc>
                  <w:tcPr>
                    <w:tcW w:w="1426" w:type="dxa"/>
                  </w:tcPr>
                  <w:p w14:paraId="227ED78A" w14:textId="77777777" w:rsidR="00B035B5" w:rsidRDefault="00B035B5">
                    <w:pPr>
                      <w:jc w:val="right"/>
                      <w:rPr>
                        <w:sz w:val="18"/>
                        <w:szCs w:val="18"/>
                      </w:rPr>
                    </w:pPr>
                  </w:p>
                </w:tc>
                <w:tc>
                  <w:tcPr>
                    <w:tcW w:w="366" w:type="dxa"/>
                  </w:tcPr>
                  <w:p w14:paraId="771F7C91" w14:textId="77777777" w:rsidR="00B035B5" w:rsidRDefault="00B035B5">
                    <w:pPr>
                      <w:jc w:val="right"/>
                      <w:rPr>
                        <w:sz w:val="18"/>
                        <w:szCs w:val="18"/>
                      </w:rPr>
                    </w:pPr>
                  </w:p>
                </w:tc>
                <w:tc>
                  <w:tcPr>
                    <w:tcW w:w="1426" w:type="dxa"/>
                  </w:tcPr>
                  <w:p w14:paraId="0DFACE69" w14:textId="77777777" w:rsidR="00B035B5" w:rsidRDefault="00B035B5">
                    <w:pPr>
                      <w:jc w:val="right"/>
                      <w:rPr>
                        <w:sz w:val="18"/>
                        <w:szCs w:val="18"/>
                      </w:rPr>
                    </w:pPr>
                  </w:p>
                </w:tc>
              </w:tr>
              <w:tr w:rsidR="00B035B5" w14:paraId="00A59A0C" w14:textId="77777777">
                <w:tc>
                  <w:tcPr>
                    <w:tcW w:w="959" w:type="dxa"/>
                  </w:tcPr>
                  <w:sdt>
                    <w:sdtPr>
                      <w:rPr>
                        <w:sz w:val="18"/>
                        <w:szCs w:val="18"/>
                      </w:rPr>
                      <w:tag w:val="_PLD_c2918ada9b53437193e4f9cfffa064e3"/>
                      <w:id w:val="-1089454252"/>
                      <w:lock w:val="sdtLocked"/>
                    </w:sdtPr>
                    <w:sdtContent>
                      <w:p w14:paraId="0613D27C" w14:textId="77777777" w:rsidR="00B035B5" w:rsidRDefault="00000000">
                        <w:r>
                          <w:rPr>
                            <w:sz w:val="18"/>
                            <w:szCs w:val="18"/>
                          </w:rPr>
                          <w:t>4．设定受益计划变动额结转留存收益</w:t>
                        </w:r>
                      </w:p>
                    </w:sdtContent>
                  </w:sdt>
                </w:tc>
                <w:tc>
                  <w:tcPr>
                    <w:tcW w:w="1131" w:type="dxa"/>
                  </w:tcPr>
                  <w:p w14:paraId="417E9751" w14:textId="77777777" w:rsidR="00B035B5" w:rsidRDefault="00B035B5">
                    <w:pPr>
                      <w:jc w:val="right"/>
                      <w:rPr>
                        <w:sz w:val="18"/>
                        <w:szCs w:val="18"/>
                      </w:rPr>
                    </w:pPr>
                  </w:p>
                </w:tc>
                <w:tc>
                  <w:tcPr>
                    <w:tcW w:w="366" w:type="dxa"/>
                  </w:tcPr>
                  <w:p w14:paraId="307FE813" w14:textId="77777777" w:rsidR="00B035B5" w:rsidRDefault="00B035B5">
                    <w:pPr>
                      <w:jc w:val="right"/>
                      <w:rPr>
                        <w:sz w:val="18"/>
                        <w:szCs w:val="18"/>
                      </w:rPr>
                    </w:pPr>
                  </w:p>
                </w:tc>
                <w:tc>
                  <w:tcPr>
                    <w:tcW w:w="366" w:type="dxa"/>
                  </w:tcPr>
                  <w:p w14:paraId="35F6FF17" w14:textId="77777777" w:rsidR="00B035B5" w:rsidRDefault="00B035B5">
                    <w:pPr>
                      <w:jc w:val="right"/>
                      <w:rPr>
                        <w:sz w:val="18"/>
                        <w:szCs w:val="18"/>
                      </w:rPr>
                    </w:pPr>
                  </w:p>
                </w:tc>
                <w:tc>
                  <w:tcPr>
                    <w:tcW w:w="366" w:type="dxa"/>
                  </w:tcPr>
                  <w:p w14:paraId="5FA4D531" w14:textId="77777777" w:rsidR="00B035B5" w:rsidRDefault="00B035B5">
                    <w:pPr>
                      <w:jc w:val="right"/>
                      <w:rPr>
                        <w:sz w:val="18"/>
                        <w:szCs w:val="18"/>
                      </w:rPr>
                    </w:pPr>
                  </w:p>
                </w:tc>
                <w:tc>
                  <w:tcPr>
                    <w:tcW w:w="1423" w:type="dxa"/>
                  </w:tcPr>
                  <w:p w14:paraId="5193AFB6" w14:textId="77777777" w:rsidR="00B035B5" w:rsidRDefault="00B035B5">
                    <w:pPr>
                      <w:jc w:val="right"/>
                      <w:rPr>
                        <w:sz w:val="18"/>
                        <w:szCs w:val="18"/>
                      </w:rPr>
                    </w:pPr>
                  </w:p>
                </w:tc>
                <w:tc>
                  <w:tcPr>
                    <w:tcW w:w="518" w:type="dxa"/>
                  </w:tcPr>
                  <w:p w14:paraId="29C8BD13" w14:textId="77777777" w:rsidR="00B035B5" w:rsidRDefault="00B035B5">
                    <w:pPr>
                      <w:jc w:val="right"/>
                      <w:rPr>
                        <w:sz w:val="18"/>
                        <w:szCs w:val="18"/>
                      </w:rPr>
                    </w:pPr>
                  </w:p>
                </w:tc>
                <w:tc>
                  <w:tcPr>
                    <w:tcW w:w="1195" w:type="dxa"/>
                  </w:tcPr>
                  <w:p w14:paraId="150A4138" w14:textId="77777777" w:rsidR="00B035B5" w:rsidRDefault="00B035B5">
                    <w:pPr>
                      <w:jc w:val="right"/>
                      <w:rPr>
                        <w:sz w:val="18"/>
                        <w:szCs w:val="18"/>
                      </w:rPr>
                    </w:pPr>
                  </w:p>
                </w:tc>
                <w:tc>
                  <w:tcPr>
                    <w:tcW w:w="1121" w:type="dxa"/>
                  </w:tcPr>
                  <w:p w14:paraId="4574C77A" w14:textId="77777777" w:rsidR="00B035B5" w:rsidRDefault="00B035B5">
                    <w:pPr>
                      <w:jc w:val="right"/>
                      <w:rPr>
                        <w:sz w:val="18"/>
                        <w:szCs w:val="18"/>
                      </w:rPr>
                    </w:pPr>
                  </w:p>
                </w:tc>
                <w:tc>
                  <w:tcPr>
                    <w:tcW w:w="1271" w:type="dxa"/>
                  </w:tcPr>
                  <w:p w14:paraId="2C156DC3" w14:textId="77777777" w:rsidR="00B035B5" w:rsidRDefault="00B035B5">
                    <w:pPr>
                      <w:jc w:val="right"/>
                      <w:rPr>
                        <w:sz w:val="18"/>
                        <w:szCs w:val="18"/>
                      </w:rPr>
                    </w:pPr>
                  </w:p>
                </w:tc>
                <w:tc>
                  <w:tcPr>
                    <w:tcW w:w="366" w:type="dxa"/>
                  </w:tcPr>
                  <w:p w14:paraId="4D208E88" w14:textId="77777777" w:rsidR="00B035B5" w:rsidRDefault="00B035B5">
                    <w:pPr>
                      <w:jc w:val="right"/>
                      <w:rPr>
                        <w:sz w:val="18"/>
                        <w:szCs w:val="18"/>
                      </w:rPr>
                    </w:pPr>
                  </w:p>
                </w:tc>
                <w:tc>
                  <w:tcPr>
                    <w:tcW w:w="1423" w:type="dxa"/>
                  </w:tcPr>
                  <w:p w14:paraId="7508D630" w14:textId="77777777" w:rsidR="00B035B5" w:rsidRDefault="00B035B5">
                    <w:pPr>
                      <w:jc w:val="right"/>
                      <w:rPr>
                        <w:sz w:val="18"/>
                        <w:szCs w:val="18"/>
                      </w:rPr>
                    </w:pPr>
                  </w:p>
                </w:tc>
                <w:tc>
                  <w:tcPr>
                    <w:tcW w:w="366" w:type="dxa"/>
                  </w:tcPr>
                  <w:p w14:paraId="6F0DE705" w14:textId="77777777" w:rsidR="00B035B5" w:rsidRDefault="00B035B5">
                    <w:pPr>
                      <w:jc w:val="right"/>
                      <w:rPr>
                        <w:sz w:val="18"/>
                        <w:szCs w:val="18"/>
                      </w:rPr>
                    </w:pPr>
                  </w:p>
                </w:tc>
                <w:tc>
                  <w:tcPr>
                    <w:tcW w:w="1426" w:type="dxa"/>
                  </w:tcPr>
                  <w:p w14:paraId="0364A720" w14:textId="77777777" w:rsidR="00B035B5" w:rsidRDefault="00B035B5">
                    <w:pPr>
                      <w:jc w:val="right"/>
                      <w:rPr>
                        <w:sz w:val="18"/>
                        <w:szCs w:val="18"/>
                      </w:rPr>
                    </w:pPr>
                  </w:p>
                </w:tc>
                <w:tc>
                  <w:tcPr>
                    <w:tcW w:w="366" w:type="dxa"/>
                  </w:tcPr>
                  <w:p w14:paraId="476C374A" w14:textId="77777777" w:rsidR="00B035B5" w:rsidRDefault="00B035B5">
                    <w:pPr>
                      <w:jc w:val="right"/>
                      <w:rPr>
                        <w:sz w:val="18"/>
                        <w:szCs w:val="18"/>
                      </w:rPr>
                    </w:pPr>
                  </w:p>
                </w:tc>
                <w:tc>
                  <w:tcPr>
                    <w:tcW w:w="1426" w:type="dxa"/>
                  </w:tcPr>
                  <w:p w14:paraId="1D91E25C" w14:textId="77777777" w:rsidR="00B035B5" w:rsidRDefault="00B035B5">
                    <w:pPr>
                      <w:jc w:val="right"/>
                      <w:rPr>
                        <w:sz w:val="18"/>
                        <w:szCs w:val="18"/>
                      </w:rPr>
                    </w:pPr>
                  </w:p>
                </w:tc>
              </w:tr>
              <w:tr w:rsidR="00B035B5" w14:paraId="18034E6B" w14:textId="77777777">
                <w:tc>
                  <w:tcPr>
                    <w:tcW w:w="959" w:type="dxa"/>
                  </w:tcPr>
                  <w:sdt>
                    <w:sdtPr>
                      <w:rPr>
                        <w:sz w:val="18"/>
                        <w:szCs w:val="18"/>
                      </w:rPr>
                      <w:tag w:val="_PLD_ea153cdd99f74bf1b50bc1743d25f429"/>
                      <w:id w:val="2040013072"/>
                      <w:lock w:val="sdtLocked"/>
                    </w:sdtPr>
                    <w:sdtContent>
                      <w:p w14:paraId="6C1381CB" w14:textId="77777777" w:rsidR="00B035B5" w:rsidRDefault="00000000">
                        <w:pPr>
                          <w:rPr>
                            <w:sz w:val="18"/>
                            <w:szCs w:val="18"/>
                          </w:rPr>
                        </w:pPr>
                        <w:r>
                          <w:rPr>
                            <w:sz w:val="18"/>
                            <w:szCs w:val="18"/>
                          </w:rPr>
                          <w:t>5．其他综合收益结转留存收益</w:t>
                        </w:r>
                      </w:p>
                    </w:sdtContent>
                  </w:sdt>
                </w:tc>
                <w:tc>
                  <w:tcPr>
                    <w:tcW w:w="1131" w:type="dxa"/>
                  </w:tcPr>
                  <w:p w14:paraId="436734DE" w14:textId="77777777" w:rsidR="00B035B5" w:rsidRDefault="00B035B5">
                    <w:pPr>
                      <w:jc w:val="right"/>
                      <w:rPr>
                        <w:sz w:val="18"/>
                        <w:szCs w:val="18"/>
                      </w:rPr>
                    </w:pPr>
                  </w:p>
                </w:tc>
                <w:tc>
                  <w:tcPr>
                    <w:tcW w:w="366" w:type="dxa"/>
                  </w:tcPr>
                  <w:p w14:paraId="69641238" w14:textId="77777777" w:rsidR="00B035B5" w:rsidRDefault="00B035B5">
                    <w:pPr>
                      <w:jc w:val="right"/>
                      <w:rPr>
                        <w:sz w:val="18"/>
                        <w:szCs w:val="18"/>
                      </w:rPr>
                    </w:pPr>
                  </w:p>
                </w:tc>
                <w:tc>
                  <w:tcPr>
                    <w:tcW w:w="366" w:type="dxa"/>
                  </w:tcPr>
                  <w:p w14:paraId="3F1BEBED" w14:textId="77777777" w:rsidR="00B035B5" w:rsidRDefault="00B035B5">
                    <w:pPr>
                      <w:jc w:val="right"/>
                      <w:rPr>
                        <w:sz w:val="18"/>
                        <w:szCs w:val="18"/>
                      </w:rPr>
                    </w:pPr>
                  </w:p>
                </w:tc>
                <w:tc>
                  <w:tcPr>
                    <w:tcW w:w="366" w:type="dxa"/>
                  </w:tcPr>
                  <w:p w14:paraId="2D36A70F" w14:textId="77777777" w:rsidR="00B035B5" w:rsidRDefault="00B035B5">
                    <w:pPr>
                      <w:jc w:val="right"/>
                      <w:rPr>
                        <w:sz w:val="18"/>
                        <w:szCs w:val="18"/>
                      </w:rPr>
                    </w:pPr>
                  </w:p>
                </w:tc>
                <w:tc>
                  <w:tcPr>
                    <w:tcW w:w="1423" w:type="dxa"/>
                  </w:tcPr>
                  <w:p w14:paraId="24B3BAA0" w14:textId="77777777" w:rsidR="00B035B5" w:rsidRDefault="00B035B5">
                    <w:pPr>
                      <w:jc w:val="right"/>
                      <w:rPr>
                        <w:sz w:val="18"/>
                        <w:szCs w:val="18"/>
                      </w:rPr>
                    </w:pPr>
                  </w:p>
                </w:tc>
                <w:tc>
                  <w:tcPr>
                    <w:tcW w:w="518" w:type="dxa"/>
                  </w:tcPr>
                  <w:p w14:paraId="1E0B4D3D" w14:textId="77777777" w:rsidR="00B035B5" w:rsidRDefault="00B035B5">
                    <w:pPr>
                      <w:jc w:val="right"/>
                      <w:rPr>
                        <w:sz w:val="18"/>
                        <w:szCs w:val="18"/>
                      </w:rPr>
                    </w:pPr>
                  </w:p>
                </w:tc>
                <w:tc>
                  <w:tcPr>
                    <w:tcW w:w="1195" w:type="dxa"/>
                  </w:tcPr>
                  <w:p w14:paraId="329EF115" w14:textId="77777777" w:rsidR="00B035B5" w:rsidRDefault="00B035B5">
                    <w:pPr>
                      <w:jc w:val="right"/>
                      <w:rPr>
                        <w:sz w:val="18"/>
                        <w:szCs w:val="18"/>
                      </w:rPr>
                    </w:pPr>
                  </w:p>
                </w:tc>
                <w:tc>
                  <w:tcPr>
                    <w:tcW w:w="1121" w:type="dxa"/>
                  </w:tcPr>
                  <w:p w14:paraId="169376E4" w14:textId="77777777" w:rsidR="00B035B5" w:rsidRDefault="00B035B5">
                    <w:pPr>
                      <w:jc w:val="right"/>
                      <w:rPr>
                        <w:sz w:val="18"/>
                        <w:szCs w:val="18"/>
                      </w:rPr>
                    </w:pPr>
                  </w:p>
                </w:tc>
                <w:tc>
                  <w:tcPr>
                    <w:tcW w:w="1271" w:type="dxa"/>
                  </w:tcPr>
                  <w:p w14:paraId="3244CE83" w14:textId="77777777" w:rsidR="00B035B5" w:rsidRDefault="00B035B5">
                    <w:pPr>
                      <w:jc w:val="right"/>
                      <w:rPr>
                        <w:sz w:val="18"/>
                        <w:szCs w:val="18"/>
                      </w:rPr>
                    </w:pPr>
                  </w:p>
                </w:tc>
                <w:tc>
                  <w:tcPr>
                    <w:tcW w:w="366" w:type="dxa"/>
                  </w:tcPr>
                  <w:p w14:paraId="14B34E96" w14:textId="77777777" w:rsidR="00B035B5" w:rsidRDefault="00B035B5">
                    <w:pPr>
                      <w:jc w:val="right"/>
                      <w:rPr>
                        <w:sz w:val="18"/>
                        <w:szCs w:val="18"/>
                      </w:rPr>
                    </w:pPr>
                  </w:p>
                </w:tc>
                <w:tc>
                  <w:tcPr>
                    <w:tcW w:w="1423" w:type="dxa"/>
                  </w:tcPr>
                  <w:p w14:paraId="3DDA7F8C" w14:textId="77777777" w:rsidR="00B035B5" w:rsidRDefault="00B035B5">
                    <w:pPr>
                      <w:jc w:val="right"/>
                      <w:rPr>
                        <w:sz w:val="18"/>
                        <w:szCs w:val="18"/>
                      </w:rPr>
                    </w:pPr>
                  </w:p>
                </w:tc>
                <w:tc>
                  <w:tcPr>
                    <w:tcW w:w="366" w:type="dxa"/>
                  </w:tcPr>
                  <w:p w14:paraId="025BFA66" w14:textId="77777777" w:rsidR="00B035B5" w:rsidRDefault="00B035B5">
                    <w:pPr>
                      <w:jc w:val="right"/>
                      <w:rPr>
                        <w:sz w:val="18"/>
                        <w:szCs w:val="18"/>
                      </w:rPr>
                    </w:pPr>
                  </w:p>
                </w:tc>
                <w:tc>
                  <w:tcPr>
                    <w:tcW w:w="1426" w:type="dxa"/>
                  </w:tcPr>
                  <w:p w14:paraId="1DA1DB0C" w14:textId="77777777" w:rsidR="00B035B5" w:rsidRDefault="00B035B5">
                    <w:pPr>
                      <w:jc w:val="right"/>
                      <w:rPr>
                        <w:sz w:val="18"/>
                        <w:szCs w:val="18"/>
                      </w:rPr>
                    </w:pPr>
                  </w:p>
                </w:tc>
                <w:tc>
                  <w:tcPr>
                    <w:tcW w:w="366" w:type="dxa"/>
                  </w:tcPr>
                  <w:p w14:paraId="655D137B" w14:textId="77777777" w:rsidR="00B035B5" w:rsidRDefault="00B035B5">
                    <w:pPr>
                      <w:jc w:val="right"/>
                      <w:rPr>
                        <w:sz w:val="18"/>
                        <w:szCs w:val="18"/>
                      </w:rPr>
                    </w:pPr>
                  </w:p>
                </w:tc>
                <w:tc>
                  <w:tcPr>
                    <w:tcW w:w="1426" w:type="dxa"/>
                  </w:tcPr>
                  <w:p w14:paraId="3EC14866" w14:textId="77777777" w:rsidR="00B035B5" w:rsidRDefault="00B035B5">
                    <w:pPr>
                      <w:jc w:val="right"/>
                      <w:rPr>
                        <w:sz w:val="18"/>
                        <w:szCs w:val="18"/>
                      </w:rPr>
                    </w:pPr>
                  </w:p>
                </w:tc>
              </w:tr>
              <w:tr w:rsidR="00B035B5" w14:paraId="7071C4AB" w14:textId="77777777">
                <w:tc>
                  <w:tcPr>
                    <w:tcW w:w="959" w:type="dxa"/>
                  </w:tcPr>
                  <w:sdt>
                    <w:sdtPr>
                      <w:rPr>
                        <w:sz w:val="18"/>
                        <w:szCs w:val="18"/>
                      </w:rPr>
                      <w:tag w:val="_PLD_de42fced9d0547ecb946b8443ac4ea20"/>
                      <w:id w:val="-426496500"/>
                      <w:lock w:val="sdtLocked"/>
                    </w:sdtPr>
                    <w:sdtContent>
                      <w:p w14:paraId="51E41EC9" w14:textId="77777777" w:rsidR="00B035B5" w:rsidRDefault="00000000">
                        <w:r>
                          <w:rPr>
                            <w:sz w:val="18"/>
                            <w:szCs w:val="18"/>
                          </w:rPr>
                          <w:t>6．其他</w:t>
                        </w:r>
                      </w:p>
                    </w:sdtContent>
                  </w:sdt>
                </w:tc>
                <w:tc>
                  <w:tcPr>
                    <w:tcW w:w="1131" w:type="dxa"/>
                  </w:tcPr>
                  <w:p w14:paraId="377DDC89" w14:textId="77777777" w:rsidR="00B035B5" w:rsidRDefault="00B035B5">
                    <w:pPr>
                      <w:jc w:val="right"/>
                      <w:rPr>
                        <w:sz w:val="18"/>
                        <w:szCs w:val="18"/>
                      </w:rPr>
                    </w:pPr>
                  </w:p>
                </w:tc>
                <w:tc>
                  <w:tcPr>
                    <w:tcW w:w="366" w:type="dxa"/>
                  </w:tcPr>
                  <w:p w14:paraId="7282539A" w14:textId="77777777" w:rsidR="00B035B5" w:rsidRDefault="00B035B5">
                    <w:pPr>
                      <w:jc w:val="right"/>
                      <w:rPr>
                        <w:sz w:val="18"/>
                        <w:szCs w:val="18"/>
                      </w:rPr>
                    </w:pPr>
                  </w:p>
                </w:tc>
                <w:tc>
                  <w:tcPr>
                    <w:tcW w:w="366" w:type="dxa"/>
                  </w:tcPr>
                  <w:p w14:paraId="0CCE2100" w14:textId="77777777" w:rsidR="00B035B5" w:rsidRDefault="00B035B5">
                    <w:pPr>
                      <w:jc w:val="right"/>
                      <w:rPr>
                        <w:sz w:val="18"/>
                        <w:szCs w:val="18"/>
                      </w:rPr>
                    </w:pPr>
                  </w:p>
                </w:tc>
                <w:tc>
                  <w:tcPr>
                    <w:tcW w:w="366" w:type="dxa"/>
                  </w:tcPr>
                  <w:p w14:paraId="5AD4BFC3" w14:textId="77777777" w:rsidR="00B035B5" w:rsidRDefault="00B035B5">
                    <w:pPr>
                      <w:jc w:val="right"/>
                      <w:rPr>
                        <w:sz w:val="18"/>
                        <w:szCs w:val="18"/>
                      </w:rPr>
                    </w:pPr>
                  </w:p>
                </w:tc>
                <w:tc>
                  <w:tcPr>
                    <w:tcW w:w="1423" w:type="dxa"/>
                  </w:tcPr>
                  <w:p w14:paraId="2ECD6F9C" w14:textId="77777777" w:rsidR="00B035B5" w:rsidRDefault="00B035B5">
                    <w:pPr>
                      <w:jc w:val="right"/>
                      <w:rPr>
                        <w:sz w:val="18"/>
                        <w:szCs w:val="18"/>
                      </w:rPr>
                    </w:pPr>
                  </w:p>
                </w:tc>
                <w:tc>
                  <w:tcPr>
                    <w:tcW w:w="518" w:type="dxa"/>
                  </w:tcPr>
                  <w:p w14:paraId="1A3F905C" w14:textId="77777777" w:rsidR="00B035B5" w:rsidRDefault="00B035B5">
                    <w:pPr>
                      <w:jc w:val="right"/>
                      <w:rPr>
                        <w:sz w:val="18"/>
                        <w:szCs w:val="18"/>
                      </w:rPr>
                    </w:pPr>
                  </w:p>
                </w:tc>
                <w:tc>
                  <w:tcPr>
                    <w:tcW w:w="1195" w:type="dxa"/>
                  </w:tcPr>
                  <w:p w14:paraId="1391E75A" w14:textId="77777777" w:rsidR="00B035B5" w:rsidRDefault="00B035B5">
                    <w:pPr>
                      <w:jc w:val="right"/>
                      <w:rPr>
                        <w:sz w:val="18"/>
                        <w:szCs w:val="18"/>
                      </w:rPr>
                    </w:pPr>
                  </w:p>
                </w:tc>
                <w:tc>
                  <w:tcPr>
                    <w:tcW w:w="1121" w:type="dxa"/>
                  </w:tcPr>
                  <w:p w14:paraId="5F651793" w14:textId="77777777" w:rsidR="00B035B5" w:rsidRDefault="00B035B5">
                    <w:pPr>
                      <w:jc w:val="right"/>
                      <w:rPr>
                        <w:sz w:val="18"/>
                        <w:szCs w:val="18"/>
                      </w:rPr>
                    </w:pPr>
                  </w:p>
                </w:tc>
                <w:tc>
                  <w:tcPr>
                    <w:tcW w:w="1271" w:type="dxa"/>
                  </w:tcPr>
                  <w:p w14:paraId="44463EDD" w14:textId="77777777" w:rsidR="00B035B5" w:rsidRDefault="00B035B5">
                    <w:pPr>
                      <w:jc w:val="right"/>
                      <w:rPr>
                        <w:sz w:val="18"/>
                        <w:szCs w:val="18"/>
                      </w:rPr>
                    </w:pPr>
                  </w:p>
                </w:tc>
                <w:tc>
                  <w:tcPr>
                    <w:tcW w:w="366" w:type="dxa"/>
                  </w:tcPr>
                  <w:p w14:paraId="55E683AB" w14:textId="77777777" w:rsidR="00B035B5" w:rsidRDefault="00B035B5">
                    <w:pPr>
                      <w:jc w:val="right"/>
                      <w:rPr>
                        <w:sz w:val="18"/>
                        <w:szCs w:val="18"/>
                      </w:rPr>
                    </w:pPr>
                  </w:p>
                </w:tc>
                <w:tc>
                  <w:tcPr>
                    <w:tcW w:w="1423" w:type="dxa"/>
                  </w:tcPr>
                  <w:p w14:paraId="075619BB" w14:textId="77777777" w:rsidR="00B035B5" w:rsidRDefault="00B035B5">
                    <w:pPr>
                      <w:jc w:val="right"/>
                      <w:rPr>
                        <w:sz w:val="18"/>
                        <w:szCs w:val="18"/>
                      </w:rPr>
                    </w:pPr>
                  </w:p>
                </w:tc>
                <w:tc>
                  <w:tcPr>
                    <w:tcW w:w="366" w:type="dxa"/>
                  </w:tcPr>
                  <w:p w14:paraId="0D25CFE9" w14:textId="77777777" w:rsidR="00B035B5" w:rsidRDefault="00B035B5">
                    <w:pPr>
                      <w:jc w:val="right"/>
                      <w:rPr>
                        <w:sz w:val="18"/>
                        <w:szCs w:val="18"/>
                      </w:rPr>
                    </w:pPr>
                  </w:p>
                </w:tc>
                <w:tc>
                  <w:tcPr>
                    <w:tcW w:w="1426" w:type="dxa"/>
                  </w:tcPr>
                  <w:p w14:paraId="7EA5E13A" w14:textId="77777777" w:rsidR="00B035B5" w:rsidRDefault="00B035B5">
                    <w:pPr>
                      <w:jc w:val="right"/>
                      <w:rPr>
                        <w:sz w:val="18"/>
                        <w:szCs w:val="18"/>
                      </w:rPr>
                    </w:pPr>
                  </w:p>
                </w:tc>
                <w:tc>
                  <w:tcPr>
                    <w:tcW w:w="366" w:type="dxa"/>
                  </w:tcPr>
                  <w:p w14:paraId="3CBE6821" w14:textId="77777777" w:rsidR="00B035B5" w:rsidRDefault="00B035B5">
                    <w:pPr>
                      <w:jc w:val="right"/>
                      <w:rPr>
                        <w:sz w:val="18"/>
                        <w:szCs w:val="18"/>
                      </w:rPr>
                    </w:pPr>
                  </w:p>
                </w:tc>
                <w:tc>
                  <w:tcPr>
                    <w:tcW w:w="1426" w:type="dxa"/>
                  </w:tcPr>
                  <w:p w14:paraId="6FAD8FC7" w14:textId="77777777" w:rsidR="00B035B5" w:rsidRDefault="00B035B5">
                    <w:pPr>
                      <w:jc w:val="right"/>
                      <w:rPr>
                        <w:sz w:val="18"/>
                        <w:szCs w:val="18"/>
                      </w:rPr>
                    </w:pPr>
                  </w:p>
                </w:tc>
              </w:tr>
              <w:tr w:rsidR="00B035B5" w14:paraId="3750972C" w14:textId="77777777">
                <w:sdt>
                  <w:sdtPr>
                    <w:tag w:val="_PLD_14d25c6e75074c52a0f884581cc84dba"/>
                    <w:id w:val="1988355152"/>
                    <w:lock w:val="sdtLocked"/>
                  </w:sdtPr>
                  <w:sdtContent>
                    <w:tc>
                      <w:tcPr>
                        <w:tcW w:w="959" w:type="dxa"/>
                      </w:tcPr>
                      <w:p w14:paraId="5792CC3B" w14:textId="77777777" w:rsidR="00B035B5" w:rsidRDefault="00000000">
                        <w:pPr>
                          <w:rPr>
                            <w:sz w:val="18"/>
                            <w:szCs w:val="18"/>
                          </w:rPr>
                        </w:pPr>
                        <w:r>
                          <w:rPr>
                            <w:rFonts w:hint="eastAsia"/>
                            <w:sz w:val="18"/>
                            <w:szCs w:val="18"/>
                          </w:rPr>
                          <w:t>（五）专项储备</w:t>
                        </w:r>
                      </w:p>
                    </w:tc>
                  </w:sdtContent>
                </w:sdt>
                <w:tc>
                  <w:tcPr>
                    <w:tcW w:w="1131" w:type="dxa"/>
                  </w:tcPr>
                  <w:p w14:paraId="35B1D3DE" w14:textId="77777777" w:rsidR="00B035B5" w:rsidRDefault="00B035B5">
                    <w:pPr>
                      <w:jc w:val="right"/>
                      <w:rPr>
                        <w:sz w:val="18"/>
                        <w:szCs w:val="18"/>
                      </w:rPr>
                    </w:pPr>
                  </w:p>
                </w:tc>
                <w:tc>
                  <w:tcPr>
                    <w:tcW w:w="366" w:type="dxa"/>
                  </w:tcPr>
                  <w:p w14:paraId="0219BCBA" w14:textId="77777777" w:rsidR="00B035B5" w:rsidRDefault="00B035B5">
                    <w:pPr>
                      <w:jc w:val="right"/>
                      <w:rPr>
                        <w:sz w:val="18"/>
                        <w:szCs w:val="18"/>
                      </w:rPr>
                    </w:pPr>
                  </w:p>
                </w:tc>
                <w:tc>
                  <w:tcPr>
                    <w:tcW w:w="366" w:type="dxa"/>
                  </w:tcPr>
                  <w:p w14:paraId="3069CD37" w14:textId="77777777" w:rsidR="00B035B5" w:rsidRDefault="00B035B5">
                    <w:pPr>
                      <w:jc w:val="right"/>
                      <w:rPr>
                        <w:sz w:val="18"/>
                        <w:szCs w:val="18"/>
                      </w:rPr>
                    </w:pPr>
                  </w:p>
                </w:tc>
                <w:tc>
                  <w:tcPr>
                    <w:tcW w:w="366" w:type="dxa"/>
                  </w:tcPr>
                  <w:p w14:paraId="65F27FD0" w14:textId="77777777" w:rsidR="00B035B5" w:rsidRDefault="00B035B5">
                    <w:pPr>
                      <w:jc w:val="right"/>
                      <w:rPr>
                        <w:sz w:val="18"/>
                        <w:szCs w:val="18"/>
                      </w:rPr>
                    </w:pPr>
                  </w:p>
                </w:tc>
                <w:tc>
                  <w:tcPr>
                    <w:tcW w:w="1423" w:type="dxa"/>
                  </w:tcPr>
                  <w:p w14:paraId="231E2E53" w14:textId="77777777" w:rsidR="00B035B5" w:rsidRDefault="00B035B5">
                    <w:pPr>
                      <w:jc w:val="right"/>
                      <w:rPr>
                        <w:sz w:val="18"/>
                        <w:szCs w:val="18"/>
                      </w:rPr>
                    </w:pPr>
                  </w:p>
                </w:tc>
                <w:tc>
                  <w:tcPr>
                    <w:tcW w:w="518" w:type="dxa"/>
                  </w:tcPr>
                  <w:p w14:paraId="57E3DEDF" w14:textId="77777777" w:rsidR="00B035B5" w:rsidRDefault="00B035B5">
                    <w:pPr>
                      <w:jc w:val="right"/>
                      <w:rPr>
                        <w:sz w:val="18"/>
                        <w:szCs w:val="18"/>
                      </w:rPr>
                    </w:pPr>
                  </w:p>
                </w:tc>
                <w:tc>
                  <w:tcPr>
                    <w:tcW w:w="1195" w:type="dxa"/>
                    <w:vAlign w:val="center"/>
                  </w:tcPr>
                  <w:p w14:paraId="5BE9FE1B" w14:textId="77777777" w:rsidR="00B035B5" w:rsidRDefault="00B035B5">
                    <w:pPr>
                      <w:jc w:val="right"/>
                      <w:rPr>
                        <w:sz w:val="18"/>
                        <w:szCs w:val="18"/>
                      </w:rPr>
                    </w:pPr>
                  </w:p>
                </w:tc>
                <w:tc>
                  <w:tcPr>
                    <w:tcW w:w="1121" w:type="dxa"/>
                    <w:vAlign w:val="center"/>
                  </w:tcPr>
                  <w:p w14:paraId="3AC63DA2" w14:textId="77777777" w:rsidR="00B035B5" w:rsidRDefault="00000000">
                    <w:pPr>
                      <w:jc w:val="right"/>
                      <w:rPr>
                        <w:sz w:val="18"/>
                        <w:szCs w:val="18"/>
                      </w:rPr>
                    </w:pPr>
                    <w:r>
                      <w:rPr>
                        <w:sz w:val="18"/>
                        <w:szCs w:val="18"/>
                      </w:rPr>
                      <w:t>94,069.24</w:t>
                    </w:r>
                  </w:p>
                </w:tc>
                <w:tc>
                  <w:tcPr>
                    <w:tcW w:w="1271" w:type="dxa"/>
                    <w:vAlign w:val="center"/>
                  </w:tcPr>
                  <w:p w14:paraId="623731F0" w14:textId="77777777" w:rsidR="00B035B5" w:rsidRDefault="00B035B5">
                    <w:pPr>
                      <w:jc w:val="right"/>
                      <w:rPr>
                        <w:sz w:val="18"/>
                        <w:szCs w:val="18"/>
                      </w:rPr>
                    </w:pPr>
                  </w:p>
                </w:tc>
                <w:tc>
                  <w:tcPr>
                    <w:tcW w:w="366" w:type="dxa"/>
                    <w:vAlign w:val="center"/>
                  </w:tcPr>
                  <w:p w14:paraId="7A83A5F7" w14:textId="77777777" w:rsidR="00B035B5" w:rsidRDefault="00B035B5">
                    <w:pPr>
                      <w:jc w:val="right"/>
                      <w:rPr>
                        <w:sz w:val="18"/>
                        <w:szCs w:val="18"/>
                      </w:rPr>
                    </w:pPr>
                  </w:p>
                </w:tc>
                <w:tc>
                  <w:tcPr>
                    <w:tcW w:w="1423" w:type="dxa"/>
                    <w:vAlign w:val="center"/>
                  </w:tcPr>
                  <w:p w14:paraId="2782F682" w14:textId="77777777" w:rsidR="00B035B5" w:rsidRDefault="00B035B5">
                    <w:pPr>
                      <w:jc w:val="right"/>
                      <w:rPr>
                        <w:sz w:val="18"/>
                        <w:szCs w:val="18"/>
                      </w:rPr>
                    </w:pPr>
                  </w:p>
                </w:tc>
                <w:tc>
                  <w:tcPr>
                    <w:tcW w:w="366" w:type="dxa"/>
                  </w:tcPr>
                  <w:p w14:paraId="6637A3C7" w14:textId="77777777" w:rsidR="00B035B5" w:rsidRDefault="00B035B5">
                    <w:pPr>
                      <w:jc w:val="right"/>
                      <w:rPr>
                        <w:sz w:val="18"/>
                        <w:szCs w:val="18"/>
                      </w:rPr>
                    </w:pPr>
                  </w:p>
                </w:tc>
                <w:tc>
                  <w:tcPr>
                    <w:tcW w:w="1426" w:type="dxa"/>
                    <w:vAlign w:val="center"/>
                  </w:tcPr>
                  <w:p w14:paraId="7F92FF3A" w14:textId="77777777" w:rsidR="00B035B5" w:rsidRDefault="00000000">
                    <w:pPr>
                      <w:jc w:val="right"/>
                      <w:rPr>
                        <w:sz w:val="18"/>
                        <w:szCs w:val="18"/>
                      </w:rPr>
                    </w:pPr>
                    <w:r>
                      <w:rPr>
                        <w:sz w:val="18"/>
                        <w:szCs w:val="18"/>
                      </w:rPr>
                      <w:t>94,069.24</w:t>
                    </w:r>
                  </w:p>
                </w:tc>
                <w:tc>
                  <w:tcPr>
                    <w:tcW w:w="366" w:type="dxa"/>
                    <w:vAlign w:val="center"/>
                  </w:tcPr>
                  <w:p w14:paraId="45565087" w14:textId="77777777" w:rsidR="00B035B5" w:rsidRDefault="00B035B5">
                    <w:pPr>
                      <w:jc w:val="right"/>
                      <w:rPr>
                        <w:sz w:val="18"/>
                        <w:szCs w:val="18"/>
                      </w:rPr>
                    </w:pPr>
                  </w:p>
                </w:tc>
                <w:tc>
                  <w:tcPr>
                    <w:tcW w:w="1426" w:type="dxa"/>
                    <w:vAlign w:val="center"/>
                  </w:tcPr>
                  <w:p w14:paraId="1B5C19A5" w14:textId="77777777" w:rsidR="00B035B5" w:rsidRDefault="00000000">
                    <w:pPr>
                      <w:jc w:val="right"/>
                      <w:rPr>
                        <w:sz w:val="18"/>
                        <w:szCs w:val="18"/>
                      </w:rPr>
                    </w:pPr>
                    <w:r>
                      <w:rPr>
                        <w:sz w:val="18"/>
                        <w:szCs w:val="18"/>
                      </w:rPr>
                      <w:t>94,069.24</w:t>
                    </w:r>
                  </w:p>
                </w:tc>
              </w:tr>
              <w:tr w:rsidR="00B035B5" w14:paraId="50E08EE9" w14:textId="77777777">
                <w:sdt>
                  <w:sdtPr>
                    <w:tag w:val="_PLD_672c666008dd4adfa2ab5933e9cd1671"/>
                    <w:id w:val="1064760720"/>
                    <w:lock w:val="sdtLocked"/>
                  </w:sdtPr>
                  <w:sdtContent>
                    <w:tc>
                      <w:tcPr>
                        <w:tcW w:w="959" w:type="dxa"/>
                      </w:tcPr>
                      <w:p w14:paraId="29C450B9" w14:textId="77777777" w:rsidR="00B035B5" w:rsidRDefault="00000000">
                        <w:pPr>
                          <w:rPr>
                            <w:sz w:val="18"/>
                            <w:szCs w:val="18"/>
                          </w:rPr>
                        </w:pPr>
                        <w:r>
                          <w:rPr>
                            <w:rFonts w:hint="eastAsia"/>
                            <w:sz w:val="18"/>
                            <w:szCs w:val="18"/>
                          </w:rPr>
                          <w:t>1．本期提取</w:t>
                        </w:r>
                      </w:p>
                    </w:tc>
                  </w:sdtContent>
                </w:sdt>
                <w:tc>
                  <w:tcPr>
                    <w:tcW w:w="1131" w:type="dxa"/>
                  </w:tcPr>
                  <w:p w14:paraId="6B598599" w14:textId="77777777" w:rsidR="00B035B5" w:rsidRDefault="00B035B5">
                    <w:pPr>
                      <w:jc w:val="right"/>
                      <w:rPr>
                        <w:sz w:val="18"/>
                        <w:szCs w:val="18"/>
                      </w:rPr>
                    </w:pPr>
                  </w:p>
                </w:tc>
                <w:tc>
                  <w:tcPr>
                    <w:tcW w:w="366" w:type="dxa"/>
                  </w:tcPr>
                  <w:p w14:paraId="646727DB" w14:textId="77777777" w:rsidR="00B035B5" w:rsidRDefault="00B035B5">
                    <w:pPr>
                      <w:jc w:val="right"/>
                      <w:rPr>
                        <w:sz w:val="18"/>
                        <w:szCs w:val="18"/>
                      </w:rPr>
                    </w:pPr>
                  </w:p>
                </w:tc>
                <w:tc>
                  <w:tcPr>
                    <w:tcW w:w="366" w:type="dxa"/>
                  </w:tcPr>
                  <w:p w14:paraId="6470DE57" w14:textId="77777777" w:rsidR="00B035B5" w:rsidRDefault="00B035B5">
                    <w:pPr>
                      <w:jc w:val="right"/>
                      <w:rPr>
                        <w:sz w:val="18"/>
                        <w:szCs w:val="18"/>
                      </w:rPr>
                    </w:pPr>
                  </w:p>
                </w:tc>
                <w:tc>
                  <w:tcPr>
                    <w:tcW w:w="366" w:type="dxa"/>
                  </w:tcPr>
                  <w:p w14:paraId="590E8B04" w14:textId="77777777" w:rsidR="00B035B5" w:rsidRDefault="00B035B5">
                    <w:pPr>
                      <w:jc w:val="right"/>
                      <w:rPr>
                        <w:sz w:val="18"/>
                        <w:szCs w:val="18"/>
                      </w:rPr>
                    </w:pPr>
                  </w:p>
                </w:tc>
                <w:tc>
                  <w:tcPr>
                    <w:tcW w:w="1423" w:type="dxa"/>
                  </w:tcPr>
                  <w:p w14:paraId="1DF8095F" w14:textId="77777777" w:rsidR="00B035B5" w:rsidRDefault="00B035B5">
                    <w:pPr>
                      <w:jc w:val="right"/>
                      <w:rPr>
                        <w:sz w:val="18"/>
                        <w:szCs w:val="18"/>
                      </w:rPr>
                    </w:pPr>
                  </w:p>
                </w:tc>
                <w:tc>
                  <w:tcPr>
                    <w:tcW w:w="518" w:type="dxa"/>
                  </w:tcPr>
                  <w:p w14:paraId="4F8C5116" w14:textId="77777777" w:rsidR="00B035B5" w:rsidRDefault="00B035B5">
                    <w:pPr>
                      <w:jc w:val="right"/>
                      <w:rPr>
                        <w:sz w:val="18"/>
                        <w:szCs w:val="18"/>
                      </w:rPr>
                    </w:pPr>
                  </w:p>
                </w:tc>
                <w:tc>
                  <w:tcPr>
                    <w:tcW w:w="1195" w:type="dxa"/>
                    <w:vAlign w:val="center"/>
                  </w:tcPr>
                  <w:p w14:paraId="550F8F15" w14:textId="77777777" w:rsidR="00B035B5" w:rsidRDefault="00B035B5">
                    <w:pPr>
                      <w:jc w:val="right"/>
                      <w:rPr>
                        <w:sz w:val="18"/>
                        <w:szCs w:val="18"/>
                      </w:rPr>
                    </w:pPr>
                  </w:p>
                </w:tc>
                <w:tc>
                  <w:tcPr>
                    <w:tcW w:w="1121" w:type="dxa"/>
                    <w:vAlign w:val="center"/>
                  </w:tcPr>
                  <w:p w14:paraId="50F10D84" w14:textId="77777777" w:rsidR="00B035B5" w:rsidRDefault="00000000">
                    <w:pPr>
                      <w:jc w:val="right"/>
                      <w:rPr>
                        <w:sz w:val="18"/>
                        <w:szCs w:val="18"/>
                      </w:rPr>
                    </w:pPr>
                    <w:r>
                      <w:rPr>
                        <w:sz w:val="18"/>
                        <w:szCs w:val="18"/>
                      </w:rPr>
                      <w:t>7,875,380.89</w:t>
                    </w:r>
                  </w:p>
                </w:tc>
                <w:tc>
                  <w:tcPr>
                    <w:tcW w:w="1271" w:type="dxa"/>
                    <w:vAlign w:val="center"/>
                  </w:tcPr>
                  <w:p w14:paraId="4AA06894" w14:textId="77777777" w:rsidR="00B035B5" w:rsidRDefault="00B035B5">
                    <w:pPr>
                      <w:jc w:val="right"/>
                      <w:rPr>
                        <w:sz w:val="18"/>
                        <w:szCs w:val="18"/>
                      </w:rPr>
                    </w:pPr>
                  </w:p>
                </w:tc>
                <w:tc>
                  <w:tcPr>
                    <w:tcW w:w="366" w:type="dxa"/>
                    <w:vAlign w:val="center"/>
                  </w:tcPr>
                  <w:p w14:paraId="06D8D7A0" w14:textId="77777777" w:rsidR="00B035B5" w:rsidRDefault="00B035B5">
                    <w:pPr>
                      <w:jc w:val="right"/>
                      <w:rPr>
                        <w:sz w:val="18"/>
                        <w:szCs w:val="18"/>
                      </w:rPr>
                    </w:pPr>
                  </w:p>
                </w:tc>
                <w:tc>
                  <w:tcPr>
                    <w:tcW w:w="1423" w:type="dxa"/>
                    <w:vAlign w:val="center"/>
                  </w:tcPr>
                  <w:p w14:paraId="47D4D124" w14:textId="77777777" w:rsidR="00B035B5" w:rsidRDefault="00B035B5">
                    <w:pPr>
                      <w:jc w:val="right"/>
                      <w:rPr>
                        <w:sz w:val="18"/>
                        <w:szCs w:val="18"/>
                      </w:rPr>
                    </w:pPr>
                  </w:p>
                </w:tc>
                <w:tc>
                  <w:tcPr>
                    <w:tcW w:w="366" w:type="dxa"/>
                  </w:tcPr>
                  <w:p w14:paraId="4A683EE0" w14:textId="77777777" w:rsidR="00B035B5" w:rsidRDefault="00B035B5">
                    <w:pPr>
                      <w:jc w:val="right"/>
                      <w:rPr>
                        <w:sz w:val="18"/>
                        <w:szCs w:val="18"/>
                      </w:rPr>
                    </w:pPr>
                  </w:p>
                </w:tc>
                <w:tc>
                  <w:tcPr>
                    <w:tcW w:w="1426" w:type="dxa"/>
                    <w:vAlign w:val="center"/>
                  </w:tcPr>
                  <w:p w14:paraId="1C40E753" w14:textId="77777777" w:rsidR="00B035B5" w:rsidRDefault="00000000">
                    <w:pPr>
                      <w:jc w:val="right"/>
                      <w:rPr>
                        <w:sz w:val="18"/>
                        <w:szCs w:val="18"/>
                      </w:rPr>
                    </w:pPr>
                    <w:r>
                      <w:rPr>
                        <w:sz w:val="18"/>
                        <w:szCs w:val="18"/>
                      </w:rPr>
                      <w:t>7,875,380.89</w:t>
                    </w:r>
                  </w:p>
                </w:tc>
                <w:tc>
                  <w:tcPr>
                    <w:tcW w:w="366" w:type="dxa"/>
                    <w:vAlign w:val="center"/>
                  </w:tcPr>
                  <w:p w14:paraId="00F72DBA" w14:textId="77777777" w:rsidR="00B035B5" w:rsidRDefault="00B035B5">
                    <w:pPr>
                      <w:jc w:val="right"/>
                      <w:rPr>
                        <w:sz w:val="18"/>
                        <w:szCs w:val="18"/>
                      </w:rPr>
                    </w:pPr>
                  </w:p>
                </w:tc>
                <w:tc>
                  <w:tcPr>
                    <w:tcW w:w="1426" w:type="dxa"/>
                    <w:vAlign w:val="center"/>
                  </w:tcPr>
                  <w:p w14:paraId="25A1F27E" w14:textId="77777777" w:rsidR="00B035B5" w:rsidRDefault="00000000">
                    <w:pPr>
                      <w:jc w:val="right"/>
                      <w:rPr>
                        <w:sz w:val="18"/>
                        <w:szCs w:val="18"/>
                      </w:rPr>
                    </w:pPr>
                    <w:r>
                      <w:rPr>
                        <w:sz w:val="18"/>
                        <w:szCs w:val="18"/>
                      </w:rPr>
                      <w:t>7,875,380.89</w:t>
                    </w:r>
                  </w:p>
                </w:tc>
              </w:tr>
              <w:tr w:rsidR="00B035B5" w14:paraId="40B6229A" w14:textId="77777777">
                <w:sdt>
                  <w:sdtPr>
                    <w:tag w:val="_PLD_810ec2533aac40f59079e8e8d20e52c3"/>
                    <w:id w:val="167065019"/>
                    <w:lock w:val="sdtLocked"/>
                  </w:sdtPr>
                  <w:sdtContent>
                    <w:tc>
                      <w:tcPr>
                        <w:tcW w:w="959" w:type="dxa"/>
                      </w:tcPr>
                      <w:p w14:paraId="51D75C65" w14:textId="77777777" w:rsidR="00B035B5" w:rsidRDefault="00000000">
                        <w:pPr>
                          <w:rPr>
                            <w:sz w:val="18"/>
                            <w:szCs w:val="18"/>
                          </w:rPr>
                        </w:pPr>
                        <w:r>
                          <w:rPr>
                            <w:rFonts w:hint="eastAsia"/>
                            <w:sz w:val="18"/>
                            <w:szCs w:val="18"/>
                          </w:rPr>
                          <w:t>2．本期使用</w:t>
                        </w:r>
                      </w:p>
                    </w:tc>
                  </w:sdtContent>
                </w:sdt>
                <w:tc>
                  <w:tcPr>
                    <w:tcW w:w="1131" w:type="dxa"/>
                  </w:tcPr>
                  <w:p w14:paraId="4E006575" w14:textId="77777777" w:rsidR="00B035B5" w:rsidRDefault="00B035B5">
                    <w:pPr>
                      <w:jc w:val="right"/>
                      <w:rPr>
                        <w:sz w:val="18"/>
                        <w:szCs w:val="18"/>
                      </w:rPr>
                    </w:pPr>
                  </w:p>
                </w:tc>
                <w:tc>
                  <w:tcPr>
                    <w:tcW w:w="366" w:type="dxa"/>
                  </w:tcPr>
                  <w:p w14:paraId="00412062" w14:textId="77777777" w:rsidR="00B035B5" w:rsidRDefault="00B035B5">
                    <w:pPr>
                      <w:jc w:val="right"/>
                      <w:rPr>
                        <w:sz w:val="18"/>
                        <w:szCs w:val="18"/>
                      </w:rPr>
                    </w:pPr>
                  </w:p>
                </w:tc>
                <w:tc>
                  <w:tcPr>
                    <w:tcW w:w="366" w:type="dxa"/>
                  </w:tcPr>
                  <w:p w14:paraId="5D841223" w14:textId="77777777" w:rsidR="00B035B5" w:rsidRDefault="00B035B5">
                    <w:pPr>
                      <w:jc w:val="right"/>
                      <w:rPr>
                        <w:sz w:val="18"/>
                        <w:szCs w:val="18"/>
                      </w:rPr>
                    </w:pPr>
                  </w:p>
                </w:tc>
                <w:tc>
                  <w:tcPr>
                    <w:tcW w:w="366" w:type="dxa"/>
                  </w:tcPr>
                  <w:p w14:paraId="2EB8ADF2" w14:textId="77777777" w:rsidR="00B035B5" w:rsidRDefault="00B035B5">
                    <w:pPr>
                      <w:jc w:val="right"/>
                      <w:rPr>
                        <w:sz w:val="18"/>
                        <w:szCs w:val="18"/>
                      </w:rPr>
                    </w:pPr>
                  </w:p>
                </w:tc>
                <w:tc>
                  <w:tcPr>
                    <w:tcW w:w="1423" w:type="dxa"/>
                  </w:tcPr>
                  <w:p w14:paraId="7DF5EDFC" w14:textId="77777777" w:rsidR="00B035B5" w:rsidRDefault="00B035B5">
                    <w:pPr>
                      <w:jc w:val="right"/>
                      <w:rPr>
                        <w:sz w:val="18"/>
                        <w:szCs w:val="18"/>
                      </w:rPr>
                    </w:pPr>
                  </w:p>
                </w:tc>
                <w:tc>
                  <w:tcPr>
                    <w:tcW w:w="518" w:type="dxa"/>
                  </w:tcPr>
                  <w:p w14:paraId="5EB7CAEA" w14:textId="77777777" w:rsidR="00B035B5" w:rsidRDefault="00B035B5">
                    <w:pPr>
                      <w:jc w:val="right"/>
                      <w:rPr>
                        <w:sz w:val="18"/>
                        <w:szCs w:val="18"/>
                      </w:rPr>
                    </w:pPr>
                  </w:p>
                </w:tc>
                <w:tc>
                  <w:tcPr>
                    <w:tcW w:w="1195" w:type="dxa"/>
                    <w:vAlign w:val="center"/>
                  </w:tcPr>
                  <w:p w14:paraId="4BF06247" w14:textId="77777777" w:rsidR="00B035B5" w:rsidRDefault="00B035B5">
                    <w:pPr>
                      <w:jc w:val="right"/>
                      <w:rPr>
                        <w:sz w:val="18"/>
                        <w:szCs w:val="18"/>
                      </w:rPr>
                    </w:pPr>
                  </w:p>
                </w:tc>
                <w:tc>
                  <w:tcPr>
                    <w:tcW w:w="1121" w:type="dxa"/>
                    <w:vAlign w:val="center"/>
                  </w:tcPr>
                  <w:p w14:paraId="5FF70D84" w14:textId="77777777" w:rsidR="00B035B5" w:rsidRDefault="00000000">
                    <w:pPr>
                      <w:jc w:val="right"/>
                      <w:rPr>
                        <w:sz w:val="18"/>
                        <w:szCs w:val="18"/>
                      </w:rPr>
                    </w:pPr>
                    <w:r>
                      <w:rPr>
                        <w:sz w:val="18"/>
                        <w:szCs w:val="18"/>
                      </w:rPr>
                      <w:t>7,781,311.65</w:t>
                    </w:r>
                  </w:p>
                </w:tc>
                <w:tc>
                  <w:tcPr>
                    <w:tcW w:w="1271" w:type="dxa"/>
                    <w:vAlign w:val="center"/>
                  </w:tcPr>
                  <w:p w14:paraId="23CE64FC" w14:textId="77777777" w:rsidR="00B035B5" w:rsidRDefault="00B035B5">
                    <w:pPr>
                      <w:jc w:val="right"/>
                      <w:rPr>
                        <w:sz w:val="18"/>
                        <w:szCs w:val="18"/>
                      </w:rPr>
                    </w:pPr>
                  </w:p>
                </w:tc>
                <w:tc>
                  <w:tcPr>
                    <w:tcW w:w="366" w:type="dxa"/>
                    <w:vAlign w:val="center"/>
                  </w:tcPr>
                  <w:p w14:paraId="4004DDD4" w14:textId="77777777" w:rsidR="00B035B5" w:rsidRDefault="00B035B5">
                    <w:pPr>
                      <w:jc w:val="right"/>
                      <w:rPr>
                        <w:sz w:val="18"/>
                        <w:szCs w:val="18"/>
                      </w:rPr>
                    </w:pPr>
                  </w:p>
                </w:tc>
                <w:tc>
                  <w:tcPr>
                    <w:tcW w:w="1423" w:type="dxa"/>
                    <w:vAlign w:val="center"/>
                  </w:tcPr>
                  <w:p w14:paraId="15BEF665" w14:textId="77777777" w:rsidR="00B035B5" w:rsidRDefault="00B035B5">
                    <w:pPr>
                      <w:jc w:val="right"/>
                      <w:rPr>
                        <w:sz w:val="18"/>
                        <w:szCs w:val="18"/>
                      </w:rPr>
                    </w:pPr>
                  </w:p>
                </w:tc>
                <w:tc>
                  <w:tcPr>
                    <w:tcW w:w="366" w:type="dxa"/>
                  </w:tcPr>
                  <w:p w14:paraId="59FF3524" w14:textId="77777777" w:rsidR="00B035B5" w:rsidRDefault="00B035B5">
                    <w:pPr>
                      <w:jc w:val="right"/>
                      <w:rPr>
                        <w:sz w:val="18"/>
                        <w:szCs w:val="18"/>
                      </w:rPr>
                    </w:pPr>
                  </w:p>
                </w:tc>
                <w:tc>
                  <w:tcPr>
                    <w:tcW w:w="1426" w:type="dxa"/>
                    <w:vAlign w:val="center"/>
                  </w:tcPr>
                  <w:p w14:paraId="2EA6859D" w14:textId="77777777" w:rsidR="00B035B5" w:rsidRDefault="00000000">
                    <w:pPr>
                      <w:jc w:val="right"/>
                      <w:rPr>
                        <w:sz w:val="18"/>
                        <w:szCs w:val="18"/>
                      </w:rPr>
                    </w:pPr>
                    <w:r>
                      <w:rPr>
                        <w:sz w:val="18"/>
                        <w:szCs w:val="18"/>
                      </w:rPr>
                      <w:t>7,781,311.65</w:t>
                    </w:r>
                  </w:p>
                </w:tc>
                <w:tc>
                  <w:tcPr>
                    <w:tcW w:w="366" w:type="dxa"/>
                    <w:vAlign w:val="center"/>
                  </w:tcPr>
                  <w:p w14:paraId="4560A237" w14:textId="77777777" w:rsidR="00B035B5" w:rsidRDefault="00B035B5">
                    <w:pPr>
                      <w:jc w:val="right"/>
                      <w:rPr>
                        <w:sz w:val="18"/>
                        <w:szCs w:val="18"/>
                      </w:rPr>
                    </w:pPr>
                  </w:p>
                </w:tc>
                <w:tc>
                  <w:tcPr>
                    <w:tcW w:w="1426" w:type="dxa"/>
                    <w:vAlign w:val="center"/>
                  </w:tcPr>
                  <w:p w14:paraId="273BEB14" w14:textId="77777777" w:rsidR="00B035B5" w:rsidRDefault="00000000">
                    <w:pPr>
                      <w:jc w:val="right"/>
                      <w:rPr>
                        <w:sz w:val="18"/>
                        <w:szCs w:val="18"/>
                      </w:rPr>
                    </w:pPr>
                    <w:r>
                      <w:rPr>
                        <w:sz w:val="18"/>
                        <w:szCs w:val="18"/>
                      </w:rPr>
                      <w:t>7,781,311.65</w:t>
                    </w:r>
                  </w:p>
                </w:tc>
              </w:tr>
              <w:tr w:rsidR="00B035B5" w14:paraId="5575E09B" w14:textId="77777777">
                <w:sdt>
                  <w:sdtPr>
                    <w:tag w:val="_PLD_f4bc69f9c7d34151a4b7a0d89088f0ee"/>
                    <w:id w:val="-1616983350"/>
                    <w:lock w:val="sdtLocked"/>
                  </w:sdtPr>
                  <w:sdtContent>
                    <w:tc>
                      <w:tcPr>
                        <w:tcW w:w="959" w:type="dxa"/>
                      </w:tcPr>
                      <w:p w14:paraId="265A3A99" w14:textId="77777777" w:rsidR="00B035B5" w:rsidRDefault="00000000">
                        <w:pPr>
                          <w:rPr>
                            <w:sz w:val="18"/>
                            <w:szCs w:val="18"/>
                          </w:rPr>
                        </w:pPr>
                        <w:r>
                          <w:rPr>
                            <w:rFonts w:hint="eastAsia"/>
                            <w:sz w:val="18"/>
                            <w:szCs w:val="18"/>
                          </w:rPr>
                          <w:t>（六）其他</w:t>
                        </w:r>
                      </w:p>
                    </w:tc>
                  </w:sdtContent>
                </w:sdt>
                <w:tc>
                  <w:tcPr>
                    <w:tcW w:w="1131" w:type="dxa"/>
                  </w:tcPr>
                  <w:p w14:paraId="6E86D273" w14:textId="77777777" w:rsidR="00B035B5" w:rsidRDefault="00B035B5">
                    <w:pPr>
                      <w:jc w:val="right"/>
                      <w:rPr>
                        <w:sz w:val="18"/>
                        <w:szCs w:val="18"/>
                      </w:rPr>
                    </w:pPr>
                  </w:p>
                </w:tc>
                <w:tc>
                  <w:tcPr>
                    <w:tcW w:w="366" w:type="dxa"/>
                  </w:tcPr>
                  <w:p w14:paraId="454481EF" w14:textId="77777777" w:rsidR="00B035B5" w:rsidRDefault="00B035B5">
                    <w:pPr>
                      <w:jc w:val="right"/>
                      <w:rPr>
                        <w:sz w:val="18"/>
                        <w:szCs w:val="18"/>
                      </w:rPr>
                    </w:pPr>
                  </w:p>
                </w:tc>
                <w:tc>
                  <w:tcPr>
                    <w:tcW w:w="366" w:type="dxa"/>
                  </w:tcPr>
                  <w:p w14:paraId="703986E9" w14:textId="77777777" w:rsidR="00B035B5" w:rsidRDefault="00B035B5">
                    <w:pPr>
                      <w:jc w:val="right"/>
                      <w:rPr>
                        <w:sz w:val="18"/>
                        <w:szCs w:val="18"/>
                      </w:rPr>
                    </w:pPr>
                  </w:p>
                </w:tc>
                <w:tc>
                  <w:tcPr>
                    <w:tcW w:w="366" w:type="dxa"/>
                  </w:tcPr>
                  <w:p w14:paraId="69F997B8" w14:textId="77777777" w:rsidR="00B035B5" w:rsidRDefault="00B035B5">
                    <w:pPr>
                      <w:jc w:val="right"/>
                      <w:rPr>
                        <w:sz w:val="18"/>
                        <w:szCs w:val="18"/>
                      </w:rPr>
                    </w:pPr>
                  </w:p>
                </w:tc>
                <w:tc>
                  <w:tcPr>
                    <w:tcW w:w="1423" w:type="dxa"/>
                  </w:tcPr>
                  <w:p w14:paraId="273E7072" w14:textId="77777777" w:rsidR="00B035B5" w:rsidRDefault="00B035B5">
                    <w:pPr>
                      <w:jc w:val="right"/>
                      <w:rPr>
                        <w:sz w:val="18"/>
                        <w:szCs w:val="18"/>
                      </w:rPr>
                    </w:pPr>
                  </w:p>
                </w:tc>
                <w:tc>
                  <w:tcPr>
                    <w:tcW w:w="518" w:type="dxa"/>
                  </w:tcPr>
                  <w:p w14:paraId="216C8FE5" w14:textId="77777777" w:rsidR="00B035B5" w:rsidRDefault="00B035B5">
                    <w:pPr>
                      <w:jc w:val="right"/>
                      <w:rPr>
                        <w:sz w:val="18"/>
                        <w:szCs w:val="18"/>
                      </w:rPr>
                    </w:pPr>
                  </w:p>
                </w:tc>
                <w:tc>
                  <w:tcPr>
                    <w:tcW w:w="1195" w:type="dxa"/>
                    <w:vAlign w:val="center"/>
                  </w:tcPr>
                  <w:p w14:paraId="5CD90CCC" w14:textId="77777777" w:rsidR="00B035B5" w:rsidRDefault="00B035B5">
                    <w:pPr>
                      <w:jc w:val="right"/>
                      <w:rPr>
                        <w:sz w:val="18"/>
                        <w:szCs w:val="18"/>
                      </w:rPr>
                    </w:pPr>
                  </w:p>
                </w:tc>
                <w:tc>
                  <w:tcPr>
                    <w:tcW w:w="1121" w:type="dxa"/>
                    <w:vAlign w:val="center"/>
                  </w:tcPr>
                  <w:p w14:paraId="0DCCC854" w14:textId="77777777" w:rsidR="00B035B5" w:rsidRDefault="00B035B5">
                    <w:pPr>
                      <w:jc w:val="right"/>
                      <w:rPr>
                        <w:sz w:val="18"/>
                        <w:szCs w:val="18"/>
                      </w:rPr>
                    </w:pPr>
                  </w:p>
                </w:tc>
                <w:tc>
                  <w:tcPr>
                    <w:tcW w:w="1271" w:type="dxa"/>
                    <w:vAlign w:val="center"/>
                  </w:tcPr>
                  <w:p w14:paraId="042DE64E" w14:textId="77777777" w:rsidR="00B035B5" w:rsidRDefault="00B035B5">
                    <w:pPr>
                      <w:jc w:val="right"/>
                      <w:rPr>
                        <w:sz w:val="18"/>
                        <w:szCs w:val="18"/>
                      </w:rPr>
                    </w:pPr>
                  </w:p>
                </w:tc>
                <w:tc>
                  <w:tcPr>
                    <w:tcW w:w="366" w:type="dxa"/>
                    <w:vAlign w:val="center"/>
                  </w:tcPr>
                  <w:p w14:paraId="6FE9031E" w14:textId="77777777" w:rsidR="00B035B5" w:rsidRDefault="00B035B5">
                    <w:pPr>
                      <w:jc w:val="right"/>
                      <w:rPr>
                        <w:sz w:val="18"/>
                        <w:szCs w:val="18"/>
                      </w:rPr>
                    </w:pPr>
                  </w:p>
                </w:tc>
                <w:tc>
                  <w:tcPr>
                    <w:tcW w:w="1423" w:type="dxa"/>
                    <w:vAlign w:val="center"/>
                  </w:tcPr>
                  <w:p w14:paraId="59298C5C" w14:textId="77777777" w:rsidR="00B035B5" w:rsidRDefault="00B035B5">
                    <w:pPr>
                      <w:jc w:val="right"/>
                      <w:rPr>
                        <w:sz w:val="18"/>
                        <w:szCs w:val="18"/>
                      </w:rPr>
                    </w:pPr>
                  </w:p>
                </w:tc>
                <w:tc>
                  <w:tcPr>
                    <w:tcW w:w="366" w:type="dxa"/>
                  </w:tcPr>
                  <w:p w14:paraId="29FA8602" w14:textId="77777777" w:rsidR="00B035B5" w:rsidRDefault="00B035B5">
                    <w:pPr>
                      <w:jc w:val="right"/>
                      <w:rPr>
                        <w:sz w:val="18"/>
                        <w:szCs w:val="18"/>
                      </w:rPr>
                    </w:pPr>
                  </w:p>
                </w:tc>
                <w:tc>
                  <w:tcPr>
                    <w:tcW w:w="1426" w:type="dxa"/>
                    <w:vAlign w:val="center"/>
                  </w:tcPr>
                  <w:p w14:paraId="0AF3B360" w14:textId="77777777" w:rsidR="00B035B5" w:rsidRDefault="00B035B5">
                    <w:pPr>
                      <w:jc w:val="right"/>
                      <w:rPr>
                        <w:sz w:val="18"/>
                        <w:szCs w:val="18"/>
                      </w:rPr>
                    </w:pPr>
                  </w:p>
                </w:tc>
                <w:tc>
                  <w:tcPr>
                    <w:tcW w:w="366" w:type="dxa"/>
                    <w:vAlign w:val="center"/>
                  </w:tcPr>
                  <w:p w14:paraId="423529A4" w14:textId="77777777" w:rsidR="00B035B5" w:rsidRDefault="00B035B5">
                    <w:pPr>
                      <w:jc w:val="right"/>
                      <w:rPr>
                        <w:sz w:val="18"/>
                        <w:szCs w:val="18"/>
                      </w:rPr>
                    </w:pPr>
                  </w:p>
                </w:tc>
                <w:tc>
                  <w:tcPr>
                    <w:tcW w:w="1426" w:type="dxa"/>
                    <w:vAlign w:val="center"/>
                  </w:tcPr>
                  <w:p w14:paraId="0C8B4229" w14:textId="77777777" w:rsidR="00B035B5" w:rsidRDefault="00B035B5">
                    <w:pPr>
                      <w:jc w:val="right"/>
                      <w:rPr>
                        <w:sz w:val="18"/>
                        <w:szCs w:val="18"/>
                      </w:rPr>
                    </w:pPr>
                  </w:p>
                </w:tc>
              </w:tr>
              <w:tr w:rsidR="00B035B5" w14:paraId="48998C78" w14:textId="77777777">
                <w:sdt>
                  <w:sdtPr>
                    <w:tag w:val="_PLD_033ca7ec3c1d4c1b905d0af57ca8a614"/>
                    <w:id w:val="454763119"/>
                    <w:lock w:val="sdtLocked"/>
                  </w:sdtPr>
                  <w:sdtContent>
                    <w:tc>
                      <w:tcPr>
                        <w:tcW w:w="959" w:type="dxa"/>
                      </w:tcPr>
                      <w:p w14:paraId="26367F9D" w14:textId="77777777" w:rsidR="00B035B5" w:rsidRDefault="00000000">
                        <w:pPr>
                          <w:rPr>
                            <w:sz w:val="18"/>
                            <w:szCs w:val="18"/>
                          </w:rPr>
                        </w:pPr>
                        <w:r>
                          <w:rPr>
                            <w:sz w:val="18"/>
                            <w:szCs w:val="18"/>
                          </w:rPr>
                          <w:t>四、本期期末余额</w:t>
                        </w:r>
                      </w:p>
                    </w:tc>
                  </w:sdtContent>
                </w:sdt>
                <w:tc>
                  <w:tcPr>
                    <w:tcW w:w="1131" w:type="dxa"/>
                    <w:vAlign w:val="center"/>
                  </w:tcPr>
                  <w:p w14:paraId="13CA73B1" w14:textId="77777777" w:rsidR="00B035B5" w:rsidRDefault="00000000">
                    <w:pPr>
                      <w:jc w:val="right"/>
                      <w:rPr>
                        <w:sz w:val="18"/>
                        <w:szCs w:val="18"/>
                      </w:rPr>
                    </w:pPr>
                    <w:r>
                      <w:rPr>
                        <w:sz w:val="18"/>
                        <w:szCs w:val="18"/>
                      </w:rPr>
                      <w:t>1,972,100,000.00</w:t>
                    </w:r>
                  </w:p>
                </w:tc>
                <w:tc>
                  <w:tcPr>
                    <w:tcW w:w="366" w:type="dxa"/>
                    <w:vAlign w:val="center"/>
                  </w:tcPr>
                  <w:p w14:paraId="58C515FB" w14:textId="77777777" w:rsidR="00B035B5" w:rsidRDefault="00B035B5">
                    <w:pPr>
                      <w:jc w:val="right"/>
                      <w:rPr>
                        <w:sz w:val="18"/>
                        <w:szCs w:val="18"/>
                      </w:rPr>
                    </w:pPr>
                  </w:p>
                </w:tc>
                <w:tc>
                  <w:tcPr>
                    <w:tcW w:w="366" w:type="dxa"/>
                    <w:vAlign w:val="center"/>
                  </w:tcPr>
                  <w:p w14:paraId="1BE91F5E" w14:textId="77777777" w:rsidR="00B035B5" w:rsidRDefault="00B035B5">
                    <w:pPr>
                      <w:jc w:val="right"/>
                      <w:rPr>
                        <w:sz w:val="18"/>
                        <w:szCs w:val="18"/>
                      </w:rPr>
                    </w:pPr>
                  </w:p>
                </w:tc>
                <w:tc>
                  <w:tcPr>
                    <w:tcW w:w="366" w:type="dxa"/>
                    <w:vAlign w:val="center"/>
                  </w:tcPr>
                  <w:p w14:paraId="5965232D" w14:textId="77777777" w:rsidR="00B035B5" w:rsidRDefault="00B035B5">
                    <w:pPr>
                      <w:jc w:val="right"/>
                      <w:rPr>
                        <w:sz w:val="18"/>
                        <w:szCs w:val="18"/>
                      </w:rPr>
                    </w:pPr>
                  </w:p>
                </w:tc>
                <w:tc>
                  <w:tcPr>
                    <w:tcW w:w="1423" w:type="dxa"/>
                    <w:vAlign w:val="center"/>
                  </w:tcPr>
                  <w:p w14:paraId="180360DF" w14:textId="77777777" w:rsidR="00B035B5" w:rsidRDefault="00000000">
                    <w:pPr>
                      <w:jc w:val="right"/>
                      <w:rPr>
                        <w:sz w:val="18"/>
                        <w:szCs w:val="18"/>
                      </w:rPr>
                    </w:pPr>
                    <w:r>
                      <w:rPr>
                        <w:sz w:val="18"/>
                        <w:szCs w:val="18"/>
                      </w:rPr>
                      <w:t>2,178,078,353.90</w:t>
                    </w:r>
                  </w:p>
                </w:tc>
                <w:tc>
                  <w:tcPr>
                    <w:tcW w:w="518" w:type="dxa"/>
                  </w:tcPr>
                  <w:p w14:paraId="54A81796" w14:textId="77777777" w:rsidR="00B035B5" w:rsidRDefault="00B035B5">
                    <w:pPr>
                      <w:jc w:val="right"/>
                      <w:rPr>
                        <w:sz w:val="18"/>
                        <w:szCs w:val="18"/>
                      </w:rPr>
                    </w:pPr>
                  </w:p>
                </w:tc>
                <w:tc>
                  <w:tcPr>
                    <w:tcW w:w="1195" w:type="dxa"/>
                    <w:vAlign w:val="center"/>
                  </w:tcPr>
                  <w:p w14:paraId="4F9DC7C2" w14:textId="77777777" w:rsidR="00B035B5" w:rsidRDefault="00000000">
                    <w:pPr>
                      <w:jc w:val="right"/>
                      <w:rPr>
                        <w:sz w:val="18"/>
                        <w:szCs w:val="18"/>
                      </w:rPr>
                    </w:pPr>
                    <w:r>
                      <w:rPr>
                        <w:sz w:val="18"/>
                        <w:szCs w:val="18"/>
                      </w:rPr>
                      <w:t>11,359,218.96</w:t>
                    </w:r>
                  </w:p>
                </w:tc>
                <w:tc>
                  <w:tcPr>
                    <w:tcW w:w="1121" w:type="dxa"/>
                    <w:vAlign w:val="center"/>
                  </w:tcPr>
                  <w:p w14:paraId="73053763" w14:textId="77777777" w:rsidR="00B035B5" w:rsidRDefault="00000000">
                    <w:pPr>
                      <w:jc w:val="right"/>
                      <w:rPr>
                        <w:sz w:val="18"/>
                        <w:szCs w:val="18"/>
                      </w:rPr>
                    </w:pPr>
                    <w:r>
                      <w:rPr>
                        <w:sz w:val="18"/>
                        <w:szCs w:val="18"/>
                      </w:rPr>
                      <w:t>1,929,344.90</w:t>
                    </w:r>
                  </w:p>
                </w:tc>
                <w:tc>
                  <w:tcPr>
                    <w:tcW w:w="1271" w:type="dxa"/>
                    <w:vAlign w:val="center"/>
                  </w:tcPr>
                  <w:p w14:paraId="2A2ACFF8" w14:textId="77777777" w:rsidR="00B035B5" w:rsidRDefault="00000000">
                    <w:pPr>
                      <w:jc w:val="right"/>
                      <w:rPr>
                        <w:sz w:val="18"/>
                        <w:szCs w:val="18"/>
                      </w:rPr>
                    </w:pPr>
                    <w:r>
                      <w:rPr>
                        <w:sz w:val="18"/>
                        <w:szCs w:val="18"/>
                      </w:rPr>
                      <w:t>253,324,308.94</w:t>
                    </w:r>
                  </w:p>
                </w:tc>
                <w:tc>
                  <w:tcPr>
                    <w:tcW w:w="366" w:type="dxa"/>
                    <w:vAlign w:val="center"/>
                  </w:tcPr>
                  <w:p w14:paraId="47793270" w14:textId="77777777" w:rsidR="00B035B5" w:rsidRDefault="00B035B5">
                    <w:pPr>
                      <w:jc w:val="right"/>
                      <w:rPr>
                        <w:sz w:val="18"/>
                        <w:szCs w:val="18"/>
                      </w:rPr>
                    </w:pPr>
                  </w:p>
                </w:tc>
                <w:tc>
                  <w:tcPr>
                    <w:tcW w:w="1423" w:type="dxa"/>
                    <w:vAlign w:val="center"/>
                  </w:tcPr>
                  <w:p w14:paraId="0F90C842" w14:textId="77777777" w:rsidR="00B035B5" w:rsidRDefault="00000000">
                    <w:pPr>
                      <w:jc w:val="right"/>
                      <w:rPr>
                        <w:sz w:val="18"/>
                        <w:szCs w:val="18"/>
                      </w:rPr>
                    </w:pPr>
                    <w:r>
                      <w:rPr>
                        <w:sz w:val="18"/>
                        <w:szCs w:val="18"/>
                      </w:rPr>
                      <w:t>1,794,803,253.84</w:t>
                    </w:r>
                  </w:p>
                </w:tc>
                <w:tc>
                  <w:tcPr>
                    <w:tcW w:w="366" w:type="dxa"/>
                  </w:tcPr>
                  <w:p w14:paraId="405F5016" w14:textId="77777777" w:rsidR="00B035B5" w:rsidRDefault="00B035B5">
                    <w:pPr>
                      <w:jc w:val="right"/>
                      <w:rPr>
                        <w:sz w:val="18"/>
                        <w:szCs w:val="18"/>
                      </w:rPr>
                    </w:pPr>
                  </w:p>
                </w:tc>
                <w:tc>
                  <w:tcPr>
                    <w:tcW w:w="1426" w:type="dxa"/>
                    <w:vAlign w:val="center"/>
                  </w:tcPr>
                  <w:p w14:paraId="23903A1B" w14:textId="77777777" w:rsidR="00B035B5" w:rsidRDefault="00000000">
                    <w:pPr>
                      <w:jc w:val="right"/>
                      <w:rPr>
                        <w:sz w:val="18"/>
                        <w:szCs w:val="18"/>
                      </w:rPr>
                    </w:pPr>
                    <w:r>
                      <w:rPr>
                        <w:sz w:val="18"/>
                        <w:szCs w:val="18"/>
                      </w:rPr>
                      <w:t>6,211,594,480.54</w:t>
                    </w:r>
                  </w:p>
                </w:tc>
                <w:tc>
                  <w:tcPr>
                    <w:tcW w:w="366" w:type="dxa"/>
                    <w:vAlign w:val="center"/>
                  </w:tcPr>
                  <w:p w14:paraId="6F11D6AD" w14:textId="77777777" w:rsidR="00B035B5" w:rsidRDefault="00B035B5">
                    <w:pPr>
                      <w:jc w:val="right"/>
                      <w:rPr>
                        <w:sz w:val="18"/>
                        <w:szCs w:val="18"/>
                      </w:rPr>
                    </w:pPr>
                  </w:p>
                </w:tc>
                <w:tc>
                  <w:tcPr>
                    <w:tcW w:w="1426" w:type="dxa"/>
                    <w:vAlign w:val="center"/>
                  </w:tcPr>
                  <w:p w14:paraId="1A65A5E2" w14:textId="77777777" w:rsidR="00B035B5" w:rsidRDefault="00000000">
                    <w:pPr>
                      <w:jc w:val="right"/>
                      <w:rPr>
                        <w:sz w:val="18"/>
                        <w:szCs w:val="18"/>
                      </w:rPr>
                    </w:pPr>
                    <w:r>
                      <w:rPr>
                        <w:sz w:val="18"/>
                        <w:szCs w:val="18"/>
                      </w:rPr>
                      <w:t>6,211,594,480.54</w:t>
                    </w:r>
                  </w:p>
                </w:tc>
              </w:tr>
            </w:tbl>
            <w:p w14:paraId="45AEA85E" w14:textId="77777777" w:rsidR="00B035B5" w:rsidRDefault="00B035B5">
              <w:pPr>
                <w:snapToGrid w:val="0"/>
                <w:spacing w:line="240" w:lineRule="atLeast"/>
                <w:ind w:rightChars="-759" w:right="-1594"/>
              </w:pP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1"/>
                <w:gridCol w:w="366"/>
                <w:gridCol w:w="366"/>
                <w:gridCol w:w="366"/>
                <w:gridCol w:w="1423"/>
                <w:gridCol w:w="518"/>
                <w:gridCol w:w="1195"/>
                <w:gridCol w:w="1121"/>
                <w:gridCol w:w="1271"/>
                <w:gridCol w:w="366"/>
                <w:gridCol w:w="1423"/>
                <w:gridCol w:w="366"/>
                <w:gridCol w:w="1426"/>
                <w:gridCol w:w="366"/>
                <w:gridCol w:w="1426"/>
              </w:tblGrid>
              <w:tr w:rsidR="00B035B5" w14:paraId="10A0823D" w14:textId="77777777">
                <w:trPr>
                  <w:cantSplit/>
                </w:trPr>
                <w:tc>
                  <w:tcPr>
                    <w:tcW w:w="959" w:type="dxa"/>
                    <w:vMerge w:val="restart"/>
                    <w:vAlign w:val="center"/>
                  </w:tcPr>
                  <w:sdt>
                    <w:sdtPr>
                      <w:rPr>
                        <w:rFonts w:hint="eastAsia"/>
                        <w:sz w:val="18"/>
                        <w:szCs w:val="18"/>
                      </w:rPr>
                      <w:tag w:val="_PLD_20eb9c9dd1e14fb0a0790f87b63a489d"/>
                      <w:id w:val="-1513286839"/>
                      <w:lock w:val="sdtLocked"/>
                    </w:sdtPr>
                    <w:sdtContent>
                      <w:p w14:paraId="587DF0A5" w14:textId="77777777" w:rsidR="00B035B5" w:rsidRDefault="00000000">
                        <w:pPr>
                          <w:snapToGrid w:val="0"/>
                          <w:spacing w:line="240" w:lineRule="atLeast"/>
                          <w:jc w:val="center"/>
                          <w:rPr>
                            <w:sz w:val="18"/>
                            <w:szCs w:val="18"/>
                          </w:rPr>
                        </w:pPr>
                        <w:r>
                          <w:rPr>
                            <w:rFonts w:hint="eastAsia"/>
                            <w:sz w:val="18"/>
                            <w:szCs w:val="18"/>
                          </w:rPr>
                          <w:t>项目</w:t>
                        </w:r>
                      </w:p>
                    </w:sdtContent>
                  </w:sdt>
                </w:tc>
                <w:tc>
                  <w:tcPr>
                    <w:tcW w:w="13130" w:type="dxa"/>
                    <w:gridSpan w:val="15"/>
                  </w:tcPr>
                  <w:p w14:paraId="7285C341" w14:textId="77777777" w:rsidR="00B035B5" w:rsidRDefault="00000000">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Content>
                        <w:r>
                          <w:rPr>
                            <w:rFonts w:hint="eastAsia"/>
                            <w:sz w:val="18"/>
                            <w:szCs w:val="18"/>
                          </w:rPr>
                          <w:t>2022年半年度</w:t>
                        </w:r>
                      </w:sdtContent>
                    </w:sdt>
                  </w:p>
                </w:tc>
              </w:tr>
              <w:tr w:rsidR="00B035B5" w14:paraId="267A10D9" w14:textId="77777777">
                <w:trPr>
                  <w:cantSplit/>
                  <w:trHeight w:val="471"/>
                </w:trPr>
                <w:tc>
                  <w:tcPr>
                    <w:tcW w:w="959" w:type="dxa"/>
                    <w:vMerge/>
                  </w:tcPr>
                  <w:p w14:paraId="78B107BE" w14:textId="77777777" w:rsidR="00B035B5" w:rsidRDefault="00B035B5">
                    <w:pPr>
                      <w:snapToGrid w:val="0"/>
                      <w:spacing w:line="240" w:lineRule="atLeast"/>
                      <w:ind w:rightChars="-759" w:right="-1594"/>
                      <w:rPr>
                        <w:sz w:val="18"/>
                        <w:szCs w:val="18"/>
                      </w:rPr>
                    </w:pPr>
                  </w:p>
                </w:tc>
                <w:sdt>
                  <w:sdtPr>
                    <w:tag w:val="_PLD_3c5d65171933469ea16eac46afc03a54"/>
                    <w:id w:val="1004399936"/>
                    <w:lock w:val="sdtLocked"/>
                  </w:sdtPr>
                  <w:sdtContent>
                    <w:tc>
                      <w:tcPr>
                        <w:tcW w:w="11338" w:type="dxa"/>
                        <w:gridSpan w:val="13"/>
                        <w:vAlign w:val="center"/>
                      </w:tcPr>
                      <w:p w14:paraId="3A82FCF5" w14:textId="77777777" w:rsidR="00B035B5" w:rsidRDefault="00000000">
                        <w:pPr>
                          <w:jc w:val="center"/>
                        </w:pPr>
                        <w:r>
                          <w:rPr>
                            <w:sz w:val="18"/>
                            <w:szCs w:val="18"/>
                          </w:rPr>
                          <w:t>归属于母公司所有者权益</w:t>
                        </w:r>
                      </w:p>
                    </w:tc>
                  </w:sdtContent>
                </w:sdt>
                <w:sdt>
                  <w:sdtPr>
                    <w:tag w:val="_PLD_ba7b1c99b1634f48939c500d6c46ce09"/>
                    <w:id w:val="742069218"/>
                    <w:lock w:val="sdtLocked"/>
                  </w:sdtPr>
                  <w:sdtContent>
                    <w:tc>
                      <w:tcPr>
                        <w:tcW w:w="366" w:type="dxa"/>
                        <w:vMerge w:val="restart"/>
                        <w:vAlign w:val="center"/>
                      </w:tcPr>
                      <w:p w14:paraId="4E2F2370" w14:textId="77777777" w:rsidR="00B035B5" w:rsidRDefault="00000000">
                        <w:pPr>
                          <w:jc w:val="center"/>
                          <w:rPr>
                            <w:sz w:val="18"/>
                            <w:szCs w:val="18"/>
                          </w:rPr>
                        </w:pPr>
                        <w:r>
                          <w:rPr>
                            <w:sz w:val="18"/>
                            <w:szCs w:val="18"/>
                          </w:rPr>
                          <w:t>少数股东权益</w:t>
                        </w:r>
                      </w:p>
                    </w:tc>
                  </w:sdtContent>
                </w:sdt>
                <w:sdt>
                  <w:sdtPr>
                    <w:tag w:val="_PLD_fb367567c5f141a5863649df07435b71"/>
                    <w:id w:val="196662338"/>
                    <w:lock w:val="sdtLocked"/>
                  </w:sdtPr>
                  <w:sdtContent>
                    <w:tc>
                      <w:tcPr>
                        <w:tcW w:w="1426" w:type="dxa"/>
                        <w:vMerge w:val="restart"/>
                        <w:vAlign w:val="center"/>
                      </w:tcPr>
                      <w:p w14:paraId="016F50C4" w14:textId="77777777" w:rsidR="00B035B5" w:rsidRDefault="00000000">
                        <w:pPr>
                          <w:jc w:val="center"/>
                          <w:rPr>
                            <w:sz w:val="18"/>
                            <w:szCs w:val="18"/>
                          </w:rPr>
                        </w:pPr>
                        <w:r>
                          <w:rPr>
                            <w:sz w:val="18"/>
                            <w:szCs w:val="18"/>
                          </w:rPr>
                          <w:t>所有者权益合计</w:t>
                        </w:r>
                      </w:p>
                    </w:tc>
                  </w:sdtContent>
                </w:sdt>
              </w:tr>
              <w:tr w:rsidR="00B035B5" w14:paraId="4BB254CB" w14:textId="77777777">
                <w:trPr>
                  <w:cantSplit/>
                  <w:trHeight w:val="383"/>
                </w:trPr>
                <w:tc>
                  <w:tcPr>
                    <w:tcW w:w="959" w:type="dxa"/>
                    <w:vMerge/>
                  </w:tcPr>
                  <w:p w14:paraId="33E51DAA" w14:textId="77777777" w:rsidR="00B035B5" w:rsidRDefault="00B035B5">
                    <w:pPr>
                      <w:snapToGrid w:val="0"/>
                      <w:spacing w:line="240" w:lineRule="atLeast"/>
                      <w:ind w:rightChars="-759" w:right="-1594"/>
                      <w:rPr>
                        <w:sz w:val="18"/>
                        <w:szCs w:val="18"/>
                      </w:rPr>
                    </w:pPr>
                  </w:p>
                </w:tc>
                <w:sdt>
                  <w:sdtPr>
                    <w:tag w:val="_PLD_36b3a5c009c04b53b0bd25afc2596e7e"/>
                    <w:id w:val="1414283806"/>
                    <w:lock w:val="sdtLocked"/>
                  </w:sdtPr>
                  <w:sdtContent>
                    <w:tc>
                      <w:tcPr>
                        <w:tcW w:w="1131" w:type="dxa"/>
                        <w:vMerge w:val="restart"/>
                        <w:vAlign w:val="center"/>
                      </w:tcPr>
                      <w:p w14:paraId="77AFD703" w14:textId="77777777" w:rsidR="00B035B5" w:rsidRDefault="00000000">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Content>
                    <w:tc>
                      <w:tcPr>
                        <w:tcW w:w="1098" w:type="dxa"/>
                        <w:gridSpan w:val="3"/>
                        <w:vAlign w:val="center"/>
                      </w:tcPr>
                      <w:p w14:paraId="2FD884E4" w14:textId="77777777" w:rsidR="00B035B5" w:rsidRDefault="00000000">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Content>
                    <w:tc>
                      <w:tcPr>
                        <w:tcW w:w="1423" w:type="dxa"/>
                        <w:vMerge w:val="restart"/>
                        <w:vAlign w:val="center"/>
                      </w:tcPr>
                      <w:p w14:paraId="206EE530" w14:textId="77777777" w:rsidR="00B035B5" w:rsidRDefault="00000000">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Content>
                    <w:tc>
                      <w:tcPr>
                        <w:tcW w:w="518" w:type="dxa"/>
                        <w:vMerge w:val="restart"/>
                        <w:vAlign w:val="center"/>
                      </w:tcPr>
                      <w:p w14:paraId="595B2B6B" w14:textId="77777777" w:rsidR="00B035B5" w:rsidRDefault="00000000">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Content>
                    <w:tc>
                      <w:tcPr>
                        <w:tcW w:w="1195" w:type="dxa"/>
                        <w:vMerge w:val="restart"/>
                        <w:vAlign w:val="center"/>
                      </w:tcPr>
                      <w:p w14:paraId="199D7E91" w14:textId="77777777" w:rsidR="00B035B5" w:rsidRDefault="00000000">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Content>
                    <w:tc>
                      <w:tcPr>
                        <w:tcW w:w="1121" w:type="dxa"/>
                        <w:vMerge w:val="restart"/>
                        <w:vAlign w:val="center"/>
                      </w:tcPr>
                      <w:p w14:paraId="4A0D3A38" w14:textId="77777777" w:rsidR="00B035B5" w:rsidRDefault="00000000">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Content>
                    <w:tc>
                      <w:tcPr>
                        <w:tcW w:w="1271" w:type="dxa"/>
                        <w:vMerge w:val="restart"/>
                        <w:vAlign w:val="center"/>
                      </w:tcPr>
                      <w:p w14:paraId="787F635C" w14:textId="77777777" w:rsidR="00B035B5" w:rsidRDefault="00000000">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Content>
                    <w:tc>
                      <w:tcPr>
                        <w:tcW w:w="366" w:type="dxa"/>
                        <w:vMerge w:val="restart"/>
                        <w:vAlign w:val="center"/>
                      </w:tcPr>
                      <w:p w14:paraId="4A13CBA3" w14:textId="77777777" w:rsidR="00B035B5" w:rsidRDefault="00000000">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Content>
                    <w:tc>
                      <w:tcPr>
                        <w:tcW w:w="1423" w:type="dxa"/>
                        <w:vMerge w:val="restart"/>
                        <w:vAlign w:val="center"/>
                      </w:tcPr>
                      <w:p w14:paraId="747818EF" w14:textId="77777777" w:rsidR="00B035B5" w:rsidRDefault="00000000">
                        <w:pPr>
                          <w:snapToGrid w:val="0"/>
                          <w:spacing w:line="240" w:lineRule="atLeast"/>
                          <w:jc w:val="center"/>
                          <w:rPr>
                            <w:sz w:val="18"/>
                            <w:szCs w:val="18"/>
                          </w:rPr>
                        </w:pPr>
                        <w:r>
                          <w:rPr>
                            <w:rFonts w:hint="eastAsia"/>
                            <w:sz w:val="18"/>
                            <w:szCs w:val="18"/>
                          </w:rPr>
                          <w:t>未分配利润</w:t>
                        </w:r>
                      </w:p>
                    </w:tc>
                  </w:sdtContent>
                </w:sdt>
                <w:tc>
                  <w:tcPr>
                    <w:tcW w:w="366" w:type="dxa"/>
                    <w:vMerge w:val="restart"/>
                    <w:vAlign w:val="center"/>
                  </w:tcPr>
                  <w:sdt>
                    <w:sdtPr>
                      <w:rPr>
                        <w:rFonts w:hint="eastAsia"/>
                        <w:sz w:val="18"/>
                        <w:szCs w:val="18"/>
                      </w:rPr>
                      <w:tag w:val="_PLD_de6da1e2128f48e49564e44af75ff7ab"/>
                      <w:id w:val="-1008681426"/>
                      <w:lock w:val="sdtLocked"/>
                    </w:sdtPr>
                    <w:sdtContent>
                      <w:sdt>
                        <w:sdtPr>
                          <w:rPr>
                            <w:rFonts w:hint="eastAsia"/>
                            <w:sz w:val="18"/>
                            <w:szCs w:val="18"/>
                          </w:rPr>
                          <w:tag w:val="_PLD_ff5e808cf3794086a9aee4c489a9f6eb"/>
                          <w:id w:val="489285959"/>
                          <w:lock w:val="sdtLocked"/>
                        </w:sdtPr>
                        <w:sdtContent>
                          <w:p w14:paraId="3E61782B" w14:textId="77777777" w:rsidR="00B035B5" w:rsidRDefault="00000000">
                            <w:pPr>
                              <w:jc w:val="center"/>
                              <w:rPr>
                                <w:sz w:val="18"/>
                                <w:szCs w:val="18"/>
                              </w:rPr>
                            </w:pPr>
                            <w:r>
                              <w:rPr>
                                <w:rFonts w:hint="eastAsia"/>
                                <w:sz w:val="18"/>
                                <w:szCs w:val="18"/>
                              </w:rPr>
                              <w:t>其他</w:t>
                            </w:r>
                          </w:p>
                        </w:sdtContent>
                      </w:sdt>
                    </w:sdtContent>
                  </w:sdt>
                </w:tc>
                <w:tc>
                  <w:tcPr>
                    <w:tcW w:w="1426" w:type="dxa"/>
                    <w:vMerge w:val="restart"/>
                    <w:vAlign w:val="center"/>
                  </w:tcPr>
                  <w:sdt>
                    <w:sdtPr>
                      <w:rPr>
                        <w:rFonts w:hint="eastAsia"/>
                        <w:sz w:val="18"/>
                        <w:szCs w:val="18"/>
                      </w:rPr>
                      <w:tag w:val="_PLD_e6df9793a438430a8df9730b2cdd8a99"/>
                      <w:id w:val="1160973967"/>
                      <w:lock w:val="sdtLocked"/>
                    </w:sdtPr>
                    <w:sdtContent>
                      <w:p w14:paraId="3C4BE077" w14:textId="77777777" w:rsidR="00B035B5" w:rsidRDefault="00000000">
                        <w:pPr>
                          <w:jc w:val="center"/>
                          <w:rPr>
                            <w:sz w:val="18"/>
                            <w:szCs w:val="18"/>
                          </w:rPr>
                        </w:pPr>
                        <w:r>
                          <w:rPr>
                            <w:rFonts w:hint="eastAsia"/>
                            <w:sz w:val="18"/>
                            <w:szCs w:val="18"/>
                          </w:rPr>
                          <w:t>小计</w:t>
                        </w:r>
                      </w:p>
                    </w:sdtContent>
                  </w:sdt>
                </w:tc>
                <w:tc>
                  <w:tcPr>
                    <w:tcW w:w="366" w:type="dxa"/>
                    <w:vMerge/>
                  </w:tcPr>
                  <w:p w14:paraId="45EEFCB6" w14:textId="77777777" w:rsidR="00B035B5" w:rsidRDefault="00B035B5">
                    <w:pPr>
                      <w:jc w:val="center"/>
                      <w:rPr>
                        <w:sz w:val="18"/>
                        <w:szCs w:val="18"/>
                      </w:rPr>
                    </w:pPr>
                  </w:p>
                </w:tc>
                <w:tc>
                  <w:tcPr>
                    <w:tcW w:w="1426" w:type="dxa"/>
                    <w:vMerge/>
                  </w:tcPr>
                  <w:p w14:paraId="7C61B6E4" w14:textId="77777777" w:rsidR="00B035B5" w:rsidRDefault="00B035B5">
                    <w:pPr>
                      <w:jc w:val="center"/>
                      <w:rPr>
                        <w:sz w:val="18"/>
                        <w:szCs w:val="18"/>
                      </w:rPr>
                    </w:pPr>
                  </w:p>
                </w:tc>
              </w:tr>
              <w:tr w:rsidR="00B035B5" w14:paraId="53464C68" w14:textId="77777777">
                <w:trPr>
                  <w:cantSplit/>
                  <w:trHeight w:val="303"/>
                </w:trPr>
                <w:tc>
                  <w:tcPr>
                    <w:tcW w:w="959" w:type="dxa"/>
                    <w:vMerge/>
                  </w:tcPr>
                  <w:p w14:paraId="136BD547" w14:textId="77777777" w:rsidR="00B035B5" w:rsidRDefault="00B035B5">
                    <w:pPr>
                      <w:snapToGrid w:val="0"/>
                      <w:spacing w:line="240" w:lineRule="atLeast"/>
                      <w:ind w:rightChars="-759" w:right="-1594"/>
                      <w:rPr>
                        <w:sz w:val="18"/>
                        <w:szCs w:val="18"/>
                      </w:rPr>
                    </w:pPr>
                  </w:p>
                </w:tc>
                <w:tc>
                  <w:tcPr>
                    <w:tcW w:w="1131" w:type="dxa"/>
                    <w:vMerge/>
                  </w:tcPr>
                  <w:p w14:paraId="2AE1BCFE" w14:textId="77777777" w:rsidR="00B035B5" w:rsidRDefault="00B035B5">
                    <w:pPr>
                      <w:snapToGrid w:val="0"/>
                      <w:spacing w:line="240" w:lineRule="atLeast"/>
                      <w:jc w:val="center"/>
                      <w:rPr>
                        <w:sz w:val="18"/>
                        <w:szCs w:val="18"/>
                      </w:rPr>
                    </w:pPr>
                  </w:p>
                </w:tc>
                <w:sdt>
                  <w:sdtPr>
                    <w:tag w:val="_PLD_052ae87eff474159aaedec0c5ce4bb50"/>
                    <w:id w:val="-685836043"/>
                    <w:lock w:val="sdtLocked"/>
                  </w:sdtPr>
                  <w:sdtContent>
                    <w:tc>
                      <w:tcPr>
                        <w:tcW w:w="366" w:type="dxa"/>
                        <w:vAlign w:val="center"/>
                      </w:tcPr>
                      <w:p w14:paraId="311C1898" w14:textId="77777777" w:rsidR="00B035B5" w:rsidRDefault="00000000">
                        <w:pPr>
                          <w:jc w:val="center"/>
                          <w:rPr>
                            <w:sz w:val="18"/>
                            <w:szCs w:val="18"/>
                          </w:rPr>
                        </w:pPr>
                        <w:r>
                          <w:rPr>
                            <w:rFonts w:hint="eastAsia"/>
                            <w:sz w:val="18"/>
                            <w:szCs w:val="18"/>
                          </w:rPr>
                          <w:t>优先股</w:t>
                        </w:r>
                      </w:p>
                    </w:tc>
                  </w:sdtContent>
                </w:sdt>
                <w:sdt>
                  <w:sdtPr>
                    <w:tag w:val="_PLD_f40d311f528a48d8a47457e11ad5ccd5"/>
                    <w:id w:val="1052126055"/>
                    <w:lock w:val="sdtLocked"/>
                  </w:sdtPr>
                  <w:sdtContent>
                    <w:tc>
                      <w:tcPr>
                        <w:tcW w:w="366" w:type="dxa"/>
                        <w:vAlign w:val="center"/>
                      </w:tcPr>
                      <w:p w14:paraId="1DE83B2A" w14:textId="77777777" w:rsidR="00B035B5" w:rsidRDefault="00000000">
                        <w:pPr>
                          <w:jc w:val="center"/>
                          <w:rPr>
                            <w:sz w:val="18"/>
                            <w:szCs w:val="18"/>
                          </w:rPr>
                        </w:pPr>
                        <w:r>
                          <w:rPr>
                            <w:rFonts w:hint="eastAsia"/>
                            <w:sz w:val="18"/>
                            <w:szCs w:val="18"/>
                          </w:rPr>
                          <w:t>永续债</w:t>
                        </w:r>
                      </w:p>
                    </w:tc>
                  </w:sdtContent>
                </w:sdt>
                <w:sdt>
                  <w:sdtPr>
                    <w:tag w:val="_PLD_90f98adf8eaf44078005d57f570c4291"/>
                    <w:id w:val="1548942986"/>
                    <w:lock w:val="sdtLocked"/>
                  </w:sdtPr>
                  <w:sdtContent>
                    <w:tc>
                      <w:tcPr>
                        <w:tcW w:w="366" w:type="dxa"/>
                        <w:vAlign w:val="center"/>
                      </w:tcPr>
                      <w:p w14:paraId="713279B8" w14:textId="77777777" w:rsidR="00B035B5" w:rsidRDefault="00000000">
                        <w:pPr>
                          <w:jc w:val="center"/>
                          <w:rPr>
                            <w:sz w:val="18"/>
                            <w:szCs w:val="18"/>
                          </w:rPr>
                        </w:pPr>
                        <w:r>
                          <w:rPr>
                            <w:rFonts w:hint="eastAsia"/>
                            <w:sz w:val="18"/>
                            <w:szCs w:val="18"/>
                          </w:rPr>
                          <w:t>其他</w:t>
                        </w:r>
                      </w:p>
                    </w:tc>
                  </w:sdtContent>
                </w:sdt>
                <w:tc>
                  <w:tcPr>
                    <w:tcW w:w="1423" w:type="dxa"/>
                    <w:vMerge/>
                  </w:tcPr>
                  <w:p w14:paraId="38748247" w14:textId="77777777" w:rsidR="00B035B5" w:rsidRDefault="00B035B5">
                    <w:pPr>
                      <w:snapToGrid w:val="0"/>
                      <w:spacing w:line="240" w:lineRule="atLeast"/>
                      <w:jc w:val="center"/>
                      <w:rPr>
                        <w:sz w:val="18"/>
                        <w:szCs w:val="18"/>
                      </w:rPr>
                    </w:pPr>
                  </w:p>
                </w:tc>
                <w:tc>
                  <w:tcPr>
                    <w:tcW w:w="518" w:type="dxa"/>
                    <w:vMerge/>
                  </w:tcPr>
                  <w:p w14:paraId="68B6B023" w14:textId="77777777" w:rsidR="00B035B5" w:rsidRDefault="00B035B5">
                    <w:pPr>
                      <w:snapToGrid w:val="0"/>
                      <w:spacing w:line="240" w:lineRule="atLeast"/>
                      <w:jc w:val="center"/>
                      <w:rPr>
                        <w:sz w:val="18"/>
                        <w:szCs w:val="18"/>
                      </w:rPr>
                    </w:pPr>
                  </w:p>
                </w:tc>
                <w:tc>
                  <w:tcPr>
                    <w:tcW w:w="1195" w:type="dxa"/>
                    <w:vMerge/>
                  </w:tcPr>
                  <w:p w14:paraId="43902075" w14:textId="77777777" w:rsidR="00B035B5" w:rsidRDefault="00B035B5">
                    <w:pPr>
                      <w:snapToGrid w:val="0"/>
                      <w:spacing w:line="240" w:lineRule="atLeast"/>
                      <w:jc w:val="center"/>
                      <w:rPr>
                        <w:sz w:val="18"/>
                        <w:szCs w:val="18"/>
                      </w:rPr>
                    </w:pPr>
                  </w:p>
                </w:tc>
                <w:tc>
                  <w:tcPr>
                    <w:tcW w:w="1121" w:type="dxa"/>
                    <w:vMerge/>
                  </w:tcPr>
                  <w:p w14:paraId="0B39F802" w14:textId="77777777" w:rsidR="00B035B5" w:rsidRDefault="00B035B5">
                    <w:pPr>
                      <w:snapToGrid w:val="0"/>
                      <w:spacing w:line="240" w:lineRule="atLeast"/>
                      <w:jc w:val="center"/>
                      <w:rPr>
                        <w:sz w:val="18"/>
                        <w:szCs w:val="18"/>
                      </w:rPr>
                    </w:pPr>
                  </w:p>
                </w:tc>
                <w:tc>
                  <w:tcPr>
                    <w:tcW w:w="1271" w:type="dxa"/>
                    <w:vMerge/>
                  </w:tcPr>
                  <w:p w14:paraId="49EC0D7D" w14:textId="77777777" w:rsidR="00B035B5" w:rsidRDefault="00B035B5">
                    <w:pPr>
                      <w:snapToGrid w:val="0"/>
                      <w:spacing w:line="240" w:lineRule="atLeast"/>
                      <w:jc w:val="center"/>
                      <w:rPr>
                        <w:sz w:val="18"/>
                        <w:szCs w:val="18"/>
                      </w:rPr>
                    </w:pPr>
                  </w:p>
                </w:tc>
                <w:tc>
                  <w:tcPr>
                    <w:tcW w:w="366" w:type="dxa"/>
                    <w:vMerge/>
                  </w:tcPr>
                  <w:p w14:paraId="7FCE470D" w14:textId="77777777" w:rsidR="00B035B5" w:rsidRDefault="00B035B5">
                    <w:pPr>
                      <w:snapToGrid w:val="0"/>
                      <w:spacing w:line="240" w:lineRule="atLeast"/>
                      <w:jc w:val="center"/>
                      <w:rPr>
                        <w:sz w:val="18"/>
                        <w:szCs w:val="18"/>
                      </w:rPr>
                    </w:pPr>
                  </w:p>
                </w:tc>
                <w:tc>
                  <w:tcPr>
                    <w:tcW w:w="1423" w:type="dxa"/>
                    <w:vMerge/>
                  </w:tcPr>
                  <w:p w14:paraId="2788CB57" w14:textId="77777777" w:rsidR="00B035B5" w:rsidRDefault="00B035B5">
                    <w:pPr>
                      <w:snapToGrid w:val="0"/>
                      <w:spacing w:line="240" w:lineRule="atLeast"/>
                      <w:jc w:val="center"/>
                      <w:rPr>
                        <w:sz w:val="18"/>
                        <w:szCs w:val="18"/>
                      </w:rPr>
                    </w:pPr>
                  </w:p>
                </w:tc>
                <w:tc>
                  <w:tcPr>
                    <w:tcW w:w="366" w:type="dxa"/>
                    <w:vMerge/>
                  </w:tcPr>
                  <w:p w14:paraId="45ED87C5" w14:textId="77777777" w:rsidR="00B035B5" w:rsidRDefault="00B035B5">
                    <w:pPr>
                      <w:jc w:val="center"/>
                      <w:rPr>
                        <w:sz w:val="18"/>
                        <w:szCs w:val="18"/>
                      </w:rPr>
                    </w:pPr>
                  </w:p>
                </w:tc>
                <w:tc>
                  <w:tcPr>
                    <w:tcW w:w="1426" w:type="dxa"/>
                    <w:vMerge/>
                  </w:tcPr>
                  <w:p w14:paraId="447E6F20" w14:textId="77777777" w:rsidR="00B035B5" w:rsidRDefault="00B035B5">
                    <w:pPr>
                      <w:jc w:val="center"/>
                      <w:rPr>
                        <w:sz w:val="18"/>
                        <w:szCs w:val="18"/>
                      </w:rPr>
                    </w:pPr>
                  </w:p>
                </w:tc>
                <w:tc>
                  <w:tcPr>
                    <w:tcW w:w="366" w:type="dxa"/>
                    <w:vMerge/>
                  </w:tcPr>
                  <w:p w14:paraId="417A014E" w14:textId="77777777" w:rsidR="00B035B5" w:rsidRDefault="00B035B5">
                    <w:pPr>
                      <w:jc w:val="center"/>
                      <w:rPr>
                        <w:sz w:val="18"/>
                        <w:szCs w:val="18"/>
                      </w:rPr>
                    </w:pPr>
                  </w:p>
                </w:tc>
                <w:tc>
                  <w:tcPr>
                    <w:tcW w:w="1426" w:type="dxa"/>
                    <w:vMerge/>
                    <w:tcBorders>
                      <w:bottom w:val="nil"/>
                    </w:tcBorders>
                  </w:tcPr>
                  <w:p w14:paraId="0090EFA5" w14:textId="77777777" w:rsidR="00B035B5" w:rsidRDefault="00B035B5">
                    <w:pPr>
                      <w:jc w:val="center"/>
                      <w:rPr>
                        <w:sz w:val="18"/>
                        <w:szCs w:val="18"/>
                      </w:rPr>
                    </w:pPr>
                  </w:p>
                </w:tc>
              </w:tr>
              <w:tr w:rsidR="00B035B5" w14:paraId="23EA935B" w14:textId="77777777">
                <w:sdt>
                  <w:sdtPr>
                    <w:tag w:val="_PLD_7e9607e7cfb34d74bf0fce08e0866d34"/>
                    <w:id w:val="1768650352"/>
                    <w:lock w:val="sdtLocked"/>
                  </w:sdtPr>
                  <w:sdtContent>
                    <w:tc>
                      <w:tcPr>
                        <w:tcW w:w="959" w:type="dxa"/>
                      </w:tcPr>
                      <w:p w14:paraId="4AEE05DA" w14:textId="77777777" w:rsidR="00B035B5" w:rsidRDefault="00000000">
                        <w:pPr>
                          <w:rPr>
                            <w:sz w:val="18"/>
                            <w:szCs w:val="18"/>
                          </w:rPr>
                        </w:pPr>
                        <w:r>
                          <w:rPr>
                            <w:sz w:val="18"/>
                            <w:szCs w:val="18"/>
                          </w:rPr>
                          <w:t>一、上年</w:t>
                        </w:r>
                        <w:r>
                          <w:rPr>
                            <w:rFonts w:hint="eastAsia"/>
                            <w:sz w:val="18"/>
                            <w:szCs w:val="18"/>
                          </w:rPr>
                          <w:lastRenderedPageBreak/>
                          <w:t>期</w:t>
                        </w:r>
                        <w:r>
                          <w:rPr>
                            <w:sz w:val="18"/>
                            <w:szCs w:val="18"/>
                          </w:rPr>
                          <w:t>末余额</w:t>
                        </w:r>
                      </w:p>
                    </w:tc>
                  </w:sdtContent>
                </w:sdt>
                <w:tc>
                  <w:tcPr>
                    <w:tcW w:w="1131" w:type="dxa"/>
                    <w:vAlign w:val="center"/>
                  </w:tcPr>
                  <w:p w14:paraId="286359D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lastRenderedPageBreak/>
                      <w:t>1,972,100,</w:t>
                    </w:r>
                    <w:r>
                      <w:rPr>
                        <w:rFonts w:asciiTheme="minorEastAsia" w:eastAsiaTheme="minorEastAsia" w:hAnsiTheme="minorEastAsia"/>
                        <w:sz w:val="18"/>
                        <w:szCs w:val="18"/>
                      </w:rPr>
                      <w:lastRenderedPageBreak/>
                      <w:t>000.00</w:t>
                    </w:r>
                  </w:p>
                </w:tc>
                <w:tc>
                  <w:tcPr>
                    <w:tcW w:w="366" w:type="dxa"/>
                    <w:vAlign w:val="center"/>
                  </w:tcPr>
                  <w:p w14:paraId="067B0259" w14:textId="77777777" w:rsidR="00B035B5" w:rsidRDefault="00B035B5">
                    <w:pPr>
                      <w:jc w:val="right"/>
                      <w:rPr>
                        <w:rFonts w:asciiTheme="minorEastAsia" w:eastAsiaTheme="minorEastAsia" w:hAnsiTheme="minorEastAsia"/>
                        <w:sz w:val="18"/>
                        <w:szCs w:val="18"/>
                      </w:rPr>
                    </w:pPr>
                  </w:p>
                </w:tc>
                <w:tc>
                  <w:tcPr>
                    <w:tcW w:w="366" w:type="dxa"/>
                    <w:vAlign w:val="center"/>
                  </w:tcPr>
                  <w:p w14:paraId="3815D75D" w14:textId="77777777" w:rsidR="00B035B5" w:rsidRDefault="00B035B5">
                    <w:pPr>
                      <w:jc w:val="right"/>
                      <w:rPr>
                        <w:rFonts w:asciiTheme="minorEastAsia" w:eastAsiaTheme="minorEastAsia" w:hAnsiTheme="minorEastAsia"/>
                        <w:sz w:val="18"/>
                        <w:szCs w:val="18"/>
                      </w:rPr>
                    </w:pPr>
                  </w:p>
                </w:tc>
                <w:tc>
                  <w:tcPr>
                    <w:tcW w:w="366" w:type="dxa"/>
                    <w:vAlign w:val="center"/>
                  </w:tcPr>
                  <w:p w14:paraId="38F3EC1E" w14:textId="77777777" w:rsidR="00B035B5" w:rsidRDefault="00B035B5">
                    <w:pPr>
                      <w:jc w:val="right"/>
                      <w:rPr>
                        <w:rFonts w:asciiTheme="minorEastAsia" w:eastAsiaTheme="minorEastAsia" w:hAnsiTheme="minorEastAsia"/>
                        <w:sz w:val="18"/>
                        <w:szCs w:val="18"/>
                      </w:rPr>
                    </w:pPr>
                  </w:p>
                </w:tc>
                <w:tc>
                  <w:tcPr>
                    <w:tcW w:w="1423" w:type="dxa"/>
                    <w:vAlign w:val="center"/>
                  </w:tcPr>
                  <w:p w14:paraId="00B612D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w:t>
                    </w:r>
                    <w:r>
                      <w:rPr>
                        <w:rFonts w:asciiTheme="minorEastAsia" w:eastAsiaTheme="minorEastAsia" w:hAnsiTheme="minorEastAsia"/>
                        <w:sz w:val="18"/>
                        <w:szCs w:val="18"/>
                      </w:rPr>
                      <w:lastRenderedPageBreak/>
                      <w:t>.90</w:t>
                    </w:r>
                  </w:p>
                </w:tc>
                <w:tc>
                  <w:tcPr>
                    <w:tcW w:w="518" w:type="dxa"/>
                    <w:vAlign w:val="center"/>
                  </w:tcPr>
                  <w:p w14:paraId="63FE8B90" w14:textId="77777777" w:rsidR="00B035B5" w:rsidRDefault="00B035B5">
                    <w:pPr>
                      <w:jc w:val="right"/>
                      <w:rPr>
                        <w:rFonts w:asciiTheme="minorEastAsia" w:eastAsiaTheme="minorEastAsia" w:hAnsiTheme="minorEastAsia"/>
                        <w:sz w:val="18"/>
                        <w:szCs w:val="18"/>
                      </w:rPr>
                    </w:pPr>
                  </w:p>
                </w:tc>
                <w:tc>
                  <w:tcPr>
                    <w:tcW w:w="1195" w:type="dxa"/>
                    <w:vAlign w:val="center"/>
                  </w:tcPr>
                  <w:p w14:paraId="373D070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12,523,905</w:t>
                    </w:r>
                    <w:r>
                      <w:rPr>
                        <w:rFonts w:asciiTheme="minorEastAsia" w:eastAsiaTheme="minorEastAsia" w:hAnsiTheme="minorEastAsia"/>
                        <w:sz w:val="18"/>
                        <w:szCs w:val="18"/>
                      </w:rPr>
                      <w:lastRenderedPageBreak/>
                      <w:t>.95</w:t>
                    </w:r>
                  </w:p>
                </w:tc>
                <w:tc>
                  <w:tcPr>
                    <w:tcW w:w="1121" w:type="dxa"/>
                    <w:vAlign w:val="center"/>
                  </w:tcPr>
                  <w:p w14:paraId="3B4281B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lastRenderedPageBreak/>
                      <w:t>1,789,696.</w:t>
                    </w:r>
                    <w:r>
                      <w:rPr>
                        <w:rFonts w:asciiTheme="minorEastAsia" w:eastAsiaTheme="minorEastAsia" w:hAnsiTheme="minorEastAsia"/>
                        <w:sz w:val="18"/>
                        <w:szCs w:val="18"/>
                      </w:rPr>
                      <w:lastRenderedPageBreak/>
                      <w:t>83</w:t>
                    </w:r>
                  </w:p>
                </w:tc>
                <w:tc>
                  <w:tcPr>
                    <w:tcW w:w="1271" w:type="dxa"/>
                    <w:vAlign w:val="center"/>
                  </w:tcPr>
                  <w:p w14:paraId="01760BF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lastRenderedPageBreak/>
                      <w:t>235,764,432</w:t>
                    </w:r>
                    <w:r>
                      <w:rPr>
                        <w:rFonts w:asciiTheme="minorEastAsia" w:eastAsiaTheme="minorEastAsia" w:hAnsiTheme="minorEastAsia"/>
                        <w:sz w:val="18"/>
                        <w:szCs w:val="18"/>
                      </w:rPr>
                      <w:lastRenderedPageBreak/>
                      <w:t>.06</w:t>
                    </w:r>
                  </w:p>
                </w:tc>
                <w:tc>
                  <w:tcPr>
                    <w:tcW w:w="366" w:type="dxa"/>
                    <w:vAlign w:val="center"/>
                  </w:tcPr>
                  <w:p w14:paraId="28B6B497" w14:textId="77777777" w:rsidR="00B035B5" w:rsidRDefault="00B035B5">
                    <w:pPr>
                      <w:jc w:val="right"/>
                      <w:rPr>
                        <w:rFonts w:asciiTheme="minorEastAsia" w:eastAsiaTheme="minorEastAsia" w:hAnsiTheme="minorEastAsia"/>
                        <w:sz w:val="18"/>
                        <w:szCs w:val="18"/>
                      </w:rPr>
                    </w:pPr>
                  </w:p>
                </w:tc>
                <w:tc>
                  <w:tcPr>
                    <w:tcW w:w="1423" w:type="dxa"/>
                    <w:vAlign w:val="center"/>
                  </w:tcPr>
                  <w:p w14:paraId="043AC9D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1,458,727,644</w:t>
                    </w:r>
                    <w:r>
                      <w:rPr>
                        <w:rFonts w:asciiTheme="minorEastAsia" w:eastAsiaTheme="minorEastAsia" w:hAnsiTheme="minorEastAsia"/>
                        <w:sz w:val="18"/>
                        <w:szCs w:val="18"/>
                      </w:rPr>
                      <w:lastRenderedPageBreak/>
                      <w:t>.92</w:t>
                    </w:r>
                  </w:p>
                </w:tc>
                <w:tc>
                  <w:tcPr>
                    <w:tcW w:w="366" w:type="dxa"/>
                    <w:vAlign w:val="center"/>
                  </w:tcPr>
                  <w:p w14:paraId="5E5F13CA" w14:textId="77777777" w:rsidR="00B035B5" w:rsidRDefault="00B035B5">
                    <w:pPr>
                      <w:jc w:val="right"/>
                      <w:rPr>
                        <w:rFonts w:asciiTheme="minorEastAsia" w:eastAsiaTheme="minorEastAsia" w:hAnsiTheme="minorEastAsia"/>
                        <w:sz w:val="18"/>
                        <w:szCs w:val="18"/>
                      </w:rPr>
                    </w:pPr>
                  </w:p>
                </w:tc>
                <w:tc>
                  <w:tcPr>
                    <w:tcW w:w="1426" w:type="dxa"/>
                    <w:vAlign w:val="center"/>
                  </w:tcPr>
                  <w:p w14:paraId="00870F2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5,858,984,033</w:t>
                    </w:r>
                    <w:r>
                      <w:rPr>
                        <w:rFonts w:asciiTheme="minorEastAsia" w:eastAsiaTheme="minorEastAsia" w:hAnsiTheme="minorEastAsia"/>
                        <w:sz w:val="18"/>
                        <w:szCs w:val="18"/>
                      </w:rPr>
                      <w:lastRenderedPageBreak/>
                      <w:t>.66</w:t>
                    </w:r>
                  </w:p>
                </w:tc>
                <w:tc>
                  <w:tcPr>
                    <w:tcW w:w="366" w:type="dxa"/>
                    <w:vAlign w:val="center"/>
                  </w:tcPr>
                  <w:p w14:paraId="585E0AF6" w14:textId="77777777" w:rsidR="00B035B5" w:rsidRDefault="00B035B5">
                    <w:pPr>
                      <w:jc w:val="right"/>
                      <w:rPr>
                        <w:rFonts w:asciiTheme="minorEastAsia" w:eastAsiaTheme="minorEastAsia" w:hAnsiTheme="minorEastAsia"/>
                        <w:sz w:val="18"/>
                        <w:szCs w:val="18"/>
                      </w:rPr>
                    </w:pPr>
                  </w:p>
                </w:tc>
                <w:tc>
                  <w:tcPr>
                    <w:tcW w:w="1426" w:type="dxa"/>
                    <w:vAlign w:val="center"/>
                  </w:tcPr>
                  <w:p w14:paraId="2AD7628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5,858,984,033</w:t>
                    </w:r>
                    <w:r>
                      <w:rPr>
                        <w:rFonts w:asciiTheme="minorEastAsia" w:eastAsiaTheme="minorEastAsia" w:hAnsiTheme="minorEastAsia"/>
                        <w:sz w:val="18"/>
                        <w:szCs w:val="18"/>
                      </w:rPr>
                      <w:lastRenderedPageBreak/>
                      <w:t>.66</w:t>
                    </w:r>
                  </w:p>
                </w:tc>
              </w:tr>
              <w:tr w:rsidR="00B035B5" w14:paraId="1304C0AB" w14:textId="77777777">
                <w:sdt>
                  <w:sdtPr>
                    <w:tag w:val="_PLD_fd33bb0caf614a75b319dc40c7515dcc"/>
                    <w:id w:val="-251120514"/>
                    <w:lock w:val="sdtLocked"/>
                  </w:sdtPr>
                  <w:sdtContent>
                    <w:tc>
                      <w:tcPr>
                        <w:tcW w:w="959" w:type="dxa"/>
                      </w:tcPr>
                      <w:p w14:paraId="7923CF24" w14:textId="77777777" w:rsidR="00B035B5" w:rsidRDefault="00000000">
                        <w:pPr>
                          <w:rPr>
                            <w:sz w:val="18"/>
                            <w:szCs w:val="18"/>
                          </w:rPr>
                        </w:pPr>
                        <w:r>
                          <w:rPr>
                            <w:rFonts w:hint="eastAsia"/>
                            <w:sz w:val="18"/>
                            <w:szCs w:val="18"/>
                          </w:rPr>
                          <w:t>加：</w:t>
                        </w:r>
                        <w:r>
                          <w:rPr>
                            <w:sz w:val="18"/>
                            <w:szCs w:val="18"/>
                          </w:rPr>
                          <w:t>会计政策变更</w:t>
                        </w:r>
                      </w:p>
                    </w:tc>
                  </w:sdtContent>
                </w:sdt>
                <w:tc>
                  <w:tcPr>
                    <w:tcW w:w="1131" w:type="dxa"/>
                    <w:vAlign w:val="center"/>
                  </w:tcPr>
                  <w:p w14:paraId="6DCE840C" w14:textId="77777777" w:rsidR="00B035B5" w:rsidRDefault="00B035B5">
                    <w:pPr>
                      <w:jc w:val="right"/>
                      <w:rPr>
                        <w:rFonts w:asciiTheme="minorEastAsia" w:eastAsiaTheme="minorEastAsia" w:hAnsiTheme="minorEastAsia"/>
                        <w:sz w:val="18"/>
                        <w:szCs w:val="18"/>
                      </w:rPr>
                    </w:pPr>
                  </w:p>
                </w:tc>
                <w:tc>
                  <w:tcPr>
                    <w:tcW w:w="366" w:type="dxa"/>
                    <w:vAlign w:val="center"/>
                  </w:tcPr>
                  <w:p w14:paraId="26ACB6D3" w14:textId="77777777" w:rsidR="00B035B5" w:rsidRDefault="00B035B5">
                    <w:pPr>
                      <w:jc w:val="right"/>
                      <w:rPr>
                        <w:rFonts w:asciiTheme="minorEastAsia" w:eastAsiaTheme="minorEastAsia" w:hAnsiTheme="minorEastAsia"/>
                        <w:sz w:val="18"/>
                        <w:szCs w:val="18"/>
                      </w:rPr>
                    </w:pPr>
                  </w:p>
                </w:tc>
                <w:tc>
                  <w:tcPr>
                    <w:tcW w:w="366" w:type="dxa"/>
                    <w:vAlign w:val="center"/>
                  </w:tcPr>
                  <w:p w14:paraId="4AEE76DF" w14:textId="77777777" w:rsidR="00B035B5" w:rsidRDefault="00B035B5">
                    <w:pPr>
                      <w:jc w:val="right"/>
                      <w:rPr>
                        <w:rFonts w:asciiTheme="minorEastAsia" w:eastAsiaTheme="minorEastAsia" w:hAnsiTheme="minorEastAsia"/>
                        <w:sz w:val="18"/>
                        <w:szCs w:val="18"/>
                      </w:rPr>
                    </w:pPr>
                  </w:p>
                </w:tc>
                <w:tc>
                  <w:tcPr>
                    <w:tcW w:w="366" w:type="dxa"/>
                    <w:vAlign w:val="center"/>
                  </w:tcPr>
                  <w:p w14:paraId="39532806" w14:textId="77777777" w:rsidR="00B035B5" w:rsidRDefault="00B035B5">
                    <w:pPr>
                      <w:jc w:val="right"/>
                      <w:rPr>
                        <w:rFonts w:asciiTheme="minorEastAsia" w:eastAsiaTheme="minorEastAsia" w:hAnsiTheme="minorEastAsia"/>
                        <w:sz w:val="18"/>
                        <w:szCs w:val="18"/>
                      </w:rPr>
                    </w:pPr>
                  </w:p>
                </w:tc>
                <w:tc>
                  <w:tcPr>
                    <w:tcW w:w="1423" w:type="dxa"/>
                    <w:vAlign w:val="center"/>
                  </w:tcPr>
                  <w:p w14:paraId="46332DF2" w14:textId="77777777" w:rsidR="00B035B5" w:rsidRDefault="00B035B5">
                    <w:pPr>
                      <w:jc w:val="right"/>
                      <w:rPr>
                        <w:rFonts w:asciiTheme="minorEastAsia" w:eastAsiaTheme="minorEastAsia" w:hAnsiTheme="minorEastAsia"/>
                        <w:sz w:val="18"/>
                        <w:szCs w:val="18"/>
                      </w:rPr>
                    </w:pPr>
                  </w:p>
                </w:tc>
                <w:tc>
                  <w:tcPr>
                    <w:tcW w:w="518" w:type="dxa"/>
                    <w:vAlign w:val="center"/>
                  </w:tcPr>
                  <w:p w14:paraId="3476667F" w14:textId="77777777" w:rsidR="00B035B5" w:rsidRDefault="00B035B5">
                    <w:pPr>
                      <w:jc w:val="right"/>
                      <w:rPr>
                        <w:rFonts w:asciiTheme="minorEastAsia" w:eastAsiaTheme="minorEastAsia" w:hAnsiTheme="minorEastAsia"/>
                        <w:sz w:val="18"/>
                        <w:szCs w:val="18"/>
                      </w:rPr>
                    </w:pPr>
                  </w:p>
                </w:tc>
                <w:tc>
                  <w:tcPr>
                    <w:tcW w:w="1195" w:type="dxa"/>
                    <w:vAlign w:val="center"/>
                  </w:tcPr>
                  <w:p w14:paraId="3D46D7D9" w14:textId="77777777" w:rsidR="00B035B5" w:rsidRDefault="00B035B5">
                    <w:pPr>
                      <w:jc w:val="right"/>
                      <w:rPr>
                        <w:rFonts w:asciiTheme="minorEastAsia" w:eastAsiaTheme="minorEastAsia" w:hAnsiTheme="minorEastAsia"/>
                        <w:sz w:val="18"/>
                        <w:szCs w:val="18"/>
                      </w:rPr>
                    </w:pPr>
                  </w:p>
                </w:tc>
                <w:tc>
                  <w:tcPr>
                    <w:tcW w:w="1121" w:type="dxa"/>
                    <w:vAlign w:val="center"/>
                  </w:tcPr>
                  <w:p w14:paraId="61D38522" w14:textId="77777777" w:rsidR="00B035B5" w:rsidRDefault="00B035B5">
                    <w:pPr>
                      <w:jc w:val="right"/>
                      <w:rPr>
                        <w:rFonts w:asciiTheme="minorEastAsia" w:eastAsiaTheme="minorEastAsia" w:hAnsiTheme="minorEastAsia"/>
                        <w:sz w:val="18"/>
                        <w:szCs w:val="18"/>
                      </w:rPr>
                    </w:pPr>
                  </w:p>
                </w:tc>
                <w:tc>
                  <w:tcPr>
                    <w:tcW w:w="1271" w:type="dxa"/>
                    <w:vAlign w:val="center"/>
                  </w:tcPr>
                  <w:p w14:paraId="0AA7595F" w14:textId="77777777" w:rsidR="00B035B5" w:rsidRDefault="00B035B5">
                    <w:pPr>
                      <w:jc w:val="right"/>
                      <w:rPr>
                        <w:rFonts w:asciiTheme="minorEastAsia" w:eastAsiaTheme="minorEastAsia" w:hAnsiTheme="minorEastAsia"/>
                        <w:sz w:val="18"/>
                        <w:szCs w:val="18"/>
                      </w:rPr>
                    </w:pPr>
                  </w:p>
                </w:tc>
                <w:tc>
                  <w:tcPr>
                    <w:tcW w:w="366" w:type="dxa"/>
                    <w:vAlign w:val="center"/>
                  </w:tcPr>
                  <w:p w14:paraId="511C5A31" w14:textId="77777777" w:rsidR="00B035B5" w:rsidRDefault="00B035B5">
                    <w:pPr>
                      <w:jc w:val="right"/>
                      <w:rPr>
                        <w:rFonts w:asciiTheme="minorEastAsia" w:eastAsiaTheme="minorEastAsia" w:hAnsiTheme="minorEastAsia"/>
                        <w:sz w:val="18"/>
                        <w:szCs w:val="18"/>
                      </w:rPr>
                    </w:pPr>
                  </w:p>
                </w:tc>
                <w:tc>
                  <w:tcPr>
                    <w:tcW w:w="1423" w:type="dxa"/>
                    <w:vAlign w:val="center"/>
                  </w:tcPr>
                  <w:p w14:paraId="47BCEAFC" w14:textId="77777777" w:rsidR="00B035B5" w:rsidRDefault="00B035B5">
                    <w:pPr>
                      <w:jc w:val="right"/>
                      <w:rPr>
                        <w:rFonts w:asciiTheme="minorEastAsia" w:eastAsiaTheme="minorEastAsia" w:hAnsiTheme="minorEastAsia"/>
                        <w:sz w:val="18"/>
                        <w:szCs w:val="18"/>
                      </w:rPr>
                    </w:pPr>
                  </w:p>
                </w:tc>
                <w:tc>
                  <w:tcPr>
                    <w:tcW w:w="366" w:type="dxa"/>
                    <w:vAlign w:val="center"/>
                  </w:tcPr>
                  <w:p w14:paraId="358F8F94" w14:textId="77777777" w:rsidR="00B035B5" w:rsidRDefault="00B035B5">
                    <w:pPr>
                      <w:jc w:val="right"/>
                      <w:rPr>
                        <w:rFonts w:asciiTheme="minorEastAsia" w:eastAsiaTheme="minorEastAsia" w:hAnsiTheme="minorEastAsia"/>
                        <w:sz w:val="18"/>
                        <w:szCs w:val="18"/>
                      </w:rPr>
                    </w:pPr>
                  </w:p>
                </w:tc>
                <w:tc>
                  <w:tcPr>
                    <w:tcW w:w="1426" w:type="dxa"/>
                    <w:vAlign w:val="center"/>
                  </w:tcPr>
                  <w:p w14:paraId="5F83E5EC" w14:textId="77777777" w:rsidR="00B035B5" w:rsidRDefault="00B035B5">
                    <w:pPr>
                      <w:jc w:val="right"/>
                      <w:rPr>
                        <w:rFonts w:asciiTheme="minorEastAsia" w:eastAsiaTheme="minorEastAsia" w:hAnsiTheme="minorEastAsia"/>
                        <w:sz w:val="18"/>
                        <w:szCs w:val="18"/>
                      </w:rPr>
                    </w:pPr>
                  </w:p>
                </w:tc>
                <w:tc>
                  <w:tcPr>
                    <w:tcW w:w="366" w:type="dxa"/>
                    <w:vAlign w:val="center"/>
                  </w:tcPr>
                  <w:p w14:paraId="621881AC" w14:textId="77777777" w:rsidR="00B035B5" w:rsidRDefault="00B035B5">
                    <w:pPr>
                      <w:jc w:val="right"/>
                      <w:rPr>
                        <w:rFonts w:asciiTheme="minorEastAsia" w:eastAsiaTheme="minorEastAsia" w:hAnsiTheme="minorEastAsia"/>
                        <w:sz w:val="18"/>
                        <w:szCs w:val="18"/>
                      </w:rPr>
                    </w:pPr>
                  </w:p>
                </w:tc>
                <w:tc>
                  <w:tcPr>
                    <w:tcW w:w="1426" w:type="dxa"/>
                    <w:vAlign w:val="center"/>
                  </w:tcPr>
                  <w:p w14:paraId="613395C0" w14:textId="77777777" w:rsidR="00B035B5" w:rsidRDefault="00B035B5">
                    <w:pPr>
                      <w:jc w:val="right"/>
                      <w:rPr>
                        <w:rFonts w:asciiTheme="minorEastAsia" w:eastAsiaTheme="minorEastAsia" w:hAnsiTheme="minorEastAsia"/>
                        <w:sz w:val="18"/>
                        <w:szCs w:val="18"/>
                      </w:rPr>
                    </w:pPr>
                  </w:p>
                </w:tc>
              </w:tr>
              <w:tr w:rsidR="00B035B5" w14:paraId="14A5C1A6" w14:textId="77777777">
                <w:sdt>
                  <w:sdtPr>
                    <w:tag w:val="_PLD_15b4364437fa4ad39040010f7c204056"/>
                    <w:id w:val="-1743322777"/>
                    <w:lock w:val="sdtLocked"/>
                  </w:sdtPr>
                  <w:sdtContent>
                    <w:tc>
                      <w:tcPr>
                        <w:tcW w:w="959" w:type="dxa"/>
                      </w:tcPr>
                      <w:p w14:paraId="38601266" w14:textId="77777777" w:rsidR="00B035B5" w:rsidRDefault="00000000">
                        <w:pPr>
                          <w:ind w:firstLineChars="200" w:firstLine="420"/>
                          <w:rPr>
                            <w:sz w:val="18"/>
                            <w:szCs w:val="18"/>
                          </w:rPr>
                        </w:pPr>
                        <w:r>
                          <w:rPr>
                            <w:sz w:val="18"/>
                            <w:szCs w:val="18"/>
                          </w:rPr>
                          <w:t>前期差错更正</w:t>
                        </w:r>
                      </w:p>
                    </w:tc>
                  </w:sdtContent>
                </w:sdt>
                <w:tc>
                  <w:tcPr>
                    <w:tcW w:w="1131" w:type="dxa"/>
                    <w:vAlign w:val="center"/>
                  </w:tcPr>
                  <w:p w14:paraId="58AEA852" w14:textId="77777777" w:rsidR="00B035B5" w:rsidRDefault="00B035B5">
                    <w:pPr>
                      <w:jc w:val="right"/>
                      <w:rPr>
                        <w:rFonts w:asciiTheme="minorEastAsia" w:eastAsiaTheme="minorEastAsia" w:hAnsiTheme="minorEastAsia"/>
                        <w:sz w:val="18"/>
                        <w:szCs w:val="18"/>
                      </w:rPr>
                    </w:pPr>
                  </w:p>
                </w:tc>
                <w:tc>
                  <w:tcPr>
                    <w:tcW w:w="366" w:type="dxa"/>
                    <w:vAlign w:val="center"/>
                  </w:tcPr>
                  <w:p w14:paraId="3F7C46C1" w14:textId="77777777" w:rsidR="00B035B5" w:rsidRDefault="00B035B5">
                    <w:pPr>
                      <w:jc w:val="right"/>
                      <w:rPr>
                        <w:rFonts w:asciiTheme="minorEastAsia" w:eastAsiaTheme="minorEastAsia" w:hAnsiTheme="minorEastAsia"/>
                        <w:sz w:val="18"/>
                        <w:szCs w:val="18"/>
                      </w:rPr>
                    </w:pPr>
                  </w:p>
                </w:tc>
                <w:tc>
                  <w:tcPr>
                    <w:tcW w:w="366" w:type="dxa"/>
                    <w:vAlign w:val="center"/>
                  </w:tcPr>
                  <w:p w14:paraId="1DB32259" w14:textId="77777777" w:rsidR="00B035B5" w:rsidRDefault="00B035B5">
                    <w:pPr>
                      <w:jc w:val="right"/>
                      <w:rPr>
                        <w:rFonts w:asciiTheme="minorEastAsia" w:eastAsiaTheme="minorEastAsia" w:hAnsiTheme="minorEastAsia"/>
                        <w:sz w:val="18"/>
                        <w:szCs w:val="18"/>
                      </w:rPr>
                    </w:pPr>
                  </w:p>
                </w:tc>
                <w:tc>
                  <w:tcPr>
                    <w:tcW w:w="366" w:type="dxa"/>
                    <w:vAlign w:val="center"/>
                  </w:tcPr>
                  <w:p w14:paraId="7C3967B3" w14:textId="77777777" w:rsidR="00B035B5" w:rsidRDefault="00B035B5">
                    <w:pPr>
                      <w:jc w:val="right"/>
                      <w:rPr>
                        <w:rFonts w:asciiTheme="minorEastAsia" w:eastAsiaTheme="minorEastAsia" w:hAnsiTheme="minorEastAsia"/>
                        <w:sz w:val="18"/>
                        <w:szCs w:val="18"/>
                      </w:rPr>
                    </w:pPr>
                  </w:p>
                </w:tc>
                <w:tc>
                  <w:tcPr>
                    <w:tcW w:w="1423" w:type="dxa"/>
                    <w:vAlign w:val="center"/>
                  </w:tcPr>
                  <w:p w14:paraId="414C4725" w14:textId="77777777" w:rsidR="00B035B5" w:rsidRDefault="00B035B5">
                    <w:pPr>
                      <w:jc w:val="right"/>
                      <w:rPr>
                        <w:rFonts w:asciiTheme="minorEastAsia" w:eastAsiaTheme="minorEastAsia" w:hAnsiTheme="minorEastAsia"/>
                        <w:sz w:val="18"/>
                        <w:szCs w:val="18"/>
                      </w:rPr>
                    </w:pPr>
                  </w:p>
                </w:tc>
                <w:tc>
                  <w:tcPr>
                    <w:tcW w:w="518" w:type="dxa"/>
                    <w:vAlign w:val="center"/>
                  </w:tcPr>
                  <w:p w14:paraId="26523FDE" w14:textId="77777777" w:rsidR="00B035B5" w:rsidRDefault="00B035B5">
                    <w:pPr>
                      <w:jc w:val="right"/>
                      <w:rPr>
                        <w:rFonts w:asciiTheme="minorEastAsia" w:eastAsiaTheme="minorEastAsia" w:hAnsiTheme="minorEastAsia"/>
                        <w:sz w:val="18"/>
                        <w:szCs w:val="18"/>
                      </w:rPr>
                    </w:pPr>
                  </w:p>
                </w:tc>
                <w:tc>
                  <w:tcPr>
                    <w:tcW w:w="1195" w:type="dxa"/>
                    <w:vAlign w:val="center"/>
                  </w:tcPr>
                  <w:p w14:paraId="3C68F0EE" w14:textId="77777777" w:rsidR="00B035B5" w:rsidRDefault="00B035B5">
                    <w:pPr>
                      <w:jc w:val="right"/>
                      <w:rPr>
                        <w:rFonts w:asciiTheme="minorEastAsia" w:eastAsiaTheme="minorEastAsia" w:hAnsiTheme="minorEastAsia"/>
                        <w:sz w:val="18"/>
                        <w:szCs w:val="18"/>
                      </w:rPr>
                    </w:pPr>
                  </w:p>
                </w:tc>
                <w:tc>
                  <w:tcPr>
                    <w:tcW w:w="1121" w:type="dxa"/>
                    <w:vAlign w:val="center"/>
                  </w:tcPr>
                  <w:p w14:paraId="20EFA6AA" w14:textId="77777777" w:rsidR="00B035B5" w:rsidRDefault="00B035B5">
                    <w:pPr>
                      <w:jc w:val="right"/>
                      <w:rPr>
                        <w:rFonts w:asciiTheme="minorEastAsia" w:eastAsiaTheme="minorEastAsia" w:hAnsiTheme="minorEastAsia"/>
                        <w:sz w:val="18"/>
                        <w:szCs w:val="18"/>
                      </w:rPr>
                    </w:pPr>
                  </w:p>
                </w:tc>
                <w:tc>
                  <w:tcPr>
                    <w:tcW w:w="1271" w:type="dxa"/>
                    <w:vAlign w:val="center"/>
                  </w:tcPr>
                  <w:p w14:paraId="24D9972F" w14:textId="77777777" w:rsidR="00B035B5" w:rsidRDefault="00B035B5">
                    <w:pPr>
                      <w:jc w:val="right"/>
                      <w:rPr>
                        <w:rFonts w:asciiTheme="minorEastAsia" w:eastAsiaTheme="minorEastAsia" w:hAnsiTheme="minorEastAsia"/>
                        <w:sz w:val="18"/>
                        <w:szCs w:val="18"/>
                      </w:rPr>
                    </w:pPr>
                  </w:p>
                </w:tc>
                <w:tc>
                  <w:tcPr>
                    <w:tcW w:w="366" w:type="dxa"/>
                    <w:vAlign w:val="center"/>
                  </w:tcPr>
                  <w:p w14:paraId="4A89AE3B" w14:textId="77777777" w:rsidR="00B035B5" w:rsidRDefault="00B035B5">
                    <w:pPr>
                      <w:jc w:val="right"/>
                      <w:rPr>
                        <w:rFonts w:asciiTheme="minorEastAsia" w:eastAsiaTheme="minorEastAsia" w:hAnsiTheme="minorEastAsia"/>
                        <w:sz w:val="18"/>
                        <w:szCs w:val="18"/>
                      </w:rPr>
                    </w:pPr>
                  </w:p>
                </w:tc>
                <w:tc>
                  <w:tcPr>
                    <w:tcW w:w="1423" w:type="dxa"/>
                    <w:vAlign w:val="center"/>
                  </w:tcPr>
                  <w:p w14:paraId="1EEDE434" w14:textId="77777777" w:rsidR="00B035B5" w:rsidRDefault="00B035B5">
                    <w:pPr>
                      <w:jc w:val="right"/>
                      <w:rPr>
                        <w:rFonts w:asciiTheme="minorEastAsia" w:eastAsiaTheme="minorEastAsia" w:hAnsiTheme="minorEastAsia"/>
                        <w:sz w:val="18"/>
                        <w:szCs w:val="18"/>
                      </w:rPr>
                    </w:pPr>
                  </w:p>
                </w:tc>
                <w:tc>
                  <w:tcPr>
                    <w:tcW w:w="366" w:type="dxa"/>
                    <w:vAlign w:val="center"/>
                  </w:tcPr>
                  <w:p w14:paraId="27585F68" w14:textId="77777777" w:rsidR="00B035B5" w:rsidRDefault="00B035B5">
                    <w:pPr>
                      <w:jc w:val="right"/>
                      <w:rPr>
                        <w:rFonts w:asciiTheme="minorEastAsia" w:eastAsiaTheme="minorEastAsia" w:hAnsiTheme="minorEastAsia"/>
                        <w:sz w:val="18"/>
                        <w:szCs w:val="18"/>
                      </w:rPr>
                    </w:pPr>
                  </w:p>
                </w:tc>
                <w:tc>
                  <w:tcPr>
                    <w:tcW w:w="1426" w:type="dxa"/>
                    <w:vAlign w:val="center"/>
                  </w:tcPr>
                  <w:p w14:paraId="0450DB52" w14:textId="77777777" w:rsidR="00B035B5" w:rsidRDefault="00B035B5">
                    <w:pPr>
                      <w:jc w:val="right"/>
                      <w:rPr>
                        <w:rFonts w:asciiTheme="minorEastAsia" w:eastAsiaTheme="minorEastAsia" w:hAnsiTheme="minorEastAsia"/>
                        <w:sz w:val="18"/>
                        <w:szCs w:val="18"/>
                      </w:rPr>
                    </w:pPr>
                  </w:p>
                </w:tc>
                <w:tc>
                  <w:tcPr>
                    <w:tcW w:w="366" w:type="dxa"/>
                    <w:vAlign w:val="center"/>
                  </w:tcPr>
                  <w:p w14:paraId="2CFA97A8" w14:textId="77777777" w:rsidR="00B035B5" w:rsidRDefault="00B035B5">
                    <w:pPr>
                      <w:jc w:val="right"/>
                      <w:rPr>
                        <w:rFonts w:asciiTheme="minorEastAsia" w:eastAsiaTheme="minorEastAsia" w:hAnsiTheme="minorEastAsia"/>
                        <w:sz w:val="18"/>
                        <w:szCs w:val="18"/>
                      </w:rPr>
                    </w:pPr>
                  </w:p>
                </w:tc>
                <w:tc>
                  <w:tcPr>
                    <w:tcW w:w="1426" w:type="dxa"/>
                    <w:vAlign w:val="center"/>
                  </w:tcPr>
                  <w:p w14:paraId="2498CAB8" w14:textId="77777777" w:rsidR="00B035B5" w:rsidRDefault="00B035B5">
                    <w:pPr>
                      <w:jc w:val="right"/>
                      <w:rPr>
                        <w:rFonts w:asciiTheme="minorEastAsia" w:eastAsiaTheme="minorEastAsia" w:hAnsiTheme="minorEastAsia"/>
                        <w:sz w:val="18"/>
                        <w:szCs w:val="18"/>
                      </w:rPr>
                    </w:pPr>
                  </w:p>
                </w:tc>
              </w:tr>
              <w:tr w:rsidR="00B035B5" w14:paraId="3A284B7E" w14:textId="77777777">
                <w:sdt>
                  <w:sdtPr>
                    <w:tag w:val="_PLD_800fb53c11a943e3b9b9bd49c8085679"/>
                    <w:id w:val="-1508747974"/>
                    <w:lock w:val="sdtLocked"/>
                  </w:sdtPr>
                  <w:sdtContent>
                    <w:tc>
                      <w:tcPr>
                        <w:tcW w:w="959" w:type="dxa"/>
                      </w:tcPr>
                      <w:p w14:paraId="3602B7C0" w14:textId="77777777" w:rsidR="00B035B5" w:rsidRDefault="00000000">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1131" w:type="dxa"/>
                    <w:vAlign w:val="center"/>
                  </w:tcPr>
                  <w:p w14:paraId="21500E4E" w14:textId="77777777" w:rsidR="00B035B5" w:rsidRDefault="00B035B5">
                    <w:pPr>
                      <w:jc w:val="right"/>
                      <w:rPr>
                        <w:rFonts w:asciiTheme="minorEastAsia" w:eastAsiaTheme="minorEastAsia" w:hAnsiTheme="minorEastAsia"/>
                        <w:sz w:val="18"/>
                        <w:szCs w:val="18"/>
                      </w:rPr>
                    </w:pPr>
                  </w:p>
                </w:tc>
                <w:tc>
                  <w:tcPr>
                    <w:tcW w:w="366" w:type="dxa"/>
                    <w:vAlign w:val="center"/>
                  </w:tcPr>
                  <w:p w14:paraId="174179BD" w14:textId="77777777" w:rsidR="00B035B5" w:rsidRDefault="00B035B5">
                    <w:pPr>
                      <w:jc w:val="right"/>
                      <w:rPr>
                        <w:rFonts w:asciiTheme="minorEastAsia" w:eastAsiaTheme="minorEastAsia" w:hAnsiTheme="minorEastAsia"/>
                        <w:sz w:val="18"/>
                        <w:szCs w:val="18"/>
                      </w:rPr>
                    </w:pPr>
                  </w:p>
                </w:tc>
                <w:tc>
                  <w:tcPr>
                    <w:tcW w:w="366" w:type="dxa"/>
                    <w:vAlign w:val="center"/>
                  </w:tcPr>
                  <w:p w14:paraId="45E8125D" w14:textId="77777777" w:rsidR="00B035B5" w:rsidRDefault="00B035B5">
                    <w:pPr>
                      <w:jc w:val="right"/>
                      <w:rPr>
                        <w:rFonts w:asciiTheme="minorEastAsia" w:eastAsiaTheme="minorEastAsia" w:hAnsiTheme="minorEastAsia"/>
                        <w:sz w:val="18"/>
                        <w:szCs w:val="18"/>
                      </w:rPr>
                    </w:pPr>
                  </w:p>
                </w:tc>
                <w:tc>
                  <w:tcPr>
                    <w:tcW w:w="366" w:type="dxa"/>
                    <w:vAlign w:val="center"/>
                  </w:tcPr>
                  <w:p w14:paraId="7315574B" w14:textId="77777777" w:rsidR="00B035B5" w:rsidRDefault="00B035B5">
                    <w:pPr>
                      <w:jc w:val="right"/>
                      <w:rPr>
                        <w:rFonts w:asciiTheme="minorEastAsia" w:eastAsiaTheme="minorEastAsia" w:hAnsiTheme="minorEastAsia"/>
                        <w:sz w:val="18"/>
                        <w:szCs w:val="18"/>
                      </w:rPr>
                    </w:pPr>
                  </w:p>
                </w:tc>
                <w:tc>
                  <w:tcPr>
                    <w:tcW w:w="1423" w:type="dxa"/>
                    <w:vAlign w:val="center"/>
                  </w:tcPr>
                  <w:p w14:paraId="14C2CC76" w14:textId="77777777" w:rsidR="00B035B5" w:rsidRDefault="00B035B5">
                    <w:pPr>
                      <w:jc w:val="right"/>
                      <w:rPr>
                        <w:rFonts w:asciiTheme="minorEastAsia" w:eastAsiaTheme="minorEastAsia" w:hAnsiTheme="minorEastAsia"/>
                        <w:sz w:val="18"/>
                        <w:szCs w:val="18"/>
                      </w:rPr>
                    </w:pPr>
                  </w:p>
                </w:tc>
                <w:tc>
                  <w:tcPr>
                    <w:tcW w:w="518" w:type="dxa"/>
                    <w:vAlign w:val="center"/>
                  </w:tcPr>
                  <w:p w14:paraId="102A9A38" w14:textId="77777777" w:rsidR="00B035B5" w:rsidRDefault="00B035B5">
                    <w:pPr>
                      <w:jc w:val="right"/>
                      <w:rPr>
                        <w:rFonts w:asciiTheme="minorEastAsia" w:eastAsiaTheme="minorEastAsia" w:hAnsiTheme="minorEastAsia"/>
                        <w:sz w:val="18"/>
                        <w:szCs w:val="18"/>
                      </w:rPr>
                    </w:pPr>
                  </w:p>
                </w:tc>
                <w:tc>
                  <w:tcPr>
                    <w:tcW w:w="1195" w:type="dxa"/>
                    <w:vAlign w:val="center"/>
                  </w:tcPr>
                  <w:p w14:paraId="4D6B1788" w14:textId="77777777" w:rsidR="00B035B5" w:rsidRDefault="00B035B5">
                    <w:pPr>
                      <w:jc w:val="right"/>
                      <w:rPr>
                        <w:rFonts w:asciiTheme="minorEastAsia" w:eastAsiaTheme="minorEastAsia" w:hAnsiTheme="minorEastAsia"/>
                        <w:sz w:val="18"/>
                        <w:szCs w:val="18"/>
                      </w:rPr>
                    </w:pPr>
                  </w:p>
                </w:tc>
                <w:tc>
                  <w:tcPr>
                    <w:tcW w:w="1121" w:type="dxa"/>
                    <w:vAlign w:val="center"/>
                  </w:tcPr>
                  <w:p w14:paraId="2072974C" w14:textId="77777777" w:rsidR="00B035B5" w:rsidRDefault="00B035B5">
                    <w:pPr>
                      <w:jc w:val="right"/>
                      <w:rPr>
                        <w:rFonts w:asciiTheme="minorEastAsia" w:eastAsiaTheme="minorEastAsia" w:hAnsiTheme="minorEastAsia"/>
                        <w:sz w:val="18"/>
                        <w:szCs w:val="18"/>
                      </w:rPr>
                    </w:pPr>
                  </w:p>
                </w:tc>
                <w:tc>
                  <w:tcPr>
                    <w:tcW w:w="1271" w:type="dxa"/>
                    <w:vAlign w:val="center"/>
                  </w:tcPr>
                  <w:p w14:paraId="6722FEBF" w14:textId="77777777" w:rsidR="00B035B5" w:rsidRDefault="00B035B5">
                    <w:pPr>
                      <w:jc w:val="right"/>
                      <w:rPr>
                        <w:rFonts w:asciiTheme="minorEastAsia" w:eastAsiaTheme="minorEastAsia" w:hAnsiTheme="minorEastAsia"/>
                        <w:sz w:val="18"/>
                        <w:szCs w:val="18"/>
                      </w:rPr>
                    </w:pPr>
                  </w:p>
                </w:tc>
                <w:tc>
                  <w:tcPr>
                    <w:tcW w:w="366" w:type="dxa"/>
                    <w:vAlign w:val="center"/>
                  </w:tcPr>
                  <w:p w14:paraId="4493D1CF" w14:textId="77777777" w:rsidR="00B035B5" w:rsidRDefault="00B035B5">
                    <w:pPr>
                      <w:jc w:val="right"/>
                      <w:rPr>
                        <w:rFonts w:asciiTheme="minorEastAsia" w:eastAsiaTheme="minorEastAsia" w:hAnsiTheme="minorEastAsia"/>
                        <w:sz w:val="18"/>
                        <w:szCs w:val="18"/>
                      </w:rPr>
                    </w:pPr>
                  </w:p>
                </w:tc>
                <w:tc>
                  <w:tcPr>
                    <w:tcW w:w="1423" w:type="dxa"/>
                    <w:vAlign w:val="center"/>
                  </w:tcPr>
                  <w:p w14:paraId="75E4C5AB" w14:textId="77777777" w:rsidR="00B035B5" w:rsidRDefault="00B035B5">
                    <w:pPr>
                      <w:jc w:val="right"/>
                      <w:rPr>
                        <w:rFonts w:asciiTheme="minorEastAsia" w:eastAsiaTheme="minorEastAsia" w:hAnsiTheme="minorEastAsia"/>
                        <w:sz w:val="18"/>
                        <w:szCs w:val="18"/>
                      </w:rPr>
                    </w:pPr>
                  </w:p>
                </w:tc>
                <w:tc>
                  <w:tcPr>
                    <w:tcW w:w="366" w:type="dxa"/>
                    <w:vAlign w:val="center"/>
                  </w:tcPr>
                  <w:p w14:paraId="6480184C" w14:textId="77777777" w:rsidR="00B035B5" w:rsidRDefault="00B035B5">
                    <w:pPr>
                      <w:jc w:val="right"/>
                      <w:rPr>
                        <w:rFonts w:asciiTheme="minorEastAsia" w:eastAsiaTheme="minorEastAsia" w:hAnsiTheme="minorEastAsia"/>
                        <w:sz w:val="18"/>
                        <w:szCs w:val="18"/>
                      </w:rPr>
                    </w:pPr>
                  </w:p>
                </w:tc>
                <w:tc>
                  <w:tcPr>
                    <w:tcW w:w="1426" w:type="dxa"/>
                    <w:vAlign w:val="center"/>
                  </w:tcPr>
                  <w:p w14:paraId="2130FA19" w14:textId="77777777" w:rsidR="00B035B5" w:rsidRDefault="00B035B5">
                    <w:pPr>
                      <w:jc w:val="right"/>
                      <w:rPr>
                        <w:rFonts w:asciiTheme="minorEastAsia" w:eastAsiaTheme="minorEastAsia" w:hAnsiTheme="minorEastAsia"/>
                        <w:sz w:val="18"/>
                        <w:szCs w:val="18"/>
                      </w:rPr>
                    </w:pPr>
                  </w:p>
                </w:tc>
                <w:tc>
                  <w:tcPr>
                    <w:tcW w:w="366" w:type="dxa"/>
                    <w:vAlign w:val="center"/>
                  </w:tcPr>
                  <w:p w14:paraId="6EF7466E" w14:textId="77777777" w:rsidR="00B035B5" w:rsidRDefault="00B035B5">
                    <w:pPr>
                      <w:jc w:val="right"/>
                      <w:rPr>
                        <w:rFonts w:asciiTheme="minorEastAsia" w:eastAsiaTheme="minorEastAsia" w:hAnsiTheme="minorEastAsia"/>
                        <w:sz w:val="18"/>
                        <w:szCs w:val="18"/>
                      </w:rPr>
                    </w:pPr>
                  </w:p>
                </w:tc>
                <w:tc>
                  <w:tcPr>
                    <w:tcW w:w="1426" w:type="dxa"/>
                    <w:vAlign w:val="center"/>
                  </w:tcPr>
                  <w:p w14:paraId="1F55D064" w14:textId="77777777" w:rsidR="00B035B5" w:rsidRDefault="00B035B5">
                    <w:pPr>
                      <w:jc w:val="right"/>
                      <w:rPr>
                        <w:rFonts w:asciiTheme="minorEastAsia" w:eastAsiaTheme="minorEastAsia" w:hAnsiTheme="minorEastAsia"/>
                        <w:sz w:val="18"/>
                        <w:szCs w:val="18"/>
                      </w:rPr>
                    </w:pPr>
                  </w:p>
                </w:tc>
              </w:tr>
              <w:tr w:rsidR="00B035B5" w14:paraId="4B474D68" w14:textId="77777777">
                <w:sdt>
                  <w:sdtPr>
                    <w:tag w:val="_PLD_87118e97730e486dbbcc5e072b67665f"/>
                    <w:id w:val="-100642731"/>
                    <w:lock w:val="sdtLocked"/>
                  </w:sdtPr>
                  <w:sdtContent>
                    <w:tc>
                      <w:tcPr>
                        <w:tcW w:w="959" w:type="dxa"/>
                      </w:tcPr>
                      <w:p w14:paraId="36E4FF55" w14:textId="77777777" w:rsidR="00B035B5" w:rsidRDefault="00000000">
                        <w:pPr>
                          <w:ind w:firstLineChars="200" w:firstLine="420"/>
                          <w:rPr>
                            <w:sz w:val="18"/>
                            <w:szCs w:val="18"/>
                          </w:rPr>
                        </w:pPr>
                        <w:r>
                          <w:rPr>
                            <w:rFonts w:hint="eastAsia"/>
                            <w:sz w:val="18"/>
                            <w:szCs w:val="18"/>
                          </w:rPr>
                          <w:t>其他</w:t>
                        </w:r>
                      </w:p>
                    </w:tc>
                  </w:sdtContent>
                </w:sdt>
                <w:tc>
                  <w:tcPr>
                    <w:tcW w:w="1131" w:type="dxa"/>
                    <w:vAlign w:val="center"/>
                  </w:tcPr>
                  <w:p w14:paraId="0A244290" w14:textId="77777777" w:rsidR="00B035B5" w:rsidRDefault="00B035B5">
                    <w:pPr>
                      <w:jc w:val="right"/>
                      <w:rPr>
                        <w:rFonts w:asciiTheme="minorEastAsia" w:eastAsiaTheme="minorEastAsia" w:hAnsiTheme="minorEastAsia"/>
                        <w:sz w:val="18"/>
                        <w:szCs w:val="18"/>
                      </w:rPr>
                    </w:pPr>
                  </w:p>
                </w:tc>
                <w:tc>
                  <w:tcPr>
                    <w:tcW w:w="366" w:type="dxa"/>
                    <w:vAlign w:val="center"/>
                  </w:tcPr>
                  <w:p w14:paraId="2C1A4A42" w14:textId="77777777" w:rsidR="00B035B5" w:rsidRDefault="00B035B5">
                    <w:pPr>
                      <w:jc w:val="right"/>
                      <w:rPr>
                        <w:rFonts w:asciiTheme="minorEastAsia" w:eastAsiaTheme="minorEastAsia" w:hAnsiTheme="minorEastAsia"/>
                        <w:sz w:val="18"/>
                        <w:szCs w:val="18"/>
                      </w:rPr>
                    </w:pPr>
                  </w:p>
                </w:tc>
                <w:tc>
                  <w:tcPr>
                    <w:tcW w:w="366" w:type="dxa"/>
                    <w:vAlign w:val="center"/>
                  </w:tcPr>
                  <w:p w14:paraId="079F8572" w14:textId="77777777" w:rsidR="00B035B5" w:rsidRDefault="00B035B5">
                    <w:pPr>
                      <w:jc w:val="right"/>
                      <w:rPr>
                        <w:rFonts w:asciiTheme="minorEastAsia" w:eastAsiaTheme="minorEastAsia" w:hAnsiTheme="minorEastAsia"/>
                        <w:sz w:val="18"/>
                        <w:szCs w:val="18"/>
                      </w:rPr>
                    </w:pPr>
                  </w:p>
                </w:tc>
                <w:tc>
                  <w:tcPr>
                    <w:tcW w:w="366" w:type="dxa"/>
                    <w:vAlign w:val="center"/>
                  </w:tcPr>
                  <w:p w14:paraId="0DCF1420" w14:textId="77777777" w:rsidR="00B035B5" w:rsidRDefault="00B035B5">
                    <w:pPr>
                      <w:jc w:val="right"/>
                      <w:rPr>
                        <w:rFonts w:asciiTheme="minorEastAsia" w:eastAsiaTheme="minorEastAsia" w:hAnsiTheme="minorEastAsia"/>
                        <w:sz w:val="18"/>
                        <w:szCs w:val="18"/>
                      </w:rPr>
                    </w:pPr>
                  </w:p>
                </w:tc>
                <w:tc>
                  <w:tcPr>
                    <w:tcW w:w="1423" w:type="dxa"/>
                    <w:vAlign w:val="center"/>
                  </w:tcPr>
                  <w:p w14:paraId="5C43BB75" w14:textId="77777777" w:rsidR="00B035B5" w:rsidRDefault="00B035B5">
                    <w:pPr>
                      <w:jc w:val="right"/>
                      <w:rPr>
                        <w:rFonts w:asciiTheme="minorEastAsia" w:eastAsiaTheme="minorEastAsia" w:hAnsiTheme="minorEastAsia"/>
                        <w:sz w:val="18"/>
                        <w:szCs w:val="18"/>
                      </w:rPr>
                    </w:pPr>
                  </w:p>
                </w:tc>
                <w:tc>
                  <w:tcPr>
                    <w:tcW w:w="518" w:type="dxa"/>
                    <w:vAlign w:val="center"/>
                  </w:tcPr>
                  <w:p w14:paraId="2D7B5B4F" w14:textId="77777777" w:rsidR="00B035B5" w:rsidRDefault="00B035B5">
                    <w:pPr>
                      <w:jc w:val="right"/>
                      <w:rPr>
                        <w:rFonts w:asciiTheme="minorEastAsia" w:eastAsiaTheme="minorEastAsia" w:hAnsiTheme="minorEastAsia"/>
                        <w:sz w:val="18"/>
                        <w:szCs w:val="18"/>
                      </w:rPr>
                    </w:pPr>
                  </w:p>
                </w:tc>
                <w:tc>
                  <w:tcPr>
                    <w:tcW w:w="1195" w:type="dxa"/>
                    <w:vAlign w:val="center"/>
                  </w:tcPr>
                  <w:p w14:paraId="706ABD70" w14:textId="77777777" w:rsidR="00B035B5" w:rsidRDefault="00B035B5">
                    <w:pPr>
                      <w:jc w:val="right"/>
                      <w:rPr>
                        <w:rFonts w:asciiTheme="minorEastAsia" w:eastAsiaTheme="minorEastAsia" w:hAnsiTheme="minorEastAsia"/>
                        <w:sz w:val="18"/>
                        <w:szCs w:val="18"/>
                      </w:rPr>
                    </w:pPr>
                  </w:p>
                </w:tc>
                <w:tc>
                  <w:tcPr>
                    <w:tcW w:w="1121" w:type="dxa"/>
                    <w:vAlign w:val="center"/>
                  </w:tcPr>
                  <w:p w14:paraId="49F2666D" w14:textId="77777777" w:rsidR="00B035B5" w:rsidRDefault="00B035B5">
                    <w:pPr>
                      <w:jc w:val="right"/>
                      <w:rPr>
                        <w:rFonts w:asciiTheme="minorEastAsia" w:eastAsiaTheme="minorEastAsia" w:hAnsiTheme="minorEastAsia"/>
                        <w:sz w:val="18"/>
                        <w:szCs w:val="18"/>
                      </w:rPr>
                    </w:pPr>
                  </w:p>
                </w:tc>
                <w:tc>
                  <w:tcPr>
                    <w:tcW w:w="1271" w:type="dxa"/>
                    <w:vAlign w:val="center"/>
                  </w:tcPr>
                  <w:p w14:paraId="73503D6F" w14:textId="77777777" w:rsidR="00B035B5" w:rsidRDefault="00B035B5">
                    <w:pPr>
                      <w:jc w:val="right"/>
                      <w:rPr>
                        <w:rFonts w:asciiTheme="minorEastAsia" w:eastAsiaTheme="minorEastAsia" w:hAnsiTheme="minorEastAsia"/>
                        <w:sz w:val="18"/>
                        <w:szCs w:val="18"/>
                      </w:rPr>
                    </w:pPr>
                  </w:p>
                </w:tc>
                <w:tc>
                  <w:tcPr>
                    <w:tcW w:w="366" w:type="dxa"/>
                    <w:vAlign w:val="center"/>
                  </w:tcPr>
                  <w:p w14:paraId="6851C35B" w14:textId="77777777" w:rsidR="00B035B5" w:rsidRDefault="00B035B5">
                    <w:pPr>
                      <w:jc w:val="right"/>
                      <w:rPr>
                        <w:rFonts w:asciiTheme="minorEastAsia" w:eastAsiaTheme="minorEastAsia" w:hAnsiTheme="minorEastAsia"/>
                        <w:sz w:val="18"/>
                        <w:szCs w:val="18"/>
                      </w:rPr>
                    </w:pPr>
                  </w:p>
                </w:tc>
                <w:tc>
                  <w:tcPr>
                    <w:tcW w:w="1423" w:type="dxa"/>
                    <w:vAlign w:val="center"/>
                  </w:tcPr>
                  <w:p w14:paraId="23C079F7" w14:textId="77777777" w:rsidR="00B035B5" w:rsidRDefault="00B035B5">
                    <w:pPr>
                      <w:jc w:val="right"/>
                      <w:rPr>
                        <w:rFonts w:asciiTheme="minorEastAsia" w:eastAsiaTheme="minorEastAsia" w:hAnsiTheme="minorEastAsia"/>
                        <w:sz w:val="18"/>
                        <w:szCs w:val="18"/>
                      </w:rPr>
                    </w:pPr>
                  </w:p>
                </w:tc>
                <w:tc>
                  <w:tcPr>
                    <w:tcW w:w="366" w:type="dxa"/>
                    <w:vAlign w:val="center"/>
                  </w:tcPr>
                  <w:p w14:paraId="2A13AE88" w14:textId="77777777" w:rsidR="00B035B5" w:rsidRDefault="00B035B5">
                    <w:pPr>
                      <w:jc w:val="right"/>
                      <w:rPr>
                        <w:rFonts w:asciiTheme="minorEastAsia" w:eastAsiaTheme="minorEastAsia" w:hAnsiTheme="minorEastAsia"/>
                        <w:sz w:val="18"/>
                        <w:szCs w:val="18"/>
                      </w:rPr>
                    </w:pPr>
                  </w:p>
                </w:tc>
                <w:tc>
                  <w:tcPr>
                    <w:tcW w:w="1426" w:type="dxa"/>
                    <w:vAlign w:val="center"/>
                  </w:tcPr>
                  <w:p w14:paraId="501B5AEA" w14:textId="77777777" w:rsidR="00B035B5" w:rsidRDefault="00B035B5">
                    <w:pPr>
                      <w:jc w:val="right"/>
                      <w:rPr>
                        <w:rFonts w:asciiTheme="minorEastAsia" w:eastAsiaTheme="minorEastAsia" w:hAnsiTheme="minorEastAsia"/>
                        <w:sz w:val="18"/>
                        <w:szCs w:val="18"/>
                      </w:rPr>
                    </w:pPr>
                  </w:p>
                </w:tc>
                <w:tc>
                  <w:tcPr>
                    <w:tcW w:w="366" w:type="dxa"/>
                    <w:vAlign w:val="center"/>
                  </w:tcPr>
                  <w:p w14:paraId="447BB619" w14:textId="77777777" w:rsidR="00B035B5" w:rsidRDefault="00B035B5">
                    <w:pPr>
                      <w:jc w:val="right"/>
                      <w:rPr>
                        <w:rFonts w:asciiTheme="minorEastAsia" w:eastAsiaTheme="minorEastAsia" w:hAnsiTheme="minorEastAsia"/>
                        <w:sz w:val="18"/>
                        <w:szCs w:val="18"/>
                      </w:rPr>
                    </w:pPr>
                  </w:p>
                </w:tc>
                <w:tc>
                  <w:tcPr>
                    <w:tcW w:w="1426" w:type="dxa"/>
                    <w:vAlign w:val="center"/>
                  </w:tcPr>
                  <w:p w14:paraId="5905B6EB" w14:textId="77777777" w:rsidR="00B035B5" w:rsidRDefault="00B035B5">
                    <w:pPr>
                      <w:jc w:val="right"/>
                      <w:rPr>
                        <w:rFonts w:asciiTheme="minorEastAsia" w:eastAsiaTheme="minorEastAsia" w:hAnsiTheme="minorEastAsia"/>
                        <w:sz w:val="18"/>
                        <w:szCs w:val="18"/>
                      </w:rPr>
                    </w:pPr>
                  </w:p>
                </w:tc>
              </w:tr>
              <w:tr w:rsidR="00B035B5" w14:paraId="2E13F328" w14:textId="77777777">
                <w:sdt>
                  <w:sdtPr>
                    <w:tag w:val="_PLD_b579c38070f04b86951daea3037af89c"/>
                    <w:id w:val="-651526174"/>
                    <w:lock w:val="sdtLocked"/>
                  </w:sdtPr>
                  <w:sdtContent>
                    <w:tc>
                      <w:tcPr>
                        <w:tcW w:w="959" w:type="dxa"/>
                      </w:tcPr>
                      <w:p w14:paraId="0971682D" w14:textId="77777777" w:rsidR="00B035B5" w:rsidRDefault="00000000">
                        <w:pPr>
                          <w:rPr>
                            <w:sz w:val="18"/>
                            <w:szCs w:val="18"/>
                          </w:rPr>
                        </w:pPr>
                        <w:r>
                          <w:rPr>
                            <w:sz w:val="18"/>
                            <w:szCs w:val="18"/>
                          </w:rPr>
                          <w:t>二、本年</w:t>
                        </w:r>
                        <w:r>
                          <w:rPr>
                            <w:rFonts w:hint="eastAsia"/>
                            <w:sz w:val="18"/>
                            <w:szCs w:val="18"/>
                          </w:rPr>
                          <w:t>期</w:t>
                        </w:r>
                        <w:r>
                          <w:rPr>
                            <w:sz w:val="18"/>
                            <w:szCs w:val="18"/>
                          </w:rPr>
                          <w:t>初余额</w:t>
                        </w:r>
                      </w:p>
                    </w:tc>
                  </w:sdtContent>
                </w:sdt>
                <w:tc>
                  <w:tcPr>
                    <w:tcW w:w="1131" w:type="dxa"/>
                    <w:vAlign w:val="center"/>
                  </w:tcPr>
                  <w:p w14:paraId="5EB62E3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366" w:type="dxa"/>
                    <w:vAlign w:val="center"/>
                  </w:tcPr>
                  <w:p w14:paraId="0E179960" w14:textId="77777777" w:rsidR="00B035B5" w:rsidRDefault="00B035B5">
                    <w:pPr>
                      <w:jc w:val="right"/>
                      <w:rPr>
                        <w:rFonts w:asciiTheme="minorEastAsia" w:eastAsiaTheme="minorEastAsia" w:hAnsiTheme="minorEastAsia"/>
                        <w:sz w:val="18"/>
                        <w:szCs w:val="18"/>
                      </w:rPr>
                    </w:pPr>
                  </w:p>
                </w:tc>
                <w:tc>
                  <w:tcPr>
                    <w:tcW w:w="366" w:type="dxa"/>
                    <w:vAlign w:val="center"/>
                  </w:tcPr>
                  <w:p w14:paraId="3A639D7D" w14:textId="77777777" w:rsidR="00B035B5" w:rsidRDefault="00B035B5">
                    <w:pPr>
                      <w:jc w:val="right"/>
                      <w:rPr>
                        <w:rFonts w:asciiTheme="minorEastAsia" w:eastAsiaTheme="minorEastAsia" w:hAnsiTheme="minorEastAsia"/>
                        <w:sz w:val="18"/>
                        <w:szCs w:val="18"/>
                      </w:rPr>
                    </w:pPr>
                  </w:p>
                </w:tc>
                <w:tc>
                  <w:tcPr>
                    <w:tcW w:w="366" w:type="dxa"/>
                    <w:vAlign w:val="center"/>
                  </w:tcPr>
                  <w:p w14:paraId="1A9DA54C" w14:textId="77777777" w:rsidR="00B035B5" w:rsidRDefault="00B035B5">
                    <w:pPr>
                      <w:jc w:val="right"/>
                      <w:rPr>
                        <w:rFonts w:asciiTheme="minorEastAsia" w:eastAsiaTheme="minorEastAsia" w:hAnsiTheme="minorEastAsia"/>
                        <w:sz w:val="18"/>
                        <w:szCs w:val="18"/>
                      </w:rPr>
                    </w:pPr>
                  </w:p>
                </w:tc>
                <w:tc>
                  <w:tcPr>
                    <w:tcW w:w="1423" w:type="dxa"/>
                    <w:vAlign w:val="center"/>
                  </w:tcPr>
                  <w:p w14:paraId="2CDB02C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518" w:type="dxa"/>
                    <w:vAlign w:val="center"/>
                  </w:tcPr>
                  <w:p w14:paraId="6905EED8" w14:textId="77777777" w:rsidR="00B035B5" w:rsidRDefault="00B035B5">
                    <w:pPr>
                      <w:jc w:val="right"/>
                      <w:rPr>
                        <w:rFonts w:asciiTheme="minorEastAsia" w:eastAsiaTheme="minorEastAsia" w:hAnsiTheme="minorEastAsia"/>
                        <w:sz w:val="18"/>
                        <w:szCs w:val="18"/>
                      </w:rPr>
                    </w:pPr>
                  </w:p>
                </w:tc>
                <w:tc>
                  <w:tcPr>
                    <w:tcW w:w="1195" w:type="dxa"/>
                    <w:vAlign w:val="center"/>
                  </w:tcPr>
                  <w:p w14:paraId="23A8C5E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12,523,905.95</w:t>
                    </w:r>
                  </w:p>
                </w:tc>
                <w:tc>
                  <w:tcPr>
                    <w:tcW w:w="1121" w:type="dxa"/>
                    <w:vAlign w:val="center"/>
                  </w:tcPr>
                  <w:p w14:paraId="1CBD55A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1,789,696.83</w:t>
                    </w:r>
                  </w:p>
                </w:tc>
                <w:tc>
                  <w:tcPr>
                    <w:tcW w:w="1271" w:type="dxa"/>
                    <w:vAlign w:val="center"/>
                  </w:tcPr>
                  <w:p w14:paraId="268B077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235,764,432.06</w:t>
                    </w:r>
                  </w:p>
                </w:tc>
                <w:tc>
                  <w:tcPr>
                    <w:tcW w:w="366" w:type="dxa"/>
                    <w:vAlign w:val="center"/>
                  </w:tcPr>
                  <w:p w14:paraId="3EAA0B04" w14:textId="77777777" w:rsidR="00B035B5" w:rsidRDefault="00B035B5">
                    <w:pPr>
                      <w:jc w:val="right"/>
                      <w:rPr>
                        <w:rFonts w:asciiTheme="minorEastAsia" w:eastAsiaTheme="minorEastAsia" w:hAnsiTheme="minorEastAsia"/>
                        <w:sz w:val="18"/>
                        <w:szCs w:val="18"/>
                      </w:rPr>
                    </w:pPr>
                  </w:p>
                </w:tc>
                <w:tc>
                  <w:tcPr>
                    <w:tcW w:w="1423" w:type="dxa"/>
                    <w:vAlign w:val="center"/>
                  </w:tcPr>
                  <w:p w14:paraId="1C75676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1,458,727,644.92</w:t>
                    </w:r>
                  </w:p>
                </w:tc>
                <w:tc>
                  <w:tcPr>
                    <w:tcW w:w="366" w:type="dxa"/>
                    <w:vAlign w:val="center"/>
                  </w:tcPr>
                  <w:p w14:paraId="5F0DABAB" w14:textId="77777777" w:rsidR="00B035B5" w:rsidRDefault="00B035B5">
                    <w:pPr>
                      <w:jc w:val="right"/>
                      <w:rPr>
                        <w:rFonts w:asciiTheme="minorEastAsia" w:eastAsiaTheme="minorEastAsia" w:hAnsiTheme="minorEastAsia"/>
                        <w:sz w:val="18"/>
                        <w:szCs w:val="18"/>
                      </w:rPr>
                    </w:pPr>
                  </w:p>
                </w:tc>
                <w:tc>
                  <w:tcPr>
                    <w:tcW w:w="1426" w:type="dxa"/>
                    <w:vAlign w:val="center"/>
                  </w:tcPr>
                  <w:p w14:paraId="2A7FAE9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5,858,984,033.66</w:t>
                    </w:r>
                  </w:p>
                </w:tc>
                <w:tc>
                  <w:tcPr>
                    <w:tcW w:w="366" w:type="dxa"/>
                    <w:vAlign w:val="center"/>
                  </w:tcPr>
                  <w:p w14:paraId="7F5AA1A9" w14:textId="77777777" w:rsidR="00B035B5" w:rsidRDefault="00B035B5">
                    <w:pPr>
                      <w:jc w:val="right"/>
                      <w:rPr>
                        <w:rFonts w:asciiTheme="minorEastAsia" w:eastAsiaTheme="minorEastAsia" w:hAnsiTheme="minorEastAsia"/>
                        <w:sz w:val="18"/>
                        <w:szCs w:val="18"/>
                      </w:rPr>
                    </w:pPr>
                  </w:p>
                </w:tc>
                <w:tc>
                  <w:tcPr>
                    <w:tcW w:w="1426" w:type="dxa"/>
                    <w:vAlign w:val="center"/>
                  </w:tcPr>
                  <w:p w14:paraId="52F8CE6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5,858,984,033.66</w:t>
                    </w:r>
                  </w:p>
                </w:tc>
              </w:tr>
              <w:tr w:rsidR="00B035B5" w14:paraId="0ACC6276" w14:textId="77777777">
                <w:sdt>
                  <w:sdtPr>
                    <w:tag w:val="_PLD_186aec2424a047ee9af21797aa0ee0d8"/>
                    <w:id w:val="-173038967"/>
                    <w:lock w:val="sdtLocked"/>
                  </w:sdtPr>
                  <w:sdtContent>
                    <w:tc>
                      <w:tcPr>
                        <w:tcW w:w="959" w:type="dxa"/>
                      </w:tcPr>
                      <w:p w14:paraId="4E640AEA" w14:textId="77777777" w:rsidR="00B035B5" w:rsidRDefault="0000000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131" w:type="dxa"/>
                    <w:vAlign w:val="center"/>
                  </w:tcPr>
                  <w:p w14:paraId="6F03947D" w14:textId="77777777" w:rsidR="00B035B5" w:rsidRDefault="00B035B5">
                    <w:pPr>
                      <w:jc w:val="right"/>
                      <w:rPr>
                        <w:rFonts w:asciiTheme="minorEastAsia" w:eastAsiaTheme="minorEastAsia" w:hAnsiTheme="minorEastAsia"/>
                        <w:sz w:val="18"/>
                        <w:szCs w:val="18"/>
                      </w:rPr>
                    </w:pPr>
                  </w:p>
                </w:tc>
                <w:tc>
                  <w:tcPr>
                    <w:tcW w:w="366" w:type="dxa"/>
                    <w:vAlign w:val="center"/>
                  </w:tcPr>
                  <w:p w14:paraId="7764654F" w14:textId="77777777" w:rsidR="00B035B5" w:rsidRDefault="00B035B5">
                    <w:pPr>
                      <w:jc w:val="right"/>
                      <w:rPr>
                        <w:rFonts w:asciiTheme="minorEastAsia" w:eastAsiaTheme="minorEastAsia" w:hAnsiTheme="minorEastAsia"/>
                        <w:sz w:val="18"/>
                        <w:szCs w:val="18"/>
                      </w:rPr>
                    </w:pPr>
                  </w:p>
                </w:tc>
                <w:tc>
                  <w:tcPr>
                    <w:tcW w:w="366" w:type="dxa"/>
                    <w:vAlign w:val="center"/>
                  </w:tcPr>
                  <w:p w14:paraId="618F8919" w14:textId="77777777" w:rsidR="00B035B5" w:rsidRDefault="00B035B5">
                    <w:pPr>
                      <w:jc w:val="right"/>
                      <w:rPr>
                        <w:rFonts w:asciiTheme="minorEastAsia" w:eastAsiaTheme="minorEastAsia" w:hAnsiTheme="minorEastAsia"/>
                        <w:sz w:val="18"/>
                        <w:szCs w:val="18"/>
                      </w:rPr>
                    </w:pPr>
                  </w:p>
                </w:tc>
                <w:tc>
                  <w:tcPr>
                    <w:tcW w:w="366" w:type="dxa"/>
                    <w:vAlign w:val="center"/>
                  </w:tcPr>
                  <w:p w14:paraId="5A8B7898" w14:textId="77777777" w:rsidR="00B035B5" w:rsidRDefault="00B035B5">
                    <w:pPr>
                      <w:jc w:val="right"/>
                      <w:rPr>
                        <w:rFonts w:asciiTheme="minorEastAsia" w:eastAsiaTheme="minorEastAsia" w:hAnsiTheme="minorEastAsia"/>
                        <w:sz w:val="18"/>
                        <w:szCs w:val="18"/>
                      </w:rPr>
                    </w:pPr>
                  </w:p>
                </w:tc>
                <w:tc>
                  <w:tcPr>
                    <w:tcW w:w="1423" w:type="dxa"/>
                    <w:vAlign w:val="center"/>
                  </w:tcPr>
                  <w:p w14:paraId="339E4A5E" w14:textId="77777777" w:rsidR="00B035B5" w:rsidRDefault="00B035B5">
                    <w:pPr>
                      <w:jc w:val="right"/>
                      <w:rPr>
                        <w:rFonts w:asciiTheme="minorEastAsia" w:eastAsiaTheme="minorEastAsia" w:hAnsiTheme="minorEastAsia"/>
                        <w:sz w:val="18"/>
                        <w:szCs w:val="18"/>
                      </w:rPr>
                    </w:pPr>
                  </w:p>
                </w:tc>
                <w:tc>
                  <w:tcPr>
                    <w:tcW w:w="518" w:type="dxa"/>
                    <w:vAlign w:val="center"/>
                  </w:tcPr>
                  <w:p w14:paraId="5A97C83F" w14:textId="77777777" w:rsidR="00B035B5" w:rsidRDefault="00B035B5">
                    <w:pPr>
                      <w:jc w:val="right"/>
                      <w:rPr>
                        <w:rFonts w:asciiTheme="minorEastAsia" w:eastAsiaTheme="minorEastAsia" w:hAnsiTheme="minorEastAsia"/>
                        <w:sz w:val="18"/>
                        <w:szCs w:val="18"/>
                      </w:rPr>
                    </w:pPr>
                  </w:p>
                </w:tc>
                <w:tc>
                  <w:tcPr>
                    <w:tcW w:w="1195" w:type="dxa"/>
                    <w:vAlign w:val="center"/>
                  </w:tcPr>
                  <w:p w14:paraId="0BE9F966" w14:textId="77777777" w:rsidR="00B035B5" w:rsidRDefault="00B035B5">
                    <w:pPr>
                      <w:jc w:val="right"/>
                      <w:rPr>
                        <w:rFonts w:asciiTheme="minorEastAsia" w:eastAsiaTheme="minorEastAsia" w:hAnsiTheme="minorEastAsia"/>
                        <w:sz w:val="18"/>
                        <w:szCs w:val="18"/>
                      </w:rPr>
                    </w:pPr>
                  </w:p>
                </w:tc>
                <w:tc>
                  <w:tcPr>
                    <w:tcW w:w="1121" w:type="dxa"/>
                    <w:vAlign w:val="center"/>
                  </w:tcPr>
                  <w:p w14:paraId="2A116FB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51,000.35</w:t>
                    </w:r>
                  </w:p>
                </w:tc>
                <w:tc>
                  <w:tcPr>
                    <w:tcW w:w="1271" w:type="dxa"/>
                    <w:vAlign w:val="center"/>
                  </w:tcPr>
                  <w:p w14:paraId="79F8432E" w14:textId="77777777" w:rsidR="00B035B5" w:rsidRDefault="00B035B5">
                    <w:pPr>
                      <w:jc w:val="right"/>
                      <w:rPr>
                        <w:rFonts w:asciiTheme="minorEastAsia" w:eastAsiaTheme="minorEastAsia" w:hAnsiTheme="minorEastAsia"/>
                        <w:sz w:val="18"/>
                        <w:szCs w:val="18"/>
                      </w:rPr>
                    </w:pPr>
                  </w:p>
                </w:tc>
                <w:tc>
                  <w:tcPr>
                    <w:tcW w:w="366" w:type="dxa"/>
                    <w:vAlign w:val="center"/>
                  </w:tcPr>
                  <w:p w14:paraId="44362B47" w14:textId="77777777" w:rsidR="00B035B5" w:rsidRDefault="00B035B5">
                    <w:pPr>
                      <w:jc w:val="right"/>
                      <w:rPr>
                        <w:rFonts w:asciiTheme="minorEastAsia" w:eastAsiaTheme="minorEastAsia" w:hAnsiTheme="minorEastAsia"/>
                        <w:sz w:val="18"/>
                        <w:szCs w:val="18"/>
                      </w:rPr>
                    </w:pPr>
                  </w:p>
                </w:tc>
                <w:tc>
                  <w:tcPr>
                    <w:tcW w:w="1423" w:type="dxa"/>
                    <w:vAlign w:val="center"/>
                  </w:tcPr>
                  <w:p w14:paraId="6D272E7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183,279,747.65</w:t>
                    </w:r>
                  </w:p>
                </w:tc>
                <w:tc>
                  <w:tcPr>
                    <w:tcW w:w="366" w:type="dxa"/>
                    <w:vAlign w:val="center"/>
                  </w:tcPr>
                  <w:p w14:paraId="132E65BF" w14:textId="77777777" w:rsidR="00B035B5" w:rsidRDefault="00B035B5">
                    <w:pPr>
                      <w:jc w:val="right"/>
                      <w:rPr>
                        <w:rFonts w:asciiTheme="minorEastAsia" w:eastAsiaTheme="minorEastAsia" w:hAnsiTheme="minorEastAsia"/>
                        <w:sz w:val="18"/>
                        <w:szCs w:val="18"/>
                      </w:rPr>
                    </w:pPr>
                  </w:p>
                </w:tc>
                <w:tc>
                  <w:tcPr>
                    <w:tcW w:w="1426" w:type="dxa"/>
                    <w:vAlign w:val="center"/>
                  </w:tcPr>
                  <w:p w14:paraId="7602140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183,330,748.00</w:t>
                    </w:r>
                  </w:p>
                </w:tc>
                <w:tc>
                  <w:tcPr>
                    <w:tcW w:w="366" w:type="dxa"/>
                    <w:vAlign w:val="center"/>
                  </w:tcPr>
                  <w:p w14:paraId="48C7EB06" w14:textId="77777777" w:rsidR="00B035B5" w:rsidRDefault="00B035B5">
                    <w:pPr>
                      <w:jc w:val="right"/>
                      <w:rPr>
                        <w:rFonts w:asciiTheme="minorEastAsia" w:eastAsiaTheme="minorEastAsia" w:hAnsiTheme="minorEastAsia"/>
                        <w:sz w:val="18"/>
                        <w:szCs w:val="18"/>
                      </w:rPr>
                    </w:pPr>
                  </w:p>
                </w:tc>
                <w:tc>
                  <w:tcPr>
                    <w:tcW w:w="1426" w:type="dxa"/>
                    <w:vAlign w:val="center"/>
                  </w:tcPr>
                  <w:p w14:paraId="389016E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183,330,748.00</w:t>
                    </w:r>
                  </w:p>
                </w:tc>
              </w:tr>
              <w:tr w:rsidR="00B035B5" w14:paraId="6BF7E331" w14:textId="77777777">
                <w:sdt>
                  <w:sdtPr>
                    <w:tag w:val="_PLD_17bf1a1d144b41e18dbd63758cccc7b5"/>
                    <w:id w:val="1144858990"/>
                    <w:lock w:val="sdtLocked"/>
                  </w:sdtPr>
                  <w:sdtContent>
                    <w:tc>
                      <w:tcPr>
                        <w:tcW w:w="959" w:type="dxa"/>
                      </w:tcPr>
                      <w:p w14:paraId="5DE9EC9B" w14:textId="77777777" w:rsidR="00B035B5" w:rsidRDefault="00000000">
                        <w:pPr>
                          <w:rPr>
                            <w:sz w:val="18"/>
                            <w:szCs w:val="18"/>
                          </w:rPr>
                        </w:pPr>
                        <w:r>
                          <w:rPr>
                            <w:rFonts w:hint="eastAsia"/>
                            <w:sz w:val="18"/>
                            <w:szCs w:val="18"/>
                          </w:rPr>
                          <w:t>（一）综合收益总额</w:t>
                        </w:r>
                      </w:p>
                    </w:tc>
                  </w:sdtContent>
                </w:sdt>
                <w:tc>
                  <w:tcPr>
                    <w:tcW w:w="1131" w:type="dxa"/>
                    <w:vAlign w:val="center"/>
                  </w:tcPr>
                  <w:p w14:paraId="7226E8CC" w14:textId="77777777" w:rsidR="00B035B5" w:rsidRDefault="00B035B5">
                    <w:pPr>
                      <w:jc w:val="right"/>
                      <w:rPr>
                        <w:rFonts w:asciiTheme="minorEastAsia" w:eastAsiaTheme="minorEastAsia" w:hAnsiTheme="minorEastAsia"/>
                        <w:sz w:val="18"/>
                        <w:szCs w:val="18"/>
                      </w:rPr>
                    </w:pPr>
                  </w:p>
                </w:tc>
                <w:tc>
                  <w:tcPr>
                    <w:tcW w:w="366" w:type="dxa"/>
                    <w:vAlign w:val="center"/>
                  </w:tcPr>
                  <w:p w14:paraId="59BDC8ED" w14:textId="77777777" w:rsidR="00B035B5" w:rsidRDefault="00B035B5">
                    <w:pPr>
                      <w:jc w:val="right"/>
                      <w:rPr>
                        <w:rFonts w:asciiTheme="minorEastAsia" w:eastAsiaTheme="minorEastAsia" w:hAnsiTheme="minorEastAsia"/>
                        <w:sz w:val="18"/>
                        <w:szCs w:val="18"/>
                      </w:rPr>
                    </w:pPr>
                  </w:p>
                </w:tc>
                <w:tc>
                  <w:tcPr>
                    <w:tcW w:w="366" w:type="dxa"/>
                    <w:vAlign w:val="center"/>
                  </w:tcPr>
                  <w:p w14:paraId="60D21ED0" w14:textId="77777777" w:rsidR="00B035B5" w:rsidRDefault="00B035B5">
                    <w:pPr>
                      <w:jc w:val="right"/>
                      <w:rPr>
                        <w:rFonts w:asciiTheme="minorEastAsia" w:eastAsiaTheme="minorEastAsia" w:hAnsiTheme="minorEastAsia"/>
                        <w:sz w:val="18"/>
                        <w:szCs w:val="18"/>
                      </w:rPr>
                    </w:pPr>
                  </w:p>
                </w:tc>
                <w:tc>
                  <w:tcPr>
                    <w:tcW w:w="366" w:type="dxa"/>
                    <w:vAlign w:val="center"/>
                  </w:tcPr>
                  <w:p w14:paraId="77F4EEEC" w14:textId="77777777" w:rsidR="00B035B5" w:rsidRDefault="00B035B5">
                    <w:pPr>
                      <w:jc w:val="right"/>
                      <w:rPr>
                        <w:rFonts w:asciiTheme="minorEastAsia" w:eastAsiaTheme="minorEastAsia" w:hAnsiTheme="minorEastAsia"/>
                        <w:sz w:val="18"/>
                        <w:szCs w:val="18"/>
                      </w:rPr>
                    </w:pPr>
                  </w:p>
                </w:tc>
                <w:tc>
                  <w:tcPr>
                    <w:tcW w:w="1423" w:type="dxa"/>
                    <w:vAlign w:val="center"/>
                  </w:tcPr>
                  <w:p w14:paraId="0A7EBA04" w14:textId="77777777" w:rsidR="00B035B5" w:rsidRDefault="00B035B5">
                    <w:pPr>
                      <w:jc w:val="right"/>
                      <w:rPr>
                        <w:rFonts w:asciiTheme="minorEastAsia" w:eastAsiaTheme="minorEastAsia" w:hAnsiTheme="minorEastAsia"/>
                        <w:sz w:val="18"/>
                        <w:szCs w:val="18"/>
                      </w:rPr>
                    </w:pPr>
                  </w:p>
                </w:tc>
                <w:tc>
                  <w:tcPr>
                    <w:tcW w:w="518" w:type="dxa"/>
                    <w:vAlign w:val="center"/>
                  </w:tcPr>
                  <w:p w14:paraId="3AB2DCAF" w14:textId="77777777" w:rsidR="00B035B5" w:rsidRDefault="00B035B5">
                    <w:pPr>
                      <w:jc w:val="right"/>
                      <w:rPr>
                        <w:rFonts w:asciiTheme="minorEastAsia" w:eastAsiaTheme="minorEastAsia" w:hAnsiTheme="minorEastAsia"/>
                        <w:sz w:val="18"/>
                        <w:szCs w:val="18"/>
                      </w:rPr>
                    </w:pPr>
                  </w:p>
                </w:tc>
                <w:tc>
                  <w:tcPr>
                    <w:tcW w:w="1195" w:type="dxa"/>
                    <w:vAlign w:val="center"/>
                  </w:tcPr>
                  <w:p w14:paraId="7AC8E602" w14:textId="77777777" w:rsidR="00B035B5" w:rsidRDefault="00B035B5">
                    <w:pPr>
                      <w:jc w:val="right"/>
                      <w:rPr>
                        <w:rFonts w:asciiTheme="minorEastAsia" w:eastAsiaTheme="minorEastAsia" w:hAnsiTheme="minorEastAsia"/>
                        <w:sz w:val="18"/>
                        <w:szCs w:val="18"/>
                      </w:rPr>
                    </w:pPr>
                  </w:p>
                </w:tc>
                <w:tc>
                  <w:tcPr>
                    <w:tcW w:w="1121" w:type="dxa"/>
                    <w:vAlign w:val="center"/>
                  </w:tcPr>
                  <w:p w14:paraId="082CE306" w14:textId="77777777" w:rsidR="00B035B5" w:rsidRDefault="00B035B5">
                    <w:pPr>
                      <w:jc w:val="right"/>
                      <w:rPr>
                        <w:rFonts w:asciiTheme="minorEastAsia" w:eastAsiaTheme="minorEastAsia" w:hAnsiTheme="minorEastAsia"/>
                        <w:sz w:val="18"/>
                        <w:szCs w:val="18"/>
                      </w:rPr>
                    </w:pPr>
                  </w:p>
                </w:tc>
                <w:tc>
                  <w:tcPr>
                    <w:tcW w:w="1271" w:type="dxa"/>
                    <w:vAlign w:val="center"/>
                  </w:tcPr>
                  <w:p w14:paraId="3D0E203E" w14:textId="77777777" w:rsidR="00B035B5" w:rsidRDefault="00B035B5">
                    <w:pPr>
                      <w:jc w:val="right"/>
                      <w:rPr>
                        <w:rFonts w:asciiTheme="minorEastAsia" w:eastAsiaTheme="minorEastAsia" w:hAnsiTheme="minorEastAsia"/>
                        <w:sz w:val="18"/>
                        <w:szCs w:val="18"/>
                      </w:rPr>
                    </w:pPr>
                  </w:p>
                </w:tc>
                <w:tc>
                  <w:tcPr>
                    <w:tcW w:w="366" w:type="dxa"/>
                    <w:vAlign w:val="center"/>
                  </w:tcPr>
                  <w:p w14:paraId="61F7B3CD" w14:textId="77777777" w:rsidR="00B035B5" w:rsidRDefault="00B035B5">
                    <w:pPr>
                      <w:jc w:val="right"/>
                      <w:rPr>
                        <w:rFonts w:asciiTheme="minorEastAsia" w:eastAsiaTheme="minorEastAsia" w:hAnsiTheme="minorEastAsia"/>
                        <w:sz w:val="18"/>
                        <w:szCs w:val="18"/>
                      </w:rPr>
                    </w:pPr>
                  </w:p>
                </w:tc>
                <w:tc>
                  <w:tcPr>
                    <w:tcW w:w="1423" w:type="dxa"/>
                    <w:vAlign w:val="center"/>
                  </w:tcPr>
                  <w:p w14:paraId="76B9B20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183,279,747.65</w:t>
                    </w:r>
                  </w:p>
                </w:tc>
                <w:tc>
                  <w:tcPr>
                    <w:tcW w:w="366" w:type="dxa"/>
                    <w:vAlign w:val="center"/>
                  </w:tcPr>
                  <w:p w14:paraId="4CEFF90E" w14:textId="77777777" w:rsidR="00B035B5" w:rsidRDefault="00B035B5">
                    <w:pPr>
                      <w:jc w:val="right"/>
                      <w:rPr>
                        <w:rFonts w:asciiTheme="minorEastAsia" w:eastAsiaTheme="minorEastAsia" w:hAnsiTheme="minorEastAsia"/>
                        <w:sz w:val="18"/>
                        <w:szCs w:val="18"/>
                      </w:rPr>
                    </w:pPr>
                  </w:p>
                </w:tc>
                <w:tc>
                  <w:tcPr>
                    <w:tcW w:w="1426" w:type="dxa"/>
                    <w:vAlign w:val="center"/>
                  </w:tcPr>
                  <w:p w14:paraId="2D327C9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183,279,747.65</w:t>
                    </w:r>
                  </w:p>
                </w:tc>
                <w:tc>
                  <w:tcPr>
                    <w:tcW w:w="366" w:type="dxa"/>
                    <w:vAlign w:val="center"/>
                  </w:tcPr>
                  <w:p w14:paraId="04E31D14" w14:textId="77777777" w:rsidR="00B035B5" w:rsidRDefault="00B035B5">
                    <w:pPr>
                      <w:jc w:val="right"/>
                      <w:rPr>
                        <w:rFonts w:asciiTheme="minorEastAsia" w:eastAsiaTheme="minorEastAsia" w:hAnsiTheme="minorEastAsia"/>
                        <w:sz w:val="18"/>
                        <w:szCs w:val="18"/>
                      </w:rPr>
                    </w:pPr>
                  </w:p>
                </w:tc>
                <w:tc>
                  <w:tcPr>
                    <w:tcW w:w="1426" w:type="dxa"/>
                    <w:vAlign w:val="center"/>
                  </w:tcPr>
                  <w:p w14:paraId="17DF48C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183,279,747.65</w:t>
                    </w:r>
                  </w:p>
                </w:tc>
              </w:tr>
              <w:tr w:rsidR="00B035B5" w14:paraId="7C335BAA" w14:textId="77777777">
                <w:sdt>
                  <w:sdtPr>
                    <w:tag w:val="_PLD_d55056423dbf4ac187d64bd43c03aca3"/>
                    <w:id w:val="83891951"/>
                    <w:lock w:val="sdtLocked"/>
                  </w:sdtPr>
                  <w:sdtContent>
                    <w:tc>
                      <w:tcPr>
                        <w:tcW w:w="959" w:type="dxa"/>
                      </w:tcPr>
                      <w:p w14:paraId="1FD3B408" w14:textId="77777777" w:rsidR="00B035B5" w:rsidRDefault="00000000">
                        <w:pPr>
                          <w:rPr>
                            <w:sz w:val="18"/>
                            <w:szCs w:val="18"/>
                          </w:rPr>
                        </w:pPr>
                        <w:r>
                          <w:rPr>
                            <w:sz w:val="18"/>
                            <w:szCs w:val="18"/>
                          </w:rPr>
                          <w:t>（</w:t>
                        </w:r>
                        <w:r>
                          <w:rPr>
                            <w:rFonts w:hint="eastAsia"/>
                            <w:sz w:val="18"/>
                            <w:szCs w:val="18"/>
                          </w:rPr>
                          <w:t>二</w:t>
                        </w:r>
                        <w:r>
                          <w:rPr>
                            <w:sz w:val="18"/>
                            <w:szCs w:val="18"/>
                          </w:rPr>
                          <w:t>）所有者投入和减少资本</w:t>
                        </w:r>
                      </w:p>
                    </w:tc>
                  </w:sdtContent>
                </w:sdt>
                <w:tc>
                  <w:tcPr>
                    <w:tcW w:w="1131" w:type="dxa"/>
                    <w:vAlign w:val="center"/>
                  </w:tcPr>
                  <w:p w14:paraId="17AE59AC" w14:textId="77777777" w:rsidR="00B035B5" w:rsidRDefault="00B035B5">
                    <w:pPr>
                      <w:jc w:val="right"/>
                      <w:rPr>
                        <w:rFonts w:asciiTheme="minorEastAsia" w:eastAsiaTheme="minorEastAsia" w:hAnsiTheme="minorEastAsia"/>
                        <w:sz w:val="18"/>
                        <w:szCs w:val="18"/>
                      </w:rPr>
                    </w:pPr>
                  </w:p>
                </w:tc>
                <w:tc>
                  <w:tcPr>
                    <w:tcW w:w="366" w:type="dxa"/>
                    <w:vAlign w:val="center"/>
                  </w:tcPr>
                  <w:p w14:paraId="16B2C8E5" w14:textId="77777777" w:rsidR="00B035B5" w:rsidRDefault="00B035B5">
                    <w:pPr>
                      <w:jc w:val="right"/>
                      <w:rPr>
                        <w:rFonts w:asciiTheme="minorEastAsia" w:eastAsiaTheme="minorEastAsia" w:hAnsiTheme="minorEastAsia"/>
                        <w:sz w:val="18"/>
                        <w:szCs w:val="18"/>
                      </w:rPr>
                    </w:pPr>
                  </w:p>
                </w:tc>
                <w:tc>
                  <w:tcPr>
                    <w:tcW w:w="366" w:type="dxa"/>
                    <w:vAlign w:val="center"/>
                  </w:tcPr>
                  <w:p w14:paraId="63D1AF83" w14:textId="77777777" w:rsidR="00B035B5" w:rsidRDefault="00B035B5">
                    <w:pPr>
                      <w:jc w:val="right"/>
                      <w:rPr>
                        <w:rFonts w:asciiTheme="minorEastAsia" w:eastAsiaTheme="minorEastAsia" w:hAnsiTheme="minorEastAsia"/>
                        <w:sz w:val="18"/>
                        <w:szCs w:val="18"/>
                      </w:rPr>
                    </w:pPr>
                  </w:p>
                </w:tc>
                <w:tc>
                  <w:tcPr>
                    <w:tcW w:w="366" w:type="dxa"/>
                    <w:vAlign w:val="center"/>
                  </w:tcPr>
                  <w:p w14:paraId="7E4728E0" w14:textId="77777777" w:rsidR="00B035B5" w:rsidRDefault="00B035B5">
                    <w:pPr>
                      <w:jc w:val="right"/>
                      <w:rPr>
                        <w:rFonts w:asciiTheme="minorEastAsia" w:eastAsiaTheme="minorEastAsia" w:hAnsiTheme="minorEastAsia"/>
                        <w:sz w:val="18"/>
                        <w:szCs w:val="18"/>
                      </w:rPr>
                    </w:pPr>
                  </w:p>
                </w:tc>
                <w:tc>
                  <w:tcPr>
                    <w:tcW w:w="1423" w:type="dxa"/>
                    <w:vAlign w:val="center"/>
                  </w:tcPr>
                  <w:p w14:paraId="0AF815FC" w14:textId="77777777" w:rsidR="00B035B5" w:rsidRDefault="00B035B5">
                    <w:pPr>
                      <w:jc w:val="right"/>
                      <w:rPr>
                        <w:rFonts w:asciiTheme="minorEastAsia" w:eastAsiaTheme="minorEastAsia" w:hAnsiTheme="minorEastAsia"/>
                        <w:sz w:val="18"/>
                        <w:szCs w:val="18"/>
                      </w:rPr>
                    </w:pPr>
                  </w:p>
                </w:tc>
                <w:tc>
                  <w:tcPr>
                    <w:tcW w:w="518" w:type="dxa"/>
                    <w:vAlign w:val="center"/>
                  </w:tcPr>
                  <w:p w14:paraId="6A701AB8" w14:textId="77777777" w:rsidR="00B035B5" w:rsidRDefault="00B035B5">
                    <w:pPr>
                      <w:jc w:val="right"/>
                      <w:rPr>
                        <w:rFonts w:asciiTheme="minorEastAsia" w:eastAsiaTheme="minorEastAsia" w:hAnsiTheme="minorEastAsia"/>
                        <w:sz w:val="18"/>
                        <w:szCs w:val="18"/>
                      </w:rPr>
                    </w:pPr>
                  </w:p>
                </w:tc>
                <w:tc>
                  <w:tcPr>
                    <w:tcW w:w="1195" w:type="dxa"/>
                    <w:vAlign w:val="center"/>
                  </w:tcPr>
                  <w:p w14:paraId="69BDEB32" w14:textId="77777777" w:rsidR="00B035B5" w:rsidRDefault="00B035B5">
                    <w:pPr>
                      <w:jc w:val="right"/>
                      <w:rPr>
                        <w:rFonts w:asciiTheme="minorEastAsia" w:eastAsiaTheme="minorEastAsia" w:hAnsiTheme="minorEastAsia"/>
                        <w:sz w:val="18"/>
                        <w:szCs w:val="18"/>
                      </w:rPr>
                    </w:pPr>
                  </w:p>
                </w:tc>
                <w:tc>
                  <w:tcPr>
                    <w:tcW w:w="1121" w:type="dxa"/>
                    <w:vAlign w:val="center"/>
                  </w:tcPr>
                  <w:p w14:paraId="35F4BBA6" w14:textId="77777777" w:rsidR="00B035B5" w:rsidRDefault="00B035B5">
                    <w:pPr>
                      <w:jc w:val="right"/>
                      <w:rPr>
                        <w:rFonts w:asciiTheme="minorEastAsia" w:eastAsiaTheme="minorEastAsia" w:hAnsiTheme="minorEastAsia"/>
                        <w:sz w:val="18"/>
                        <w:szCs w:val="18"/>
                      </w:rPr>
                    </w:pPr>
                  </w:p>
                </w:tc>
                <w:tc>
                  <w:tcPr>
                    <w:tcW w:w="1271" w:type="dxa"/>
                    <w:vAlign w:val="center"/>
                  </w:tcPr>
                  <w:p w14:paraId="08CFAB05" w14:textId="77777777" w:rsidR="00B035B5" w:rsidRDefault="00B035B5">
                    <w:pPr>
                      <w:jc w:val="right"/>
                      <w:rPr>
                        <w:rFonts w:asciiTheme="minorEastAsia" w:eastAsiaTheme="minorEastAsia" w:hAnsiTheme="minorEastAsia"/>
                        <w:sz w:val="18"/>
                        <w:szCs w:val="18"/>
                      </w:rPr>
                    </w:pPr>
                  </w:p>
                </w:tc>
                <w:tc>
                  <w:tcPr>
                    <w:tcW w:w="366" w:type="dxa"/>
                    <w:vAlign w:val="center"/>
                  </w:tcPr>
                  <w:p w14:paraId="21E09EE2" w14:textId="77777777" w:rsidR="00B035B5" w:rsidRDefault="00B035B5">
                    <w:pPr>
                      <w:jc w:val="right"/>
                      <w:rPr>
                        <w:rFonts w:asciiTheme="minorEastAsia" w:eastAsiaTheme="minorEastAsia" w:hAnsiTheme="minorEastAsia"/>
                        <w:sz w:val="18"/>
                        <w:szCs w:val="18"/>
                      </w:rPr>
                    </w:pPr>
                  </w:p>
                </w:tc>
                <w:tc>
                  <w:tcPr>
                    <w:tcW w:w="1423" w:type="dxa"/>
                    <w:vAlign w:val="center"/>
                  </w:tcPr>
                  <w:p w14:paraId="413C0331" w14:textId="77777777" w:rsidR="00B035B5" w:rsidRDefault="00B035B5">
                    <w:pPr>
                      <w:jc w:val="right"/>
                      <w:rPr>
                        <w:rFonts w:asciiTheme="minorEastAsia" w:eastAsiaTheme="minorEastAsia" w:hAnsiTheme="minorEastAsia"/>
                        <w:sz w:val="18"/>
                        <w:szCs w:val="18"/>
                      </w:rPr>
                    </w:pPr>
                  </w:p>
                </w:tc>
                <w:tc>
                  <w:tcPr>
                    <w:tcW w:w="366" w:type="dxa"/>
                    <w:vAlign w:val="center"/>
                  </w:tcPr>
                  <w:p w14:paraId="36534665" w14:textId="77777777" w:rsidR="00B035B5" w:rsidRDefault="00B035B5">
                    <w:pPr>
                      <w:jc w:val="right"/>
                      <w:rPr>
                        <w:rFonts w:asciiTheme="minorEastAsia" w:eastAsiaTheme="minorEastAsia" w:hAnsiTheme="minorEastAsia"/>
                        <w:sz w:val="18"/>
                        <w:szCs w:val="18"/>
                      </w:rPr>
                    </w:pPr>
                  </w:p>
                </w:tc>
                <w:tc>
                  <w:tcPr>
                    <w:tcW w:w="1426" w:type="dxa"/>
                    <w:vAlign w:val="center"/>
                  </w:tcPr>
                  <w:p w14:paraId="33C05121" w14:textId="77777777" w:rsidR="00B035B5" w:rsidRDefault="00B035B5">
                    <w:pPr>
                      <w:jc w:val="right"/>
                      <w:rPr>
                        <w:rFonts w:asciiTheme="minorEastAsia" w:eastAsiaTheme="minorEastAsia" w:hAnsiTheme="minorEastAsia"/>
                        <w:sz w:val="18"/>
                        <w:szCs w:val="18"/>
                      </w:rPr>
                    </w:pPr>
                  </w:p>
                </w:tc>
                <w:tc>
                  <w:tcPr>
                    <w:tcW w:w="366" w:type="dxa"/>
                    <w:vAlign w:val="center"/>
                  </w:tcPr>
                  <w:p w14:paraId="73F540EB" w14:textId="77777777" w:rsidR="00B035B5" w:rsidRDefault="00B035B5">
                    <w:pPr>
                      <w:jc w:val="right"/>
                      <w:rPr>
                        <w:rFonts w:asciiTheme="minorEastAsia" w:eastAsiaTheme="minorEastAsia" w:hAnsiTheme="minorEastAsia"/>
                        <w:sz w:val="18"/>
                        <w:szCs w:val="18"/>
                      </w:rPr>
                    </w:pPr>
                  </w:p>
                </w:tc>
                <w:tc>
                  <w:tcPr>
                    <w:tcW w:w="1426" w:type="dxa"/>
                    <w:vAlign w:val="center"/>
                  </w:tcPr>
                  <w:p w14:paraId="22C860B9" w14:textId="77777777" w:rsidR="00B035B5" w:rsidRDefault="00B035B5">
                    <w:pPr>
                      <w:jc w:val="right"/>
                      <w:rPr>
                        <w:rFonts w:asciiTheme="minorEastAsia" w:eastAsiaTheme="minorEastAsia" w:hAnsiTheme="minorEastAsia"/>
                        <w:sz w:val="18"/>
                        <w:szCs w:val="18"/>
                      </w:rPr>
                    </w:pPr>
                  </w:p>
                </w:tc>
              </w:tr>
              <w:tr w:rsidR="00B035B5" w14:paraId="6AEBB537" w14:textId="77777777">
                <w:sdt>
                  <w:sdtPr>
                    <w:tag w:val="_PLD_284541025868477ca26973c13dd9ff9e"/>
                    <w:id w:val="1538382925"/>
                    <w:lock w:val="sdtLocked"/>
                  </w:sdtPr>
                  <w:sdtContent>
                    <w:tc>
                      <w:tcPr>
                        <w:tcW w:w="959" w:type="dxa"/>
                      </w:tcPr>
                      <w:p w14:paraId="59508D61" w14:textId="77777777" w:rsidR="00B035B5" w:rsidRDefault="00000000">
                        <w:pPr>
                          <w:rPr>
                            <w:sz w:val="18"/>
                            <w:szCs w:val="18"/>
                          </w:rPr>
                        </w:pPr>
                        <w:r>
                          <w:rPr>
                            <w:rFonts w:hint="eastAsia"/>
                            <w:sz w:val="18"/>
                            <w:szCs w:val="18"/>
                          </w:rPr>
                          <w:t>1．所有者投入的普通股</w:t>
                        </w:r>
                      </w:p>
                    </w:tc>
                  </w:sdtContent>
                </w:sdt>
                <w:tc>
                  <w:tcPr>
                    <w:tcW w:w="1131" w:type="dxa"/>
                    <w:vAlign w:val="center"/>
                  </w:tcPr>
                  <w:p w14:paraId="024CAF90" w14:textId="77777777" w:rsidR="00B035B5" w:rsidRDefault="00B035B5">
                    <w:pPr>
                      <w:jc w:val="right"/>
                      <w:rPr>
                        <w:rFonts w:asciiTheme="minorEastAsia" w:eastAsiaTheme="minorEastAsia" w:hAnsiTheme="minorEastAsia"/>
                        <w:sz w:val="18"/>
                        <w:szCs w:val="18"/>
                      </w:rPr>
                    </w:pPr>
                  </w:p>
                </w:tc>
                <w:tc>
                  <w:tcPr>
                    <w:tcW w:w="366" w:type="dxa"/>
                    <w:vAlign w:val="center"/>
                  </w:tcPr>
                  <w:p w14:paraId="52F7DB50" w14:textId="77777777" w:rsidR="00B035B5" w:rsidRDefault="00B035B5">
                    <w:pPr>
                      <w:jc w:val="right"/>
                      <w:rPr>
                        <w:rFonts w:asciiTheme="minorEastAsia" w:eastAsiaTheme="minorEastAsia" w:hAnsiTheme="minorEastAsia"/>
                        <w:sz w:val="18"/>
                        <w:szCs w:val="18"/>
                      </w:rPr>
                    </w:pPr>
                  </w:p>
                </w:tc>
                <w:tc>
                  <w:tcPr>
                    <w:tcW w:w="366" w:type="dxa"/>
                    <w:vAlign w:val="center"/>
                  </w:tcPr>
                  <w:p w14:paraId="09A56828" w14:textId="77777777" w:rsidR="00B035B5" w:rsidRDefault="00B035B5">
                    <w:pPr>
                      <w:jc w:val="right"/>
                      <w:rPr>
                        <w:rFonts w:asciiTheme="minorEastAsia" w:eastAsiaTheme="minorEastAsia" w:hAnsiTheme="minorEastAsia"/>
                        <w:sz w:val="18"/>
                        <w:szCs w:val="18"/>
                      </w:rPr>
                    </w:pPr>
                  </w:p>
                </w:tc>
                <w:tc>
                  <w:tcPr>
                    <w:tcW w:w="366" w:type="dxa"/>
                    <w:vAlign w:val="center"/>
                  </w:tcPr>
                  <w:p w14:paraId="299973B7" w14:textId="77777777" w:rsidR="00B035B5" w:rsidRDefault="00B035B5">
                    <w:pPr>
                      <w:jc w:val="right"/>
                      <w:rPr>
                        <w:rFonts w:asciiTheme="minorEastAsia" w:eastAsiaTheme="minorEastAsia" w:hAnsiTheme="minorEastAsia"/>
                        <w:sz w:val="18"/>
                        <w:szCs w:val="18"/>
                      </w:rPr>
                    </w:pPr>
                  </w:p>
                </w:tc>
                <w:tc>
                  <w:tcPr>
                    <w:tcW w:w="1423" w:type="dxa"/>
                    <w:vAlign w:val="center"/>
                  </w:tcPr>
                  <w:p w14:paraId="7EF8FB42" w14:textId="77777777" w:rsidR="00B035B5" w:rsidRDefault="00B035B5">
                    <w:pPr>
                      <w:jc w:val="right"/>
                      <w:rPr>
                        <w:rFonts w:asciiTheme="minorEastAsia" w:eastAsiaTheme="minorEastAsia" w:hAnsiTheme="minorEastAsia"/>
                        <w:sz w:val="18"/>
                        <w:szCs w:val="18"/>
                      </w:rPr>
                    </w:pPr>
                  </w:p>
                </w:tc>
                <w:tc>
                  <w:tcPr>
                    <w:tcW w:w="518" w:type="dxa"/>
                    <w:vAlign w:val="center"/>
                  </w:tcPr>
                  <w:p w14:paraId="30CC13A1" w14:textId="77777777" w:rsidR="00B035B5" w:rsidRDefault="00B035B5">
                    <w:pPr>
                      <w:jc w:val="right"/>
                      <w:rPr>
                        <w:rFonts w:asciiTheme="minorEastAsia" w:eastAsiaTheme="minorEastAsia" w:hAnsiTheme="minorEastAsia"/>
                        <w:sz w:val="18"/>
                        <w:szCs w:val="18"/>
                      </w:rPr>
                    </w:pPr>
                  </w:p>
                </w:tc>
                <w:tc>
                  <w:tcPr>
                    <w:tcW w:w="1195" w:type="dxa"/>
                    <w:vAlign w:val="center"/>
                  </w:tcPr>
                  <w:p w14:paraId="2019DCAF" w14:textId="77777777" w:rsidR="00B035B5" w:rsidRDefault="00B035B5">
                    <w:pPr>
                      <w:jc w:val="right"/>
                      <w:rPr>
                        <w:rFonts w:asciiTheme="minorEastAsia" w:eastAsiaTheme="minorEastAsia" w:hAnsiTheme="minorEastAsia"/>
                        <w:sz w:val="18"/>
                        <w:szCs w:val="18"/>
                      </w:rPr>
                    </w:pPr>
                  </w:p>
                </w:tc>
                <w:tc>
                  <w:tcPr>
                    <w:tcW w:w="1121" w:type="dxa"/>
                    <w:vAlign w:val="center"/>
                  </w:tcPr>
                  <w:p w14:paraId="1B33ED35" w14:textId="77777777" w:rsidR="00B035B5" w:rsidRDefault="00B035B5">
                    <w:pPr>
                      <w:jc w:val="right"/>
                      <w:rPr>
                        <w:rFonts w:asciiTheme="minorEastAsia" w:eastAsiaTheme="minorEastAsia" w:hAnsiTheme="minorEastAsia"/>
                        <w:sz w:val="18"/>
                        <w:szCs w:val="18"/>
                      </w:rPr>
                    </w:pPr>
                  </w:p>
                </w:tc>
                <w:tc>
                  <w:tcPr>
                    <w:tcW w:w="1271" w:type="dxa"/>
                    <w:vAlign w:val="center"/>
                  </w:tcPr>
                  <w:p w14:paraId="321FD69B" w14:textId="77777777" w:rsidR="00B035B5" w:rsidRDefault="00B035B5">
                    <w:pPr>
                      <w:jc w:val="right"/>
                      <w:rPr>
                        <w:rFonts w:asciiTheme="minorEastAsia" w:eastAsiaTheme="minorEastAsia" w:hAnsiTheme="minorEastAsia"/>
                        <w:sz w:val="18"/>
                        <w:szCs w:val="18"/>
                      </w:rPr>
                    </w:pPr>
                  </w:p>
                </w:tc>
                <w:tc>
                  <w:tcPr>
                    <w:tcW w:w="366" w:type="dxa"/>
                    <w:vAlign w:val="center"/>
                  </w:tcPr>
                  <w:p w14:paraId="0A78D5AC" w14:textId="77777777" w:rsidR="00B035B5" w:rsidRDefault="00B035B5">
                    <w:pPr>
                      <w:jc w:val="right"/>
                      <w:rPr>
                        <w:rFonts w:asciiTheme="minorEastAsia" w:eastAsiaTheme="minorEastAsia" w:hAnsiTheme="minorEastAsia"/>
                        <w:sz w:val="18"/>
                        <w:szCs w:val="18"/>
                      </w:rPr>
                    </w:pPr>
                  </w:p>
                </w:tc>
                <w:tc>
                  <w:tcPr>
                    <w:tcW w:w="1423" w:type="dxa"/>
                    <w:vAlign w:val="center"/>
                  </w:tcPr>
                  <w:p w14:paraId="58A9E766" w14:textId="77777777" w:rsidR="00B035B5" w:rsidRDefault="00B035B5">
                    <w:pPr>
                      <w:jc w:val="right"/>
                      <w:rPr>
                        <w:rFonts w:asciiTheme="minorEastAsia" w:eastAsiaTheme="minorEastAsia" w:hAnsiTheme="minorEastAsia"/>
                        <w:sz w:val="18"/>
                        <w:szCs w:val="18"/>
                      </w:rPr>
                    </w:pPr>
                  </w:p>
                </w:tc>
                <w:tc>
                  <w:tcPr>
                    <w:tcW w:w="366" w:type="dxa"/>
                    <w:vAlign w:val="center"/>
                  </w:tcPr>
                  <w:p w14:paraId="091F0B93" w14:textId="77777777" w:rsidR="00B035B5" w:rsidRDefault="00B035B5">
                    <w:pPr>
                      <w:jc w:val="right"/>
                      <w:rPr>
                        <w:rFonts w:asciiTheme="minorEastAsia" w:eastAsiaTheme="minorEastAsia" w:hAnsiTheme="minorEastAsia"/>
                        <w:sz w:val="18"/>
                        <w:szCs w:val="18"/>
                      </w:rPr>
                    </w:pPr>
                  </w:p>
                </w:tc>
                <w:tc>
                  <w:tcPr>
                    <w:tcW w:w="1426" w:type="dxa"/>
                    <w:vAlign w:val="center"/>
                  </w:tcPr>
                  <w:p w14:paraId="070BBFE0" w14:textId="77777777" w:rsidR="00B035B5" w:rsidRDefault="00B035B5">
                    <w:pPr>
                      <w:jc w:val="right"/>
                      <w:rPr>
                        <w:rFonts w:asciiTheme="minorEastAsia" w:eastAsiaTheme="minorEastAsia" w:hAnsiTheme="minorEastAsia"/>
                        <w:sz w:val="18"/>
                        <w:szCs w:val="18"/>
                      </w:rPr>
                    </w:pPr>
                  </w:p>
                </w:tc>
                <w:tc>
                  <w:tcPr>
                    <w:tcW w:w="366" w:type="dxa"/>
                    <w:vAlign w:val="center"/>
                  </w:tcPr>
                  <w:p w14:paraId="68CCB410" w14:textId="77777777" w:rsidR="00B035B5" w:rsidRDefault="00B035B5">
                    <w:pPr>
                      <w:jc w:val="right"/>
                      <w:rPr>
                        <w:rFonts w:asciiTheme="minorEastAsia" w:eastAsiaTheme="minorEastAsia" w:hAnsiTheme="minorEastAsia"/>
                        <w:sz w:val="18"/>
                        <w:szCs w:val="18"/>
                      </w:rPr>
                    </w:pPr>
                  </w:p>
                </w:tc>
                <w:tc>
                  <w:tcPr>
                    <w:tcW w:w="1426" w:type="dxa"/>
                    <w:vAlign w:val="center"/>
                  </w:tcPr>
                  <w:p w14:paraId="1024B2CA" w14:textId="77777777" w:rsidR="00B035B5" w:rsidRDefault="00B035B5">
                    <w:pPr>
                      <w:jc w:val="right"/>
                      <w:rPr>
                        <w:rFonts w:asciiTheme="minorEastAsia" w:eastAsiaTheme="minorEastAsia" w:hAnsiTheme="minorEastAsia"/>
                        <w:sz w:val="18"/>
                        <w:szCs w:val="18"/>
                      </w:rPr>
                    </w:pPr>
                  </w:p>
                </w:tc>
              </w:tr>
              <w:tr w:rsidR="00B035B5" w14:paraId="67BE8DD4" w14:textId="77777777">
                <w:sdt>
                  <w:sdtPr>
                    <w:tag w:val="_PLD_13b4ec8d0fe34f9797d68eab8f95768d"/>
                    <w:id w:val="-922719730"/>
                    <w:lock w:val="sdtLocked"/>
                  </w:sdtPr>
                  <w:sdtContent>
                    <w:tc>
                      <w:tcPr>
                        <w:tcW w:w="959" w:type="dxa"/>
                      </w:tcPr>
                      <w:p w14:paraId="6F93E3E8" w14:textId="77777777" w:rsidR="00B035B5" w:rsidRDefault="00000000">
                        <w:pPr>
                          <w:rPr>
                            <w:sz w:val="18"/>
                            <w:szCs w:val="18"/>
                          </w:rPr>
                        </w:pPr>
                        <w:r>
                          <w:rPr>
                            <w:rFonts w:hint="eastAsia"/>
                            <w:sz w:val="18"/>
                            <w:szCs w:val="18"/>
                          </w:rPr>
                          <w:t>2．其他权益工具持有者投入资本</w:t>
                        </w:r>
                      </w:p>
                    </w:tc>
                  </w:sdtContent>
                </w:sdt>
                <w:tc>
                  <w:tcPr>
                    <w:tcW w:w="1131" w:type="dxa"/>
                    <w:vAlign w:val="center"/>
                  </w:tcPr>
                  <w:p w14:paraId="179B2EE6" w14:textId="77777777" w:rsidR="00B035B5" w:rsidRDefault="00B035B5">
                    <w:pPr>
                      <w:jc w:val="right"/>
                      <w:rPr>
                        <w:rFonts w:asciiTheme="minorEastAsia" w:eastAsiaTheme="minorEastAsia" w:hAnsiTheme="minorEastAsia"/>
                        <w:sz w:val="18"/>
                        <w:szCs w:val="18"/>
                      </w:rPr>
                    </w:pPr>
                  </w:p>
                </w:tc>
                <w:tc>
                  <w:tcPr>
                    <w:tcW w:w="366" w:type="dxa"/>
                    <w:vAlign w:val="center"/>
                  </w:tcPr>
                  <w:p w14:paraId="3762EB85" w14:textId="77777777" w:rsidR="00B035B5" w:rsidRDefault="00B035B5">
                    <w:pPr>
                      <w:jc w:val="right"/>
                      <w:rPr>
                        <w:rFonts w:asciiTheme="minorEastAsia" w:eastAsiaTheme="minorEastAsia" w:hAnsiTheme="minorEastAsia"/>
                        <w:sz w:val="18"/>
                        <w:szCs w:val="18"/>
                      </w:rPr>
                    </w:pPr>
                  </w:p>
                </w:tc>
                <w:tc>
                  <w:tcPr>
                    <w:tcW w:w="366" w:type="dxa"/>
                    <w:vAlign w:val="center"/>
                  </w:tcPr>
                  <w:p w14:paraId="68F22F78" w14:textId="77777777" w:rsidR="00B035B5" w:rsidRDefault="00B035B5">
                    <w:pPr>
                      <w:jc w:val="right"/>
                      <w:rPr>
                        <w:rFonts w:asciiTheme="minorEastAsia" w:eastAsiaTheme="minorEastAsia" w:hAnsiTheme="minorEastAsia"/>
                        <w:sz w:val="18"/>
                        <w:szCs w:val="18"/>
                      </w:rPr>
                    </w:pPr>
                  </w:p>
                </w:tc>
                <w:tc>
                  <w:tcPr>
                    <w:tcW w:w="366" w:type="dxa"/>
                    <w:vAlign w:val="center"/>
                  </w:tcPr>
                  <w:p w14:paraId="2E140CD9" w14:textId="77777777" w:rsidR="00B035B5" w:rsidRDefault="00B035B5">
                    <w:pPr>
                      <w:jc w:val="right"/>
                      <w:rPr>
                        <w:rFonts w:asciiTheme="minorEastAsia" w:eastAsiaTheme="minorEastAsia" w:hAnsiTheme="minorEastAsia"/>
                        <w:sz w:val="18"/>
                        <w:szCs w:val="18"/>
                      </w:rPr>
                    </w:pPr>
                  </w:p>
                </w:tc>
                <w:tc>
                  <w:tcPr>
                    <w:tcW w:w="1423" w:type="dxa"/>
                    <w:vAlign w:val="center"/>
                  </w:tcPr>
                  <w:p w14:paraId="523DBD25" w14:textId="77777777" w:rsidR="00B035B5" w:rsidRDefault="00B035B5">
                    <w:pPr>
                      <w:jc w:val="right"/>
                      <w:rPr>
                        <w:rFonts w:asciiTheme="minorEastAsia" w:eastAsiaTheme="minorEastAsia" w:hAnsiTheme="minorEastAsia"/>
                        <w:sz w:val="18"/>
                        <w:szCs w:val="18"/>
                      </w:rPr>
                    </w:pPr>
                  </w:p>
                </w:tc>
                <w:tc>
                  <w:tcPr>
                    <w:tcW w:w="518" w:type="dxa"/>
                    <w:vAlign w:val="center"/>
                  </w:tcPr>
                  <w:p w14:paraId="258E05E4" w14:textId="77777777" w:rsidR="00B035B5" w:rsidRDefault="00B035B5">
                    <w:pPr>
                      <w:jc w:val="right"/>
                      <w:rPr>
                        <w:rFonts w:asciiTheme="minorEastAsia" w:eastAsiaTheme="minorEastAsia" w:hAnsiTheme="minorEastAsia"/>
                        <w:sz w:val="18"/>
                        <w:szCs w:val="18"/>
                      </w:rPr>
                    </w:pPr>
                  </w:p>
                </w:tc>
                <w:tc>
                  <w:tcPr>
                    <w:tcW w:w="1195" w:type="dxa"/>
                    <w:vAlign w:val="center"/>
                  </w:tcPr>
                  <w:p w14:paraId="5484C050" w14:textId="77777777" w:rsidR="00B035B5" w:rsidRDefault="00B035B5">
                    <w:pPr>
                      <w:jc w:val="right"/>
                      <w:rPr>
                        <w:rFonts w:asciiTheme="minorEastAsia" w:eastAsiaTheme="minorEastAsia" w:hAnsiTheme="minorEastAsia"/>
                        <w:sz w:val="18"/>
                        <w:szCs w:val="18"/>
                      </w:rPr>
                    </w:pPr>
                  </w:p>
                </w:tc>
                <w:tc>
                  <w:tcPr>
                    <w:tcW w:w="1121" w:type="dxa"/>
                    <w:vAlign w:val="center"/>
                  </w:tcPr>
                  <w:p w14:paraId="03D297A8" w14:textId="77777777" w:rsidR="00B035B5" w:rsidRDefault="00B035B5">
                    <w:pPr>
                      <w:jc w:val="right"/>
                      <w:rPr>
                        <w:rFonts w:asciiTheme="minorEastAsia" w:eastAsiaTheme="minorEastAsia" w:hAnsiTheme="minorEastAsia"/>
                        <w:sz w:val="18"/>
                        <w:szCs w:val="18"/>
                      </w:rPr>
                    </w:pPr>
                  </w:p>
                </w:tc>
                <w:tc>
                  <w:tcPr>
                    <w:tcW w:w="1271" w:type="dxa"/>
                    <w:vAlign w:val="center"/>
                  </w:tcPr>
                  <w:p w14:paraId="4110AC4C" w14:textId="77777777" w:rsidR="00B035B5" w:rsidRDefault="00B035B5">
                    <w:pPr>
                      <w:jc w:val="right"/>
                      <w:rPr>
                        <w:rFonts w:asciiTheme="minorEastAsia" w:eastAsiaTheme="minorEastAsia" w:hAnsiTheme="minorEastAsia"/>
                        <w:sz w:val="18"/>
                        <w:szCs w:val="18"/>
                      </w:rPr>
                    </w:pPr>
                  </w:p>
                </w:tc>
                <w:tc>
                  <w:tcPr>
                    <w:tcW w:w="366" w:type="dxa"/>
                    <w:vAlign w:val="center"/>
                  </w:tcPr>
                  <w:p w14:paraId="37AEB627" w14:textId="77777777" w:rsidR="00B035B5" w:rsidRDefault="00B035B5">
                    <w:pPr>
                      <w:jc w:val="right"/>
                      <w:rPr>
                        <w:rFonts w:asciiTheme="minorEastAsia" w:eastAsiaTheme="minorEastAsia" w:hAnsiTheme="minorEastAsia"/>
                        <w:sz w:val="18"/>
                        <w:szCs w:val="18"/>
                      </w:rPr>
                    </w:pPr>
                  </w:p>
                </w:tc>
                <w:tc>
                  <w:tcPr>
                    <w:tcW w:w="1423" w:type="dxa"/>
                    <w:vAlign w:val="center"/>
                  </w:tcPr>
                  <w:p w14:paraId="448EC824" w14:textId="77777777" w:rsidR="00B035B5" w:rsidRDefault="00B035B5">
                    <w:pPr>
                      <w:jc w:val="right"/>
                      <w:rPr>
                        <w:rFonts w:asciiTheme="minorEastAsia" w:eastAsiaTheme="minorEastAsia" w:hAnsiTheme="minorEastAsia"/>
                        <w:sz w:val="18"/>
                        <w:szCs w:val="18"/>
                      </w:rPr>
                    </w:pPr>
                  </w:p>
                </w:tc>
                <w:tc>
                  <w:tcPr>
                    <w:tcW w:w="366" w:type="dxa"/>
                    <w:vAlign w:val="center"/>
                  </w:tcPr>
                  <w:p w14:paraId="34A0DBFB" w14:textId="77777777" w:rsidR="00B035B5" w:rsidRDefault="00B035B5">
                    <w:pPr>
                      <w:jc w:val="right"/>
                      <w:rPr>
                        <w:rFonts w:asciiTheme="minorEastAsia" w:eastAsiaTheme="minorEastAsia" w:hAnsiTheme="minorEastAsia"/>
                        <w:sz w:val="18"/>
                        <w:szCs w:val="18"/>
                      </w:rPr>
                    </w:pPr>
                  </w:p>
                </w:tc>
                <w:tc>
                  <w:tcPr>
                    <w:tcW w:w="1426" w:type="dxa"/>
                    <w:vAlign w:val="center"/>
                  </w:tcPr>
                  <w:p w14:paraId="1A23E9ED" w14:textId="77777777" w:rsidR="00B035B5" w:rsidRDefault="00B035B5">
                    <w:pPr>
                      <w:jc w:val="right"/>
                      <w:rPr>
                        <w:rFonts w:asciiTheme="minorEastAsia" w:eastAsiaTheme="minorEastAsia" w:hAnsiTheme="minorEastAsia"/>
                        <w:sz w:val="18"/>
                        <w:szCs w:val="18"/>
                      </w:rPr>
                    </w:pPr>
                  </w:p>
                </w:tc>
                <w:tc>
                  <w:tcPr>
                    <w:tcW w:w="366" w:type="dxa"/>
                    <w:vAlign w:val="center"/>
                  </w:tcPr>
                  <w:p w14:paraId="6ED1F659" w14:textId="77777777" w:rsidR="00B035B5" w:rsidRDefault="00B035B5">
                    <w:pPr>
                      <w:jc w:val="right"/>
                      <w:rPr>
                        <w:rFonts w:asciiTheme="minorEastAsia" w:eastAsiaTheme="minorEastAsia" w:hAnsiTheme="minorEastAsia"/>
                        <w:sz w:val="18"/>
                        <w:szCs w:val="18"/>
                      </w:rPr>
                    </w:pPr>
                  </w:p>
                </w:tc>
                <w:tc>
                  <w:tcPr>
                    <w:tcW w:w="1426" w:type="dxa"/>
                    <w:vAlign w:val="center"/>
                  </w:tcPr>
                  <w:p w14:paraId="07E49897" w14:textId="77777777" w:rsidR="00B035B5" w:rsidRDefault="00B035B5">
                    <w:pPr>
                      <w:jc w:val="right"/>
                      <w:rPr>
                        <w:rFonts w:asciiTheme="minorEastAsia" w:eastAsiaTheme="minorEastAsia" w:hAnsiTheme="minorEastAsia"/>
                        <w:sz w:val="18"/>
                        <w:szCs w:val="18"/>
                      </w:rPr>
                    </w:pPr>
                  </w:p>
                </w:tc>
              </w:tr>
              <w:tr w:rsidR="00B035B5" w14:paraId="5A0CABE4" w14:textId="77777777">
                <w:sdt>
                  <w:sdtPr>
                    <w:tag w:val="_PLD_f1f3be9263a748c28f276e78f447b133"/>
                    <w:id w:val="1599133473"/>
                    <w:lock w:val="sdtLocked"/>
                  </w:sdtPr>
                  <w:sdtContent>
                    <w:tc>
                      <w:tcPr>
                        <w:tcW w:w="959" w:type="dxa"/>
                      </w:tcPr>
                      <w:p w14:paraId="1453E7F8" w14:textId="77777777" w:rsidR="00B035B5" w:rsidRDefault="00000000">
                        <w:pPr>
                          <w:rPr>
                            <w:sz w:val="18"/>
                            <w:szCs w:val="18"/>
                          </w:rPr>
                        </w:pPr>
                        <w:r>
                          <w:rPr>
                            <w:rFonts w:hint="eastAsia"/>
                            <w:sz w:val="18"/>
                            <w:szCs w:val="18"/>
                          </w:rPr>
                          <w:t>3</w:t>
                        </w:r>
                        <w:r>
                          <w:rPr>
                            <w:sz w:val="18"/>
                            <w:szCs w:val="18"/>
                          </w:rPr>
                          <w:t>．股份支付计入所有者权益</w:t>
                        </w:r>
                        <w:r>
                          <w:rPr>
                            <w:sz w:val="18"/>
                            <w:szCs w:val="18"/>
                          </w:rPr>
                          <w:lastRenderedPageBreak/>
                          <w:t>的金额</w:t>
                        </w:r>
                      </w:p>
                    </w:tc>
                  </w:sdtContent>
                </w:sdt>
                <w:tc>
                  <w:tcPr>
                    <w:tcW w:w="1131" w:type="dxa"/>
                    <w:vAlign w:val="center"/>
                  </w:tcPr>
                  <w:p w14:paraId="71F6C26C" w14:textId="77777777" w:rsidR="00B035B5" w:rsidRDefault="00B035B5">
                    <w:pPr>
                      <w:jc w:val="right"/>
                      <w:rPr>
                        <w:rFonts w:asciiTheme="minorEastAsia" w:eastAsiaTheme="minorEastAsia" w:hAnsiTheme="minorEastAsia"/>
                        <w:sz w:val="18"/>
                        <w:szCs w:val="18"/>
                      </w:rPr>
                    </w:pPr>
                  </w:p>
                </w:tc>
                <w:tc>
                  <w:tcPr>
                    <w:tcW w:w="366" w:type="dxa"/>
                    <w:vAlign w:val="center"/>
                  </w:tcPr>
                  <w:p w14:paraId="228DA551" w14:textId="77777777" w:rsidR="00B035B5" w:rsidRDefault="00B035B5">
                    <w:pPr>
                      <w:jc w:val="right"/>
                      <w:rPr>
                        <w:rFonts w:asciiTheme="minorEastAsia" w:eastAsiaTheme="minorEastAsia" w:hAnsiTheme="minorEastAsia"/>
                        <w:sz w:val="18"/>
                        <w:szCs w:val="18"/>
                      </w:rPr>
                    </w:pPr>
                  </w:p>
                </w:tc>
                <w:tc>
                  <w:tcPr>
                    <w:tcW w:w="366" w:type="dxa"/>
                    <w:vAlign w:val="center"/>
                  </w:tcPr>
                  <w:p w14:paraId="2F0BE679" w14:textId="77777777" w:rsidR="00B035B5" w:rsidRDefault="00B035B5">
                    <w:pPr>
                      <w:jc w:val="right"/>
                      <w:rPr>
                        <w:rFonts w:asciiTheme="minorEastAsia" w:eastAsiaTheme="minorEastAsia" w:hAnsiTheme="minorEastAsia"/>
                        <w:sz w:val="18"/>
                        <w:szCs w:val="18"/>
                      </w:rPr>
                    </w:pPr>
                  </w:p>
                </w:tc>
                <w:tc>
                  <w:tcPr>
                    <w:tcW w:w="366" w:type="dxa"/>
                    <w:vAlign w:val="center"/>
                  </w:tcPr>
                  <w:p w14:paraId="769585D2" w14:textId="77777777" w:rsidR="00B035B5" w:rsidRDefault="00B035B5">
                    <w:pPr>
                      <w:jc w:val="right"/>
                      <w:rPr>
                        <w:rFonts w:asciiTheme="minorEastAsia" w:eastAsiaTheme="minorEastAsia" w:hAnsiTheme="minorEastAsia"/>
                        <w:sz w:val="18"/>
                        <w:szCs w:val="18"/>
                      </w:rPr>
                    </w:pPr>
                  </w:p>
                </w:tc>
                <w:tc>
                  <w:tcPr>
                    <w:tcW w:w="1423" w:type="dxa"/>
                    <w:vAlign w:val="center"/>
                  </w:tcPr>
                  <w:p w14:paraId="613BCFA2" w14:textId="77777777" w:rsidR="00B035B5" w:rsidRDefault="00B035B5">
                    <w:pPr>
                      <w:jc w:val="right"/>
                      <w:rPr>
                        <w:rFonts w:asciiTheme="minorEastAsia" w:eastAsiaTheme="minorEastAsia" w:hAnsiTheme="minorEastAsia"/>
                        <w:sz w:val="18"/>
                        <w:szCs w:val="18"/>
                      </w:rPr>
                    </w:pPr>
                  </w:p>
                </w:tc>
                <w:tc>
                  <w:tcPr>
                    <w:tcW w:w="518" w:type="dxa"/>
                    <w:vAlign w:val="center"/>
                  </w:tcPr>
                  <w:p w14:paraId="4E996DEA" w14:textId="77777777" w:rsidR="00B035B5" w:rsidRDefault="00B035B5">
                    <w:pPr>
                      <w:jc w:val="right"/>
                      <w:rPr>
                        <w:rFonts w:asciiTheme="minorEastAsia" w:eastAsiaTheme="minorEastAsia" w:hAnsiTheme="minorEastAsia"/>
                        <w:sz w:val="18"/>
                        <w:szCs w:val="18"/>
                      </w:rPr>
                    </w:pPr>
                  </w:p>
                </w:tc>
                <w:tc>
                  <w:tcPr>
                    <w:tcW w:w="1195" w:type="dxa"/>
                    <w:vAlign w:val="center"/>
                  </w:tcPr>
                  <w:p w14:paraId="6F1A91B5" w14:textId="77777777" w:rsidR="00B035B5" w:rsidRDefault="00B035B5">
                    <w:pPr>
                      <w:jc w:val="right"/>
                      <w:rPr>
                        <w:rFonts w:asciiTheme="minorEastAsia" w:eastAsiaTheme="minorEastAsia" w:hAnsiTheme="minorEastAsia"/>
                        <w:sz w:val="18"/>
                        <w:szCs w:val="18"/>
                      </w:rPr>
                    </w:pPr>
                  </w:p>
                </w:tc>
                <w:tc>
                  <w:tcPr>
                    <w:tcW w:w="1121" w:type="dxa"/>
                    <w:vAlign w:val="center"/>
                  </w:tcPr>
                  <w:p w14:paraId="6954B594" w14:textId="77777777" w:rsidR="00B035B5" w:rsidRDefault="00B035B5">
                    <w:pPr>
                      <w:jc w:val="right"/>
                      <w:rPr>
                        <w:rFonts w:asciiTheme="minorEastAsia" w:eastAsiaTheme="minorEastAsia" w:hAnsiTheme="minorEastAsia"/>
                        <w:sz w:val="18"/>
                        <w:szCs w:val="18"/>
                      </w:rPr>
                    </w:pPr>
                  </w:p>
                </w:tc>
                <w:tc>
                  <w:tcPr>
                    <w:tcW w:w="1271" w:type="dxa"/>
                    <w:vAlign w:val="center"/>
                  </w:tcPr>
                  <w:p w14:paraId="71C6CD19" w14:textId="77777777" w:rsidR="00B035B5" w:rsidRDefault="00B035B5">
                    <w:pPr>
                      <w:jc w:val="right"/>
                      <w:rPr>
                        <w:rFonts w:asciiTheme="minorEastAsia" w:eastAsiaTheme="minorEastAsia" w:hAnsiTheme="minorEastAsia"/>
                        <w:sz w:val="18"/>
                        <w:szCs w:val="18"/>
                      </w:rPr>
                    </w:pPr>
                  </w:p>
                </w:tc>
                <w:tc>
                  <w:tcPr>
                    <w:tcW w:w="366" w:type="dxa"/>
                    <w:vAlign w:val="center"/>
                  </w:tcPr>
                  <w:p w14:paraId="72B72C38" w14:textId="77777777" w:rsidR="00B035B5" w:rsidRDefault="00B035B5">
                    <w:pPr>
                      <w:jc w:val="right"/>
                      <w:rPr>
                        <w:rFonts w:asciiTheme="minorEastAsia" w:eastAsiaTheme="minorEastAsia" w:hAnsiTheme="minorEastAsia"/>
                        <w:sz w:val="18"/>
                        <w:szCs w:val="18"/>
                      </w:rPr>
                    </w:pPr>
                  </w:p>
                </w:tc>
                <w:tc>
                  <w:tcPr>
                    <w:tcW w:w="1423" w:type="dxa"/>
                    <w:vAlign w:val="center"/>
                  </w:tcPr>
                  <w:p w14:paraId="78284F29" w14:textId="77777777" w:rsidR="00B035B5" w:rsidRDefault="00B035B5">
                    <w:pPr>
                      <w:jc w:val="right"/>
                      <w:rPr>
                        <w:rFonts w:asciiTheme="minorEastAsia" w:eastAsiaTheme="minorEastAsia" w:hAnsiTheme="minorEastAsia"/>
                        <w:sz w:val="18"/>
                        <w:szCs w:val="18"/>
                      </w:rPr>
                    </w:pPr>
                  </w:p>
                </w:tc>
                <w:tc>
                  <w:tcPr>
                    <w:tcW w:w="366" w:type="dxa"/>
                    <w:vAlign w:val="center"/>
                  </w:tcPr>
                  <w:p w14:paraId="3D71CA9C" w14:textId="77777777" w:rsidR="00B035B5" w:rsidRDefault="00B035B5">
                    <w:pPr>
                      <w:jc w:val="right"/>
                      <w:rPr>
                        <w:rFonts w:asciiTheme="minorEastAsia" w:eastAsiaTheme="minorEastAsia" w:hAnsiTheme="minorEastAsia"/>
                        <w:sz w:val="18"/>
                        <w:szCs w:val="18"/>
                      </w:rPr>
                    </w:pPr>
                  </w:p>
                </w:tc>
                <w:tc>
                  <w:tcPr>
                    <w:tcW w:w="1426" w:type="dxa"/>
                    <w:vAlign w:val="center"/>
                  </w:tcPr>
                  <w:p w14:paraId="5176A01B" w14:textId="77777777" w:rsidR="00B035B5" w:rsidRDefault="00B035B5">
                    <w:pPr>
                      <w:jc w:val="right"/>
                      <w:rPr>
                        <w:rFonts w:asciiTheme="minorEastAsia" w:eastAsiaTheme="minorEastAsia" w:hAnsiTheme="minorEastAsia"/>
                        <w:sz w:val="18"/>
                        <w:szCs w:val="18"/>
                      </w:rPr>
                    </w:pPr>
                  </w:p>
                </w:tc>
                <w:tc>
                  <w:tcPr>
                    <w:tcW w:w="366" w:type="dxa"/>
                    <w:vAlign w:val="center"/>
                  </w:tcPr>
                  <w:p w14:paraId="4EE9190E" w14:textId="77777777" w:rsidR="00B035B5" w:rsidRDefault="00B035B5">
                    <w:pPr>
                      <w:jc w:val="right"/>
                      <w:rPr>
                        <w:rFonts w:asciiTheme="minorEastAsia" w:eastAsiaTheme="minorEastAsia" w:hAnsiTheme="minorEastAsia"/>
                        <w:sz w:val="18"/>
                        <w:szCs w:val="18"/>
                      </w:rPr>
                    </w:pPr>
                  </w:p>
                </w:tc>
                <w:tc>
                  <w:tcPr>
                    <w:tcW w:w="1426" w:type="dxa"/>
                    <w:vAlign w:val="center"/>
                  </w:tcPr>
                  <w:p w14:paraId="5F73017B" w14:textId="77777777" w:rsidR="00B035B5" w:rsidRDefault="00B035B5">
                    <w:pPr>
                      <w:jc w:val="right"/>
                      <w:rPr>
                        <w:rFonts w:asciiTheme="minorEastAsia" w:eastAsiaTheme="minorEastAsia" w:hAnsiTheme="minorEastAsia"/>
                        <w:sz w:val="18"/>
                        <w:szCs w:val="18"/>
                      </w:rPr>
                    </w:pPr>
                  </w:p>
                </w:tc>
              </w:tr>
              <w:tr w:rsidR="00B035B5" w14:paraId="56F685FF" w14:textId="77777777">
                <w:sdt>
                  <w:sdtPr>
                    <w:tag w:val="_PLD_b361f3a237774bcd8ac416b2b21655eb"/>
                    <w:id w:val="-979147120"/>
                    <w:lock w:val="sdtLocked"/>
                  </w:sdtPr>
                  <w:sdtContent>
                    <w:tc>
                      <w:tcPr>
                        <w:tcW w:w="959" w:type="dxa"/>
                      </w:tcPr>
                      <w:p w14:paraId="332B2C5C" w14:textId="77777777" w:rsidR="00B035B5" w:rsidRDefault="00000000">
                        <w:pPr>
                          <w:rPr>
                            <w:sz w:val="18"/>
                            <w:szCs w:val="18"/>
                          </w:rPr>
                        </w:pPr>
                        <w:r>
                          <w:rPr>
                            <w:rFonts w:hint="eastAsia"/>
                            <w:sz w:val="18"/>
                            <w:szCs w:val="18"/>
                          </w:rPr>
                          <w:t>4</w:t>
                        </w:r>
                        <w:r>
                          <w:rPr>
                            <w:sz w:val="18"/>
                            <w:szCs w:val="18"/>
                          </w:rPr>
                          <w:t>．其他</w:t>
                        </w:r>
                      </w:p>
                    </w:tc>
                  </w:sdtContent>
                </w:sdt>
                <w:tc>
                  <w:tcPr>
                    <w:tcW w:w="1131" w:type="dxa"/>
                    <w:vAlign w:val="center"/>
                  </w:tcPr>
                  <w:p w14:paraId="1A5199CB" w14:textId="77777777" w:rsidR="00B035B5" w:rsidRDefault="00B035B5">
                    <w:pPr>
                      <w:jc w:val="right"/>
                      <w:rPr>
                        <w:rFonts w:asciiTheme="minorEastAsia" w:eastAsiaTheme="minorEastAsia" w:hAnsiTheme="minorEastAsia"/>
                        <w:sz w:val="18"/>
                        <w:szCs w:val="18"/>
                      </w:rPr>
                    </w:pPr>
                  </w:p>
                </w:tc>
                <w:tc>
                  <w:tcPr>
                    <w:tcW w:w="366" w:type="dxa"/>
                    <w:vAlign w:val="center"/>
                  </w:tcPr>
                  <w:p w14:paraId="4785C874" w14:textId="77777777" w:rsidR="00B035B5" w:rsidRDefault="00B035B5">
                    <w:pPr>
                      <w:jc w:val="right"/>
                      <w:rPr>
                        <w:rFonts w:asciiTheme="minorEastAsia" w:eastAsiaTheme="minorEastAsia" w:hAnsiTheme="minorEastAsia"/>
                        <w:sz w:val="18"/>
                        <w:szCs w:val="18"/>
                      </w:rPr>
                    </w:pPr>
                  </w:p>
                </w:tc>
                <w:tc>
                  <w:tcPr>
                    <w:tcW w:w="366" w:type="dxa"/>
                    <w:vAlign w:val="center"/>
                  </w:tcPr>
                  <w:p w14:paraId="7267DD75" w14:textId="77777777" w:rsidR="00B035B5" w:rsidRDefault="00B035B5">
                    <w:pPr>
                      <w:jc w:val="right"/>
                      <w:rPr>
                        <w:rFonts w:asciiTheme="minorEastAsia" w:eastAsiaTheme="minorEastAsia" w:hAnsiTheme="minorEastAsia"/>
                        <w:sz w:val="18"/>
                        <w:szCs w:val="18"/>
                      </w:rPr>
                    </w:pPr>
                  </w:p>
                </w:tc>
                <w:tc>
                  <w:tcPr>
                    <w:tcW w:w="366" w:type="dxa"/>
                    <w:vAlign w:val="center"/>
                  </w:tcPr>
                  <w:p w14:paraId="15A7D11C" w14:textId="77777777" w:rsidR="00B035B5" w:rsidRDefault="00B035B5">
                    <w:pPr>
                      <w:jc w:val="right"/>
                      <w:rPr>
                        <w:rFonts w:asciiTheme="minorEastAsia" w:eastAsiaTheme="minorEastAsia" w:hAnsiTheme="minorEastAsia"/>
                        <w:sz w:val="18"/>
                        <w:szCs w:val="18"/>
                      </w:rPr>
                    </w:pPr>
                  </w:p>
                </w:tc>
                <w:tc>
                  <w:tcPr>
                    <w:tcW w:w="1423" w:type="dxa"/>
                    <w:vAlign w:val="center"/>
                  </w:tcPr>
                  <w:p w14:paraId="620DDF89" w14:textId="77777777" w:rsidR="00B035B5" w:rsidRDefault="00B035B5">
                    <w:pPr>
                      <w:jc w:val="right"/>
                      <w:rPr>
                        <w:rFonts w:asciiTheme="minorEastAsia" w:eastAsiaTheme="minorEastAsia" w:hAnsiTheme="minorEastAsia"/>
                        <w:sz w:val="18"/>
                        <w:szCs w:val="18"/>
                      </w:rPr>
                    </w:pPr>
                  </w:p>
                </w:tc>
                <w:tc>
                  <w:tcPr>
                    <w:tcW w:w="518" w:type="dxa"/>
                    <w:vAlign w:val="center"/>
                  </w:tcPr>
                  <w:p w14:paraId="494565BB" w14:textId="77777777" w:rsidR="00B035B5" w:rsidRDefault="00B035B5">
                    <w:pPr>
                      <w:jc w:val="right"/>
                      <w:rPr>
                        <w:rFonts w:asciiTheme="minorEastAsia" w:eastAsiaTheme="minorEastAsia" w:hAnsiTheme="minorEastAsia"/>
                        <w:sz w:val="18"/>
                        <w:szCs w:val="18"/>
                      </w:rPr>
                    </w:pPr>
                  </w:p>
                </w:tc>
                <w:tc>
                  <w:tcPr>
                    <w:tcW w:w="1195" w:type="dxa"/>
                    <w:vAlign w:val="center"/>
                  </w:tcPr>
                  <w:p w14:paraId="065CA468" w14:textId="77777777" w:rsidR="00B035B5" w:rsidRDefault="00B035B5">
                    <w:pPr>
                      <w:jc w:val="right"/>
                      <w:rPr>
                        <w:rFonts w:asciiTheme="minorEastAsia" w:eastAsiaTheme="minorEastAsia" w:hAnsiTheme="minorEastAsia"/>
                        <w:sz w:val="18"/>
                        <w:szCs w:val="18"/>
                      </w:rPr>
                    </w:pPr>
                  </w:p>
                </w:tc>
                <w:tc>
                  <w:tcPr>
                    <w:tcW w:w="1121" w:type="dxa"/>
                    <w:vAlign w:val="center"/>
                  </w:tcPr>
                  <w:p w14:paraId="2B1BEBB8" w14:textId="77777777" w:rsidR="00B035B5" w:rsidRDefault="00B035B5">
                    <w:pPr>
                      <w:jc w:val="right"/>
                      <w:rPr>
                        <w:rFonts w:asciiTheme="minorEastAsia" w:eastAsiaTheme="minorEastAsia" w:hAnsiTheme="minorEastAsia"/>
                        <w:sz w:val="18"/>
                        <w:szCs w:val="18"/>
                      </w:rPr>
                    </w:pPr>
                  </w:p>
                </w:tc>
                <w:tc>
                  <w:tcPr>
                    <w:tcW w:w="1271" w:type="dxa"/>
                    <w:vAlign w:val="center"/>
                  </w:tcPr>
                  <w:p w14:paraId="692EC5B0" w14:textId="77777777" w:rsidR="00B035B5" w:rsidRDefault="00B035B5">
                    <w:pPr>
                      <w:jc w:val="right"/>
                      <w:rPr>
                        <w:rFonts w:asciiTheme="minorEastAsia" w:eastAsiaTheme="minorEastAsia" w:hAnsiTheme="minorEastAsia"/>
                        <w:sz w:val="18"/>
                        <w:szCs w:val="18"/>
                      </w:rPr>
                    </w:pPr>
                  </w:p>
                </w:tc>
                <w:tc>
                  <w:tcPr>
                    <w:tcW w:w="366" w:type="dxa"/>
                    <w:vAlign w:val="center"/>
                  </w:tcPr>
                  <w:p w14:paraId="4262D498" w14:textId="77777777" w:rsidR="00B035B5" w:rsidRDefault="00B035B5">
                    <w:pPr>
                      <w:jc w:val="right"/>
                      <w:rPr>
                        <w:rFonts w:asciiTheme="minorEastAsia" w:eastAsiaTheme="minorEastAsia" w:hAnsiTheme="minorEastAsia"/>
                        <w:sz w:val="18"/>
                        <w:szCs w:val="18"/>
                      </w:rPr>
                    </w:pPr>
                  </w:p>
                </w:tc>
                <w:tc>
                  <w:tcPr>
                    <w:tcW w:w="1423" w:type="dxa"/>
                    <w:vAlign w:val="center"/>
                  </w:tcPr>
                  <w:p w14:paraId="64829505" w14:textId="77777777" w:rsidR="00B035B5" w:rsidRDefault="00B035B5">
                    <w:pPr>
                      <w:jc w:val="right"/>
                      <w:rPr>
                        <w:rFonts w:asciiTheme="minorEastAsia" w:eastAsiaTheme="minorEastAsia" w:hAnsiTheme="minorEastAsia"/>
                        <w:sz w:val="18"/>
                        <w:szCs w:val="18"/>
                      </w:rPr>
                    </w:pPr>
                  </w:p>
                </w:tc>
                <w:tc>
                  <w:tcPr>
                    <w:tcW w:w="366" w:type="dxa"/>
                    <w:vAlign w:val="center"/>
                  </w:tcPr>
                  <w:p w14:paraId="009BDDCD" w14:textId="77777777" w:rsidR="00B035B5" w:rsidRDefault="00B035B5">
                    <w:pPr>
                      <w:jc w:val="right"/>
                      <w:rPr>
                        <w:rFonts w:asciiTheme="minorEastAsia" w:eastAsiaTheme="minorEastAsia" w:hAnsiTheme="minorEastAsia"/>
                        <w:sz w:val="18"/>
                        <w:szCs w:val="18"/>
                      </w:rPr>
                    </w:pPr>
                  </w:p>
                </w:tc>
                <w:tc>
                  <w:tcPr>
                    <w:tcW w:w="1426" w:type="dxa"/>
                    <w:vAlign w:val="center"/>
                  </w:tcPr>
                  <w:p w14:paraId="7698B40C" w14:textId="77777777" w:rsidR="00B035B5" w:rsidRDefault="00B035B5">
                    <w:pPr>
                      <w:jc w:val="right"/>
                      <w:rPr>
                        <w:rFonts w:asciiTheme="minorEastAsia" w:eastAsiaTheme="minorEastAsia" w:hAnsiTheme="minorEastAsia"/>
                        <w:sz w:val="18"/>
                        <w:szCs w:val="18"/>
                      </w:rPr>
                    </w:pPr>
                  </w:p>
                </w:tc>
                <w:tc>
                  <w:tcPr>
                    <w:tcW w:w="366" w:type="dxa"/>
                    <w:vAlign w:val="center"/>
                  </w:tcPr>
                  <w:p w14:paraId="5B402180" w14:textId="77777777" w:rsidR="00B035B5" w:rsidRDefault="00B035B5">
                    <w:pPr>
                      <w:jc w:val="right"/>
                      <w:rPr>
                        <w:rFonts w:asciiTheme="minorEastAsia" w:eastAsiaTheme="minorEastAsia" w:hAnsiTheme="minorEastAsia"/>
                        <w:sz w:val="18"/>
                        <w:szCs w:val="18"/>
                      </w:rPr>
                    </w:pPr>
                  </w:p>
                </w:tc>
                <w:tc>
                  <w:tcPr>
                    <w:tcW w:w="1426" w:type="dxa"/>
                    <w:vAlign w:val="center"/>
                  </w:tcPr>
                  <w:p w14:paraId="46521B85" w14:textId="77777777" w:rsidR="00B035B5" w:rsidRDefault="00B035B5">
                    <w:pPr>
                      <w:jc w:val="right"/>
                      <w:rPr>
                        <w:rFonts w:asciiTheme="minorEastAsia" w:eastAsiaTheme="minorEastAsia" w:hAnsiTheme="minorEastAsia"/>
                        <w:sz w:val="18"/>
                        <w:szCs w:val="18"/>
                      </w:rPr>
                    </w:pPr>
                  </w:p>
                </w:tc>
              </w:tr>
              <w:tr w:rsidR="00B035B5" w14:paraId="14E24C6D" w14:textId="77777777">
                <w:sdt>
                  <w:sdtPr>
                    <w:tag w:val="_PLD_a7e75a2d1ed049d9bbdb0ef093ac9478"/>
                    <w:id w:val="94988665"/>
                    <w:lock w:val="sdtLocked"/>
                  </w:sdtPr>
                  <w:sdtContent>
                    <w:tc>
                      <w:tcPr>
                        <w:tcW w:w="959" w:type="dxa"/>
                      </w:tcPr>
                      <w:p w14:paraId="4A7F68D2" w14:textId="77777777" w:rsidR="00B035B5" w:rsidRDefault="00000000">
                        <w:pPr>
                          <w:rPr>
                            <w:sz w:val="18"/>
                            <w:szCs w:val="18"/>
                          </w:rPr>
                        </w:pPr>
                        <w:r>
                          <w:rPr>
                            <w:sz w:val="18"/>
                            <w:szCs w:val="18"/>
                          </w:rPr>
                          <w:t>（</w:t>
                        </w:r>
                        <w:r>
                          <w:rPr>
                            <w:rFonts w:hint="eastAsia"/>
                            <w:sz w:val="18"/>
                            <w:szCs w:val="18"/>
                          </w:rPr>
                          <w:t>三</w:t>
                        </w:r>
                        <w:r>
                          <w:rPr>
                            <w:sz w:val="18"/>
                            <w:szCs w:val="18"/>
                          </w:rPr>
                          <w:t>）利润分配</w:t>
                        </w:r>
                      </w:p>
                    </w:tc>
                  </w:sdtContent>
                </w:sdt>
                <w:tc>
                  <w:tcPr>
                    <w:tcW w:w="1131" w:type="dxa"/>
                    <w:vAlign w:val="center"/>
                  </w:tcPr>
                  <w:p w14:paraId="14E50A52" w14:textId="77777777" w:rsidR="00B035B5" w:rsidRDefault="00B035B5">
                    <w:pPr>
                      <w:jc w:val="right"/>
                      <w:rPr>
                        <w:rFonts w:asciiTheme="minorEastAsia" w:eastAsiaTheme="minorEastAsia" w:hAnsiTheme="minorEastAsia"/>
                        <w:sz w:val="18"/>
                        <w:szCs w:val="18"/>
                      </w:rPr>
                    </w:pPr>
                  </w:p>
                </w:tc>
                <w:tc>
                  <w:tcPr>
                    <w:tcW w:w="366" w:type="dxa"/>
                    <w:vAlign w:val="center"/>
                  </w:tcPr>
                  <w:p w14:paraId="31C9B0F3" w14:textId="77777777" w:rsidR="00B035B5" w:rsidRDefault="00B035B5">
                    <w:pPr>
                      <w:jc w:val="right"/>
                      <w:rPr>
                        <w:rFonts w:asciiTheme="minorEastAsia" w:eastAsiaTheme="minorEastAsia" w:hAnsiTheme="minorEastAsia"/>
                        <w:sz w:val="18"/>
                        <w:szCs w:val="18"/>
                      </w:rPr>
                    </w:pPr>
                  </w:p>
                </w:tc>
                <w:tc>
                  <w:tcPr>
                    <w:tcW w:w="366" w:type="dxa"/>
                    <w:vAlign w:val="center"/>
                  </w:tcPr>
                  <w:p w14:paraId="219626DB" w14:textId="77777777" w:rsidR="00B035B5" w:rsidRDefault="00B035B5">
                    <w:pPr>
                      <w:jc w:val="right"/>
                      <w:rPr>
                        <w:rFonts w:asciiTheme="minorEastAsia" w:eastAsiaTheme="minorEastAsia" w:hAnsiTheme="minorEastAsia"/>
                        <w:sz w:val="18"/>
                        <w:szCs w:val="18"/>
                      </w:rPr>
                    </w:pPr>
                  </w:p>
                </w:tc>
                <w:tc>
                  <w:tcPr>
                    <w:tcW w:w="366" w:type="dxa"/>
                    <w:vAlign w:val="center"/>
                  </w:tcPr>
                  <w:p w14:paraId="185D6B77" w14:textId="77777777" w:rsidR="00B035B5" w:rsidRDefault="00B035B5">
                    <w:pPr>
                      <w:jc w:val="right"/>
                      <w:rPr>
                        <w:rFonts w:asciiTheme="minorEastAsia" w:eastAsiaTheme="minorEastAsia" w:hAnsiTheme="minorEastAsia"/>
                        <w:sz w:val="18"/>
                        <w:szCs w:val="18"/>
                      </w:rPr>
                    </w:pPr>
                  </w:p>
                </w:tc>
                <w:tc>
                  <w:tcPr>
                    <w:tcW w:w="1423" w:type="dxa"/>
                    <w:vAlign w:val="center"/>
                  </w:tcPr>
                  <w:p w14:paraId="52F067C8" w14:textId="77777777" w:rsidR="00B035B5" w:rsidRDefault="00B035B5">
                    <w:pPr>
                      <w:jc w:val="right"/>
                      <w:rPr>
                        <w:rFonts w:asciiTheme="minorEastAsia" w:eastAsiaTheme="minorEastAsia" w:hAnsiTheme="minorEastAsia"/>
                        <w:sz w:val="18"/>
                        <w:szCs w:val="18"/>
                      </w:rPr>
                    </w:pPr>
                  </w:p>
                </w:tc>
                <w:tc>
                  <w:tcPr>
                    <w:tcW w:w="518" w:type="dxa"/>
                    <w:vAlign w:val="center"/>
                  </w:tcPr>
                  <w:p w14:paraId="6BCA3C4B" w14:textId="77777777" w:rsidR="00B035B5" w:rsidRDefault="00B035B5">
                    <w:pPr>
                      <w:jc w:val="right"/>
                      <w:rPr>
                        <w:rFonts w:asciiTheme="minorEastAsia" w:eastAsiaTheme="minorEastAsia" w:hAnsiTheme="minorEastAsia"/>
                        <w:sz w:val="18"/>
                        <w:szCs w:val="18"/>
                      </w:rPr>
                    </w:pPr>
                  </w:p>
                </w:tc>
                <w:tc>
                  <w:tcPr>
                    <w:tcW w:w="1195" w:type="dxa"/>
                    <w:vAlign w:val="center"/>
                  </w:tcPr>
                  <w:p w14:paraId="487804E1" w14:textId="77777777" w:rsidR="00B035B5" w:rsidRDefault="00B035B5">
                    <w:pPr>
                      <w:jc w:val="right"/>
                      <w:rPr>
                        <w:rFonts w:asciiTheme="minorEastAsia" w:eastAsiaTheme="minorEastAsia" w:hAnsiTheme="minorEastAsia"/>
                        <w:sz w:val="18"/>
                        <w:szCs w:val="18"/>
                      </w:rPr>
                    </w:pPr>
                  </w:p>
                </w:tc>
                <w:tc>
                  <w:tcPr>
                    <w:tcW w:w="1121" w:type="dxa"/>
                    <w:vAlign w:val="center"/>
                  </w:tcPr>
                  <w:p w14:paraId="3F5FFA7D" w14:textId="77777777" w:rsidR="00B035B5" w:rsidRDefault="00B035B5">
                    <w:pPr>
                      <w:jc w:val="right"/>
                      <w:rPr>
                        <w:rFonts w:asciiTheme="minorEastAsia" w:eastAsiaTheme="minorEastAsia" w:hAnsiTheme="minorEastAsia"/>
                        <w:sz w:val="18"/>
                        <w:szCs w:val="18"/>
                      </w:rPr>
                    </w:pPr>
                  </w:p>
                </w:tc>
                <w:tc>
                  <w:tcPr>
                    <w:tcW w:w="1271" w:type="dxa"/>
                    <w:vAlign w:val="center"/>
                  </w:tcPr>
                  <w:p w14:paraId="60196393" w14:textId="77777777" w:rsidR="00B035B5" w:rsidRDefault="00B035B5">
                    <w:pPr>
                      <w:jc w:val="right"/>
                      <w:rPr>
                        <w:rFonts w:asciiTheme="minorEastAsia" w:eastAsiaTheme="minorEastAsia" w:hAnsiTheme="minorEastAsia"/>
                        <w:sz w:val="18"/>
                        <w:szCs w:val="18"/>
                      </w:rPr>
                    </w:pPr>
                  </w:p>
                </w:tc>
                <w:tc>
                  <w:tcPr>
                    <w:tcW w:w="366" w:type="dxa"/>
                    <w:vAlign w:val="center"/>
                  </w:tcPr>
                  <w:p w14:paraId="490DFA42" w14:textId="77777777" w:rsidR="00B035B5" w:rsidRDefault="00B035B5">
                    <w:pPr>
                      <w:jc w:val="right"/>
                      <w:rPr>
                        <w:rFonts w:asciiTheme="minorEastAsia" w:eastAsiaTheme="minorEastAsia" w:hAnsiTheme="minorEastAsia"/>
                        <w:sz w:val="18"/>
                        <w:szCs w:val="18"/>
                      </w:rPr>
                    </w:pPr>
                  </w:p>
                </w:tc>
                <w:tc>
                  <w:tcPr>
                    <w:tcW w:w="1423" w:type="dxa"/>
                    <w:vAlign w:val="center"/>
                  </w:tcPr>
                  <w:p w14:paraId="3846997B" w14:textId="77777777" w:rsidR="00B035B5" w:rsidRDefault="00B035B5">
                    <w:pPr>
                      <w:jc w:val="right"/>
                      <w:rPr>
                        <w:rFonts w:asciiTheme="minorEastAsia" w:eastAsiaTheme="minorEastAsia" w:hAnsiTheme="minorEastAsia"/>
                        <w:sz w:val="18"/>
                        <w:szCs w:val="18"/>
                      </w:rPr>
                    </w:pPr>
                  </w:p>
                </w:tc>
                <w:tc>
                  <w:tcPr>
                    <w:tcW w:w="366" w:type="dxa"/>
                    <w:vAlign w:val="center"/>
                  </w:tcPr>
                  <w:p w14:paraId="077AE5EB" w14:textId="77777777" w:rsidR="00B035B5" w:rsidRDefault="00B035B5">
                    <w:pPr>
                      <w:jc w:val="right"/>
                      <w:rPr>
                        <w:rFonts w:asciiTheme="minorEastAsia" w:eastAsiaTheme="minorEastAsia" w:hAnsiTheme="minorEastAsia"/>
                        <w:sz w:val="18"/>
                        <w:szCs w:val="18"/>
                      </w:rPr>
                    </w:pPr>
                  </w:p>
                </w:tc>
                <w:tc>
                  <w:tcPr>
                    <w:tcW w:w="1426" w:type="dxa"/>
                    <w:vAlign w:val="center"/>
                  </w:tcPr>
                  <w:p w14:paraId="10D320DF" w14:textId="77777777" w:rsidR="00B035B5" w:rsidRDefault="00B035B5">
                    <w:pPr>
                      <w:jc w:val="right"/>
                      <w:rPr>
                        <w:rFonts w:asciiTheme="minorEastAsia" w:eastAsiaTheme="minorEastAsia" w:hAnsiTheme="minorEastAsia"/>
                        <w:sz w:val="18"/>
                        <w:szCs w:val="18"/>
                      </w:rPr>
                    </w:pPr>
                  </w:p>
                </w:tc>
                <w:tc>
                  <w:tcPr>
                    <w:tcW w:w="366" w:type="dxa"/>
                    <w:vAlign w:val="center"/>
                  </w:tcPr>
                  <w:p w14:paraId="0EA0BCD8" w14:textId="77777777" w:rsidR="00B035B5" w:rsidRDefault="00B035B5">
                    <w:pPr>
                      <w:jc w:val="right"/>
                      <w:rPr>
                        <w:rFonts w:asciiTheme="minorEastAsia" w:eastAsiaTheme="minorEastAsia" w:hAnsiTheme="minorEastAsia"/>
                        <w:sz w:val="18"/>
                        <w:szCs w:val="18"/>
                      </w:rPr>
                    </w:pPr>
                  </w:p>
                </w:tc>
                <w:tc>
                  <w:tcPr>
                    <w:tcW w:w="1426" w:type="dxa"/>
                    <w:vAlign w:val="center"/>
                  </w:tcPr>
                  <w:p w14:paraId="477955ED" w14:textId="77777777" w:rsidR="00B035B5" w:rsidRDefault="00B035B5">
                    <w:pPr>
                      <w:jc w:val="right"/>
                      <w:rPr>
                        <w:rFonts w:asciiTheme="minorEastAsia" w:eastAsiaTheme="minorEastAsia" w:hAnsiTheme="minorEastAsia"/>
                        <w:sz w:val="18"/>
                        <w:szCs w:val="18"/>
                      </w:rPr>
                    </w:pPr>
                  </w:p>
                </w:tc>
              </w:tr>
              <w:tr w:rsidR="00B035B5" w14:paraId="2668DB1E" w14:textId="77777777">
                <w:sdt>
                  <w:sdtPr>
                    <w:tag w:val="_PLD_728c39864cdd4a7c93d6a2bae73ac47f"/>
                    <w:id w:val="-267084549"/>
                    <w:lock w:val="sdtLocked"/>
                  </w:sdtPr>
                  <w:sdtContent>
                    <w:tc>
                      <w:tcPr>
                        <w:tcW w:w="959" w:type="dxa"/>
                      </w:tcPr>
                      <w:p w14:paraId="489AB795" w14:textId="77777777" w:rsidR="00B035B5" w:rsidRDefault="00000000">
                        <w:pPr>
                          <w:rPr>
                            <w:sz w:val="18"/>
                            <w:szCs w:val="18"/>
                          </w:rPr>
                        </w:pPr>
                        <w:r>
                          <w:rPr>
                            <w:sz w:val="18"/>
                            <w:szCs w:val="18"/>
                          </w:rPr>
                          <w:t>1．提取盈余公积</w:t>
                        </w:r>
                      </w:p>
                    </w:tc>
                  </w:sdtContent>
                </w:sdt>
                <w:tc>
                  <w:tcPr>
                    <w:tcW w:w="1131" w:type="dxa"/>
                    <w:vAlign w:val="center"/>
                  </w:tcPr>
                  <w:p w14:paraId="72819BA1" w14:textId="77777777" w:rsidR="00B035B5" w:rsidRDefault="00B035B5">
                    <w:pPr>
                      <w:jc w:val="right"/>
                      <w:rPr>
                        <w:rFonts w:asciiTheme="minorEastAsia" w:eastAsiaTheme="minorEastAsia" w:hAnsiTheme="minorEastAsia"/>
                        <w:sz w:val="18"/>
                        <w:szCs w:val="18"/>
                      </w:rPr>
                    </w:pPr>
                  </w:p>
                </w:tc>
                <w:tc>
                  <w:tcPr>
                    <w:tcW w:w="366" w:type="dxa"/>
                    <w:vAlign w:val="center"/>
                  </w:tcPr>
                  <w:p w14:paraId="713C5AC8" w14:textId="77777777" w:rsidR="00B035B5" w:rsidRDefault="00B035B5">
                    <w:pPr>
                      <w:jc w:val="right"/>
                      <w:rPr>
                        <w:rFonts w:asciiTheme="minorEastAsia" w:eastAsiaTheme="minorEastAsia" w:hAnsiTheme="minorEastAsia"/>
                        <w:sz w:val="18"/>
                        <w:szCs w:val="18"/>
                      </w:rPr>
                    </w:pPr>
                  </w:p>
                </w:tc>
                <w:tc>
                  <w:tcPr>
                    <w:tcW w:w="366" w:type="dxa"/>
                    <w:vAlign w:val="center"/>
                  </w:tcPr>
                  <w:p w14:paraId="3373AF0E" w14:textId="77777777" w:rsidR="00B035B5" w:rsidRDefault="00B035B5">
                    <w:pPr>
                      <w:jc w:val="right"/>
                      <w:rPr>
                        <w:rFonts w:asciiTheme="minorEastAsia" w:eastAsiaTheme="minorEastAsia" w:hAnsiTheme="minorEastAsia"/>
                        <w:sz w:val="18"/>
                        <w:szCs w:val="18"/>
                      </w:rPr>
                    </w:pPr>
                  </w:p>
                </w:tc>
                <w:tc>
                  <w:tcPr>
                    <w:tcW w:w="366" w:type="dxa"/>
                    <w:vAlign w:val="center"/>
                  </w:tcPr>
                  <w:p w14:paraId="780F846C" w14:textId="77777777" w:rsidR="00B035B5" w:rsidRDefault="00B035B5">
                    <w:pPr>
                      <w:jc w:val="right"/>
                      <w:rPr>
                        <w:rFonts w:asciiTheme="minorEastAsia" w:eastAsiaTheme="minorEastAsia" w:hAnsiTheme="minorEastAsia"/>
                        <w:sz w:val="18"/>
                        <w:szCs w:val="18"/>
                      </w:rPr>
                    </w:pPr>
                  </w:p>
                </w:tc>
                <w:tc>
                  <w:tcPr>
                    <w:tcW w:w="1423" w:type="dxa"/>
                    <w:vAlign w:val="center"/>
                  </w:tcPr>
                  <w:p w14:paraId="0658295C" w14:textId="77777777" w:rsidR="00B035B5" w:rsidRDefault="00B035B5">
                    <w:pPr>
                      <w:jc w:val="right"/>
                      <w:rPr>
                        <w:rFonts w:asciiTheme="minorEastAsia" w:eastAsiaTheme="minorEastAsia" w:hAnsiTheme="minorEastAsia"/>
                        <w:sz w:val="18"/>
                        <w:szCs w:val="18"/>
                      </w:rPr>
                    </w:pPr>
                  </w:p>
                </w:tc>
                <w:tc>
                  <w:tcPr>
                    <w:tcW w:w="518" w:type="dxa"/>
                    <w:vAlign w:val="center"/>
                  </w:tcPr>
                  <w:p w14:paraId="7F37674A" w14:textId="77777777" w:rsidR="00B035B5" w:rsidRDefault="00B035B5">
                    <w:pPr>
                      <w:jc w:val="right"/>
                      <w:rPr>
                        <w:rFonts w:asciiTheme="minorEastAsia" w:eastAsiaTheme="minorEastAsia" w:hAnsiTheme="minorEastAsia"/>
                        <w:sz w:val="18"/>
                        <w:szCs w:val="18"/>
                      </w:rPr>
                    </w:pPr>
                  </w:p>
                </w:tc>
                <w:tc>
                  <w:tcPr>
                    <w:tcW w:w="1195" w:type="dxa"/>
                    <w:vAlign w:val="center"/>
                  </w:tcPr>
                  <w:p w14:paraId="0B827CEB" w14:textId="77777777" w:rsidR="00B035B5" w:rsidRDefault="00B035B5">
                    <w:pPr>
                      <w:jc w:val="right"/>
                      <w:rPr>
                        <w:rFonts w:asciiTheme="minorEastAsia" w:eastAsiaTheme="minorEastAsia" w:hAnsiTheme="minorEastAsia"/>
                        <w:sz w:val="18"/>
                        <w:szCs w:val="18"/>
                      </w:rPr>
                    </w:pPr>
                  </w:p>
                </w:tc>
                <w:tc>
                  <w:tcPr>
                    <w:tcW w:w="1121" w:type="dxa"/>
                    <w:vAlign w:val="center"/>
                  </w:tcPr>
                  <w:p w14:paraId="27FF00BD" w14:textId="77777777" w:rsidR="00B035B5" w:rsidRDefault="00B035B5">
                    <w:pPr>
                      <w:jc w:val="right"/>
                      <w:rPr>
                        <w:rFonts w:asciiTheme="minorEastAsia" w:eastAsiaTheme="minorEastAsia" w:hAnsiTheme="minorEastAsia"/>
                        <w:sz w:val="18"/>
                        <w:szCs w:val="18"/>
                      </w:rPr>
                    </w:pPr>
                  </w:p>
                </w:tc>
                <w:tc>
                  <w:tcPr>
                    <w:tcW w:w="1271" w:type="dxa"/>
                    <w:vAlign w:val="center"/>
                  </w:tcPr>
                  <w:p w14:paraId="7CCC236E" w14:textId="77777777" w:rsidR="00B035B5" w:rsidRDefault="00B035B5">
                    <w:pPr>
                      <w:jc w:val="right"/>
                      <w:rPr>
                        <w:rFonts w:asciiTheme="minorEastAsia" w:eastAsiaTheme="minorEastAsia" w:hAnsiTheme="minorEastAsia"/>
                        <w:sz w:val="18"/>
                        <w:szCs w:val="18"/>
                      </w:rPr>
                    </w:pPr>
                  </w:p>
                </w:tc>
                <w:tc>
                  <w:tcPr>
                    <w:tcW w:w="366" w:type="dxa"/>
                    <w:vAlign w:val="center"/>
                  </w:tcPr>
                  <w:p w14:paraId="3E782BD2" w14:textId="77777777" w:rsidR="00B035B5" w:rsidRDefault="00B035B5">
                    <w:pPr>
                      <w:jc w:val="right"/>
                      <w:rPr>
                        <w:rFonts w:asciiTheme="minorEastAsia" w:eastAsiaTheme="minorEastAsia" w:hAnsiTheme="minorEastAsia"/>
                        <w:sz w:val="18"/>
                        <w:szCs w:val="18"/>
                      </w:rPr>
                    </w:pPr>
                  </w:p>
                </w:tc>
                <w:tc>
                  <w:tcPr>
                    <w:tcW w:w="1423" w:type="dxa"/>
                    <w:vAlign w:val="center"/>
                  </w:tcPr>
                  <w:p w14:paraId="2335F0AE" w14:textId="77777777" w:rsidR="00B035B5" w:rsidRDefault="00B035B5">
                    <w:pPr>
                      <w:jc w:val="right"/>
                      <w:rPr>
                        <w:rFonts w:asciiTheme="minorEastAsia" w:eastAsiaTheme="minorEastAsia" w:hAnsiTheme="minorEastAsia"/>
                        <w:sz w:val="18"/>
                        <w:szCs w:val="18"/>
                      </w:rPr>
                    </w:pPr>
                  </w:p>
                </w:tc>
                <w:tc>
                  <w:tcPr>
                    <w:tcW w:w="366" w:type="dxa"/>
                    <w:vAlign w:val="center"/>
                  </w:tcPr>
                  <w:p w14:paraId="675F116F" w14:textId="77777777" w:rsidR="00B035B5" w:rsidRDefault="00B035B5">
                    <w:pPr>
                      <w:jc w:val="right"/>
                      <w:rPr>
                        <w:rFonts w:asciiTheme="minorEastAsia" w:eastAsiaTheme="minorEastAsia" w:hAnsiTheme="minorEastAsia"/>
                        <w:sz w:val="18"/>
                        <w:szCs w:val="18"/>
                      </w:rPr>
                    </w:pPr>
                  </w:p>
                </w:tc>
                <w:tc>
                  <w:tcPr>
                    <w:tcW w:w="1426" w:type="dxa"/>
                    <w:vAlign w:val="center"/>
                  </w:tcPr>
                  <w:p w14:paraId="452CC171" w14:textId="77777777" w:rsidR="00B035B5" w:rsidRDefault="00B035B5">
                    <w:pPr>
                      <w:jc w:val="right"/>
                      <w:rPr>
                        <w:rFonts w:asciiTheme="minorEastAsia" w:eastAsiaTheme="minorEastAsia" w:hAnsiTheme="minorEastAsia"/>
                        <w:sz w:val="18"/>
                        <w:szCs w:val="18"/>
                      </w:rPr>
                    </w:pPr>
                  </w:p>
                </w:tc>
                <w:tc>
                  <w:tcPr>
                    <w:tcW w:w="366" w:type="dxa"/>
                    <w:vAlign w:val="center"/>
                  </w:tcPr>
                  <w:p w14:paraId="6105D807" w14:textId="77777777" w:rsidR="00B035B5" w:rsidRDefault="00B035B5">
                    <w:pPr>
                      <w:jc w:val="right"/>
                      <w:rPr>
                        <w:rFonts w:asciiTheme="minorEastAsia" w:eastAsiaTheme="minorEastAsia" w:hAnsiTheme="minorEastAsia"/>
                        <w:sz w:val="18"/>
                        <w:szCs w:val="18"/>
                      </w:rPr>
                    </w:pPr>
                  </w:p>
                </w:tc>
                <w:tc>
                  <w:tcPr>
                    <w:tcW w:w="1426" w:type="dxa"/>
                    <w:vAlign w:val="center"/>
                  </w:tcPr>
                  <w:p w14:paraId="383D656D" w14:textId="77777777" w:rsidR="00B035B5" w:rsidRDefault="00B035B5">
                    <w:pPr>
                      <w:jc w:val="right"/>
                      <w:rPr>
                        <w:rFonts w:asciiTheme="minorEastAsia" w:eastAsiaTheme="minorEastAsia" w:hAnsiTheme="minorEastAsia"/>
                        <w:sz w:val="18"/>
                        <w:szCs w:val="18"/>
                      </w:rPr>
                    </w:pPr>
                  </w:p>
                </w:tc>
              </w:tr>
              <w:tr w:rsidR="00B035B5" w14:paraId="5D94CB42" w14:textId="77777777">
                <w:sdt>
                  <w:sdtPr>
                    <w:tag w:val="_PLD_6d8c8a0de80b4f6a97fdb16b82b3a6ac"/>
                    <w:id w:val="-634639215"/>
                    <w:lock w:val="sdtLocked"/>
                  </w:sdtPr>
                  <w:sdtContent>
                    <w:tc>
                      <w:tcPr>
                        <w:tcW w:w="959" w:type="dxa"/>
                      </w:tcPr>
                      <w:p w14:paraId="1FAAE38B" w14:textId="77777777" w:rsidR="00B035B5" w:rsidRDefault="00000000">
                        <w:pPr>
                          <w:rPr>
                            <w:sz w:val="18"/>
                            <w:szCs w:val="18"/>
                          </w:rPr>
                        </w:pPr>
                        <w:r>
                          <w:rPr>
                            <w:sz w:val="18"/>
                            <w:szCs w:val="18"/>
                          </w:rPr>
                          <w:t>2．提取一般风险准备</w:t>
                        </w:r>
                      </w:p>
                    </w:tc>
                  </w:sdtContent>
                </w:sdt>
                <w:tc>
                  <w:tcPr>
                    <w:tcW w:w="1131" w:type="dxa"/>
                    <w:vAlign w:val="center"/>
                  </w:tcPr>
                  <w:p w14:paraId="79E81692" w14:textId="77777777" w:rsidR="00B035B5" w:rsidRDefault="00B035B5">
                    <w:pPr>
                      <w:jc w:val="right"/>
                      <w:rPr>
                        <w:rFonts w:asciiTheme="minorEastAsia" w:eastAsiaTheme="minorEastAsia" w:hAnsiTheme="minorEastAsia"/>
                        <w:sz w:val="18"/>
                        <w:szCs w:val="18"/>
                      </w:rPr>
                    </w:pPr>
                  </w:p>
                </w:tc>
                <w:tc>
                  <w:tcPr>
                    <w:tcW w:w="366" w:type="dxa"/>
                    <w:vAlign w:val="center"/>
                  </w:tcPr>
                  <w:p w14:paraId="57B6DF64" w14:textId="77777777" w:rsidR="00B035B5" w:rsidRDefault="00B035B5">
                    <w:pPr>
                      <w:jc w:val="right"/>
                      <w:rPr>
                        <w:rFonts w:asciiTheme="minorEastAsia" w:eastAsiaTheme="minorEastAsia" w:hAnsiTheme="minorEastAsia"/>
                        <w:sz w:val="18"/>
                        <w:szCs w:val="18"/>
                      </w:rPr>
                    </w:pPr>
                  </w:p>
                </w:tc>
                <w:tc>
                  <w:tcPr>
                    <w:tcW w:w="366" w:type="dxa"/>
                    <w:vAlign w:val="center"/>
                  </w:tcPr>
                  <w:p w14:paraId="1DA4DF04" w14:textId="77777777" w:rsidR="00B035B5" w:rsidRDefault="00B035B5">
                    <w:pPr>
                      <w:jc w:val="right"/>
                      <w:rPr>
                        <w:rFonts w:asciiTheme="minorEastAsia" w:eastAsiaTheme="minorEastAsia" w:hAnsiTheme="minorEastAsia"/>
                        <w:sz w:val="18"/>
                        <w:szCs w:val="18"/>
                      </w:rPr>
                    </w:pPr>
                  </w:p>
                </w:tc>
                <w:tc>
                  <w:tcPr>
                    <w:tcW w:w="366" w:type="dxa"/>
                    <w:vAlign w:val="center"/>
                  </w:tcPr>
                  <w:p w14:paraId="590C4E34" w14:textId="77777777" w:rsidR="00B035B5" w:rsidRDefault="00B035B5">
                    <w:pPr>
                      <w:jc w:val="right"/>
                      <w:rPr>
                        <w:rFonts w:asciiTheme="minorEastAsia" w:eastAsiaTheme="minorEastAsia" w:hAnsiTheme="minorEastAsia"/>
                        <w:sz w:val="18"/>
                        <w:szCs w:val="18"/>
                      </w:rPr>
                    </w:pPr>
                  </w:p>
                </w:tc>
                <w:tc>
                  <w:tcPr>
                    <w:tcW w:w="1423" w:type="dxa"/>
                    <w:vAlign w:val="center"/>
                  </w:tcPr>
                  <w:p w14:paraId="4821121B" w14:textId="77777777" w:rsidR="00B035B5" w:rsidRDefault="00B035B5">
                    <w:pPr>
                      <w:jc w:val="right"/>
                      <w:rPr>
                        <w:rFonts w:asciiTheme="minorEastAsia" w:eastAsiaTheme="minorEastAsia" w:hAnsiTheme="minorEastAsia"/>
                        <w:sz w:val="18"/>
                        <w:szCs w:val="18"/>
                      </w:rPr>
                    </w:pPr>
                  </w:p>
                </w:tc>
                <w:tc>
                  <w:tcPr>
                    <w:tcW w:w="518" w:type="dxa"/>
                    <w:vAlign w:val="center"/>
                  </w:tcPr>
                  <w:p w14:paraId="37C08142" w14:textId="77777777" w:rsidR="00B035B5" w:rsidRDefault="00B035B5">
                    <w:pPr>
                      <w:jc w:val="right"/>
                      <w:rPr>
                        <w:rFonts w:asciiTheme="minorEastAsia" w:eastAsiaTheme="minorEastAsia" w:hAnsiTheme="minorEastAsia"/>
                        <w:sz w:val="18"/>
                        <w:szCs w:val="18"/>
                      </w:rPr>
                    </w:pPr>
                  </w:p>
                </w:tc>
                <w:tc>
                  <w:tcPr>
                    <w:tcW w:w="1195" w:type="dxa"/>
                    <w:vAlign w:val="center"/>
                  </w:tcPr>
                  <w:p w14:paraId="6F2B8695" w14:textId="77777777" w:rsidR="00B035B5" w:rsidRDefault="00B035B5">
                    <w:pPr>
                      <w:jc w:val="right"/>
                      <w:rPr>
                        <w:rFonts w:asciiTheme="minorEastAsia" w:eastAsiaTheme="minorEastAsia" w:hAnsiTheme="minorEastAsia"/>
                        <w:sz w:val="18"/>
                        <w:szCs w:val="18"/>
                      </w:rPr>
                    </w:pPr>
                  </w:p>
                </w:tc>
                <w:tc>
                  <w:tcPr>
                    <w:tcW w:w="1121" w:type="dxa"/>
                    <w:vAlign w:val="center"/>
                  </w:tcPr>
                  <w:p w14:paraId="73D6F883" w14:textId="77777777" w:rsidR="00B035B5" w:rsidRDefault="00B035B5">
                    <w:pPr>
                      <w:jc w:val="right"/>
                      <w:rPr>
                        <w:rFonts w:asciiTheme="minorEastAsia" w:eastAsiaTheme="minorEastAsia" w:hAnsiTheme="minorEastAsia"/>
                        <w:sz w:val="18"/>
                        <w:szCs w:val="18"/>
                      </w:rPr>
                    </w:pPr>
                  </w:p>
                </w:tc>
                <w:tc>
                  <w:tcPr>
                    <w:tcW w:w="1271" w:type="dxa"/>
                    <w:vAlign w:val="center"/>
                  </w:tcPr>
                  <w:p w14:paraId="1908B97F" w14:textId="77777777" w:rsidR="00B035B5" w:rsidRDefault="00B035B5">
                    <w:pPr>
                      <w:jc w:val="right"/>
                      <w:rPr>
                        <w:rFonts w:asciiTheme="minorEastAsia" w:eastAsiaTheme="minorEastAsia" w:hAnsiTheme="minorEastAsia"/>
                        <w:sz w:val="18"/>
                        <w:szCs w:val="18"/>
                      </w:rPr>
                    </w:pPr>
                  </w:p>
                </w:tc>
                <w:tc>
                  <w:tcPr>
                    <w:tcW w:w="366" w:type="dxa"/>
                    <w:vAlign w:val="center"/>
                  </w:tcPr>
                  <w:p w14:paraId="7EC0F302" w14:textId="77777777" w:rsidR="00B035B5" w:rsidRDefault="00B035B5">
                    <w:pPr>
                      <w:jc w:val="right"/>
                      <w:rPr>
                        <w:rFonts w:asciiTheme="minorEastAsia" w:eastAsiaTheme="minorEastAsia" w:hAnsiTheme="minorEastAsia"/>
                        <w:sz w:val="18"/>
                        <w:szCs w:val="18"/>
                      </w:rPr>
                    </w:pPr>
                  </w:p>
                </w:tc>
                <w:tc>
                  <w:tcPr>
                    <w:tcW w:w="1423" w:type="dxa"/>
                    <w:vAlign w:val="center"/>
                  </w:tcPr>
                  <w:p w14:paraId="4B378491" w14:textId="77777777" w:rsidR="00B035B5" w:rsidRDefault="00B035B5">
                    <w:pPr>
                      <w:jc w:val="right"/>
                      <w:rPr>
                        <w:rFonts w:asciiTheme="minorEastAsia" w:eastAsiaTheme="minorEastAsia" w:hAnsiTheme="minorEastAsia"/>
                        <w:sz w:val="18"/>
                        <w:szCs w:val="18"/>
                      </w:rPr>
                    </w:pPr>
                  </w:p>
                </w:tc>
                <w:tc>
                  <w:tcPr>
                    <w:tcW w:w="366" w:type="dxa"/>
                    <w:vAlign w:val="center"/>
                  </w:tcPr>
                  <w:p w14:paraId="2BE59DCC" w14:textId="77777777" w:rsidR="00B035B5" w:rsidRDefault="00B035B5">
                    <w:pPr>
                      <w:jc w:val="right"/>
                      <w:rPr>
                        <w:rFonts w:asciiTheme="minorEastAsia" w:eastAsiaTheme="minorEastAsia" w:hAnsiTheme="minorEastAsia"/>
                        <w:sz w:val="18"/>
                        <w:szCs w:val="18"/>
                      </w:rPr>
                    </w:pPr>
                  </w:p>
                </w:tc>
                <w:tc>
                  <w:tcPr>
                    <w:tcW w:w="1426" w:type="dxa"/>
                    <w:vAlign w:val="center"/>
                  </w:tcPr>
                  <w:p w14:paraId="22E35CE6" w14:textId="77777777" w:rsidR="00B035B5" w:rsidRDefault="00B035B5">
                    <w:pPr>
                      <w:jc w:val="right"/>
                      <w:rPr>
                        <w:rFonts w:asciiTheme="minorEastAsia" w:eastAsiaTheme="minorEastAsia" w:hAnsiTheme="minorEastAsia"/>
                        <w:sz w:val="18"/>
                        <w:szCs w:val="18"/>
                      </w:rPr>
                    </w:pPr>
                  </w:p>
                </w:tc>
                <w:tc>
                  <w:tcPr>
                    <w:tcW w:w="366" w:type="dxa"/>
                    <w:vAlign w:val="center"/>
                  </w:tcPr>
                  <w:p w14:paraId="076FA977" w14:textId="77777777" w:rsidR="00B035B5" w:rsidRDefault="00B035B5">
                    <w:pPr>
                      <w:jc w:val="right"/>
                      <w:rPr>
                        <w:rFonts w:asciiTheme="minorEastAsia" w:eastAsiaTheme="minorEastAsia" w:hAnsiTheme="minorEastAsia"/>
                        <w:sz w:val="18"/>
                        <w:szCs w:val="18"/>
                      </w:rPr>
                    </w:pPr>
                  </w:p>
                </w:tc>
                <w:tc>
                  <w:tcPr>
                    <w:tcW w:w="1426" w:type="dxa"/>
                    <w:vAlign w:val="center"/>
                  </w:tcPr>
                  <w:p w14:paraId="61C4FFC3" w14:textId="77777777" w:rsidR="00B035B5" w:rsidRDefault="00B035B5">
                    <w:pPr>
                      <w:jc w:val="right"/>
                      <w:rPr>
                        <w:rFonts w:asciiTheme="minorEastAsia" w:eastAsiaTheme="minorEastAsia" w:hAnsiTheme="minorEastAsia"/>
                        <w:sz w:val="18"/>
                        <w:szCs w:val="18"/>
                      </w:rPr>
                    </w:pPr>
                  </w:p>
                </w:tc>
              </w:tr>
              <w:tr w:rsidR="00B035B5" w14:paraId="545452DC" w14:textId="77777777">
                <w:sdt>
                  <w:sdtPr>
                    <w:tag w:val="_PLD_a5531db3e1d84f3897cb962fdc73ab3d"/>
                    <w:id w:val="-1750271914"/>
                    <w:lock w:val="sdtLocked"/>
                  </w:sdtPr>
                  <w:sdtContent>
                    <w:tc>
                      <w:tcPr>
                        <w:tcW w:w="959" w:type="dxa"/>
                      </w:tcPr>
                      <w:p w14:paraId="304680A3" w14:textId="77777777" w:rsidR="00B035B5" w:rsidRDefault="00000000">
                        <w:pPr>
                          <w:rPr>
                            <w:sz w:val="18"/>
                            <w:szCs w:val="18"/>
                          </w:rPr>
                        </w:pPr>
                        <w:r>
                          <w:rPr>
                            <w:sz w:val="18"/>
                            <w:szCs w:val="18"/>
                          </w:rPr>
                          <w:t>3．对所有者（或股东）的分配</w:t>
                        </w:r>
                      </w:p>
                    </w:tc>
                  </w:sdtContent>
                </w:sdt>
                <w:tc>
                  <w:tcPr>
                    <w:tcW w:w="1131" w:type="dxa"/>
                    <w:vAlign w:val="center"/>
                  </w:tcPr>
                  <w:p w14:paraId="1BC1C901" w14:textId="77777777" w:rsidR="00B035B5" w:rsidRDefault="00B035B5">
                    <w:pPr>
                      <w:jc w:val="right"/>
                      <w:rPr>
                        <w:rFonts w:asciiTheme="minorEastAsia" w:eastAsiaTheme="minorEastAsia" w:hAnsiTheme="minorEastAsia"/>
                        <w:sz w:val="18"/>
                        <w:szCs w:val="18"/>
                      </w:rPr>
                    </w:pPr>
                  </w:p>
                </w:tc>
                <w:tc>
                  <w:tcPr>
                    <w:tcW w:w="366" w:type="dxa"/>
                    <w:vAlign w:val="center"/>
                  </w:tcPr>
                  <w:p w14:paraId="7448F264" w14:textId="77777777" w:rsidR="00B035B5" w:rsidRDefault="00B035B5">
                    <w:pPr>
                      <w:jc w:val="right"/>
                      <w:rPr>
                        <w:rFonts w:asciiTheme="minorEastAsia" w:eastAsiaTheme="minorEastAsia" w:hAnsiTheme="minorEastAsia"/>
                        <w:sz w:val="18"/>
                        <w:szCs w:val="18"/>
                      </w:rPr>
                    </w:pPr>
                  </w:p>
                </w:tc>
                <w:tc>
                  <w:tcPr>
                    <w:tcW w:w="366" w:type="dxa"/>
                    <w:vAlign w:val="center"/>
                  </w:tcPr>
                  <w:p w14:paraId="2D87EE06" w14:textId="77777777" w:rsidR="00B035B5" w:rsidRDefault="00B035B5">
                    <w:pPr>
                      <w:jc w:val="right"/>
                      <w:rPr>
                        <w:rFonts w:asciiTheme="minorEastAsia" w:eastAsiaTheme="minorEastAsia" w:hAnsiTheme="minorEastAsia"/>
                        <w:sz w:val="18"/>
                        <w:szCs w:val="18"/>
                      </w:rPr>
                    </w:pPr>
                  </w:p>
                </w:tc>
                <w:tc>
                  <w:tcPr>
                    <w:tcW w:w="366" w:type="dxa"/>
                    <w:vAlign w:val="center"/>
                  </w:tcPr>
                  <w:p w14:paraId="52C33438" w14:textId="77777777" w:rsidR="00B035B5" w:rsidRDefault="00B035B5">
                    <w:pPr>
                      <w:jc w:val="right"/>
                      <w:rPr>
                        <w:rFonts w:asciiTheme="minorEastAsia" w:eastAsiaTheme="minorEastAsia" w:hAnsiTheme="minorEastAsia"/>
                        <w:sz w:val="18"/>
                        <w:szCs w:val="18"/>
                      </w:rPr>
                    </w:pPr>
                  </w:p>
                </w:tc>
                <w:tc>
                  <w:tcPr>
                    <w:tcW w:w="1423" w:type="dxa"/>
                    <w:vAlign w:val="center"/>
                  </w:tcPr>
                  <w:p w14:paraId="25B73298" w14:textId="77777777" w:rsidR="00B035B5" w:rsidRDefault="00B035B5">
                    <w:pPr>
                      <w:jc w:val="right"/>
                      <w:rPr>
                        <w:rFonts w:asciiTheme="minorEastAsia" w:eastAsiaTheme="minorEastAsia" w:hAnsiTheme="minorEastAsia"/>
                        <w:sz w:val="18"/>
                        <w:szCs w:val="18"/>
                      </w:rPr>
                    </w:pPr>
                  </w:p>
                </w:tc>
                <w:tc>
                  <w:tcPr>
                    <w:tcW w:w="518" w:type="dxa"/>
                    <w:vAlign w:val="center"/>
                  </w:tcPr>
                  <w:p w14:paraId="001CBA6E" w14:textId="77777777" w:rsidR="00B035B5" w:rsidRDefault="00B035B5">
                    <w:pPr>
                      <w:jc w:val="right"/>
                      <w:rPr>
                        <w:rFonts w:asciiTheme="minorEastAsia" w:eastAsiaTheme="minorEastAsia" w:hAnsiTheme="minorEastAsia"/>
                        <w:sz w:val="18"/>
                        <w:szCs w:val="18"/>
                      </w:rPr>
                    </w:pPr>
                  </w:p>
                </w:tc>
                <w:tc>
                  <w:tcPr>
                    <w:tcW w:w="1195" w:type="dxa"/>
                    <w:vAlign w:val="center"/>
                  </w:tcPr>
                  <w:p w14:paraId="6928ACD4" w14:textId="77777777" w:rsidR="00B035B5" w:rsidRDefault="00B035B5">
                    <w:pPr>
                      <w:jc w:val="right"/>
                      <w:rPr>
                        <w:rFonts w:asciiTheme="minorEastAsia" w:eastAsiaTheme="minorEastAsia" w:hAnsiTheme="minorEastAsia"/>
                        <w:sz w:val="18"/>
                        <w:szCs w:val="18"/>
                      </w:rPr>
                    </w:pPr>
                  </w:p>
                </w:tc>
                <w:tc>
                  <w:tcPr>
                    <w:tcW w:w="1121" w:type="dxa"/>
                    <w:vAlign w:val="center"/>
                  </w:tcPr>
                  <w:p w14:paraId="587B3AED" w14:textId="77777777" w:rsidR="00B035B5" w:rsidRDefault="00B035B5">
                    <w:pPr>
                      <w:jc w:val="right"/>
                      <w:rPr>
                        <w:rFonts w:asciiTheme="minorEastAsia" w:eastAsiaTheme="minorEastAsia" w:hAnsiTheme="minorEastAsia"/>
                        <w:sz w:val="18"/>
                        <w:szCs w:val="18"/>
                      </w:rPr>
                    </w:pPr>
                  </w:p>
                </w:tc>
                <w:tc>
                  <w:tcPr>
                    <w:tcW w:w="1271" w:type="dxa"/>
                    <w:vAlign w:val="center"/>
                  </w:tcPr>
                  <w:p w14:paraId="0A906C45" w14:textId="77777777" w:rsidR="00B035B5" w:rsidRDefault="00B035B5">
                    <w:pPr>
                      <w:jc w:val="right"/>
                      <w:rPr>
                        <w:rFonts w:asciiTheme="minorEastAsia" w:eastAsiaTheme="minorEastAsia" w:hAnsiTheme="minorEastAsia"/>
                        <w:sz w:val="18"/>
                        <w:szCs w:val="18"/>
                      </w:rPr>
                    </w:pPr>
                  </w:p>
                </w:tc>
                <w:tc>
                  <w:tcPr>
                    <w:tcW w:w="366" w:type="dxa"/>
                    <w:vAlign w:val="center"/>
                  </w:tcPr>
                  <w:p w14:paraId="61964232" w14:textId="77777777" w:rsidR="00B035B5" w:rsidRDefault="00B035B5">
                    <w:pPr>
                      <w:jc w:val="right"/>
                      <w:rPr>
                        <w:rFonts w:asciiTheme="minorEastAsia" w:eastAsiaTheme="minorEastAsia" w:hAnsiTheme="minorEastAsia"/>
                        <w:sz w:val="18"/>
                        <w:szCs w:val="18"/>
                      </w:rPr>
                    </w:pPr>
                  </w:p>
                </w:tc>
                <w:tc>
                  <w:tcPr>
                    <w:tcW w:w="1423" w:type="dxa"/>
                    <w:vAlign w:val="center"/>
                  </w:tcPr>
                  <w:p w14:paraId="5C765BAB" w14:textId="77777777" w:rsidR="00B035B5" w:rsidRDefault="00B035B5">
                    <w:pPr>
                      <w:jc w:val="right"/>
                      <w:rPr>
                        <w:rFonts w:asciiTheme="minorEastAsia" w:eastAsiaTheme="minorEastAsia" w:hAnsiTheme="minorEastAsia"/>
                        <w:sz w:val="18"/>
                        <w:szCs w:val="18"/>
                      </w:rPr>
                    </w:pPr>
                  </w:p>
                </w:tc>
                <w:tc>
                  <w:tcPr>
                    <w:tcW w:w="366" w:type="dxa"/>
                    <w:vAlign w:val="center"/>
                  </w:tcPr>
                  <w:p w14:paraId="43A7915A" w14:textId="77777777" w:rsidR="00B035B5" w:rsidRDefault="00B035B5">
                    <w:pPr>
                      <w:jc w:val="right"/>
                      <w:rPr>
                        <w:rFonts w:asciiTheme="minorEastAsia" w:eastAsiaTheme="minorEastAsia" w:hAnsiTheme="minorEastAsia"/>
                        <w:sz w:val="18"/>
                        <w:szCs w:val="18"/>
                      </w:rPr>
                    </w:pPr>
                  </w:p>
                </w:tc>
                <w:tc>
                  <w:tcPr>
                    <w:tcW w:w="1426" w:type="dxa"/>
                    <w:vAlign w:val="center"/>
                  </w:tcPr>
                  <w:p w14:paraId="0E80088F" w14:textId="77777777" w:rsidR="00B035B5" w:rsidRDefault="00B035B5">
                    <w:pPr>
                      <w:jc w:val="right"/>
                      <w:rPr>
                        <w:rFonts w:asciiTheme="minorEastAsia" w:eastAsiaTheme="minorEastAsia" w:hAnsiTheme="minorEastAsia"/>
                        <w:sz w:val="18"/>
                        <w:szCs w:val="18"/>
                      </w:rPr>
                    </w:pPr>
                  </w:p>
                </w:tc>
                <w:tc>
                  <w:tcPr>
                    <w:tcW w:w="366" w:type="dxa"/>
                    <w:vAlign w:val="center"/>
                  </w:tcPr>
                  <w:p w14:paraId="60D507C6" w14:textId="77777777" w:rsidR="00B035B5" w:rsidRDefault="00B035B5">
                    <w:pPr>
                      <w:jc w:val="right"/>
                      <w:rPr>
                        <w:rFonts w:asciiTheme="minorEastAsia" w:eastAsiaTheme="minorEastAsia" w:hAnsiTheme="minorEastAsia"/>
                        <w:sz w:val="18"/>
                        <w:szCs w:val="18"/>
                      </w:rPr>
                    </w:pPr>
                  </w:p>
                </w:tc>
                <w:tc>
                  <w:tcPr>
                    <w:tcW w:w="1426" w:type="dxa"/>
                    <w:vAlign w:val="center"/>
                  </w:tcPr>
                  <w:p w14:paraId="67982F1D" w14:textId="77777777" w:rsidR="00B035B5" w:rsidRDefault="00B035B5">
                    <w:pPr>
                      <w:jc w:val="right"/>
                      <w:rPr>
                        <w:rFonts w:asciiTheme="minorEastAsia" w:eastAsiaTheme="minorEastAsia" w:hAnsiTheme="minorEastAsia"/>
                        <w:sz w:val="18"/>
                        <w:szCs w:val="18"/>
                      </w:rPr>
                    </w:pPr>
                  </w:p>
                </w:tc>
              </w:tr>
              <w:tr w:rsidR="00B035B5" w14:paraId="2FCF6D57" w14:textId="77777777">
                <w:sdt>
                  <w:sdtPr>
                    <w:tag w:val="_PLD_f3206f8cddd54371b8a1b220dc836af8"/>
                    <w:id w:val="-57557515"/>
                    <w:lock w:val="sdtLocked"/>
                  </w:sdtPr>
                  <w:sdtContent>
                    <w:tc>
                      <w:tcPr>
                        <w:tcW w:w="959" w:type="dxa"/>
                      </w:tcPr>
                      <w:p w14:paraId="41FBAE45" w14:textId="77777777" w:rsidR="00B035B5" w:rsidRDefault="00000000">
                        <w:pPr>
                          <w:rPr>
                            <w:sz w:val="18"/>
                            <w:szCs w:val="18"/>
                          </w:rPr>
                        </w:pPr>
                        <w:r>
                          <w:rPr>
                            <w:sz w:val="18"/>
                            <w:szCs w:val="18"/>
                          </w:rPr>
                          <w:t>4．其他</w:t>
                        </w:r>
                      </w:p>
                    </w:tc>
                  </w:sdtContent>
                </w:sdt>
                <w:tc>
                  <w:tcPr>
                    <w:tcW w:w="1131" w:type="dxa"/>
                    <w:vAlign w:val="center"/>
                  </w:tcPr>
                  <w:p w14:paraId="6F595991" w14:textId="77777777" w:rsidR="00B035B5" w:rsidRDefault="00B035B5">
                    <w:pPr>
                      <w:jc w:val="right"/>
                      <w:rPr>
                        <w:rFonts w:asciiTheme="minorEastAsia" w:eastAsiaTheme="minorEastAsia" w:hAnsiTheme="minorEastAsia"/>
                        <w:sz w:val="18"/>
                        <w:szCs w:val="18"/>
                      </w:rPr>
                    </w:pPr>
                  </w:p>
                </w:tc>
                <w:tc>
                  <w:tcPr>
                    <w:tcW w:w="366" w:type="dxa"/>
                    <w:vAlign w:val="center"/>
                  </w:tcPr>
                  <w:p w14:paraId="51CDFAF9" w14:textId="77777777" w:rsidR="00B035B5" w:rsidRDefault="00B035B5">
                    <w:pPr>
                      <w:jc w:val="right"/>
                      <w:rPr>
                        <w:rFonts w:asciiTheme="minorEastAsia" w:eastAsiaTheme="minorEastAsia" w:hAnsiTheme="minorEastAsia"/>
                        <w:sz w:val="18"/>
                        <w:szCs w:val="18"/>
                      </w:rPr>
                    </w:pPr>
                  </w:p>
                </w:tc>
                <w:tc>
                  <w:tcPr>
                    <w:tcW w:w="366" w:type="dxa"/>
                    <w:vAlign w:val="center"/>
                  </w:tcPr>
                  <w:p w14:paraId="6622007D" w14:textId="77777777" w:rsidR="00B035B5" w:rsidRDefault="00B035B5">
                    <w:pPr>
                      <w:jc w:val="right"/>
                      <w:rPr>
                        <w:rFonts w:asciiTheme="minorEastAsia" w:eastAsiaTheme="minorEastAsia" w:hAnsiTheme="minorEastAsia"/>
                        <w:sz w:val="18"/>
                        <w:szCs w:val="18"/>
                      </w:rPr>
                    </w:pPr>
                  </w:p>
                </w:tc>
                <w:tc>
                  <w:tcPr>
                    <w:tcW w:w="366" w:type="dxa"/>
                    <w:vAlign w:val="center"/>
                  </w:tcPr>
                  <w:p w14:paraId="4179BA0A" w14:textId="77777777" w:rsidR="00B035B5" w:rsidRDefault="00B035B5">
                    <w:pPr>
                      <w:jc w:val="right"/>
                      <w:rPr>
                        <w:rFonts w:asciiTheme="minorEastAsia" w:eastAsiaTheme="minorEastAsia" w:hAnsiTheme="minorEastAsia"/>
                        <w:sz w:val="18"/>
                        <w:szCs w:val="18"/>
                      </w:rPr>
                    </w:pPr>
                  </w:p>
                </w:tc>
                <w:tc>
                  <w:tcPr>
                    <w:tcW w:w="1423" w:type="dxa"/>
                    <w:vAlign w:val="center"/>
                  </w:tcPr>
                  <w:p w14:paraId="75E2EA6B" w14:textId="77777777" w:rsidR="00B035B5" w:rsidRDefault="00B035B5">
                    <w:pPr>
                      <w:jc w:val="right"/>
                      <w:rPr>
                        <w:rFonts w:asciiTheme="minorEastAsia" w:eastAsiaTheme="minorEastAsia" w:hAnsiTheme="minorEastAsia"/>
                        <w:sz w:val="18"/>
                        <w:szCs w:val="18"/>
                      </w:rPr>
                    </w:pPr>
                  </w:p>
                </w:tc>
                <w:tc>
                  <w:tcPr>
                    <w:tcW w:w="518" w:type="dxa"/>
                    <w:vAlign w:val="center"/>
                  </w:tcPr>
                  <w:p w14:paraId="1D481471" w14:textId="77777777" w:rsidR="00B035B5" w:rsidRDefault="00B035B5">
                    <w:pPr>
                      <w:jc w:val="right"/>
                      <w:rPr>
                        <w:rFonts w:asciiTheme="minorEastAsia" w:eastAsiaTheme="minorEastAsia" w:hAnsiTheme="minorEastAsia"/>
                        <w:sz w:val="18"/>
                        <w:szCs w:val="18"/>
                      </w:rPr>
                    </w:pPr>
                  </w:p>
                </w:tc>
                <w:tc>
                  <w:tcPr>
                    <w:tcW w:w="1195" w:type="dxa"/>
                    <w:vAlign w:val="center"/>
                  </w:tcPr>
                  <w:p w14:paraId="7144F968" w14:textId="77777777" w:rsidR="00B035B5" w:rsidRDefault="00B035B5">
                    <w:pPr>
                      <w:jc w:val="right"/>
                      <w:rPr>
                        <w:rFonts w:asciiTheme="minorEastAsia" w:eastAsiaTheme="minorEastAsia" w:hAnsiTheme="minorEastAsia"/>
                        <w:sz w:val="18"/>
                        <w:szCs w:val="18"/>
                      </w:rPr>
                    </w:pPr>
                  </w:p>
                </w:tc>
                <w:tc>
                  <w:tcPr>
                    <w:tcW w:w="1121" w:type="dxa"/>
                    <w:vAlign w:val="center"/>
                  </w:tcPr>
                  <w:p w14:paraId="7E20FA1F" w14:textId="77777777" w:rsidR="00B035B5" w:rsidRDefault="00B035B5">
                    <w:pPr>
                      <w:jc w:val="right"/>
                      <w:rPr>
                        <w:rFonts w:asciiTheme="minorEastAsia" w:eastAsiaTheme="minorEastAsia" w:hAnsiTheme="minorEastAsia"/>
                        <w:sz w:val="18"/>
                        <w:szCs w:val="18"/>
                      </w:rPr>
                    </w:pPr>
                  </w:p>
                </w:tc>
                <w:tc>
                  <w:tcPr>
                    <w:tcW w:w="1271" w:type="dxa"/>
                    <w:vAlign w:val="center"/>
                  </w:tcPr>
                  <w:p w14:paraId="52287477" w14:textId="77777777" w:rsidR="00B035B5" w:rsidRDefault="00B035B5">
                    <w:pPr>
                      <w:jc w:val="right"/>
                      <w:rPr>
                        <w:rFonts w:asciiTheme="minorEastAsia" w:eastAsiaTheme="minorEastAsia" w:hAnsiTheme="minorEastAsia"/>
                        <w:sz w:val="18"/>
                        <w:szCs w:val="18"/>
                      </w:rPr>
                    </w:pPr>
                  </w:p>
                </w:tc>
                <w:tc>
                  <w:tcPr>
                    <w:tcW w:w="366" w:type="dxa"/>
                    <w:vAlign w:val="center"/>
                  </w:tcPr>
                  <w:p w14:paraId="7508E726" w14:textId="77777777" w:rsidR="00B035B5" w:rsidRDefault="00B035B5">
                    <w:pPr>
                      <w:jc w:val="right"/>
                      <w:rPr>
                        <w:rFonts w:asciiTheme="minorEastAsia" w:eastAsiaTheme="minorEastAsia" w:hAnsiTheme="minorEastAsia"/>
                        <w:sz w:val="18"/>
                        <w:szCs w:val="18"/>
                      </w:rPr>
                    </w:pPr>
                  </w:p>
                </w:tc>
                <w:tc>
                  <w:tcPr>
                    <w:tcW w:w="1423" w:type="dxa"/>
                    <w:vAlign w:val="center"/>
                  </w:tcPr>
                  <w:p w14:paraId="7198888D" w14:textId="77777777" w:rsidR="00B035B5" w:rsidRDefault="00B035B5">
                    <w:pPr>
                      <w:jc w:val="right"/>
                      <w:rPr>
                        <w:rFonts w:asciiTheme="minorEastAsia" w:eastAsiaTheme="minorEastAsia" w:hAnsiTheme="minorEastAsia"/>
                        <w:sz w:val="18"/>
                        <w:szCs w:val="18"/>
                      </w:rPr>
                    </w:pPr>
                  </w:p>
                </w:tc>
                <w:tc>
                  <w:tcPr>
                    <w:tcW w:w="366" w:type="dxa"/>
                    <w:vAlign w:val="center"/>
                  </w:tcPr>
                  <w:p w14:paraId="03BB6ADC" w14:textId="77777777" w:rsidR="00B035B5" w:rsidRDefault="00B035B5">
                    <w:pPr>
                      <w:jc w:val="right"/>
                      <w:rPr>
                        <w:rFonts w:asciiTheme="minorEastAsia" w:eastAsiaTheme="minorEastAsia" w:hAnsiTheme="minorEastAsia"/>
                        <w:sz w:val="18"/>
                        <w:szCs w:val="18"/>
                      </w:rPr>
                    </w:pPr>
                  </w:p>
                </w:tc>
                <w:tc>
                  <w:tcPr>
                    <w:tcW w:w="1426" w:type="dxa"/>
                    <w:vAlign w:val="center"/>
                  </w:tcPr>
                  <w:p w14:paraId="47FF211C" w14:textId="77777777" w:rsidR="00B035B5" w:rsidRDefault="00B035B5">
                    <w:pPr>
                      <w:jc w:val="right"/>
                      <w:rPr>
                        <w:rFonts w:asciiTheme="minorEastAsia" w:eastAsiaTheme="minorEastAsia" w:hAnsiTheme="minorEastAsia"/>
                        <w:sz w:val="18"/>
                        <w:szCs w:val="18"/>
                      </w:rPr>
                    </w:pPr>
                  </w:p>
                </w:tc>
                <w:tc>
                  <w:tcPr>
                    <w:tcW w:w="366" w:type="dxa"/>
                    <w:vAlign w:val="center"/>
                  </w:tcPr>
                  <w:p w14:paraId="21A608F0" w14:textId="77777777" w:rsidR="00B035B5" w:rsidRDefault="00B035B5">
                    <w:pPr>
                      <w:jc w:val="right"/>
                      <w:rPr>
                        <w:rFonts w:asciiTheme="minorEastAsia" w:eastAsiaTheme="minorEastAsia" w:hAnsiTheme="minorEastAsia"/>
                        <w:sz w:val="18"/>
                        <w:szCs w:val="18"/>
                      </w:rPr>
                    </w:pPr>
                  </w:p>
                </w:tc>
                <w:tc>
                  <w:tcPr>
                    <w:tcW w:w="1426" w:type="dxa"/>
                    <w:vAlign w:val="center"/>
                  </w:tcPr>
                  <w:p w14:paraId="79B1A9E3" w14:textId="77777777" w:rsidR="00B035B5" w:rsidRDefault="00B035B5">
                    <w:pPr>
                      <w:jc w:val="right"/>
                      <w:rPr>
                        <w:rFonts w:asciiTheme="minorEastAsia" w:eastAsiaTheme="minorEastAsia" w:hAnsiTheme="minorEastAsia"/>
                        <w:sz w:val="18"/>
                        <w:szCs w:val="18"/>
                      </w:rPr>
                    </w:pPr>
                  </w:p>
                </w:tc>
              </w:tr>
              <w:tr w:rsidR="00B035B5" w14:paraId="5548D805" w14:textId="77777777">
                <w:sdt>
                  <w:sdtPr>
                    <w:tag w:val="_PLD_c0c9652bd3724ad8b729d3650a0840d4"/>
                    <w:id w:val="2017268524"/>
                    <w:lock w:val="sdtLocked"/>
                  </w:sdtPr>
                  <w:sdtContent>
                    <w:tc>
                      <w:tcPr>
                        <w:tcW w:w="959" w:type="dxa"/>
                      </w:tcPr>
                      <w:p w14:paraId="43A27075" w14:textId="77777777" w:rsidR="00B035B5" w:rsidRDefault="00000000">
                        <w:pPr>
                          <w:rPr>
                            <w:sz w:val="18"/>
                            <w:szCs w:val="18"/>
                          </w:rPr>
                        </w:pPr>
                        <w:r>
                          <w:rPr>
                            <w:sz w:val="18"/>
                            <w:szCs w:val="18"/>
                          </w:rPr>
                          <w:t>（</w:t>
                        </w:r>
                        <w:r>
                          <w:rPr>
                            <w:rFonts w:hint="eastAsia"/>
                            <w:sz w:val="18"/>
                            <w:szCs w:val="18"/>
                          </w:rPr>
                          <w:t>四</w:t>
                        </w:r>
                        <w:r>
                          <w:rPr>
                            <w:sz w:val="18"/>
                            <w:szCs w:val="18"/>
                          </w:rPr>
                          <w:t>）所有者权益内部结转</w:t>
                        </w:r>
                      </w:p>
                    </w:tc>
                  </w:sdtContent>
                </w:sdt>
                <w:tc>
                  <w:tcPr>
                    <w:tcW w:w="1131" w:type="dxa"/>
                    <w:vAlign w:val="center"/>
                  </w:tcPr>
                  <w:p w14:paraId="49C107C7" w14:textId="77777777" w:rsidR="00B035B5" w:rsidRDefault="00B035B5">
                    <w:pPr>
                      <w:jc w:val="right"/>
                      <w:rPr>
                        <w:rFonts w:asciiTheme="minorEastAsia" w:eastAsiaTheme="minorEastAsia" w:hAnsiTheme="minorEastAsia"/>
                        <w:sz w:val="18"/>
                        <w:szCs w:val="18"/>
                      </w:rPr>
                    </w:pPr>
                  </w:p>
                </w:tc>
                <w:tc>
                  <w:tcPr>
                    <w:tcW w:w="366" w:type="dxa"/>
                    <w:vAlign w:val="center"/>
                  </w:tcPr>
                  <w:p w14:paraId="0D543DE1" w14:textId="77777777" w:rsidR="00B035B5" w:rsidRDefault="00B035B5">
                    <w:pPr>
                      <w:jc w:val="right"/>
                      <w:rPr>
                        <w:rFonts w:asciiTheme="minorEastAsia" w:eastAsiaTheme="minorEastAsia" w:hAnsiTheme="minorEastAsia"/>
                        <w:sz w:val="18"/>
                        <w:szCs w:val="18"/>
                      </w:rPr>
                    </w:pPr>
                  </w:p>
                </w:tc>
                <w:tc>
                  <w:tcPr>
                    <w:tcW w:w="366" w:type="dxa"/>
                    <w:vAlign w:val="center"/>
                  </w:tcPr>
                  <w:p w14:paraId="73D69962" w14:textId="77777777" w:rsidR="00B035B5" w:rsidRDefault="00B035B5">
                    <w:pPr>
                      <w:jc w:val="right"/>
                      <w:rPr>
                        <w:rFonts w:asciiTheme="minorEastAsia" w:eastAsiaTheme="minorEastAsia" w:hAnsiTheme="minorEastAsia"/>
                        <w:sz w:val="18"/>
                        <w:szCs w:val="18"/>
                      </w:rPr>
                    </w:pPr>
                  </w:p>
                </w:tc>
                <w:tc>
                  <w:tcPr>
                    <w:tcW w:w="366" w:type="dxa"/>
                    <w:vAlign w:val="center"/>
                  </w:tcPr>
                  <w:p w14:paraId="0AC72ABB" w14:textId="77777777" w:rsidR="00B035B5" w:rsidRDefault="00B035B5">
                    <w:pPr>
                      <w:jc w:val="right"/>
                      <w:rPr>
                        <w:rFonts w:asciiTheme="minorEastAsia" w:eastAsiaTheme="minorEastAsia" w:hAnsiTheme="minorEastAsia"/>
                        <w:sz w:val="18"/>
                        <w:szCs w:val="18"/>
                      </w:rPr>
                    </w:pPr>
                  </w:p>
                </w:tc>
                <w:tc>
                  <w:tcPr>
                    <w:tcW w:w="1423" w:type="dxa"/>
                    <w:vAlign w:val="center"/>
                  </w:tcPr>
                  <w:p w14:paraId="15BF1197" w14:textId="77777777" w:rsidR="00B035B5" w:rsidRDefault="00B035B5">
                    <w:pPr>
                      <w:jc w:val="right"/>
                      <w:rPr>
                        <w:rFonts w:asciiTheme="minorEastAsia" w:eastAsiaTheme="minorEastAsia" w:hAnsiTheme="minorEastAsia"/>
                        <w:sz w:val="18"/>
                        <w:szCs w:val="18"/>
                      </w:rPr>
                    </w:pPr>
                  </w:p>
                </w:tc>
                <w:tc>
                  <w:tcPr>
                    <w:tcW w:w="518" w:type="dxa"/>
                    <w:vAlign w:val="center"/>
                  </w:tcPr>
                  <w:p w14:paraId="5E129689" w14:textId="77777777" w:rsidR="00B035B5" w:rsidRDefault="00B035B5">
                    <w:pPr>
                      <w:jc w:val="right"/>
                      <w:rPr>
                        <w:rFonts w:asciiTheme="minorEastAsia" w:eastAsiaTheme="minorEastAsia" w:hAnsiTheme="minorEastAsia"/>
                        <w:sz w:val="18"/>
                        <w:szCs w:val="18"/>
                      </w:rPr>
                    </w:pPr>
                  </w:p>
                </w:tc>
                <w:tc>
                  <w:tcPr>
                    <w:tcW w:w="1195" w:type="dxa"/>
                    <w:vAlign w:val="center"/>
                  </w:tcPr>
                  <w:p w14:paraId="0A25E6F5" w14:textId="77777777" w:rsidR="00B035B5" w:rsidRDefault="00B035B5">
                    <w:pPr>
                      <w:jc w:val="right"/>
                      <w:rPr>
                        <w:rFonts w:asciiTheme="minorEastAsia" w:eastAsiaTheme="minorEastAsia" w:hAnsiTheme="minorEastAsia"/>
                        <w:sz w:val="18"/>
                        <w:szCs w:val="18"/>
                      </w:rPr>
                    </w:pPr>
                  </w:p>
                </w:tc>
                <w:tc>
                  <w:tcPr>
                    <w:tcW w:w="1121" w:type="dxa"/>
                    <w:vAlign w:val="center"/>
                  </w:tcPr>
                  <w:p w14:paraId="6B19E8AB" w14:textId="77777777" w:rsidR="00B035B5" w:rsidRDefault="00B035B5">
                    <w:pPr>
                      <w:jc w:val="right"/>
                      <w:rPr>
                        <w:rFonts w:asciiTheme="minorEastAsia" w:eastAsiaTheme="minorEastAsia" w:hAnsiTheme="minorEastAsia"/>
                        <w:sz w:val="18"/>
                        <w:szCs w:val="18"/>
                      </w:rPr>
                    </w:pPr>
                  </w:p>
                </w:tc>
                <w:tc>
                  <w:tcPr>
                    <w:tcW w:w="1271" w:type="dxa"/>
                    <w:vAlign w:val="center"/>
                  </w:tcPr>
                  <w:p w14:paraId="5BFFD3A4" w14:textId="77777777" w:rsidR="00B035B5" w:rsidRDefault="00B035B5">
                    <w:pPr>
                      <w:jc w:val="right"/>
                      <w:rPr>
                        <w:rFonts w:asciiTheme="minorEastAsia" w:eastAsiaTheme="minorEastAsia" w:hAnsiTheme="minorEastAsia"/>
                        <w:sz w:val="18"/>
                        <w:szCs w:val="18"/>
                      </w:rPr>
                    </w:pPr>
                  </w:p>
                </w:tc>
                <w:tc>
                  <w:tcPr>
                    <w:tcW w:w="366" w:type="dxa"/>
                    <w:vAlign w:val="center"/>
                  </w:tcPr>
                  <w:p w14:paraId="00672D99" w14:textId="77777777" w:rsidR="00B035B5" w:rsidRDefault="00B035B5">
                    <w:pPr>
                      <w:jc w:val="right"/>
                      <w:rPr>
                        <w:rFonts w:asciiTheme="minorEastAsia" w:eastAsiaTheme="minorEastAsia" w:hAnsiTheme="minorEastAsia"/>
                        <w:sz w:val="18"/>
                        <w:szCs w:val="18"/>
                      </w:rPr>
                    </w:pPr>
                  </w:p>
                </w:tc>
                <w:tc>
                  <w:tcPr>
                    <w:tcW w:w="1423" w:type="dxa"/>
                    <w:vAlign w:val="center"/>
                  </w:tcPr>
                  <w:p w14:paraId="114CF318" w14:textId="77777777" w:rsidR="00B035B5" w:rsidRDefault="00B035B5">
                    <w:pPr>
                      <w:jc w:val="right"/>
                      <w:rPr>
                        <w:rFonts w:asciiTheme="minorEastAsia" w:eastAsiaTheme="minorEastAsia" w:hAnsiTheme="minorEastAsia"/>
                        <w:sz w:val="18"/>
                        <w:szCs w:val="18"/>
                      </w:rPr>
                    </w:pPr>
                  </w:p>
                </w:tc>
                <w:tc>
                  <w:tcPr>
                    <w:tcW w:w="366" w:type="dxa"/>
                    <w:vAlign w:val="center"/>
                  </w:tcPr>
                  <w:p w14:paraId="50168F26" w14:textId="77777777" w:rsidR="00B035B5" w:rsidRDefault="00B035B5">
                    <w:pPr>
                      <w:jc w:val="right"/>
                      <w:rPr>
                        <w:rFonts w:asciiTheme="minorEastAsia" w:eastAsiaTheme="minorEastAsia" w:hAnsiTheme="minorEastAsia"/>
                        <w:sz w:val="18"/>
                        <w:szCs w:val="18"/>
                      </w:rPr>
                    </w:pPr>
                  </w:p>
                </w:tc>
                <w:tc>
                  <w:tcPr>
                    <w:tcW w:w="1426" w:type="dxa"/>
                    <w:vAlign w:val="center"/>
                  </w:tcPr>
                  <w:p w14:paraId="0C7E8C31" w14:textId="77777777" w:rsidR="00B035B5" w:rsidRDefault="00B035B5">
                    <w:pPr>
                      <w:jc w:val="right"/>
                      <w:rPr>
                        <w:rFonts w:asciiTheme="minorEastAsia" w:eastAsiaTheme="minorEastAsia" w:hAnsiTheme="minorEastAsia"/>
                        <w:sz w:val="18"/>
                        <w:szCs w:val="18"/>
                      </w:rPr>
                    </w:pPr>
                  </w:p>
                </w:tc>
                <w:tc>
                  <w:tcPr>
                    <w:tcW w:w="366" w:type="dxa"/>
                    <w:vAlign w:val="center"/>
                  </w:tcPr>
                  <w:p w14:paraId="6DD4E241" w14:textId="77777777" w:rsidR="00B035B5" w:rsidRDefault="00B035B5">
                    <w:pPr>
                      <w:jc w:val="right"/>
                      <w:rPr>
                        <w:rFonts w:asciiTheme="minorEastAsia" w:eastAsiaTheme="minorEastAsia" w:hAnsiTheme="minorEastAsia"/>
                        <w:sz w:val="18"/>
                        <w:szCs w:val="18"/>
                      </w:rPr>
                    </w:pPr>
                  </w:p>
                </w:tc>
                <w:tc>
                  <w:tcPr>
                    <w:tcW w:w="1426" w:type="dxa"/>
                    <w:vAlign w:val="center"/>
                  </w:tcPr>
                  <w:p w14:paraId="1AF8C922" w14:textId="77777777" w:rsidR="00B035B5" w:rsidRDefault="00B035B5">
                    <w:pPr>
                      <w:jc w:val="right"/>
                      <w:rPr>
                        <w:rFonts w:asciiTheme="minorEastAsia" w:eastAsiaTheme="minorEastAsia" w:hAnsiTheme="minorEastAsia"/>
                        <w:sz w:val="18"/>
                        <w:szCs w:val="18"/>
                      </w:rPr>
                    </w:pPr>
                  </w:p>
                </w:tc>
              </w:tr>
              <w:tr w:rsidR="00B035B5" w14:paraId="449984C9" w14:textId="77777777">
                <w:sdt>
                  <w:sdtPr>
                    <w:tag w:val="_PLD_469a000ac571436189f1cb682bbe4ce7"/>
                    <w:id w:val="-302694899"/>
                    <w:lock w:val="sdtLocked"/>
                  </w:sdtPr>
                  <w:sdtContent>
                    <w:tc>
                      <w:tcPr>
                        <w:tcW w:w="959" w:type="dxa"/>
                      </w:tcPr>
                      <w:p w14:paraId="66941A45" w14:textId="77777777" w:rsidR="00B035B5" w:rsidRDefault="00000000">
                        <w:pPr>
                          <w:rPr>
                            <w:sz w:val="18"/>
                            <w:szCs w:val="18"/>
                          </w:rPr>
                        </w:pPr>
                        <w:r>
                          <w:rPr>
                            <w:sz w:val="18"/>
                            <w:szCs w:val="18"/>
                          </w:rPr>
                          <w:t>1．资本公积转增资本（或股本）</w:t>
                        </w:r>
                      </w:p>
                    </w:tc>
                  </w:sdtContent>
                </w:sdt>
                <w:tc>
                  <w:tcPr>
                    <w:tcW w:w="1131" w:type="dxa"/>
                    <w:vAlign w:val="center"/>
                  </w:tcPr>
                  <w:p w14:paraId="5AC0BCD4" w14:textId="77777777" w:rsidR="00B035B5" w:rsidRDefault="00B035B5">
                    <w:pPr>
                      <w:jc w:val="right"/>
                      <w:rPr>
                        <w:rFonts w:asciiTheme="minorEastAsia" w:eastAsiaTheme="minorEastAsia" w:hAnsiTheme="minorEastAsia"/>
                        <w:sz w:val="18"/>
                        <w:szCs w:val="18"/>
                      </w:rPr>
                    </w:pPr>
                  </w:p>
                </w:tc>
                <w:tc>
                  <w:tcPr>
                    <w:tcW w:w="366" w:type="dxa"/>
                    <w:vAlign w:val="center"/>
                  </w:tcPr>
                  <w:p w14:paraId="2F190335" w14:textId="77777777" w:rsidR="00B035B5" w:rsidRDefault="00B035B5">
                    <w:pPr>
                      <w:jc w:val="right"/>
                      <w:rPr>
                        <w:rFonts w:asciiTheme="minorEastAsia" w:eastAsiaTheme="minorEastAsia" w:hAnsiTheme="minorEastAsia"/>
                        <w:sz w:val="18"/>
                        <w:szCs w:val="18"/>
                      </w:rPr>
                    </w:pPr>
                  </w:p>
                </w:tc>
                <w:tc>
                  <w:tcPr>
                    <w:tcW w:w="366" w:type="dxa"/>
                    <w:vAlign w:val="center"/>
                  </w:tcPr>
                  <w:p w14:paraId="6D9CDB32" w14:textId="77777777" w:rsidR="00B035B5" w:rsidRDefault="00B035B5">
                    <w:pPr>
                      <w:jc w:val="right"/>
                      <w:rPr>
                        <w:rFonts w:asciiTheme="minorEastAsia" w:eastAsiaTheme="minorEastAsia" w:hAnsiTheme="minorEastAsia"/>
                        <w:sz w:val="18"/>
                        <w:szCs w:val="18"/>
                      </w:rPr>
                    </w:pPr>
                  </w:p>
                </w:tc>
                <w:tc>
                  <w:tcPr>
                    <w:tcW w:w="366" w:type="dxa"/>
                    <w:vAlign w:val="center"/>
                  </w:tcPr>
                  <w:p w14:paraId="3592104A" w14:textId="77777777" w:rsidR="00B035B5" w:rsidRDefault="00B035B5">
                    <w:pPr>
                      <w:jc w:val="right"/>
                      <w:rPr>
                        <w:rFonts w:asciiTheme="minorEastAsia" w:eastAsiaTheme="minorEastAsia" w:hAnsiTheme="minorEastAsia"/>
                        <w:sz w:val="18"/>
                        <w:szCs w:val="18"/>
                      </w:rPr>
                    </w:pPr>
                  </w:p>
                </w:tc>
                <w:tc>
                  <w:tcPr>
                    <w:tcW w:w="1423" w:type="dxa"/>
                    <w:vAlign w:val="center"/>
                  </w:tcPr>
                  <w:p w14:paraId="3F87BBED" w14:textId="77777777" w:rsidR="00B035B5" w:rsidRDefault="00B035B5">
                    <w:pPr>
                      <w:jc w:val="right"/>
                      <w:rPr>
                        <w:rFonts w:asciiTheme="minorEastAsia" w:eastAsiaTheme="minorEastAsia" w:hAnsiTheme="minorEastAsia"/>
                        <w:sz w:val="18"/>
                        <w:szCs w:val="18"/>
                      </w:rPr>
                    </w:pPr>
                  </w:p>
                </w:tc>
                <w:tc>
                  <w:tcPr>
                    <w:tcW w:w="518" w:type="dxa"/>
                    <w:vAlign w:val="center"/>
                  </w:tcPr>
                  <w:p w14:paraId="55415328" w14:textId="77777777" w:rsidR="00B035B5" w:rsidRDefault="00B035B5">
                    <w:pPr>
                      <w:jc w:val="right"/>
                      <w:rPr>
                        <w:rFonts w:asciiTheme="minorEastAsia" w:eastAsiaTheme="minorEastAsia" w:hAnsiTheme="minorEastAsia"/>
                        <w:sz w:val="18"/>
                        <w:szCs w:val="18"/>
                      </w:rPr>
                    </w:pPr>
                  </w:p>
                </w:tc>
                <w:tc>
                  <w:tcPr>
                    <w:tcW w:w="1195" w:type="dxa"/>
                    <w:vAlign w:val="center"/>
                  </w:tcPr>
                  <w:p w14:paraId="461FFA20" w14:textId="77777777" w:rsidR="00B035B5" w:rsidRDefault="00B035B5">
                    <w:pPr>
                      <w:jc w:val="right"/>
                      <w:rPr>
                        <w:rFonts w:asciiTheme="minorEastAsia" w:eastAsiaTheme="minorEastAsia" w:hAnsiTheme="minorEastAsia"/>
                        <w:sz w:val="18"/>
                        <w:szCs w:val="18"/>
                      </w:rPr>
                    </w:pPr>
                  </w:p>
                </w:tc>
                <w:tc>
                  <w:tcPr>
                    <w:tcW w:w="1121" w:type="dxa"/>
                    <w:vAlign w:val="center"/>
                  </w:tcPr>
                  <w:p w14:paraId="53CB7A3C" w14:textId="77777777" w:rsidR="00B035B5" w:rsidRDefault="00B035B5">
                    <w:pPr>
                      <w:jc w:val="right"/>
                      <w:rPr>
                        <w:rFonts w:asciiTheme="minorEastAsia" w:eastAsiaTheme="minorEastAsia" w:hAnsiTheme="minorEastAsia"/>
                        <w:sz w:val="18"/>
                        <w:szCs w:val="18"/>
                      </w:rPr>
                    </w:pPr>
                  </w:p>
                </w:tc>
                <w:tc>
                  <w:tcPr>
                    <w:tcW w:w="1271" w:type="dxa"/>
                    <w:vAlign w:val="center"/>
                  </w:tcPr>
                  <w:p w14:paraId="401D3D1E" w14:textId="77777777" w:rsidR="00B035B5" w:rsidRDefault="00B035B5">
                    <w:pPr>
                      <w:jc w:val="right"/>
                      <w:rPr>
                        <w:rFonts w:asciiTheme="minorEastAsia" w:eastAsiaTheme="minorEastAsia" w:hAnsiTheme="minorEastAsia"/>
                        <w:sz w:val="18"/>
                        <w:szCs w:val="18"/>
                      </w:rPr>
                    </w:pPr>
                  </w:p>
                </w:tc>
                <w:tc>
                  <w:tcPr>
                    <w:tcW w:w="366" w:type="dxa"/>
                    <w:vAlign w:val="center"/>
                  </w:tcPr>
                  <w:p w14:paraId="3CBE8243" w14:textId="77777777" w:rsidR="00B035B5" w:rsidRDefault="00B035B5">
                    <w:pPr>
                      <w:jc w:val="right"/>
                      <w:rPr>
                        <w:rFonts w:asciiTheme="minorEastAsia" w:eastAsiaTheme="minorEastAsia" w:hAnsiTheme="minorEastAsia"/>
                        <w:sz w:val="18"/>
                        <w:szCs w:val="18"/>
                      </w:rPr>
                    </w:pPr>
                  </w:p>
                </w:tc>
                <w:tc>
                  <w:tcPr>
                    <w:tcW w:w="1423" w:type="dxa"/>
                    <w:vAlign w:val="center"/>
                  </w:tcPr>
                  <w:p w14:paraId="7398206D" w14:textId="77777777" w:rsidR="00B035B5" w:rsidRDefault="00B035B5">
                    <w:pPr>
                      <w:jc w:val="right"/>
                      <w:rPr>
                        <w:rFonts w:asciiTheme="minorEastAsia" w:eastAsiaTheme="minorEastAsia" w:hAnsiTheme="minorEastAsia"/>
                        <w:sz w:val="18"/>
                        <w:szCs w:val="18"/>
                      </w:rPr>
                    </w:pPr>
                  </w:p>
                </w:tc>
                <w:tc>
                  <w:tcPr>
                    <w:tcW w:w="366" w:type="dxa"/>
                    <w:vAlign w:val="center"/>
                  </w:tcPr>
                  <w:p w14:paraId="2E20D881" w14:textId="77777777" w:rsidR="00B035B5" w:rsidRDefault="00B035B5">
                    <w:pPr>
                      <w:jc w:val="right"/>
                      <w:rPr>
                        <w:rFonts w:asciiTheme="minorEastAsia" w:eastAsiaTheme="minorEastAsia" w:hAnsiTheme="minorEastAsia"/>
                        <w:sz w:val="18"/>
                        <w:szCs w:val="18"/>
                      </w:rPr>
                    </w:pPr>
                  </w:p>
                </w:tc>
                <w:tc>
                  <w:tcPr>
                    <w:tcW w:w="1426" w:type="dxa"/>
                    <w:vAlign w:val="center"/>
                  </w:tcPr>
                  <w:p w14:paraId="3D1E9DB6" w14:textId="77777777" w:rsidR="00B035B5" w:rsidRDefault="00B035B5">
                    <w:pPr>
                      <w:jc w:val="right"/>
                      <w:rPr>
                        <w:rFonts w:asciiTheme="minorEastAsia" w:eastAsiaTheme="minorEastAsia" w:hAnsiTheme="minorEastAsia"/>
                        <w:sz w:val="18"/>
                        <w:szCs w:val="18"/>
                      </w:rPr>
                    </w:pPr>
                  </w:p>
                </w:tc>
                <w:tc>
                  <w:tcPr>
                    <w:tcW w:w="366" w:type="dxa"/>
                    <w:vAlign w:val="center"/>
                  </w:tcPr>
                  <w:p w14:paraId="5A952895" w14:textId="77777777" w:rsidR="00B035B5" w:rsidRDefault="00B035B5">
                    <w:pPr>
                      <w:jc w:val="right"/>
                      <w:rPr>
                        <w:rFonts w:asciiTheme="minorEastAsia" w:eastAsiaTheme="minorEastAsia" w:hAnsiTheme="minorEastAsia"/>
                        <w:sz w:val="18"/>
                        <w:szCs w:val="18"/>
                      </w:rPr>
                    </w:pPr>
                  </w:p>
                </w:tc>
                <w:tc>
                  <w:tcPr>
                    <w:tcW w:w="1426" w:type="dxa"/>
                    <w:vAlign w:val="center"/>
                  </w:tcPr>
                  <w:p w14:paraId="2742B153" w14:textId="77777777" w:rsidR="00B035B5" w:rsidRDefault="00B035B5">
                    <w:pPr>
                      <w:jc w:val="right"/>
                      <w:rPr>
                        <w:rFonts w:asciiTheme="minorEastAsia" w:eastAsiaTheme="minorEastAsia" w:hAnsiTheme="minorEastAsia"/>
                        <w:sz w:val="18"/>
                        <w:szCs w:val="18"/>
                      </w:rPr>
                    </w:pPr>
                  </w:p>
                </w:tc>
              </w:tr>
              <w:tr w:rsidR="00B035B5" w14:paraId="55587857" w14:textId="77777777">
                <w:sdt>
                  <w:sdtPr>
                    <w:tag w:val="_PLD_8874e17dc09c419baab53299f7967f44"/>
                    <w:id w:val="1247765445"/>
                    <w:lock w:val="sdtLocked"/>
                  </w:sdtPr>
                  <w:sdtContent>
                    <w:tc>
                      <w:tcPr>
                        <w:tcW w:w="959" w:type="dxa"/>
                      </w:tcPr>
                      <w:p w14:paraId="5087DF5F" w14:textId="77777777" w:rsidR="00B035B5" w:rsidRDefault="00000000">
                        <w:pPr>
                          <w:rPr>
                            <w:sz w:val="18"/>
                            <w:szCs w:val="18"/>
                          </w:rPr>
                        </w:pPr>
                        <w:r>
                          <w:rPr>
                            <w:sz w:val="18"/>
                            <w:szCs w:val="18"/>
                          </w:rPr>
                          <w:t>2．盈余公积转增资本（或股本）</w:t>
                        </w:r>
                      </w:p>
                    </w:tc>
                  </w:sdtContent>
                </w:sdt>
                <w:tc>
                  <w:tcPr>
                    <w:tcW w:w="1131" w:type="dxa"/>
                    <w:vAlign w:val="center"/>
                  </w:tcPr>
                  <w:p w14:paraId="07911CE0" w14:textId="77777777" w:rsidR="00B035B5" w:rsidRDefault="00B035B5">
                    <w:pPr>
                      <w:jc w:val="right"/>
                      <w:rPr>
                        <w:rFonts w:asciiTheme="minorEastAsia" w:eastAsiaTheme="minorEastAsia" w:hAnsiTheme="minorEastAsia"/>
                        <w:sz w:val="18"/>
                        <w:szCs w:val="18"/>
                      </w:rPr>
                    </w:pPr>
                  </w:p>
                </w:tc>
                <w:tc>
                  <w:tcPr>
                    <w:tcW w:w="366" w:type="dxa"/>
                    <w:vAlign w:val="center"/>
                  </w:tcPr>
                  <w:p w14:paraId="650D7D49" w14:textId="77777777" w:rsidR="00B035B5" w:rsidRDefault="00B035B5">
                    <w:pPr>
                      <w:jc w:val="right"/>
                      <w:rPr>
                        <w:rFonts w:asciiTheme="minorEastAsia" w:eastAsiaTheme="minorEastAsia" w:hAnsiTheme="minorEastAsia"/>
                        <w:sz w:val="18"/>
                        <w:szCs w:val="18"/>
                      </w:rPr>
                    </w:pPr>
                  </w:p>
                </w:tc>
                <w:tc>
                  <w:tcPr>
                    <w:tcW w:w="366" w:type="dxa"/>
                    <w:vAlign w:val="center"/>
                  </w:tcPr>
                  <w:p w14:paraId="518C5766" w14:textId="77777777" w:rsidR="00B035B5" w:rsidRDefault="00B035B5">
                    <w:pPr>
                      <w:jc w:val="right"/>
                      <w:rPr>
                        <w:rFonts w:asciiTheme="minorEastAsia" w:eastAsiaTheme="minorEastAsia" w:hAnsiTheme="minorEastAsia"/>
                        <w:sz w:val="18"/>
                        <w:szCs w:val="18"/>
                      </w:rPr>
                    </w:pPr>
                  </w:p>
                </w:tc>
                <w:tc>
                  <w:tcPr>
                    <w:tcW w:w="366" w:type="dxa"/>
                    <w:vAlign w:val="center"/>
                  </w:tcPr>
                  <w:p w14:paraId="1001C3E4" w14:textId="77777777" w:rsidR="00B035B5" w:rsidRDefault="00B035B5">
                    <w:pPr>
                      <w:jc w:val="right"/>
                      <w:rPr>
                        <w:rFonts w:asciiTheme="minorEastAsia" w:eastAsiaTheme="minorEastAsia" w:hAnsiTheme="minorEastAsia"/>
                        <w:sz w:val="18"/>
                        <w:szCs w:val="18"/>
                      </w:rPr>
                    </w:pPr>
                  </w:p>
                </w:tc>
                <w:tc>
                  <w:tcPr>
                    <w:tcW w:w="1423" w:type="dxa"/>
                    <w:vAlign w:val="center"/>
                  </w:tcPr>
                  <w:p w14:paraId="2EC4C185" w14:textId="77777777" w:rsidR="00B035B5" w:rsidRDefault="00B035B5">
                    <w:pPr>
                      <w:jc w:val="right"/>
                      <w:rPr>
                        <w:rFonts w:asciiTheme="minorEastAsia" w:eastAsiaTheme="minorEastAsia" w:hAnsiTheme="minorEastAsia"/>
                        <w:sz w:val="18"/>
                        <w:szCs w:val="18"/>
                      </w:rPr>
                    </w:pPr>
                  </w:p>
                </w:tc>
                <w:tc>
                  <w:tcPr>
                    <w:tcW w:w="518" w:type="dxa"/>
                    <w:vAlign w:val="center"/>
                  </w:tcPr>
                  <w:p w14:paraId="4D40CDED" w14:textId="77777777" w:rsidR="00B035B5" w:rsidRDefault="00B035B5">
                    <w:pPr>
                      <w:jc w:val="right"/>
                      <w:rPr>
                        <w:rFonts w:asciiTheme="minorEastAsia" w:eastAsiaTheme="minorEastAsia" w:hAnsiTheme="minorEastAsia"/>
                        <w:sz w:val="18"/>
                        <w:szCs w:val="18"/>
                      </w:rPr>
                    </w:pPr>
                  </w:p>
                </w:tc>
                <w:tc>
                  <w:tcPr>
                    <w:tcW w:w="1195" w:type="dxa"/>
                    <w:vAlign w:val="center"/>
                  </w:tcPr>
                  <w:p w14:paraId="4A28E94B" w14:textId="77777777" w:rsidR="00B035B5" w:rsidRDefault="00B035B5">
                    <w:pPr>
                      <w:jc w:val="right"/>
                      <w:rPr>
                        <w:rFonts w:asciiTheme="minorEastAsia" w:eastAsiaTheme="minorEastAsia" w:hAnsiTheme="minorEastAsia"/>
                        <w:sz w:val="18"/>
                        <w:szCs w:val="18"/>
                      </w:rPr>
                    </w:pPr>
                  </w:p>
                </w:tc>
                <w:tc>
                  <w:tcPr>
                    <w:tcW w:w="1121" w:type="dxa"/>
                    <w:vAlign w:val="center"/>
                  </w:tcPr>
                  <w:p w14:paraId="1E8AC72D" w14:textId="77777777" w:rsidR="00B035B5" w:rsidRDefault="00B035B5">
                    <w:pPr>
                      <w:jc w:val="right"/>
                      <w:rPr>
                        <w:rFonts w:asciiTheme="minorEastAsia" w:eastAsiaTheme="minorEastAsia" w:hAnsiTheme="minorEastAsia"/>
                        <w:sz w:val="18"/>
                        <w:szCs w:val="18"/>
                      </w:rPr>
                    </w:pPr>
                  </w:p>
                </w:tc>
                <w:tc>
                  <w:tcPr>
                    <w:tcW w:w="1271" w:type="dxa"/>
                    <w:vAlign w:val="center"/>
                  </w:tcPr>
                  <w:p w14:paraId="4D07D686" w14:textId="77777777" w:rsidR="00B035B5" w:rsidRDefault="00B035B5">
                    <w:pPr>
                      <w:jc w:val="right"/>
                      <w:rPr>
                        <w:rFonts w:asciiTheme="minorEastAsia" w:eastAsiaTheme="minorEastAsia" w:hAnsiTheme="minorEastAsia"/>
                        <w:sz w:val="18"/>
                        <w:szCs w:val="18"/>
                      </w:rPr>
                    </w:pPr>
                  </w:p>
                </w:tc>
                <w:tc>
                  <w:tcPr>
                    <w:tcW w:w="366" w:type="dxa"/>
                    <w:vAlign w:val="center"/>
                  </w:tcPr>
                  <w:p w14:paraId="40BDAFF7" w14:textId="77777777" w:rsidR="00B035B5" w:rsidRDefault="00B035B5">
                    <w:pPr>
                      <w:jc w:val="right"/>
                      <w:rPr>
                        <w:rFonts w:asciiTheme="minorEastAsia" w:eastAsiaTheme="minorEastAsia" w:hAnsiTheme="minorEastAsia"/>
                        <w:sz w:val="18"/>
                        <w:szCs w:val="18"/>
                      </w:rPr>
                    </w:pPr>
                  </w:p>
                </w:tc>
                <w:tc>
                  <w:tcPr>
                    <w:tcW w:w="1423" w:type="dxa"/>
                    <w:vAlign w:val="center"/>
                  </w:tcPr>
                  <w:p w14:paraId="4814760A" w14:textId="77777777" w:rsidR="00B035B5" w:rsidRDefault="00B035B5">
                    <w:pPr>
                      <w:jc w:val="right"/>
                      <w:rPr>
                        <w:rFonts w:asciiTheme="minorEastAsia" w:eastAsiaTheme="minorEastAsia" w:hAnsiTheme="minorEastAsia"/>
                        <w:sz w:val="18"/>
                        <w:szCs w:val="18"/>
                      </w:rPr>
                    </w:pPr>
                  </w:p>
                </w:tc>
                <w:tc>
                  <w:tcPr>
                    <w:tcW w:w="366" w:type="dxa"/>
                    <w:vAlign w:val="center"/>
                  </w:tcPr>
                  <w:p w14:paraId="54013945" w14:textId="77777777" w:rsidR="00B035B5" w:rsidRDefault="00B035B5">
                    <w:pPr>
                      <w:jc w:val="right"/>
                      <w:rPr>
                        <w:rFonts w:asciiTheme="minorEastAsia" w:eastAsiaTheme="minorEastAsia" w:hAnsiTheme="minorEastAsia"/>
                        <w:sz w:val="18"/>
                        <w:szCs w:val="18"/>
                      </w:rPr>
                    </w:pPr>
                  </w:p>
                </w:tc>
                <w:tc>
                  <w:tcPr>
                    <w:tcW w:w="1426" w:type="dxa"/>
                    <w:vAlign w:val="center"/>
                  </w:tcPr>
                  <w:p w14:paraId="4DFEEB86" w14:textId="77777777" w:rsidR="00B035B5" w:rsidRDefault="00B035B5">
                    <w:pPr>
                      <w:jc w:val="right"/>
                      <w:rPr>
                        <w:rFonts w:asciiTheme="minorEastAsia" w:eastAsiaTheme="minorEastAsia" w:hAnsiTheme="minorEastAsia"/>
                        <w:sz w:val="18"/>
                        <w:szCs w:val="18"/>
                      </w:rPr>
                    </w:pPr>
                  </w:p>
                </w:tc>
                <w:tc>
                  <w:tcPr>
                    <w:tcW w:w="366" w:type="dxa"/>
                    <w:vAlign w:val="center"/>
                  </w:tcPr>
                  <w:p w14:paraId="479E5D41" w14:textId="77777777" w:rsidR="00B035B5" w:rsidRDefault="00B035B5">
                    <w:pPr>
                      <w:jc w:val="right"/>
                      <w:rPr>
                        <w:rFonts w:asciiTheme="minorEastAsia" w:eastAsiaTheme="minorEastAsia" w:hAnsiTheme="minorEastAsia"/>
                        <w:sz w:val="18"/>
                        <w:szCs w:val="18"/>
                      </w:rPr>
                    </w:pPr>
                  </w:p>
                </w:tc>
                <w:tc>
                  <w:tcPr>
                    <w:tcW w:w="1426" w:type="dxa"/>
                    <w:vAlign w:val="center"/>
                  </w:tcPr>
                  <w:p w14:paraId="216C5DD5" w14:textId="77777777" w:rsidR="00B035B5" w:rsidRDefault="00B035B5">
                    <w:pPr>
                      <w:jc w:val="right"/>
                      <w:rPr>
                        <w:rFonts w:asciiTheme="minorEastAsia" w:eastAsiaTheme="minorEastAsia" w:hAnsiTheme="minorEastAsia"/>
                        <w:sz w:val="18"/>
                        <w:szCs w:val="18"/>
                      </w:rPr>
                    </w:pPr>
                  </w:p>
                </w:tc>
              </w:tr>
              <w:tr w:rsidR="00B035B5" w14:paraId="0FA6B61C" w14:textId="77777777">
                <w:sdt>
                  <w:sdtPr>
                    <w:tag w:val="_PLD_e3c6e2e078f649258bfa4dadb9266249"/>
                    <w:id w:val="1588574236"/>
                    <w:lock w:val="sdtLocked"/>
                  </w:sdtPr>
                  <w:sdtContent>
                    <w:tc>
                      <w:tcPr>
                        <w:tcW w:w="959" w:type="dxa"/>
                      </w:tcPr>
                      <w:p w14:paraId="3E0D71C7" w14:textId="77777777" w:rsidR="00B035B5" w:rsidRDefault="00000000">
                        <w:pPr>
                          <w:rPr>
                            <w:sz w:val="18"/>
                            <w:szCs w:val="18"/>
                          </w:rPr>
                        </w:pPr>
                        <w:r>
                          <w:rPr>
                            <w:sz w:val="18"/>
                            <w:szCs w:val="18"/>
                          </w:rPr>
                          <w:t>3．盈余公积弥补亏损</w:t>
                        </w:r>
                      </w:p>
                    </w:tc>
                  </w:sdtContent>
                </w:sdt>
                <w:tc>
                  <w:tcPr>
                    <w:tcW w:w="1131" w:type="dxa"/>
                    <w:vAlign w:val="center"/>
                  </w:tcPr>
                  <w:p w14:paraId="24D2C6C5" w14:textId="77777777" w:rsidR="00B035B5" w:rsidRDefault="00B035B5">
                    <w:pPr>
                      <w:jc w:val="right"/>
                      <w:rPr>
                        <w:rFonts w:asciiTheme="minorEastAsia" w:eastAsiaTheme="minorEastAsia" w:hAnsiTheme="minorEastAsia"/>
                        <w:sz w:val="18"/>
                        <w:szCs w:val="18"/>
                      </w:rPr>
                    </w:pPr>
                  </w:p>
                </w:tc>
                <w:tc>
                  <w:tcPr>
                    <w:tcW w:w="366" w:type="dxa"/>
                    <w:vAlign w:val="center"/>
                  </w:tcPr>
                  <w:p w14:paraId="4520477C" w14:textId="77777777" w:rsidR="00B035B5" w:rsidRDefault="00B035B5">
                    <w:pPr>
                      <w:jc w:val="right"/>
                      <w:rPr>
                        <w:rFonts w:asciiTheme="minorEastAsia" w:eastAsiaTheme="minorEastAsia" w:hAnsiTheme="minorEastAsia"/>
                        <w:sz w:val="18"/>
                        <w:szCs w:val="18"/>
                      </w:rPr>
                    </w:pPr>
                  </w:p>
                </w:tc>
                <w:tc>
                  <w:tcPr>
                    <w:tcW w:w="366" w:type="dxa"/>
                    <w:vAlign w:val="center"/>
                  </w:tcPr>
                  <w:p w14:paraId="02634AAD" w14:textId="77777777" w:rsidR="00B035B5" w:rsidRDefault="00B035B5">
                    <w:pPr>
                      <w:jc w:val="right"/>
                      <w:rPr>
                        <w:rFonts w:asciiTheme="minorEastAsia" w:eastAsiaTheme="minorEastAsia" w:hAnsiTheme="minorEastAsia"/>
                        <w:sz w:val="18"/>
                        <w:szCs w:val="18"/>
                      </w:rPr>
                    </w:pPr>
                  </w:p>
                </w:tc>
                <w:tc>
                  <w:tcPr>
                    <w:tcW w:w="366" w:type="dxa"/>
                    <w:vAlign w:val="center"/>
                  </w:tcPr>
                  <w:p w14:paraId="36346E2B" w14:textId="77777777" w:rsidR="00B035B5" w:rsidRDefault="00B035B5">
                    <w:pPr>
                      <w:jc w:val="right"/>
                      <w:rPr>
                        <w:rFonts w:asciiTheme="minorEastAsia" w:eastAsiaTheme="minorEastAsia" w:hAnsiTheme="minorEastAsia"/>
                        <w:sz w:val="18"/>
                        <w:szCs w:val="18"/>
                      </w:rPr>
                    </w:pPr>
                  </w:p>
                </w:tc>
                <w:tc>
                  <w:tcPr>
                    <w:tcW w:w="1423" w:type="dxa"/>
                    <w:vAlign w:val="center"/>
                  </w:tcPr>
                  <w:p w14:paraId="14733E9E" w14:textId="77777777" w:rsidR="00B035B5" w:rsidRDefault="00B035B5">
                    <w:pPr>
                      <w:jc w:val="right"/>
                      <w:rPr>
                        <w:rFonts w:asciiTheme="minorEastAsia" w:eastAsiaTheme="minorEastAsia" w:hAnsiTheme="minorEastAsia"/>
                        <w:sz w:val="18"/>
                        <w:szCs w:val="18"/>
                      </w:rPr>
                    </w:pPr>
                  </w:p>
                </w:tc>
                <w:tc>
                  <w:tcPr>
                    <w:tcW w:w="518" w:type="dxa"/>
                    <w:vAlign w:val="center"/>
                  </w:tcPr>
                  <w:p w14:paraId="2435F975" w14:textId="77777777" w:rsidR="00B035B5" w:rsidRDefault="00B035B5">
                    <w:pPr>
                      <w:jc w:val="right"/>
                      <w:rPr>
                        <w:rFonts w:asciiTheme="minorEastAsia" w:eastAsiaTheme="minorEastAsia" w:hAnsiTheme="minorEastAsia"/>
                        <w:sz w:val="18"/>
                        <w:szCs w:val="18"/>
                      </w:rPr>
                    </w:pPr>
                  </w:p>
                </w:tc>
                <w:tc>
                  <w:tcPr>
                    <w:tcW w:w="1195" w:type="dxa"/>
                    <w:vAlign w:val="center"/>
                  </w:tcPr>
                  <w:p w14:paraId="45AFD0F9" w14:textId="77777777" w:rsidR="00B035B5" w:rsidRDefault="00B035B5">
                    <w:pPr>
                      <w:jc w:val="right"/>
                      <w:rPr>
                        <w:rFonts w:asciiTheme="minorEastAsia" w:eastAsiaTheme="minorEastAsia" w:hAnsiTheme="minorEastAsia"/>
                        <w:sz w:val="18"/>
                        <w:szCs w:val="18"/>
                      </w:rPr>
                    </w:pPr>
                  </w:p>
                </w:tc>
                <w:tc>
                  <w:tcPr>
                    <w:tcW w:w="1121" w:type="dxa"/>
                    <w:vAlign w:val="center"/>
                  </w:tcPr>
                  <w:p w14:paraId="04F0C7A3" w14:textId="77777777" w:rsidR="00B035B5" w:rsidRDefault="00B035B5">
                    <w:pPr>
                      <w:jc w:val="right"/>
                      <w:rPr>
                        <w:rFonts w:asciiTheme="minorEastAsia" w:eastAsiaTheme="minorEastAsia" w:hAnsiTheme="minorEastAsia"/>
                        <w:sz w:val="18"/>
                        <w:szCs w:val="18"/>
                      </w:rPr>
                    </w:pPr>
                  </w:p>
                </w:tc>
                <w:tc>
                  <w:tcPr>
                    <w:tcW w:w="1271" w:type="dxa"/>
                    <w:vAlign w:val="center"/>
                  </w:tcPr>
                  <w:p w14:paraId="24277043" w14:textId="77777777" w:rsidR="00B035B5" w:rsidRDefault="00B035B5">
                    <w:pPr>
                      <w:jc w:val="right"/>
                      <w:rPr>
                        <w:rFonts w:asciiTheme="minorEastAsia" w:eastAsiaTheme="minorEastAsia" w:hAnsiTheme="minorEastAsia"/>
                        <w:sz w:val="18"/>
                        <w:szCs w:val="18"/>
                      </w:rPr>
                    </w:pPr>
                  </w:p>
                </w:tc>
                <w:tc>
                  <w:tcPr>
                    <w:tcW w:w="366" w:type="dxa"/>
                    <w:vAlign w:val="center"/>
                  </w:tcPr>
                  <w:p w14:paraId="180A8F16" w14:textId="77777777" w:rsidR="00B035B5" w:rsidRDefault="00B035B5">
                    <w:pPr>
                      <w:jc w:val="right"/>
                      <w:rPr>
                        <w:rFonts w:asciiTheme="minorEastAsia" w:eastAsiaTheme="minorEastAsia" w:hAnsiTheme="minorEastAsia"/>
                        <w:sz w:val="18"/>
                        <w:szCs w:val="18"/>
                      </w:rPr>
                    </w:pPr>
                  </w:p>
                </w:tc>
                <w:tc>
                  <w:tcPr>
                    <w:tcW w:w="1423" w:type="dxa"/>
                    <w:vAlign w:val="center"/>
                  </w:tcPr>
                  <w:p w14:paraId="6820032D" w14:textId="77777777" w:rsidR="00B035B5" w:rsidRDefault="00B035B5">
                    <w:pPr>
                      <w:jc w:val="right"/>
                      <w:rPr>
                        <w:rFonts w:asciiTheme="minorEastAsia" w:eastAsiaTheme="minorEastAsia" w:hAnsiTheme="minorEastAsia"/>
                        <w:sz w:val="18"/>
                        <w:szCs w:val="18"/>
                      </w:rPr>
                    </w:pPr>
                  </w:p>
                </w:tc>
                <w:tc>
                  <w:tcPr>
                    <w:tcW w:w="366" w:type="dxa"/>
                    <w:vAlign w:val="center"/>
                  </w:tcPr>
                  <w:p w14:paraId="2F26BA6D" w14:textId="77777777" w:rsidR="00B035B5" w:rsidRDefault="00B035B5">
                    <w:pPr>
                      <w:jc w:val="right"/>
                      <w:rPr>
                        <w:rFonts w:asciiTheme="minorEastAsia" w:eastAsiaTheme="minorEastAsia" w:hAnsiTheme="minorEastAsia"/>
                        <w:sz w:val="18"/>
                        <w:szCs w:val="18"/>
                      </w:rPr>
                    </w:pPr>
                  </w:p>
                </w:tc>
                <w:tc>
                  <w:tcPr>
                    <w:tcW w:w="1426" w:type="dxa"/>
                    <w:vAlign w:val="center"/>
                  </w:tcPr>
                  <w:p w14:paraId="7BCAC2B5" w14:textId="77777777" w:rsidR="00B035B5" w:rsidRDefault="00B035B5">
                    <w:pPr>
                      <w:jc w:val="right"/>
                      <w:rPr>
                        <w:rFonts w:asciiTheme="minorEastAsia" w:eastAsiaTheme="minorEastAsia" w:hAnsiTheme="minorEastAsia"/>
                        <w:sz w:val="18"/>
                        <w:szCs w:val="18"/>
                      </w:rPr>
                    </w:pPr>
                  </w:p>
                </w:tc>
                <w:tc>
                  <w:tcPr>
                    <w:tcW w:w="366" w:type="dxa"/>
                    <w:vAlign w:val="center"/>
                  </w:tcPr>
                  <w:p w14:paraId="2C9C952A" w14:textId="77777777" w:rsidR="00B035B5" w:rsidRDefault="00B035B5">
                    <w:pPr>
                      <w:jc w:val="right"/>
                      <w:rPr>
                        <w:rFonts w:asciiTheme="minorEastAsia" w:eastAsiaTheme="minorEastAsia" w:hAnsiTheme="minorEastAsia"/>
                        <w:sz w:val="18"/>
                        <w:szCs w:val="18"/>
                      </w:rPr>
                    </w:pPr>
                  </w:p>
                </w:tc>
                <w:tc>
                  <w:tcPr>
                    <w:tcW w:w="1426" w:type="dxa"/>
                    <w:vAlign w:val="center"/>
                  </w:tcPr>
                  <w:p w14:paraId="0E132608" w14:textId="77777777" w:rsidR="00B035B5" w:rsidRDefault="00B035B5">
                    <w:pPr>
                      <w:jc w:val="right"/>
                      <w:rPr>
                        <w:rFonts w:asciiTheme="minorEastAsia" w:eastAsiaTheme="minorEastAsia" w:hAnsiTheme="minorEastAsia"/>
                        <w:sz w:val="18"/>
                        <w:szCs w:val="18"/>
                      </w:rPr>
                    </w:pPr>
                  </w:p>
                </w:tc>
              </w:tr>
              <w:tr w:rsidR="00B035B5" w14:paraId="7714EDD1" w14:textId="77777777">
                <w:tc>
                  <w:tcPr>
                    <w:tcW w:w="959" w:type="dxa"/>
                  </w:tcPr>
                  <w:sdt>
                    <w:sdtPr>
                      <w:rPr>
                        <w:sz w:val="18"/>
                        <w:szCs w:val="18"/>
                      </w:rPr>
                      <w:tag w:val="_PLD_7a03b853b8c74c2fb2e89f59e327b578"/>
                      <w:id w:val="2073768821"/>
                      <w:lock w:val="sdtLocked"/>
                    </w:sdtPr>
                    <w:sdtContent>
                      <w:p w14:paraId="09A5024D" w14:textId="77777777" w:rsidR="00B035B5" w:rsidRDefault="00000000">
                        <w:r>
                          <w:rPr>
                            <w:sz w:val="18"/>
                            <w:szCs w:val="18"/>
                          </w:rPr>
                          <w:t>4．设定受益计划变动额结转留存收益</w:t>
                        </w:r>
                      </w:p>
                    </w:sdtContent>
                  </w:sdt>
                </w:tc>
                <w:tc>
                  <w:tcPr>
                    <w:tcW w:w="1131" w:type="dxa"/>
                    <w:vAlign w:val="center"/>
                  </w:tcPr>
                  <w:p w14:paraId="1A560B4F" w14:textId="77777777" w:rsidR="00B035B5" w:rsidRDefault="00B035B5">
                    <w:pPr>
                      <w:jc w:val="right"/>
                      <w:rPr>
                        <w:rFonts w:asciiTheme="minorEastAsia" w:eastAsiaTheme="minorEastAsia" w:hAnsiTheme="minorEastAsia"/>
                        <w:sz w:val="18"/>
                        <w:szCs w:val="18"/>
                      </w:rPr>
                    </w:pPr>
                  </w:p>
                </w:tc>
                <w:tc>
                  <w:tcPr>
                    <w:tcW w:w="366" w:type="dxa"/>
                    <w:vAlign w:val="center"/>
                  </w:tcPr>
                  <w:p w14:paraId="71FC862D" w14:textId="77777777" w:rsidR="00B035B5" w:rsidRDefault="00B035B5">
                    <w:pPr>
                      <w:jc w:val="right"/>
                      <w:rPr>
                        <w:rFonts w:asciiTheme="minorEastAsia" w:eastAsiaTheme="minorEastAsia" w:hAnsiTheme="minorEastAsia"/>
                        <w:sz w:val="18"/>
                        <w:szCs w:val="18"/>
                      </w:rPr>
                    </w:pPr>
                  </w:p>
                </w:tc>
                <w:tc>
                  <w:tcPr>
                    <w:tcW w:w="366" w:type="dxa"/>
                    <w:vAlign w:val="center"/>
                  </w:tcPr>
                  <w:p w14:paraId="7FB45A30" w14:textId="77777777" w:rsidR="00B035B5" w:rsidRDefault="00B035B5">
                    <w:pPr>
                      <w:jc w:val="right"/>
                      <w:rPr>
                        <w:rFonts w:asciiTheme="minorEastAsia" w:eastAsiaTheme="minorEastAsia" w:hAnsiTheme="minorEastAsia"/>
                        <w:sz w:val="18"/>
                        <w:szCs w:val="18"/>
                      </w:rPr>
                    </w:pPr>
                  </w:p>
                </w:tc>
                <w:tc>
                  <w:tcPr>
                    <w:tcW w:w="366" w:type="dxa"/>
                    <w:vAlign w:val="center"/>
                  </w:tcPr>
                  <w:p w14:paraId="44F4EEBB" w14:textId="77777777" w:rsidR="00B035B5" w:rsidRDefault="00B035B5">
                    <w:pPr>
                      <w:jc w:val="right"/>
                      <w:rPr>
                        <w:rFonts w:asciiTheme="minorEastAsia" w:eastAsiaTheme="minorEastAsia" w:hAnsiTheme="minorEastAsia"/>
                        <w:sz w:val="18"/>
                        <w:szCs w:val="18"/>
                      </w:rPr>
                    </w:pPr>
                  </w:p>
                </w:tc>
                <w:tc>
                  <w:tcPr>
                    <w:tcW w:w="1423" w:type="dxa"/>
                    <w:vAlign w:val="center"/>
                  </w:tcPr>
                  <w:p w14:paraId="03774930" w14:textId="77777777" w:rsidR="00B035B5" w:rsidRDefault="00B035B5">
                    <w:pPr>
                      <w:jc w:val="right"/>
                      <w:rPr>
                        <w:rFonts w:asciiTheme="minorEastAsia" w:eastAsiaTheme="minorEastAsia" w:hAnsiTheme="minorEastAsia"/>
                        <w:sz w:val="18"/>
                        <w:szCs w:val="18"/>
                      </w:rPr>
                    </w:pPr>
                  </w:p>
                </w:tc>
                <w:tc>
                  <w:tcPr>
                    <w:tcW w:w="518" w:type="dxa"/>
                    <w:vAlign w:val="center"/>
                  </w:tcPr>
                  <w:p w14:paraId="123F7455" w14:textId="77777777" w:rsidR="00B035B5" w:rsidRDefault="00B035B5">
                    <w:pPr>
                      <w:jc w:val="right"/>
                      <w:rPr>
                        <w:rFonts w:asciiTheme="minorEastAsia" w:eastAsiaTheme="minorEastAsia" w:hAnsiTheme="minorEastAsia"/>
                        <w:sz w:val="18"/>
                        <w:szCs w:val="18"/>
                      </w:rPr>
                    </w:pPr>
                  </w:p>
                </w:tc>
                <w:tc>
                  <w:tcPr>
                    <w:tcW w:w="1195" w:type="dxa"/>
                    <w:vAlign w:val="center"/>
                  </w:tcPr>
                  <w:p w14:paraId="275E95B5" w14:textId="77777777" w:rsidR="00B035B5" w:rsidRDefault="00B035B5">
                    <w:pPr>
                      <w:jc w:val="right"/>
                      <w:rPr>
                        <w:rFonts w:asciiTheme="minorEastAsia" w:eastAsiaTheme="minorEastAsia" w:hAnsiTheme="minorEastAsia"/>
                        <w:sz w:val="18"/>
                        <w:szCs w:val="18"/>
                      </w:rPr>
                    </w:pPr>
                  </w:p>
                </w:tc>
                <w:tc>
                  <w:tcPr>
                    <w:tcW w:w="1121" w:type="dxa"/>
                    <w:vAlign w:val="center"/>
                  </w:tcPr>
                  <w:p w14:paraId="72A1F666" w14:textId="77777777" w:rsidR="00B035B5" w:rsidRDefault="00B035B5">
                    <w:pPr>
                      <w:jc w:val="right"/>
                      <w:rPr>
                        <w:rFonts w:asciiTheme="minorEastAsia" w:eastAsiaTheme="minorEastAsia" w:hAnsiTheme="minorEastAsia"/>
                        <w:sz w:val="18"/>
                        <w:szCs w:val="18"/>
                      </w:rPr>
                    </w:pPr>
                  </w:p>
                </w:tc>
                <w:tc>
                  <w:tcPr>
                    <w:tcW w:w="1271" w:type="dxa"/>
                    <w:vAlign w:val="center"/>
                  </w:tcPr>
                  <w:p w14:paraId="4A76A95B" w14:textId="77777777" w:rsidR="00B035B5" w:rsidRDefault="00B035B5">
                    <w:pPr>
                      <w:jc w:val="right"/>
                      <w:rPr>
                        <w:rFonts w:asciiTheme="minorEastAsia" w:eastAsiaTheme="minorEastAsia" w:hAnsiTheme="minorEastAsia"/>
                        <w:sz w:val="18"/>
                        <w:szCs w:val="18"/>
                      </w:rPr>
                    </w:pPr>
                  </w:p>
                </w:tc>
                <w:tc>
                  <w:tcPr>
                    <w:tcW w:w="366" w:type="dxa"/>
                    <w:vAlign w:val="center"/>
                  </w:tcPr>
                  <w:p w14:paraId="454BDD1A" w14:textId="77777777" w:rsidR="00B035B5" w:rsidRDefault="00B035B5">
                    <w:pPr>
                      <w:jc w:val="right"/>
                      <w:rPr>
                        <w:rFonts w:asciiTheme="minorEastAsia" w:eastAsiaTheme="minorEastAsia" w:hAnsiTheme="minorEastAsia"/>
                        <w:sz w:val="18"/>
                        <w:szCs w:val="18"/>
                      </w:rPr>
                    </w:pPr>
                  </w:p>
                </w:tc>
                <w:tc>
                  <w:tcPr>
                    <w:tcW w:w="1423" w:type="dxa"/>
                    <w:vAlign w:val="center"/>
                  </w:tcPr>
                  <w:p w14:paraId="0A6E0E82" w14:textId="77777777" w:rsidR="00B035B5" w:rsidRDefault="00B035B5">
                    <w:pPr>
                      <w:jc w:val="right"/>
                      <w:rPr>
                        <w:rFonts w:asciiTheme="minorEastAsia" w:eastAsiaTheme="minorEastAsia" w:hAnsiTheme="minorEastAsia"/>
                        <w:sz w:val="18"/>
                        <w:szCs w:val="18"/>
                      </w:rPr>
                    </w:pPr>
                  </w:p>
                </w:tc>
                <w:tc>
                  <w:tcPr>
                    <w:tcW w:w="366" w:type="dxa"/>
                    <w:vAlign w:val="center"/>
                  </w:tcPr>
                  <w:p w14:paraId="3B2F3F75" w14:textId="77777777" w:rsidR="00B035B5" w:rsidRDefault="00B035B5">
                    <w:pPr>
                      <w:jc w:val="right"/>
                      <w:rPr>
                        <w:rFonts w:asciiTheme="minorEastAsia" w:eastAsiaTheme="minorEastAsia" w:hAnsiTheme="minorEastAsia"/>
                        <w:sz w:val="18"/>
                        <w:szCs w:val="18"/>
                      </w:rPr>
                    </w:pPr>
                  </w:p>
                </w:tc>
                <w:tc>
                  <w:tcPr>
                    <w:tcW w:w="1426" w:type="dxa"/>
                    <w:vAlign w:val="center"/>
                  </w:tcPr>
                  <w:p w14:paraId="1EA2481E" w14:textId="77777777" w:rsidR="00B035B5" w:rsidRDefault="00B035B5">
                    <w:pPr>
                      <w:jc w:val="right"/>
                      <w:rPr>
                        <w:rFonts w:asciiTheme="minorEastAsia" w:eastAsiaTheme="minorEastAsia" w:hAnsiTheme="minorEastAsia"/>
                        <w:sz w:val="18"/>
                        <w:szCs w:val="18"/>
                      </w:rPr>
                    </w:pPr>
                  </w:p>
                </w:tc>
                <w:tc>
                  <w:tcPr>
                    <w:tcW w:w="366" w:type="dxa"/>
                    <w:vAlign w:val="center"/>
                  </w:tcPr>
                  <w:p w14:paraId="52B56DDB" w14:textId="77777777" w:rsidR="00B035B5" w:rsidRDefault="00B035B5">
                    <w:pPr>
                      <w:jc w:val="right"/>
                      <w:rPr>
                        <w:rFonts w:asciiTheme="minorEastAsia" w:eastAsiaTheme="minorEastAsia" w:hAnsiTheme="minorEastAsia"/>
                        <w:sz w:val="18"/>
                        <w:szCs w:val="18"/>
                      </w:rPr>
                    </w:pPr>
                  </w:p>
                </w:tc>
                <w:tc>
                  <w:tcPr>
                    <w:tcW w:w="1426" w:type="dxa"/>
                    <w:vAlign w:val="center"/>
                  </w:tcPr>
                  <w:p w14:paraId="154444ED" w14:textId="77777777" w:rsidR="00B035B5" w:rsidRDefault="00B035B5">
                    <w:pPr>
                      <w:jc w:val="right"/>
                      <w:rPr>
                        <w:rFonts w:asciiTheme="minorEastAsia" w:eastAsiaTheme="minorEastAsia" w:hAnsiTheme="minorEastAsia"/>
                        <w:sz w:val="18"/>
                        <w:szCs w:val="18"/>
                      </w:rPr>
                    </w:pPr>
                  </w:p>
                </w:tc>
              </w:tr>
              <w:tr w:rsidR="00B035B5" w14:paraId="3D6F53FA" w14:textId="77777777">
                <w:tc>
                  <w:tcPr>
                    <w:tcW w:w="959" w:type="dxa"/>
                  </w:tcPr>
                  <w:sdt>
                    <w:sdtPr>
                      <w:rPr>
                        <w:sz w:val="18"/>
                        <w:szCs w:val="18"/>
                      </w:rPr>
                      <w:tag w:val="_PLD_1db95d2c039e4fb6b41eae5a5c0aeb0a"/>
                      <w:id w:val="-82002105"/>
                      <w:lock w:val="sdtLocked"/>
                    </w:sdtPr>
                    <w:sdtContent>
                      <w:p w14:paraId="78F47431" w14:textId="77777777" w:rsidR="00B035B5" w:rsidRDefault="00000000">
                        <w:pPr>
                          <w:rPr>
                            <w:sz w:val="18"/>
                            <w:szCs w:val="18"/>
                          </w:rPr>
                        </w:pPr>
                        <w:r>
                          <w:rPr>
                            <w:sz w:val="18"/>
                            <w:szCs w:val="18"/>
                          </w:rPr>
                          <w:t>5．其他综合收益结转留存收益</w:t>
                        </w:r>
                      </w:p>
                    </w:sdtContent>
                  </w:sdt>
                </w:tc>
                <w:tc>
                  <w:tcPr>
                    <w:tcW w:w="1131" w:type="dxa"/>
                    <w:vAlign w:val="center"/>
                  </w:tcPr>
                  <w:p w14:paraId="551A7303" w14:textId="77777777" w:rsidR="00B035B5" w:rsidRDefault="00B035B5">
                    <w:pPr>
                      <w:jc w:val="right"/>
                      <w:rPr>
                        <w:rFonts w:asciiTheme="minorEastAsia" w:eastAsiaTheme="minorEastAsia" w:hAnsiTheme="minorEastAsia"/>
                        <w:sz w:val="18"/>
                        <w:szCs w:val="18"/>
                      </w:rPr>
                    </w:pPr>
                  </w:p>
                </w:tc>
                <w:tc>
                  <w:tcPr>
                    <w:tcW w:w="366" w:type="dxa"/>
                    <w:vAlign w:val="center"/>
                  </w:tcPr>
                  <w:p w14:paraId="72BB13A0" w14:textId="77777777" w:rsidR="00B035B5" w:rsidRDefault="00B035B5">
                    <w:pPr>
                      <w:jc w:val="right"/>
                      <w:rPr>
                        <w:rFonts w:asciiTheme="minorEastAsia" w:eastAsiaTheme="minorEastAsia" w:hAnsiTheme="minorEastAsia"/>
                        <w:sz w:val="18"/>
                        <w:szCs w:val="18"/>
                      </w:rPr>
                    </w:pPr>
                  </w:p>
                </w:tc>
                <w:tc>
                  <w:tcPr>
                    <w:tcW w:w="366" w:type="dxa"/>
                    <w:vAlign w:val="center"/>
                  </w:tcPr>
                  <w:p w14:paraId="0DECE3A7" w14:textId="77777777" w:rsidR="00B035B5" w:rsidRDefault="00B035B5">
                    <w:pPr>
                      <w:jc w:val="right"/>
                      <w:rPr>
                        <w:rFonts w:asciiTheme="minorEastAsia" w:eastAsiaTheme="minorEastAsia" w:hAnsiTheme="minorEastAsia"/>
                        <w:sz w:val="18"/>
                        <w:szCs w:val="18"/>
                      </w:rPr>
                    </w:pPr>
                  </w:p>
                </w:tc>
                <w:tc>
                  <w:tcPr>
                    <w:tcW w:w="366" w:type="dxa"/>
                    <w:vAlign w:val="center"/>
                  </w:tcPr>
                  <w:p w14:paraId="53E64154" w14:textId="77777777" w:rsidR="00B035B5" w:rsidRDefault="00B035B5">
                    <w:pPr>
                      <w:jc w:val="right"/>
                      <w:rPr>
                        <w:rFonts w:asciiTheme="minorEastAsia" w:eastAsiaTheme="minorEastAsia" w:hAnsiTheme="minorEastAsia"/>
                        <w:sz w:val="18"/>
                        <w:szCs w:val="18"/>
                      </w:rPr>
                    </w:pPr>
                  </w:p>
                </w:tc>
                <w:tc>
                  <w:tcPr>
                    <w:tcW w:w="1423" w:type="dxa"/>
                    <w:vAlign w:val="center"/>
                  </w:tcPr>
                  <w:p w14:paraId="43650E2E" w14:textId="77777777" w:rsidR="00B035B5" w:rsidRDefault="00B035B5">
                    <w:pPr>
                      <w:jc w:val="right"/>
                      <w:rPr>
                        <w:rFonts w:asciiTheme="minorEastAsia" w:eastAsiaTheme="minorEastAsia" w:hAnsiTheme="minorEastAsia"/>
                        <w:sz w:val="18"/>
                        <w:szCs w:val="18"/>
                      </w:rPr>
                    </w:pPr>
                  </w:p>
                </w:tc>
                <w:tc>
                  <w:tcPr>
                    <w:tcW w:w="518" w:type="dxa"/>
                    <w:vAlign w:val="center"/>
                  </w:tcPr>
                  <w:p w14:paraId="16DDCC50" w14:textId="77777777" w:rsidR="00B035B5" w:rsidRDefault="00B035B5">
                    <w:pPr>
                      <w:jc w:val="right"/>
                      <w:rPr>
                        <w:rFonts w:asciiTheme="minorEastAsia" w:eastAsiaTheme="minorEastAsia" w:hAnsiTheme="minorEastAsia"/>
                        <w:sz w:val="18"/>
                        <w:szCs w:val="18"/>
                      </w:rPr>
                    </w:pPr>
                  </w:p>
                </w:tc>
                <w:tc>
                  <w:tcPr>
                    <w:tcW w:w="1195" w:type="dxa"/>
                    <w:vAlign w:val="center"/>
                  </w:tcPr>
                  <w:p w14:paraId="55F3C51F" w14:textId="77777777" w:rsidR="00B035B5" w:rsidRDefault="00B035B5">
                    <w:pPr>
                      <w:jc w:val="right"/>
                      <w:rPr>
                        <w:rFonts w:asciiTheme="minorEastAsia" w:eastAsiaTheme="minorEastAsia" w:hAnsiTheme="minorEastAsia"/>
                        <w:sz w:val="18"/>
                        <w:szCs w:val="18"/>
                      </w:rPr>
                    </w:pPr>
                  </w:p>
                </w:tc>
                <w:tc>
                  <w:tcPr>
                    <w:tcW w:w="1121" w:type="dxa"/>
                    <w:vAlign w:val="center"/>
                  </w:tcPr>
                  <w:p w14:paraId="03DE089D" w14:textId="77777777" w:rsidR="00B035B5" w:rsidRDefault="00B035B5">
                    <w:pPr>
                      <w:jc w:val="right"/>
                      <w:rPr>
                        <w:rFonts w:asciiTheme="minorEastAsia" w:eastAsiaTheme="minorEastAsia" w:hAnsiTheme="minorEastAsia"/>
                        <w:sz w:val="18"/>
                        <w:szCs w:val="18"/>
                      </w:rPr>
                    </w:pPr>
                  </w:p>
                </w:tc>
                <w:tc>
                  <w:tcPr>
                    <w:tcW w:w="1271" w:type="dxa"/>
                    <w:vAlign w:val="center"/>
                  </w:tcPr>
                  <w:p w14:paraId="77FD140C" w14:textId="77777777" w:rsidR="00B035B5" w:rsidRDefault="00B035B5">
                    <w:pPr>
                      <w:jc w:val="right"/>
                      <w:rPr>
                        <w:rFonts w:asciiTheme="minorEastAsia" w:eastAsiaTheme="minorEastAsia" w:hAnsiTheme="minorEastAsia"/>
                        <w:sz w:val="18"/>
                        <w:szCs w:val="18"/>
                      </w:rPr>
                    </w:pPr>
                  </w:p>
                </w:tc>
                <w:tc>
                  <w:tcPr>
                    <w:tcW w:w="366" w:type="dxa"/>
                    <w:vAlign w:val="center"/>
                  </w:tcPr>
                  <w:p w14:paraId="42F70639" w14:textId="77777777" w:rsidR="00B035B5" w:rsidRDefault="00B035B5">
                    <w:pPr>
                      <w:jc w:val="right"/>
                      <w:rPr>
                        <w:rFonts w:asciiTheme="minorEastAsia" w:eastAsiaTheme="minorEastAsia" w:hAnsiTheme="minorEastAsia"/>
                        <w:sz w:val="18"/>
                        <w:szCs w:val="18"/>
                      </w:rPr>
                    </w:pPr>
                  </w:p>
                </w:tc>
                <w:tc>
                  <w:tcPr>
                    <w:tcW w:w="1423" w:type="dxa"/>
                    <w:vAlign w:val="center"/>
                  </w:tcPr>
                  <w:p w14:paraId="19B687E9" w14:textId="77777777" w:rsidR="00B035B5" w:rsidRDefault="00B035B5">
                    <w:pPr>
                      <w:jc w:val="right"/>
                      <w:rPr>
                        <w:rFonts w:asciiTheme="minorEastAsia" w:eastAsiaTheme="minorEastAsia" w:hAnsiTheme="minorEastAsia"/>
                        <w:sz w:val="18"/>
                        <w:szCs w:val="18"/>
                      </w:rPr>
                    </w:pPr>
                  </w:p>
                </w:tc>
                <w:tc>
                  <w:tcPr>
                    <w:tcW w:w="366" w:type="dxa"/>
                    <w:vAlign w:val="center"/>
                  </w:tcPr>
                  <w:p w14:paraId="0A88A8E6" w14:textId="77777777" w:rsidR="00B035B5" w:rsidRDefault="00B035B5">
                    <w:pPr>
                      <w:jc w:val="right"/>
                      <w:rPr>
                        <w:rFonts w:asciiTheme="minorEastAsia" w:eastAsiaTheme="minorEastAsia" w:hAnsiTheme="minorEastAsia"/>
                        <w:sz w:val="18"/>
                        <w:szCs w:val="18"/>
                      </w:rPr>
                    </w:pPr>
                  </w:p>
                </w:tc>
                <w:tc>
                  <w:tcPr>
                    <w:tcW w:w="1426" w:type="dxa"/>
                    <w:vAlign w:val="center"/>
                  </w:tcPr>
                  <w:p w14:paraId="37C43C53" w14:textId="77777777" w:rsidR="00B035B5" w:rsidRDefault="00B035B5">
                    <w:pPr>
                      <w:jc w:val="right"/>
                      <w:rPr>
                        <w:rFonts w:asciiTheme="minorEastAsia" w:eastAsiaTheme="minorEastAsia" w:hAnsiTheme="minorEastAsia"/>
                        <w:sz w:val="18"/>
                        <w:szCs w:val="18"/>
                      </w:rPr>
                    </w:pPr>
                  </w:p>
                </w:tc>
                <w:tc>
                  <w:tcPr>
                    <w:tcW w:w="366" w:type="dxa"/>
                    <w:vAlign w:val="center"/>
                  </w:tcPr>
                  <w:p w14:paraId="7E4AFB8A" w14:textId="77777777" w:rsidR="00B035B5" w:rsidRDefault="00B035B5">
                    <w:pPr>
                      <w:jc w:val="right"/>
                      <w:rPr>
                        <w:rFonts w:asciiTheme="minorEastAsia" w:eastAsiaTheme="minorEastAsia" w:hAnsiTheme="minorEastAsia"/>
                        <w:sz w:val="18"/>
                        <w:szCs w:val="18"/>
                      </w:rPr>
                    </w:pPr>
                  </w:p>
                </w:tc>
                <w:tc>
                  <w:tcPr>
                    <w:tcW w:w="1426" w:type="dxa"/>
                    <w:vAlign w:val="center"/>
                  </w:tcPr>
                  <w:p w14:paraId="1DA0D09A" w14:textId="77777777" w:rsidR="00B035B5" w:rsidRDefault="00B035B5">
                    <w:pPr>
                      <w:jc w:val="right"/>
                      <w:rPr>
                        <w:rFonts w:asciiTheme="minorEastAsia" w:eastAsiaTheme="minorEastAsia" w:hAnsiTheme="minorEastAsia"/>
                        <w:sz w:val="18"/>
                        <w:szCs w:val="18"/>
                      </w:rPr>
                    </w:pPr>
                  </w:p>
                </w:tc>
              </w:tr>
              <w:tr w:rsidR="00B035B5" w14:paraId="41336B9B" w14:textId="77777777">
                <w:tc>
                  <w:tcPr>
                    <w:tcW w:w="959" w:type="dxa"/>
                  </w:tcPr>
                  <w:sdt>
                    <w:sdtPr>
                      <w:rPr>
                        <w:sz w:val="18"/>
                        <w:szCs w:val="18"/>
                      </w:rPr>
                      <w:tag w:val="_PLD_44b366cf670e4514b5f91bc8cef97e27"/>
                      <w:id w:val="1835253490"/>
                      <w:lock w:val="sdtLocked"/>
                    </w:sdtPr>
                    <w:sdtContent>
                      <w:p w14:paraId="72F561DA" w14:textId="77777777" w:rsidR="00B035B5" w:rsidRDefault="00000000">
                        <w:r>
                          <w:rPr>
                            <w:sz w:val="18"/>
                            <w:szCs w:val="18"/>
                          </w:rPr>
                          <w:t>6．其他</w:t>
                        </w:r>
                      </w:p>
                    </w:sdtContent>
                  </w:sdt>
                </w:tc>
                <w:tc>
                  <w:tcPr>
                    <w:tcW w:w="1131" w:type="dxa"/>
                    <w:vAlign w:val="center"/>
                  </w:tcPr>
                  <w:p w14:paraId="4AB7E5B3" w14:textId="77777777" w:rsidR="00B035B5" w:rsidRDefault="00B035B5">
                    <w:pPr>
                      <w:jc w:val="right"/>
                      <w:rPr>
                        <w:rFonts w:asciiTheme="minorEastAsia" w:eastAsiaTheme="minorEastAsia" w:hAnsiTheme="minorEastAsia"/>
                        <w:sz w:val="18"/>
                        <w:szCs w:val="18"/>
                      </w:rPr>
                    </w:pPr>
                  </w:p>
                </w:tc>
                <w:tc>
                  <w:tcPr>
                    <w:tcW w:w="366" w:type="dxa"/>
                    <w:vAlign w:val="center"/>
                  </w:tcPr>
                  <w:p w14:paraId="0BF3E776" w14:textId="77777777" w:rsidR="00B035B5" w:rsidRDefault="00B035B5">
                    <w:pPr>
                      <w:jc w:val="right"/>
                      <w:rPr>
                        <w:rFonts w:asciiTheme="minorEastAsia" w:eastAsiaTheme="minorEastAsia" w:hAnsiTheme="minorEastAsia"/>
                        <w:sz w:val="18"/>
                        <w:szCs w:val="18"/>
                      </w:rPr>
                    </w:pPr>
                  </w:p>
                </w:tc>
                <w:tc>
                  <w:tcPr>
                    <w:tcW w:w="366" w:type="dxa"/>
                    <w:vAlign w:val="center"/>
                  </w:tcPr>
                  <w:p w14:paraId="27034EC5" w14:textId="77777777" w:rsidR="00B035B5" w:rsidRDefault="00B035B5">
                    <w:pPr>
                      <w:jc w:val="right"/>
                      <w:rPr>
                        <w:rFonts w:asciiTheme="minorEastAsia" w:eastAsiaTheme="minorEastAsia" w:hAnsiTheme="minorEastAsia"/>
                        <w:sz w:val="18"/>
                        <w:szCs w:val="18"/>
                      </w:rPr>
                    </w:pPr>
                  </w:p>
                </w:tc>
                <w:tc>
                  <w:tcPr>
                    <w:tcW w:w="366" w:type="dxa"/>
                    <w:vAlign w:val="center"/>
                  </w:tcPr>
                  <w:p w14:paraId="44F1982F" w14:textId="77777777" w:rsidR="00B035B5" w:rsidRDefault="00B035B5">
                    <w:pPr>
                      <w:jc w:val="right"/>
                      <w:rPr>
                        <w:rFonts w:asciiTheme="minorEastAsia" w:eastAsiaTheme="minorEastAsia" w:hAnsiTheme="minorEastAsia"/>
                        <w:sz w:val="18"/>
                        <w:szCs w:val="18"/>
                      </w:rPr>
                    </w:pPr>
                  </w:p>
                </w:tc>
                <w:tc>
                  <w:tcPr>
                    <w:tcW w:w="1423" w:type="dxa"/>
                    <w:vAlign w:val="center"/>
                  </w:tcPr>
                  <w:p w14:paraId="03681AE5" w14:textId="77777777" w:rsidR="00B035B5" w:rsidRDefault="00B035B5">
                    <w:pPr>
                      <w:jc w:val="right"/>
                      <w:rPr>
                        <w:rFonts w:asciiTheme="minorEastAsia" w:eastAsiaTheme="minorEastAsia" w:hAnsiTheme="minorEastAsia"/>
                        <w:sz w:val="18"/>
                        <w:szCs w:val="18"/>
                      </w:rPr>
                    </w:pPr>
                  </w:p>
                </w:tc>
                <w:tc>
                  <w:tcPr>
                    <w:tcW w:w="518" w:type="dxa"/>
                    <w:vAlign w:val="center"/>
                  </w:tcPr>
                  <w:p w14:paraId="4BDC722C" w14:textId="77777777" w:rsidR="00B035B5" w:rsidRDefault="00B035B5">
                    <w:pPr>
                      <w:jc w:val="right"/>
                      <w:rPr>
                        <w:rFonts w:asciiTheme="minorEastAsia" w:eastAsiaTheme="minorEastAsia" w:hAnsiTheme="minorEastAsia"/>
                        <w:sz w:val="18"/>
                        <w:szCs w:val="18"/>
                      </w:rPr>
                    </w:pPr>
                  </w:p>
                </w:tc>
                <w:tc>
                  <w:tcPr>
                    <w:tcW w:w="1195" w:type="dxa"/>
                    <w:vAlign w:val="center"/>
                  </w:tcPr>
                  <w:p w14:paraId="6314D78D" w14:textId="77777777" w:rsidR="00B035B5" w:rsidRDefault="00B035B5">
                    <w:pPr>
                      <w:jc w:val="right"/>
                      <w:rPr>
                        <w:rFonts w:asciiTheme="minorEastAsia" w:eastAsiaTheme="minorEastAsia" w:hAnsiTheme="minorEastAsia"/>
                        <w:sz w:val="18"/>
                        <w:szCs w:val="18"/>
                      </w:rPr>
                    </w:pPr>
                  </w:p>
                </w:tc>
                <w:tc>
                  <w:tcPr>
                    <w:tcW w:w="1121" w:type="dxa"/>
                    <w:vAlign w:val="center"/>
                  </w:tcPr>
                  <w:p w14:paraId="319E26B2" w14:textId="77777777" w:rsidR="00B035B5" w:rsidRDefault="00B035B5">
                    <w:pPr>
                      <w:jc w:val="right"/>
                      <w:rPr>
                        <w:rFonts w:asciiTheme="minorEastAsia" w:eastAsiaTheme="minorEastAsia" w:hAnsiTheme="minorEastAsia"/>
                        <w:sz w:val="18"/>
                        <w:szCs w:val="18"/>
                      </w:rPr>
                    </w:pPr>
                  </w:p>
                </w:tc>
                <w:tc>
                  <w:tcPr>
                    <w:tcW w:w="1271" w:type="dxa"/>
                    <w:vAlign w:val="center"/>
                  </w:tcPr>
                  <w:p w14:paraId="1B3F58C7" w14:textId="77777777" w:rsidR="00B035B5" w:rsidRDefault="00B035B5">
                    <w:pPr>
                      <w:jc w:val="right"/>
                      <w:rPr>
                        <w:rFonts w:asciiTheme="minorEastAsia" w:eastAsiaTheme="minorEastAsia" w:hAnsiTheme="minorEastAsia"/>
                        <w:sz w:val="18"/>
                        <w:szCs w:val="18"/>
                      </w:rPr>
                    </w:pPr>
                  </w:p>
                </w:tc>
                <w:tc>
                  <w:tcPr>
                    <w:tcW w:w="366" w:type="dxa"/>
                    <w:vAlign w:val="center"/>
                  </w:tcPr>
                  <w:p w14:paraId="683D8329" w14:textId="77777777" w:rsidR="00B035B5" w:rsidRDefault="00B035B5">
                    <w:pPr>
                      <w:jc w:val="right"/>
                      <w:rPr>
                        <w:rFonts w:asciiTheme="minorEastAsia" w:eastAsiaTheme="minorEastAsia" w:hAnsiTheme="minorEastAsia"/>
                        <w:sz w:val="18"/>
                        <w:szCs w:val="18"/>
                      </w:rPr>
                    </w:pPr>
                  </w:p>
                </w:tc>
                <w:tc>
                  <w:tcPr>
                    <w:tcW w:w="1423" w:type="dxa"/>
                    <w:vAlign w:val="center"/>
                  </w:tcPr>
                  <w:p w14:paraId="1ADDB6EE" w14:textId="77777777" w:rsidR="00B035B5" w:rsidRDefault="00B035B5">
                    <w:pPr>
                      <w:jc w:val="right"/>
                      <w:rPr>
                        <w:rFonts w:asciiTheme="minorEastAsia" w:eastAsiaTheme="minorEastAsia" w:hAnsiTheme="minorEastAsia"/>
                        <w:sz w:val="18"/>
                        <w:szCs w:val="18"/>
                      </w:rPr>
                    </w:pPr>
                  </w:p>
                </w:tc>
                <w:tc>
                  <w:tcPr>
                    <w:tcW w:w="366" w:type="dxa"/>
                    <w:vAlign w:val="center"/>
                  </w:tcPr>
                  <w:p w14:paraId="46BF85AD" w14:textId="77777777" w:rsidR="00B035B5" w:rsidRDefault="00B035B5">
                    <w:pPr>
                      <w:jc w:val="right"/>
                      <w:rPr>
                        <w:rFonts w:asciiTheme="minorEastAsia" w:eastAsiaTheme="minorEastAsia" w:hAnsiTheme="minorEastAsia"/>
                        <w:sz w:val="18"/>
                        <w:szCs w:val="18"/>
                      </w:rPr>
                    </w:pPr>
                  </w:p>
                </w:tc>
                <w:tc>
                  <w:tcPr>
                    <w:tcW w:w="1426" w:type="dxa"/>
                    <w:vAlign w:val="center"/>
                  </w:tcPr>
                  <w:p w14:paraId="3C78270C" w14:textId="77777777" w:rsidR="00B035B5" w:rsidRDefault="00B035B5">
                    <w:pPr>
                      <w:jc w:val="right"/>
                      <w:rPr>
                        <w:rFonts w:asciiTheme="minorEastAsia" w:eastAsiaTheme="minorEastAsia" w:hAnsiTheme="minorEastAsia"/>
                        <w:sz w:val="18"/>
                        <w:szCs w:val="18"/>
                      </w:rPr>
                    </w:pPr>
                  </w:p>
                </w:tc>
                <w:tc>
                  <w:tcPr>
                    <w:tcW w:w="366" w:type="dxa"/>
                    <w:vAlign w:val="center"/>
                  </w:tcPr>
                  <w:p w14:paraId="687ED218" w14:textId="77777777" w:rsidR="00B035B5" w:rsidRDefault="00B035B5">
                    <w:pPr>
                      <w:jc w:val="right"/>
                      <w:rPr>
                        <w:rFonts w:asciiTheme="minorEastAsia" w:eastAsiaTheme="minorEastAsia" w:hAnsiTheme="minorEastAsia"/>
                        <w:sz w:val="18"/>
                        <w:szCs w:val="18"/>
                      </w:rPr>
                    </w:pPr>
                  </w:p>
                </w:tc>
                <w:tc>
                  <w:tcPr>
                    <w:tcW w:w="1426" w:type="dxa"/>
                    <w:vAlign w:val="center"/>
                  </w:tcPr>
                  <w:p w14:paraId="644EE1A5" w14:textId="77777777" w:rsidR="00B035B5" w:rsidRDefault="00B035B5">
                    <w:pPr>
                      <w:jc w:val="right"/>
                      <w:rPr>
                        <w:rFonts w:asciiTheme="minorEastAsia" w:eastAsiaTheme="minorEastAsia" w:hAnsiTheme="minorEastAsia"/>
                        <w:sz w:val="18"/>
                        <w:szCs w:val="18"/>
                      </w:rPr>
                    </w:pPr>
                  </w:p>
                </w:tc>
              </w:tr>
              <w:tr w:rsidR="00B035B5" w14:paraId="337C803F" w14:textId="77777777">
                <w:sdt>
                  <w:sdtPr>
                    <w:tag w:val="_PLD_4c2ffccd1b8247f8b48874b508665dc1"/>
                    <w:id w:val="-1876612500"/>
                    <w:lock w:val="sdtLocked"/>
                  </w:sdtPr>
                  <w:sdtContent>
                    <w:tc>
                      <w:tcPr>
                        <w:tcW w:w="959" w:type="dxa"/>
                      </w:tcPr>
                      <w:p w14:paraId="6CB3EC07" w14:textId="77777777" w:rsidR="00B035B5" w:rsidRDefault="00000000">
                        <w:pPr>
                          <w:rPr>
                            <w:sz w:val="18"/>
                            <w:szCs w:val="18"/>
                          </w:rPr>
                        </w:pPr>
                        <w:r>
                          <w:rPr>
                            <w:rFonts w:hint="eastAsia"/>
                            <w:sz w:val="18"/>
                            <w:szCs w:val="18"/>
                          </w:rPr>
                          <w:t>（五）专项储备</w:t>
                        </w:r>
                      </w:p>
                    </w:tc>
                  </w:sdtContent>
                </w:sdt>
                <w:tc>
                  <w:tcPr>
                    <w:tcW w:w="1131" w:type="dxa"/>
                    <w:vAlign w:val="center"/>
                  </w:tcPr>
                  <w:p w14:paraId="4D72B6C3" w14:textId="77777777" w:rsidR="00B035B5" w:rsidRDefault="00B035B5">
                    <w:pPr>
                      <w:jc w:val="right"/>
                      <w:rPr>
                        <w:rFonts w:asciiTheme="minorEastAsia" w:eastAsiaTheme="minorEastAsia" w:hAnsiTheme="minorEastAsia"/>
                        <w:sz w:val="18"/>
                        <w:szCs w:val="18"/>
                      </w:rPr>
                    </w:pPr>
                  </w:p>
                </w:tc>
                <w:tc>
                  <w:tcPr>
                    <w:tcW w:w="366" w:type="dxa"/>
                    <w:vAlign w:val="center"/>
                  </w:tcPr>
                  <w:p w14:paraId="44DA382C" w14:textId="77777777" w:rsidR="00B035B5" w:rsidRDefault="00B035B5">
                    <w:pPr>
                      <w:jc w:val="right"/>
                      <w:rPr>
                        <w:rFonts w:asciiTheme="minorEastAsia" w:eastAsiaTheme="minorEastAsia" w:hAnsiTheme="minorEastAsia"/>
                        <w:sz w:val="18"/>
                        <w:szCs w:val="18"/>
                      </w:rPr>
                    </w:pPr>
                  </w:p>
                </w:tc>
                <w:tc>
                  <w:tcPr>
                    <w:tcW w:w="366" w:type="dxa"/>
                    <w:vAlign w:val="center"/>
                  </w:tcPr>
                  <w:p w14:paraId="02A9C7F4" w14:textId="77777777" w:rsidR="00B035B5" w:rsidRDefault="00B035B5">
                    <w:pPr>
                      <w:jc w:val="right"/>
                      <w:rPr>
                        <w:rFonts w:asciiTheme="minorEastAsia" w:eastAsiaTheme="minorEastAsia" w:hAnsiTheme="minorEastAsia"/>
                        <w:sz w:val="18"/>
                        <w:szCs w:val="18"/>
                      </w:rPr>
                    </w:pPr>
                  </w:p>
                </w:tc>
                <w:tc>
                  <w:tcPr>
                    <w:tcW w:w="366" w:type="dxa"/>
                    <w:vAlign w:val="center"/>
                  </w:tcPr>
                  <w:p w14:paraId="4668988F" w14:textId="77777777" w:rsidR="00B035B5" w:rsidRDefault="00B035B5">
                    <w:pPr>
                      <w:jc w:val="right"/>
                      <w:rPr>
                        <w:rFonts w:asciiTheme="minorEastAsia" w:eastAsiaTheme="minorEastAsia" w:hAnsiTheme="minorEastAsia"/>
                        <w:sz w:val="18"/>
                        <w:szCs w:val="18"/>
                      </w:rPr>
                    </w:pPr>
                  </w:p>
                </w:tc>
                <w:tc>
                  <w:tcPr>
                    <w:tcW w:w="1423" w:type="dxa"/>
                    <w:vAlign w:val="center"/>
                  </w:tcPr>
                  <w:p w14:paraId="35B17347" w14:textId="77777777" w:rsidR="00B035B5" w:rsidRDefault="00B035B5">
                    <w:pPr>
                      <w:jc w:val="right"/>
                      <w:rPr>
                        <w:rFonts w:asciiTheme="minorEastAsia" w:eastAsiaTheme="minorEastAsia" w:hAnsiTheme="minorEastAsia"/>
                        <w:sz w:val="18"/>
                        <w:szCs w:val="18"/>
                      </w:rPr>
                    </w:pPr>
                  </w:p>
                </w:tc>
                <w:tc>
                  <w:tcPr>
                    <w:tcW w:w="518" w:type="dxa"/>
                    <w:vAlign w:val="center"/>
                  </w:tcPr>
                  <w:p w14:paraId="73A046A7" w14:textId="77777777" w:rsidR="00B035B5" w:rsidRDefault="00B035B5">
                    <w:pPr>
                      <w:jc w:val="right"/>
                      <w:rPr>
                        <w:rFonts w:asciiTheme="minorEastAsia" w:eastAsiaTheme="minorEastAsia" w:hAnsiTheme="minorEastAsia"/>
                        <w:sz w:val="18"/>
                        <w:szCs w:val="18"/>
                      </w:rPr>
                    </w:pPr>
                  </w:p>
                </w:tc>
                <w:tc>
                  <w:tcPr>
                    <w:tcW w:w="1195" w:type="dxa"/>
                    <w:vAlign w:val="center"/>
                  </w:tcPr>
                  <w:p w14:paraId="66C36908" w14:textId="77777777" w:rsidR="00B035B5" w:rsidRDefault="00B035B5">
                    <w:pPr>
                      <w:jc w:val="right"/>
                      <w:rPr>
                        <w:rFonts w:asciiTheme="minorEastAsia" w:eastAsiaTheme="minorEastAsia" w:hAnsiTheme="minorEastAsia"/>
                        <w:sz w:val="18"/>
                        <w:szCs w:val="18"/>
                      </w:rPr>
                    </w:pPr>
                  </w:p>
                </w:tc>
                <w:tc>
                  <w:tcPr>
                    <w:tcW w:w="1121" w:type="dxa"/>
                    <w:vAlign w:val="center"/>
                  </w:tcPr>
                  <w:p w14:paraId="71A1353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51,000.35</w:t>
                    </w:r>
                  </w:p>
                </w:tc>
                <w:tc>
                  <w:tcPr>
                    <w:tcW w:w="1271" w:type="dxa"/>
                    <w:vAlign w:val="center"/>
                  </w:tcPr>
                  <w:p w14:paraId="5082781C" w14:textId="77777777" w:rsidR="00B035B5" w:rsidRDefault="00B035B5">
                    <w:pPr>
                      <w:jc w:val="right"/>
                      <w:rPr>
                        <w:rFonts w:asciiTheme="minorEastAsia" w:eastAsiaTheme="minorEastAsia" w:hAnsiTheme="minorEastAsia"/>
                        <w:sz w:val="18"/>
                        <w:szCs w:val="18"/>
                      </w:rPr>
                    </w:pPr>
                  </w:p>
                </w:tc>
                <w:tc>
                  <w:tcPr>
                    <w:tcW w:w="366" w:type="dxa"/>
                    <w:vAlign w:val="center"/>
                  </w:tcPr>
                  <w:p w14:paraId="3846A5CF" w14:textId="77777777" w:rsidR="00B035B5" w:rsidRDefault="00B035B5">
                    <w:pPr>
                      <w:jc w:val="right"/>
                      <w:rPr>
                        <w:rFonts w:asciiTheme="minorEastAsia" w:eastAsiaTheme="minorEastAsia" w:hAnsiTheme="minorEastAsia"/>
                        <w:sz w:val="18"/>
                        <w:szCs w:val="18"/>
                      </w:rPr>
                    </w:pPr>
                  </w:p>
                </w:tc>
                <w:tc>
                  <w:tcPr>
                    <w:tcW w:w="1423" w:type="dxa"/>
                    <w:vAlign w:val="center"/>
                  </w:tcPr>
                  <w:p w14:paraId="0953D5A9" w14:textId="77777777" w:rsidR="00B035B5" w:rsidRDefault="00B035B5">
                    <w:pPr>
                      <w:jc w:val="right"/>
                      <w:rPr>
                        <w:rFonts w:asciiTheme="minorEastAsia" w:eastAsiaTheme="minorEastAsia" w:hAnsiTheme="minorEastAsia"/>
                        <w:sz w:val="18"/>
                        <w:szCs w:val="18"/>
                      </w:rPr>
                    </w:pPr>
                  </w:p>
                </w:tc>
                <w:tc>
                  <w:tcPr>
                    <w:tcW w:w="366" w:type="dxa"/>
                    <w:vAlign w:val="center"/>
                  </w:tcPr>
                  <w:p w14:paraId="7038779A" w14:textId="77777777" w:rsidR="00B035B5" w:rsidRDefault="00B035B5">
                    <w:pPr>
                      <w:jc w:val="right"/>
                      <w:rPr>
                        <w:rFonts w:asciiTheme="minorEastAsia" w:eastAsiaTheme="minorEastAsia" w:hAnsiTheme="minorEastAsia"/>
                        <w:sz w:val="18"/>
                        <w:szCs w:val="18"/>
                      </w:rPr>
                    </w:pPr>
                  </w:p>
                </w:tc>
                <w:tc>
                  <w:tcPr>
                    <w:tcW w:w="1426" w:type="dxa"/>
                    <w:vAlign w:val="center"/>
                  </w:tcPr>
                  <w:p w14:paraId="41514C8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51,000.35</w:t>
                    </w:r>
                  </w:p>
                </w:tc>
                <w:tc>
                  <w:tcPr>
                    <w:tcW w:w="366" w:type="dxa"/>
                    <w:vAlign w:val="center"/>
                  </w:tcPr>
                  <w:p w14:paraId="66F19B00" w14:textId="77777777" w:rsidR="00B035B5" w:rsidRDefault="00B035B5">
                    <w:pPr>
                      <w:jc w:val="right"/>
                      <w:rPr>
                        <w:rFonts w:asciiTheme="minorEastAsia" w:eastAsiaTheme="minorEastAsia" w:hAnsiTheme="minorEastAsia"/>
                        <w:sz w:val="18"/>
                        <w:szCs w:val="18"/>
                      </w:rPr>
                    </w:pPr>
                  </w:p>
                </w:tc>
                <w:tc>
                  <w:tcPr>
                    <w:tcW w:w="1426" w:type="dxa"/>
                    <w:vAlign w:val="center"/>
                  </w:tcPr>
                  <w:p w14:paraId="5DD4458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51,000.35</w:t>
                    </w:r>
                  </w:p>
                </w:tc>
              </w:tr>
              <w:tr w:rsidR="00B035B5" w14:paraId="670D76B4" w14:textId="77777777">
                <w:sdt>
                  <w:sdtPr>
                    <w:tag w:val="_PLD_d7da1c1428f3471c9d74c89a582725d7"/>
                    <w:id w:val="842513841"/>
                    <w:lock w:val="sdtLocked"/>
                  </w:sdtPr>
                  <w:sdtContent>
                    <w:tc>
                      <w:tcPr>
                        <w:tcW w:w="959" w:type="dxa"/>
                      </w:tcPr>
                      <w:p w14:paraId="4A50C4CE" w14:textId="77777777" w:rsidR="00B035B5" w:rsidRDefault="00000000">
                        <w:pPr>
                          <w:rPr>
                            <w:sz w:val="18"/>
                            <w:szCs w:val="18"/>
                          </w:rPr>
                        </w:pPr>
                        <w:r>
                          <w:rPr>
                            <w:rFonts w:hint="eastAsia"/>
                            <w:sz w:val="18"/>
                            <w:szCs w:val="18"/>
                          </w:rPr>
                          <w:t>1．本期提取</w:t>
                        </w:r>
                      </w:p>
                    </w:tc>
                  </w:sdtContent>
                </w:sdt>
                <w:tc>
                  <w:tcPr>
                    <w:tcW w:w="1131" w:type="dxa"/>
                    <w:vAlign w:val="center"/>
                  </w:tcPr>
                  <w:p w14:paraId="179AFD76" w14:textId="77777777" w:rsidR="00B035B5" w:rsidRDefault="00B035B5">
                    <w:pPr>
                      <w:jc w:val="right"/>
                      <w:rPr>
                        <w:rFonts w:asciiTheme="minorEastAsia" w:eastAsiaTheme="minorEastAsia" w:hAnsiTheme="minorEastAsia"/>
                        <w:sz w:val="18"/>
                        <w:szCs w:val="18"/>
                      </w:rPr>
                    </w:pPr>
                  </w:p>
                </w:tc>
                <w:tc>
                  <w:tcPr>
                    <w:tcW w:w="366" w:type="dxa"/>
                    <w:vAlign w:val="center"/>
                  </w:tcPr>
                  <w:p w14:paraId="2FFA5D8D" w14:textId="77777777" w:rsidR="00B035B5" w:rsidRDefault="00B035B5">
                    <w:pPr>
                      <w:jc w:val="right"/>
                      <w:rPr>
                        <w:rFonts w:asciiTheme="minorEastAsia" w:eastAsiaTheme="minorEastAsia" w:hAnsiTheme="minorEastAsia"/>
                        <w:sz w:val="18"/>
                        <w:szCs w:val="18"/>
                      </w:rPr>
                    </w:pPr>
                  </w:p>
                </w:tc>
                <w:tc>
                  <w:tcPr>
                    <w:tcW w:w="366" w:type="dxa"/>
                    <w:vAlign w:val="center"/>
                  </w:tcPr>
                  <w:p w14:paraId="32E3C137" w14:textId="77777777" w:rsidR="00B035B5" w:rsidRDefault="00B035B5">
                    <w:pPr>
                      <w:jc w:val="right"/>
                      <w:rPr>
                        <w:rFonts w:asciiTheme="minorEastAsia" w:eastAsiaTheme="minorEastAsia" w:hAnsiTheme="minorEastAsia"/>
                        <w:sz w:val="18"/>
                        <w:szCs w:val="18"/>
                      </w:rPr>
                    </w:pPr>
                  </w:p>
                </w:tc>
                <w:tc>
                  <w:tcPr>
                    <w:tcW w:w="366" w:type="dxa"/>
                    <w:vAlign w:val="center"/>
                  </w:tcPr>
                  <w:p w14:paraId="66783066" w14:textId="77777777" w:rsidR="00B035B5" w:rsidRDefault="00B035B5">
                    <w:pPr>
                      <w:jc w:val="right"/>
                      <w:rPr>
                        <w:rFonts w:asciiTheme="minorEastAsia" w:eastAsiaTheme="minorEastAsia" w:hAnsiTheme="minorEastAsia"/>
                        <w:sz w:val="18"/>
                        <w:szCs w:val="18"/>
                      </w:rPr>
                    </w:pPr>
                  </w:p>
                </w:tc>
                <w:tc>
                  <w:tcPr>
                    <w:tcW w:w="1423" w:type="dxa"/>
                    <w:vAlign w:val="center"/>
                  </w:tcPr>
                  <w:p w14:paraId="2BE59598" w14:textId="77777777" w:rsidR="00B035B5" w:rsidRDefault="00B035B5">
                    <w:pPr>
                      <w:jc w:val="right"/>
                      <w:rPr>
                        <w:rFonts w:asciiTheme="minorEastAsia" w:eastAsiaTheme="minorEastAsia" w:hAnsiTheme="minorEastAsia"/>
                        <w:sz w:val="18"/>
                        <w:szCs w:val="18"/>
                      </w:rPr>
                    </w:pPr>
                  </w:p>
                </w:tc>
                <w:tc>
                  <w:tcPr>
                    <w:tcW w:w="518" w:type="dxa"/>
                    <w:vAlign w:val="center"/>
                  </w:tcPr>
                  <w:p w14:paraId="21A8A836" w14:textId="77777777" w:rsidR="00B035B5" w:rsidRDefault="00B035B5">
                    <w:pPr>
                      <w:jc w:val="right"/>
                      <w:rPr>
                        <w:rFonts w:asciiTheme="minorEastAsia" w:eastAsiaTheme="minorEastAsia" w:hAnsiTheme="minorEastAsia"/>
                        <w:sz w:val="18"/>
                        <w:szCs w:val="18"/>
                      </w:rPr>
                    </w:pPr>
                  </w:p>
                </w:tc>
                <w:tc>
                  <w:tcPr>
                    <w:tcW w:w="1195" w:type="dxa"/>
                    <w:vAlign w:val="center"/>
                  </w:tcPr>
                  <w:p w14:paraId="5E49D7BD" w14:textId="77777777" w:rsidR="00B035B5" w:rsidRDefault="00B035B5">
                    <w:pPr>
                      <w:jc w:val="right"/>
                      <w:rPr>
                        <w:rFonts w:asciiTheme="minorEastAsia" w:eastAsiaTheme="minorEastAsia" w:hAnsiTheme="minorEastAsia"/>
                        <w:sz w:val="18"/>
                        <w:szCs w:val="18"/>
                      </w:rPr>
                    </w:pPr>
                  </w:p>
                </w:tc>
                <w:tc>
                  <w:tcPr>
                    <w:tcW w:w="1121" w:type="dxa"/>
                    <w:vAlign w:val="center"/>
                  </w:tcPr>
                  <w:p w14:paraId="51E6495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8,291,541.34</w:t>
                    </w:r>
                  </w:p>
                </w:tc>
                <w:tc>
                  <w:tcPr>
                    <w:tcW w:w="1271" w:type="dxa"/>
                    <w:vAlign w:val="center"/>
                  </w:tcPr>
                  <w:p w14:paraId="0A99A7F1" w14:textId="77777777" w:rsidR="00B035B5" w:rsidRDefault="00B035B5">
                    <w:pPr>
                      <w:jc w:val="right"/>
                      <w:rPr>
                        <w:rFonts w:asciiTheme="minorEastAsia" w:eastAsiaTheme="minorEastAsia" w:hAnsiTheme="minorEastAsia"/>
                        <w:sz w:val="18"/>
                        <w:szCs w:val="18"/>
                      </w:rPr>
                    </w:pPr>
                  </w:p>
                </w:tc>
                <w:tc>
                  <w:tcPr>
                    <w:tcW w:w="366" w:type="dxa"/>
                    <w:vAlign w:val="center"/>
                  </w:tcPr>
                  <w:p w14:paraId="43CC87A4" w14:textId="77777777" w:rsidR="00B035B5" w:rsidRDefault="00B035B5">
                    <w:pPr>
                      <w:jc w:val="right"/>
                      <w:rPr>
                        <w:rFonts w:asciiTheme="minorEastAsia" w:eastAsiaTheme="minorEastAsia" w:hAnsiTheme="minorEastAsia"/>
                        <w:sz w:val="18"/>
                        <w:szCs w:val="18"/>
                      </w:rPr>
                    </w:pPr>
                  </w:p>
                </w:tc>
                <w:tc>
                  <w:tcPr>
                    <w:tcW w:w="1423" w:type="dxa"/>
                    <w:vAlign w:val="center"/>
                  </w:tcPr>
                  <w:p w14:paraId="187C762C" w14:textId="77777777" w:rsidR="00B035B5" w:rsidRDefault="00B035B5">
                    <w:pPr>
                      <w:jc w:val="right"/>
                      <w:rPr>
                        <w:rFonts w:asciiTheme="minorEastAsia" w:eastAsiaTheme="minorEastAsia" w:hAnsiTheme="minorEastAsia"/>
                        <w:sz w:val="18"/>
                        <w:szCs w:val="18"/>
                      </w:rPr>
                    </w:pPr>
                  </w:p>
                </w:tc>
                <w:tc>
                  <w:tcPr>
                    <w:tcW w:w="366" w:type="dxa"/>
                    <w:vAlign w:val="center"/>
                  </w:tcPr>
                  <w:p w14:paraId="79CE366B" w14:textId="77777777" w:rsidR="00B035B5" w:rsidRDefault="00B035B5">
                    <w:pPr>
                      <w:jc w:val="right"/>
                      <w:rPr>
                        <w:rFonts w:asciiTheme="minorEastAsia" w:eastAsiaTheme="minorEastAsia" w:hAnsiTheme="minorEastAsia"/>
                        <w:sz w:val="18"/>
                        <w:szCs w:val="18"/>
                      </w:rPr>
                    </w:pPr>
                  </w:p>
                </w:tc>
                <w:tc>
                  <w:tcPr>
                    <w:tcW w:w="1426" w:type="dxa"/>
                    <w:vAlign w:val="center"/>
                  </w:tcPr>
                  <w:p w14:paraId="770AAF2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8,291,541.34</w:t>
                    </w:r>
                  </w:p>
                </w:tc>
                <w:tc>
                  <w:tcPr>
                    <w:tcW w:w="366" w:type="dxa"/>
                    <w:vAlign w:val="center"/>
                  </w:tcPr>
                  <w:p w14:paraId="6FEEC7AE" w14:textId="77777777" w:rsidR="00B035B5" w:rsidRDefault="00B035B5">
                    <w:pPr>
                      <w:jc w:val="right"/>
                      <w:rPr>
                        <w:rFonts w:asciiTheme="minorEastAsia" w:eastAsiaTheme="minorEastAsia" w:hAnsiTheme="minorEastAsia"/>
                        <w:sz w:val="18"/>
                        <w:szCs w:val="18"/>
                      </w:rPr>
                    </w:pPr>
                  </w:p>
                </w:tc>
                <w:tc>
                  <w:tcPr>
                    <w:tcW w:w="1426" w:type="dxa"/>
                    <w:vAlign w:val="center"/>
                  </w:tcPr>
                  <w:p w14:paraId="366F4DE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8,291,541.34</w:t>
                    </w:r>
                  </w:p>
                </w:tc>
              </w:tr>
              <w:tr w:rsidR="00B035B5" w14:paraId="163FBBD7" w14:textId="77777777">
                <w:sdt>
                  <w:sdtPr>
                    <w:tag w:val="_PLD_f11a5c1cf32e432cb3dba158baca32fc"/>
                    <w:id w:val="-1731757722"/>
                    <w:lock w:val="sdtLocked"/>
                  </w:sdtPr>
                  <w:sdtContent>
                    <w:tc>
                      <w:tcPr>
                        <w:tcW w:w="959" w:type="dxa"/>
                      </w:tcPr>
                      <w:p w14:paraId="0A8FD007" w14:textId="77777777" w:rsidR="00B035B5" w:rsidRDefault="00000000">
                        <w:pPr>
                          <w:rPr>
                            <w:sz w:val="18"/>
                            <w:szCs w:val="18"/>
                          </w:rPr>
                        </w:pPr>
                        <w:r>
                          <w:rPr>
                            <w:rFonts w:hint="eastAsia"/>
                            <w:sz w:val="18"/>
                            <w:szCs w:val="18"/>
                          </w:rPr>
                          <w:t>2．本期使用</w:t>
                        </w:r>
                      </w:p>
                    </w:tc>
                  </w:sdtContent>
                </w:sdt>
                <w:tc>
                  <w:tcPr>
                    <w:tcW w:w="1131" w:type="dxa"/>
                    <w:vAlign w:val="center"/>
                  </w:tcPr>
                  <w:p w14:paraId="4A2C60F4" w14:textId="77777777" w:rsidR="00B035B5" w:rsidRDefault="00B035B5">
                    <w:pPr>
                      <w:jc w:val="right"/>
                      <w:rPr>
                        <w:rFonts w:asciiTheme="minorEastAsia" w:eastAsiaTheme="minorEastAsia" w:hAnsiTheme="minorEastAsia"/>
                        <w:sz w:val="18"/>
                        <w:szCs w:val="18"/>
                      </w:rPr>
                    </w:pPr>
                  </w:p>
                </w:tc>
                <w:tc>
                  <w:tcPr>
                    <w:tcW w:w="366" w:type="dxa"/>
                    <w:vAlign w:val="center"/>
                  </w:tcPr>
                  <w:p w14:paraId="23904443" w14:textId="77777777" w:rsidR="00B035B5" w:rsidRDefault="00B035B5">
                    <w:pPr>
                      <w:jc w:val="right"/>
                      <w:rPr>
                        <w:rFonts w:asciiTheme="minorEastAsia" w:eastAsiaTheme="minorEastAsia" w:hAnsiTheme="minorEastAsia"/>
                        <w:sz w:val="18"/>
                        <w:szCs w:val="18"/>
                      </w:rPr>
                    </w:pPr>
                  </w:p>
                </w:tc>
                <w:tc>
                  <w:tcPr>
                    <w:tcW w:w="366" w:type="dxa"/>
                    <w:vAlign w:val="center"/>
                  </w:tcPr>
                  <w:p w14:paraId="70978D16" w14:textId="77777777" w:rsidR="00B035B5" w:rsidRDefault="00B035B5">
                    <w:pPr>
                      <w:jc w:val="right"/>
                      <w:rPr>
                        <w:rFonts w:asciiTheme="minorEastAsia" w:eastAsiaTheme="minorEastAsia" w:hAnsiTheme="minorEastAsia"/>
                        <w:sz w:val="18"/>
                        <w:szCs w:val="18"/>
                      </w:rPr>
                    </w:pPr>
                  </w:p>
                </w:tc>
                <w:tc>
                  <w:tcPr>
                    <w:tcW w:w="366" w:type="dxa"/>
                    <w:vAlign w:val="center"/>
                  </w:tcPr>
                  <w:p w14:paraId="010C8187" w14:textId="77777777" w:rsidR="00B035B5" w:rsidRDefault="00B035B5">
                    <w:pPr>
                      <w:jc w:val="right"/>
                      <w:rPr>
                        <w:rFonts w:asciiTheme="minorEastAsia" w:eastAsiaTheme="minorEastAsia" w:hAnsiTheme="minorEastAsia"/>
                        <w:sz w:val="18"/>
                        <w:szCs w:val="18"/>
                      </w:rPr>
                    </w:pPr>
                  </w:p>
                </w:tc>
                <w:tc>
                  <w:tcPr>
                    <w:tcW w:w="1423" w:type="dxa"/>
                    <w:vAlign w:val="center"/>
                  </w:tcPr>
                  <w:p w14:paraId="57D1C752" w14:textId="77777777" w:rsidR="00B035B5" w:rsidRDefault="00B035B5">
                    <w:pPr>
                      <w:jc w:val="right"/>
                      <w:rPr>
                        <w:rFonts w:asciiTheme="minorEastAsia" w:eastAsiaTheme="minorEastAsia" w:hAnsiTheme="minorEastAsia"/>
                        <w:sz w:val="18"/>
                        <w:szCs w:val="18"/>
                      </w:rPr>
                    </w:pPr>
                  </w:p>
                </w:tc>
                <w:tc>
                  <w:tcPr>
                    <w:tcW w:w="518" w:type="dxa"/>
                    <w:vAlign w:val="center"/>
                  </w:tcPr>
                  <w:p w14:paraId="25D8863C" w14:textId="77777777" w:rsidR="00B035B5" w:rsidRDefault="00B035B5">
                    <w:pPr>
                      <w:jc w:val="right"/>
                      <w:rPr>
                        <w:rFonts w:asciiTheme="minorEastAsia" w:eastAsiaTheme="minorEastAsia" w:hAnsiTheme="minorEastAsia"/>
                        <w:sz w:val="18"/>
                        <w:szCs w:val="18"/>
                      </w:rPr>
                    </w:pPr>
                  </w:p>
                </w:tc>
                <w:tc>
                  <w:tcPr>
                    <w:tcW w:w="1195" w:type="dxa"/>
                    <w:vAlign w:val="center"/>
                  </w:tcPr>
                  <w:p w14:paraId="7EA26AE2" w14:textId="77777777" w:rsidR="00B035B5" w:rsidRDefault="00B035B5">
                    <w:pPr>
                      <w:jc w:val="right"/>
                      <w:rPr>
                        <w:rFonts w:asciiTheme="minorEastAsia" w:eastAsiaTheme="minorEastAsia" w:hAnsiTheme="minorEastAsia"/>
                        <w:sz w:val="18"/>
                        <w:szCs w:val="18"/>
                      </w:rPr>
                    </w:pPr>
                  </w:p>
                </w:tc>
                <w:tc>
                  <w:tcPr>
                    <w:tcW w:w="1121" w:type="dxa"/>
                    <w:vAlign w:val="center"/>
                  </w:tcPr>
                  <w:p w14:paraId="37EB5E0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8,240,540.99</w:t>
                    </w:r>
                  </w:p>
                </w:tc>
                <w:tc>
                  <w:tcPr>
                    <w:tcW w:w="1271" w:type="dxa"/>
                    <w:vAlign w:val="center"/>
                  </w:tcPr>
                  <w:p w14:paraId="5B8425F6" w14:textId="77777777" w:rsidR="00B035B5" w:rsidRDefault="00B035B5">
                    <w:pPr>
                      <w:jc w:val="right"/>
                      <w:rPr>
                        <w:rFonts w:asciiTheme="minorEastAsia" w:eastAsiaTheme="minorEastAsia" w:hAnsiTheme="minorEastAsia"/>
                        <w:sz w:val="18"/>
                        <w:szCs w:val="18"/>
                      </w:rPr>
                    </w:pPr>
                  </w:p>
                </w:tc>
                <w:tc>
                  <w:tcPr>
                    <w:tcW w:w="366" w:type="dxa"/>
                    <w:vAlign w:val="center"/>
                  </w:tcPr>
                  <w:p w14:paraId="77B13744" w14:textId="77777777" w:rsidR="00B035B5" w:rsidRDefault="00B035B5">
                    <w:pPr>
                      <w:jc w:val="right"/>
                      <w:rPr>
                        <w:rFonts w:asciiTheme="minorEastAsia" w:eastAsiaTheme="minorEastAsia" w:hAnsiTheme="minorEastAsia"/>
                        <w:sz w:val="18"/>
                        <w:szCs w:val="18"/>
                      </w:rPr>
                    </w:pPr>
                  </w:p>
                </w:tc>
                <w:tc>
                  <w:tcPr>
                    <w:tcW w:w="1423" w:type="dxa"/>
                    <w:vAlign w:val="center"/>
                  </w:tcPr>
                  <w:p w14:paraId="64A210EE" w14:textId="77777777" w:rsidR="00B035B5" w:rsidRDefault="00B035B5">
                    <w:pPr>
                      <w:jc w:val="right"/>
                      <w:rPr>
                        <w:rFonts w:asciiTheme="minorEastAsia" w:eastAsiaTheme="minorEastAsia" w:hAnsiTheme="minorEastAsia"/>
                        <w:sz w:val="18"/>
                        <w:szCs w:val="18"/>
                      </w:rPr>
                    </w:pPr>
                  </w:p>
                </w:tc>
                <w:tc>
                  <w:tcPr>
                    <w:tcW w:w="366" w:type="dxa"/>
                    <w:vAlign w:val="center"/>
                  </w:tcPr>
                  <w:p w14:paraId="38706396" w14:textId="77777777" w:rsidR="00B035B5" w:rsidRDefault="00B035B5">
                    <w:pPr>
                      <w:jc w:val="right"/>
                      <w:rPr>
                        <w:rFonts w:asciiTheme="minorEastAsia" w:eastAsiaTheme="minorEastAsia" w:hAnsiTheme="minorEastAsia"/>
                        <w:sz w:val="18"/>
                        <w:szCs w:val="18"/>
                      </w:rPr>
                    </w:pPr>
                  </w:p>
                </w:tc>
                <w:tc>
                  <w:tcPr>
                    <w:tcW w:w="1426" w:type="dxa"/>
                    <w:vAlign w:val="center"/>
                  </w:tcPr>
                  <w:p w14:paraId="4AA9454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8,240,540.99</w:t>
                    </w:r>
                  </w:p>
                </w:tc>
                <w:tc>
                  <w:tcPr>
                    <w:tcW w:w="366" w:type="dxa"/>
                    <w:vAlign w:val="center"/>
                  </w:tcPr>
                  <w:p w14:paraId="5AD2F806" w14:textId="77777777" w:rsidR="00B035B5" w:rsidRDefault="00B035B5">
                    <w:pPr>
                      <w:jc w:val="right"/>
                      <w:rPr>
                        <w:rFonts w:asciiTheme="minorEastAsia" w:eastAsiaTheme="minorEastAsia" w:hAnsiTheme="minorEastAsia"/>
                        <w:sz w:val="18"/>
                        <w:szCs w:val="18"/>
                      </w:rPr>
                    </w:pPr>
                  </w:p>
                </w:tc>
                <w:tc>
                  <w:tcPr>
                    <w:tcW w:w="1426" w:type="dxa"/>
                    <w:vAlign w:val="center"/>
                  </w:tcPr>
                  <w:p w14:paraId="6A81F277"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8,240,540.99</w:t>
                    </w:r>
                  </w:p>
                </w:tc>
              </w:tr>
              <w:tr w:rsidR="00B035B5" w14:paraId="0FE66131" w14:textId="77777777">
                <w:sdt>
                  <w:sdtPr>
                    <w:tag w:val="_PLD_749e92980f334c9cae023bb1dba136fc"/>
                    <w:id w:val="753320567"/>
                    <w:lock w:val="sdtLocked"/>
                  </w:sdtPr>
                  <w:sdtContent>
                    <w:tc>
                      <w:tcPr>
                        <w:tcW w:w="959" w:type="dxa"/>
                      </w:tcPr>
                      <w:p w14:paraId="2615DD35" w14:textId="77777777" w:rsidR="00B035B5" w:rsidRDefault="00000000">
                        <w:pPr>
                          <w:rPr>
                            <w:sz w:val="18"/>
                            <w:szCs w:val="18"/>
                          </w:rPr>
                        </w:pPr>
                        <w:r>
                          <w:rPr>
                            <w:rFonts w:hint="eastAsia"/>
                            <w:sz w:val="18"/>
                            <w:szCs w:val="18"/>
                          </w:rPr>
                          <w:t>（六）其他</w:t>
                        </w:r>
                      </w:p>
                    </w:tc>
                  </w:sdtContent>
                </w:sdt>
                <w:tc>
                  <w:tcPr>
                    <w:tcW w:w="1131" w:type="dxa"/>
                    <w:vAlign w:val="center"/>
                  </w:tcPr>
                  <w:p w14:paraId="2FD3F347" w14:textId="77777777" w:rsidR="00B035B5" w:rsidRDefault="00B035B5">
                    <w:pPr>
                      <w:jc w:val="right"/>
                      <w:rPr>
                        <w:rFonts w:asciiTheme="minorEastAsia" w:eastAsiaTheme="minorEastAsia" w:hAnsiTheme="minorEastAsia"/>
                        <w:sz w:val="18"/>
                        <w:szCs w:val="18"/>
                      </w:rPr>
                    </w:pPr>
                  </w:p>
                </w:tc>
                <w:tc>
                  <w:tcPr>
                    <w:tcW w:w="366" w:type="dxa"/>
                    <w:vAlign w:val="center"/>
                  </w:tcPr>
                  <w:p w14:paraId="7128A708" w14:textId="77777777" w:rsidR="00B035B5" w:rsidRDefault="00B035B5">
                    <w:pPr>
                      <w:jc w:val="right"/>
                      <w:rPr>
                        <w:rFonts w:asciiTheme="minorEastAsia" w:eastAsiaTheme="minorEastAsia" w:hAnsiTheme="minorEastAsia"/>
                        <w:sz w:val="18"/>
                        <w:szCs w:val="18"/>
                      </w:rPr>
                    </w:pPr>
                  </w:p>
                </w:tc>
                <w:tc>
                  <w:tcPr>
                    <w:tcW w:w="366" w:type="dxa"/>
                    <w:vAlign w:val="center"/>
                  </w:tcPr>
                  <w:p w14:paraId="3F9CDF9C" w14:textId="77777777" w:rsidR="00B035B5" w:rsidRDefault="00B035B5">
                    <w:pPr>
                      <w:jc w:val="right"/>
                      <w:rPr>
                        <w:rFonts w:asciiTheme="minorEastAsia" w:eastAsiaTheme="minorEastAsia" w:hAnsiTheme="minorEastAsia"/>
                        <w:sz w:val="18"/>
                        <w:szCs w:val="18"/>
                      </w:rPr>
                    </w:pPr>
                  </w:p>
                </w:tc>
                <w:tc>
                  <w:tcPr>
                    <w:tcW w:w="366" w:type="dxa"/>
                    <w:vAlign w:val="center"/>
                  </w:tcPr>
                  <w:p w14:paraId="003B2756" w14:textId="77777777" w:rsidR="00B035B5" w:rsidRDefault="00B035B5">
                    <w:pPr>
                      <w:jc w:val="right"/>
                      <w:rPr>
                        <w:rFonts w:asciiTheme="minorEastAsia" w:eastAsiaTheme="minorEastAsia" w:hAnsiTheme="minorEastAsia"/>
                        <w:sz w:val="18"/>
                        <w:szCs w:val="18"/>
                      </w:rPr>
                    </w:pPr>
                  </w:p>
                </w:tc>
                <w:tc>
                  <w:tcPr>
                    <w:tcW w:w="1423" w:type="dxa"/>
                    <w:vAlign w:val="center"/>
                  </w:tcPr>
                  <w:p w14:paraId="7860C28A" w14:textId="77777777" w:rsidR="00B035B5" w:rsidRDefault="00B035B5">
                    <w:pPr>
                      <w:jc w:val="right"/>
                      <w:rPr>
                        <w:rFonts w:asciiTheme="minorEastAsia" w:eastAsiaTheme="minorEastAsia" w:hAnsiTheme="minorEastAsia"/>
                        <w:sz w:val="18"/>
                        <w:szCs w:val="18"/>
                      </w:rPr>
                    </w:pPr>
                  </w:p>
                </w:tc>
                <w:tc>
                  <w:tcPr>
                    <w:tcW w:w="518" w:type="dxa"/>
                    <w:vAlign w:val="center"/>
                  </w:tcPr>
                  <w:p w14:paraId="33142018" w14:textId="77777777" w:rsidR="00B035B5" w:rsidRDefault="00B035B5">
                    <w:pPr>
                      <w:jc w:val="right"/>
                      <w:rPr>
                        <w:rFonts w:asciiTheme="minorEastAsia" w:eastAsiaTheme="minorEastAsia" w:hAnsiTheme="minorEastAsia"/>
                        <w:sz w:val="18"/>
                        <w:szCs w:val="18"/>
                      </w:rPr>
                    </w:pPr>
                  </w:p>
                </w:tc>
                <w:tc>
                  <w:tcPr>
                    <w:tcW w:w="1195" w:type="dxa"/>
                    <w:vAlign w:val="center"/>
                  </w:tcPr>
                  <w:p w14:paraId="2620199A" w14:textId="77777777" w:rsidR="00B035B5" w:rsidRDefault="00B035B5">
                    <w:pPr>
                      <w:jc w:val="right"/>
                      <w:rPr>
                        <w:rFonts w:asciiTheme="minorEastAsia" w:eastAsiaTheme="minorEastAsia" w:hAnsiTheme="minorEastAsia"/>
                        <w:sz w:val="18"/>
                        <w:szCs w:val="18"/>
                      </w:rPr>
                    </w:pPr>
                  </w:p>
                </w:tc>
                <w:tc>
                  <w:tcPr>
                    <w:tcW w:w="1121" w:type="dxa"/>
                    <w:vAlign w:val="center"/>
                  </w:tcPr>
                  <w:p w14:paraId="3882FD77" w14:textId="77777777" w:rsidR="00B035B5" w:rsidRDefault="00B035B5">
                    <w:pPr>
                      <w:jc w:val="right"/>
                      <w:rPr>
                        <w:rFonts w:asciiTheme="minorEastAsia" w:eastAsiaTheme="minorEastAsia" w:hAnsiTheme="minorEastAsia"/>
                        <w:sz w:val="18"/>
                        <w:szCs w:val="18"/>
                      </w:rPr>
                    </w:pPr>
                  </w:p>
                </w:tc>
                <w:tc>
                  <w:tcPr>
                    <w:tcW w:w="1271" w:type="dxa"/>
                    <w:vAlign w:val="center"/>
                  </w:tcPr>
                  <w:p w14:paraId="144293E0" w14:textId="77777777" w:rsidR="00B035B5" w:rsidRDefault="00B035B5">
                    <w:pPr>
                      <w:jc w:val="right"/>
                      <w:rPr>
                        <w:rFonts w:asciiTheme="minorEastAsia" w:eastAsiaTheme="minorEastAsia" w:hAnsiTheme="minorEastAsia"/>
                        <w:sz w:val="18"/>
                        <w:szCs w:val="18"/>
                      </w:rPr>
                    </w:pPr>
                  </w:p>
                </w:tc>
                <w:tc>
                  <w:tcPr>
                    <w:tcW w:w="366" w:type="dxa"/>
                    <w:vAlign w:val="center"/>
                  </w:tcPr>
                  <w:p w14:paraId="592FC374" w14:textId="77777777" w:rsidR="00B035B5" w:rsidRDefault="00B035B5">
                    <w:pPr>
                      <w:jc w:val="right"/>
                      <w:rPr>
                        <w:rFonts w:asciiTheme="minorEastAsia" w:eastAsiaTheme="minorEastAsia" w:hAnsiTheme="minorEastAsia"/>
                        <w:sz w:val="18"/>
                        <w:szCs w:val="18"/>
                      </w:rPr>
                    </w:pPr>
                  </w:p>
                </w:tc>
                <w:tc>
                  <w:tcPr>
                    <w:tcW w:w="1423" w:type="dxa"/>
                    <w:vAlign w:val="center"/>
                  </w:tcPr>
                  <w:p w14:paraId="186A1322" w14:textId="77777777" w:rsidR="00B035B5" w:rsidRDefault="00B035B5">
                    <w:pPr>
                      <w:jc w:val="right"/>
                      <w:rPr>
                        <w:rFonts w:asciiTheme="minorEastAsia" w:eastAsiaTheme="minorEastAsia" w:hAnsiTheme="minorEastAsia"/>
                        <w:sz w:val="18"/>
                        <w:szCs w:val="18"/>
                      </w:rPr>
                    </w:pPr>
                  </w:p>
                </w:tc>
                <w:tc>
                  <w:tcPr>
                    <w:tcW w:w="366" w:type="dxa"/>
                    <w:vAlign w:val="center"/>
                  </w:tcPr>
                  <w:p w14:paraId="386CB899" w14:textId="77777777" w:rsidR="00B035B5" w:rsidRDefault="00B035B5">
                    <w:pPr>
                      <w:jc w:val="right"/>
                      <w:rPr>
                        <w:rFonts w:asciiTheme="minorEastAsia" w:eastAsiaTheme="minorEastAsia" w:hAnsiTheme="minorEastAsia"/>
                        <w:sz w:val="18"/>
                        <w:szCs w:val="18"/>
                      </w:rPr>
                    </w:pPr>
                  </w:p>
                </w:tc>
                <w:tc>
                  <w:tcPr>
                    <w:tcW w:w="1426" w:type="dxa"/>
                    <w:vAlign w:val="center"/>
                  </w:tcPr>
                  <w:p w14:paraId="3DF296BB" w14:textId="77777777" w:rsidR="00B035B5" w:rsidRDefault="00B035B5">
                    <w:pPr>
                      <w:jc w:val="right"/>
                      <w:rPr>
                        <w:rFonts w:asciiTheme="minorEastAsia" w:eastAsiaTheme="minorEastAsia" w:hAnsiTheme="minorEastAsia"/>
                        <w:sz w:val="18"/>
                        <w:szCs w:val="18"/>
                      </w:rPr>
                    </w:pPr>
                  </w:p>
                </w:tc>
                <w:tc>
                  <w:tcPr>
                    <w:tcW w:w="366" w:type="dxa"/>
                    <w:vAlign w:val="center"/>
                  </w:tcPr>
                  <w:p w14:paraId="1E8D52E9" w14:textId="77777777" w:rsidR="00B035B5" w:rsidRDefault="00B035B5">
                    <w:pPr>
                      <w:jc w:val="right"/>
                      <w:rPr>
                        <w:rFonts w:asciiTheme="minorEastAsia" w:eastAsiaTheme="minorEastAsia" w:hAnsiTheme="minorEastAsia"/>
                        <w:sz w:val="18"/>
                        <w:szCs w:val="18"/>
                      </w:rPr>
                    </w:pPr>
                  </w:p>
                </w:tc>
                <w:tc>
                  <w:tcPr>
                    <w:tcW w:w="1426" w:type="dxa"/>
                    <w:vAlign w:val="center"/>
                  </w:tcPr>
                  <w:p w14:paraId="2EB2795B" w14:textId="77777777" w:rsidR="00B035B5" w:rsidRDefault="00B035B5">
                    <w:pPr>
                      <w:jc w:val="right"/>
                      <w:rPr>
                        <w:rFonts w:asciiTheme="minorEastAsia" w:eastAsiaTheme="minorEastAsia" w:hAnsiTheme="minorEastAsia"/>
                        <w:sz w:val="18"/>
                        <w:szCs w:val="18"/>
                      </w:rPr>
                    </w:pPr>
                  </w:p>
                </w:tc>
              </w:tr>
              <w:tr w:rsidR="00B035B5" w14:paraId="461F7729" w14:textId="77777777">
                <w:sdt>
                  <w:sdtPr>
                    <w:tag w:val="_PLD_e9c8435b637745858c6ad855ad7bbea0"/>
                    <w:id w:val="1860312196"/>
                    <w:lock w:val="sdtLocked"/>
                  </w:sdtPr>
                  <w:sdtContent>
                    <w:tc>
                      <w:tcPr>
                        <w:tcW w:w="959" w:type="dxa"/>
                      </w:tcPr>
                      <w:p w14:paraId="142B5312" w14:textId="77777777" w:rsidR="00B035B5" w:rsidRDefault="00000000">
                        <w:pPr>
                          <w:rPr>
                            <w:sz w:val="18"/>
                            <w:szCs w:val="18"/>
                          </w:rPr>
                        </w:pPr>
                        <w:r>
                          <w:rPr>
                            <w:sz w:val="18"/>
                            <w:szCs w:val="18"/>
                          </w:rPr>
                          <w:t>四、本期期末余额</w:t>
                        </w:r>
                      </w:p>
                    </w:tc>
                  </w:sdtContent>
                </w:sdt>
                <w:tc>
                  <w:tcPr>
                    <w:tcW w:w="1131" w:type="dxa"/>
                    <w:vAlign w:val="center"/>
                  </w:tcPr>
                  <w:p w14:paraId="5D1E8AD7"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366" w:type="dxa"/>
                    <w:vAlign w:val="center"/>
                  </w:tcPr>
                  <w:p w14:paraId="77C147DF" w14:textId="77777777" w:rsidR="00B035B5" w:rsidRDefault="00B035B5">
                    <w:pPr>
                      <w:jc w:val="right"/>
                      <w:rPr>
                        <w:rFonts w:asciiTheme="minorEastAsia" w:eastAsiaTheme="minorEastAsia" w:hAnsiTheme="minorEastAsia"/>
                        <w:sz w:val="18"/>
                        <w:szCs w:val="18"/>
                      </w:rPr>
                    </w:pPr>
                  </w:p>
                </w:tc>
                <w:tc>
                  <w:tcPr>
                    <w:tcW w:w="366" w:type="dxa"/>
                    <w:vAlign w:val="center"/>
                  </w:tcPr>
                  <w:p w14:paraId="4CEF3A2F" w14:textId="77777777" w:rsidR="00B035B5" w:rsidRDefault="00B035B5">
                    <w:pPr>
                      <w:jc w:val="right"/>
                      <w:rPr>
                        <w:rFonts w:asciiTheme="minorEastAsia" w:eastAsiaTheme="minorEastAsia" w:hAnsiTheme="minorEastAsia"/>
                        <w:sz w:val="18"/>
                        <w:szCs w:val="18"/>
                      </w:rPr>
                    </w:pPr>
                  </w:p>
                </w:tc>
                <w:tc>
                  <w:tcPr>
                    <w:tcW w:w="366" w:type="dxa"/>
                    <w:vAlign w:val="center"/>
                  </w:tcPr>
                  <w:p w14:paraId="109806CD" w14:textId="77777777" w:rsidR="00B035B5" w:rsidRDefault="00B035B5">
                    <w:pPr>
                      <w:jc w:val="right"/>
                      <w:rPr>
                        <w:rFonts w:asciiTheme="minorEastAsia" w:eastAsiaTheme="minorEastAsia" w:hAnsiTheme="minorEastAsia"/>
                        <w:sz w:val="18"/>
                        <w:szCs w:val="18"/>
                      </w:rPr>
                    </w:pPr>
                  </w:p>
                </w:tc>
                <w:tc>
                  <w:tcPr>
                    <w:tcW w:w="1423" w:type="dxa"/>
                    <w:vAlign w:val="center"/>
                  </w:tcPr>
                  <w:p w14:paraId="3349A54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518" w:type="dxa"/>
                    <w:vAlign w:val="center"/>
                  </w:tcPr>
                  <w:p w14:paraId="2B55DD6C" w14:textId="77777777" w:rsidR="00B035B5" w:rsidRDefault="00B035B5">
                    <w:pPr>
                      <w:jc w:val="right"/>
                      <w:rPr>
                        <w:rFonts w:asciiTheme="minorEastAsia" w:eastAsiaTheme="minorEastAsia" w:hAnsiTheme="minorEastAsia"/>
                        <w:sz w:val="18"/>
                        <w:szCs w:val="18"/>
                      </w:rPr>
                    </w:pPr>
                  </w:p>
                </w:tc>
                <w:tc>
                  <w:tcPr>
                    <w:tcW w:w="1195" w:type="dxa"/>
                    <w:vAlign w:val="center"/>
                  </w:tcPr>
                  <w:p w14:paraId="181C492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12,523,905.95</w:t>
                    </w:r>
                  </w:p>
                </w:tc>
                <w:tc>
                  <w:tcPr>
                    <w:tcW w:w="1121" w:type="dxa"/>
                    <w:vAlign w:val="center"/>
                  </w:tcPr>
                  <w:p w14:paraId="102F63F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1,840,697.18</w:t>
                    </w:r>
                  </w:p>
                </w:tc>
                <w:tc>
                  <w:tcPr>
                    <w:tcW w:w="1271" w:type="dxa"/>
                    <w:vAlign w:val="center"/>
                  </w:tcPr>
                  <w:p w14:paraId="051ACBC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235,764,432.06</w:t>
                    </w:r>
                  </w:p>
                </w:tc>
                <w:tc>
                  <w:tcPr>
                    <w:tcW w:w="366" w:type="dxa"/>
                    <w:vAlign w:val="center"/>
                  </w:tcPr>
                  <w:p w14:paraId="700965D7" w14:textId="77777777" w:rsidR="00B035B5" w:rsidRDefault="00B035B5">
                    <w:pPr>
                      <w:jc w:val="right"/>
                      <w:rPr>
                        <w:rFonts w:asciiTheme="minorEastAsia" w:eastAsiaTheme="minorEastAsia" w:hAnsiTheme="minorEastAsia"/>
                        <w:sz w:val="18"/>
                        <w:szCs w:val="18"/>
                      </w:rPr>
                    </w:pPr>
                  </w:p>
                </w:tc>
                <w:tc>
                  <w:tcPr>
                    <w:tcW w:w="1423" w:type="dxa"/>
                    <w:vAlign w:val="center"/>
                  </w:tcPr>
                  <w:p w14:paraId="3394D84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1,642,007,392.57</w:t>
                    </w:r>
                  </w:p>
                </w:tc>
                <w:tc>
                  <w:tcPr>
                    <w:tcW w:w="366" w:type="dxa"/>
                    <w:vAlign w:val="center"/>
                  </w:tcPr>
                  <w:p w14:paraId="703ACABA" w14:textId="77777777" w:rsidR="00B035B5" w:rsidRDefault="00B035B5">
                    <w:pPr>
                      <w:jc w:val="right"/>
                      <w:rPr>
                        <w:rFonts w:asciiTheme="minorEastAsia" w:eastAsiaTheme="minorEastAsia" w:hAnsiTheme="minorEastAsia"/>
                        <w:sz w:val="18"/>
                        <w:szCs w:val="18"/>
                      </w:rPr>
                    </w:pPr>
                  </w:p>
                </w:tc>
                <w:tc>
                  <w:tcPr>
                    <w:tcW w:w="1426" w:type="dxa"/>
                    <w:vAlign w:val="center"/>
                  </w:tcPr>
                  <w:p w14:paraId="1A8029B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6,042,314,781.66</w:t>
                    </w:r>
                  </w:p>
                </w:tc>
                <w:tc>
                  <w:tcPr>
                    <w:tcW w:w="366" w:type="dxa"/>
                    <w:vAlign w:val="center"/>
                  </w:tcPr>
                  <w:p w14:paraId="41CD6444" w14:textId="77777777" w:rsidR="00B035B5" w:rsidRDefault="00B035B5">
                    <w:pPr>
                      <w:jc w:val="right"/>
                      <w:rPr>
                        <w:rFonts w:asciiTheme="minorEastAsia" w:eastAsiaTheme="minorEastAsia" w:hAnsiTheme="minorEastAsia"/>
                        <w:sz w:val="18"/>
                        <w:szCs w:val="18"/>
                      </w:rPr>
                    </w:pPr>
                  </w:p>
                </w:tc>
                <w:tc>
                  <w:tcPr>
                    <w:tcW w:w="1426" w:type="dxa"/>
                    <w:vAlign w:val="center"/>
                  </w:tcPr>
                  <w:p w14:paraId="7F8C582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6,042,314,781.66</w:t>
                    </w:r>
                  </w:p>
                </w:tc>
              </w:tr>
            </w:tbl>
            <w:p w14:paraId="402B3E61" w14:textId="77777777" w:rsidR="00B035B5" w:rsidRDefault="00B035B5"/>
            <w:p w14:paraId="5604EAF3" w14:textId="77777777" w:rsidR="00B035B5" w:rsidRDefault="00000000">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621149223"/>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placeholder>
                    <w:docPart w:val="GBC22222222222222222222222222222"/>
                  </w:placeholder>
                  <w:text/>
                </w:sdtPr>
                <w:sdtContent>
                  <w:proofErr w:type="gramStart"/>
                  <w:r>
                    <w:rPr>
                      <w:rFonts w:hint="eastAsia"/>
                    </w:rPr>
                    <w:t>吴效超</w:t>
                  </w:r>
                  <w:proofErr w:type="gramEnd"/>
                </w:sdtContent>
              </w:sdt>
            </w:p>
          </w:sdtContent>
        </w:sdt>
        <w:p w14:paraId="15B652B5" w14:textId="77777777" w:rsidR="00B035B5" w:rsidRDefault="00B035B5"/>
        <w:p w14:paraId="0E8FA8D9" w14:textId="77777777" w:rsidR="00B035B5" w:rsidRDefault="00B035B5"/>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14:paraId="384D3E10" w14:textId="77777777" w:rsidR="00B035B5" w:rsidRDefault="00000000">
              <w:pPr>
                <w:pStyle w:val="3"/>
                <w:jc w:val="center"/>
                <w:rPr>
                  <w:rFonts w:ascii="宋体" w:hAnsi="宋体"/>
                </w:rPr>
              </w:pPr>
              <w:r>
                <w:rPr>
                  <w:rFonts w:ascii="宋体" w:hAnsi="宋体"/>
                </w:rPr>
                <w:t>母公司</w:t>
              </w:r>
              <w:r>
                <w:rPr>
                  <w:rFonts w:ascii="宋体" w:hAnsi="宋体" w:hint="eastAsia"/>
                </w:rPr>
                <w:t>所有者权益变动表</w:t>
              </w:r>
            </w:p>
            <w:p w14:paraId="0652AC41" w14:textId="77777777" w:rsidR="00B035B5" w:rsidRDefault="00000000">
              <w:pPr>
                <w:tabs>
                  <w:tab w:val="left" w:pos="10080"/>
                </w:tabs>
                <w:snapToGrid w:val="0"/>
                <w:spacing w:line="240" w:lineRule="atLeast"/>
                <w:ind w:rightChars="12" w:right="25"/>
                <w:jc w:val="center"/>
                <w:rPr>
                  <w:b/>
                  <w:bCs/>
                </w:rPr>
              </w:pPr>
              <w:r>
                <w:t>2023年</w:t>
              </w:r>
              <w:r>
                <w:rPr>
                  <w:rFonts w:hint="eastAsia"/>
                </w:rPr>
                <w:t>1—6</w:t>
              </w:r>
              <w:r>
                <w:t>月</w:t>
              </w:r>
            </w:p>
            <w:p w14:paraId="2CA6F52F" w14:textId="77777777" w:rsidR="00B035B5" w:rsidRDefault="00000000">
              <w:pPr>
                <w:snapToGrid w:val="0"/>
                <w:spacing w:line="240" w:lineRule="atLeast"/>
                <w:jc w:val="right"/>
              </w:pPr>
              <w:r>
                <w:t>单位：</w:t>
              </w:r>
              <w:sdt>
                <w:sdt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0"/>
                <w:gridCol w:w="1078"/>
                <w:gridCol w:w="1050"/>
                <w:gridCol w:w="1078"/>
                <w:gridCol w:w="1091"/>
                <w:gridCol w:w="1036"/>
                <w:gridCol w:w="1064"/>
                <w:gridCol w:w="1022"/>
                <w:gridCol w:w="1036"/>
                <w:gridCol w:w="1021"/>
                <w:gridCol w:w="1008"/>
                <w:gridCol w:w="1026"/>
              </w:tblGrid>
              <w:tr w:rsidR="00B035B5" w14:paraId="00D0AAF4" w14:textId="77777777">
                <w:trPr>
                  <w:trHeight w:val="20"/>
                </w:trPr>
                <w:sdt>
                  <w:sdtPr>
                    <w:tag w:val="_PLD_e16babcb874e4410be91226aac3d24db"/>
                    <w:id w:val="325714745"/>
                    <w:lock w:val="sdtLocked"/>
                  </w:sdtPr>
                  <w:sdtContent>
                    <w:tc>
                      <w:tcPr>
                        <w:tcW w:w="2450" w:type="dxa"/>
                        <w:vMerge w:val="restart"/>
                        <w:vAlign w:val="center"/>
                      </w:tcPr>
                      <w:p w14:paraId="1C18CF10" w14:textId="77777777" w:rsidR="00B035B5" w:rsidRDefault="00000000">
                        <w:pPr>
                          <w:adjustRightInd w:val="0"/>
                          <w:snapToGrid w:val="0"/>
                          <w:jc w:val="center"/>
                          <w:rPr>
                            <w:sz w:val="18"/>
                            <w:szCs w:val="18"/>
                          </w:rPr>
                        </w:pPr>
                        <w:r>
                          <w:rPr>
                            <w:rFonts w:hint="eastAsia"/>
                            <w:sz w:val="18"/>
                            <w:szCs w:val="18"/>
                          </w:rPr>
                          <w:t>项目</w:t>
                        </w:r>
                      </w:p>
                    </w:tc>
                  </w:sdtContent>
                </w:sdt>
                <w:tc>
                  <w:tcPr>
                    <w:tcW w:w="11510" w:type="dxa"/>
                    <w:gridSpan w:val="11"/>
                    <w:vAlign w:val="center"/>
                  </w:tcPr>
                  <w:p w14:paraId="7ECC5B1F" w14:textId="77777777" w:rsidR="00B035B5" w:rsidRDefault="00000000">
                    <w:pPr>
                      <w:adjustRightInd w:val="0"/>
                      <w:snapToGrid w:val="0"/>
                      <w:jc w:val="center"/>
                    </w:pPr>
                    <w:r>
                      <w:rPr>
                        <w:rFonts w:hint="eastAsia"/>
                      </w:rPr>
                      <w:t xml:space="preserve"> </w:t>
                    </w:r>
                    <w:sdt>
                      <w:sdtPr>
                        <w:rPr>
                          <w:rFonts w:hint="eastAsia"/>
                        </w:rPr>
                        <w:tag w:val="_PLD_f6e21c3ce66d4e148eea3bf743a653b8"/>
                        <w:id w:val="-268235614"/>
                        <w:lock w:val="sdtLocked"/>
                      </w:sdtPr>
                      <w:sdtContent>
                        <w:r>
                          <w:rPr>
                            <w:rFonts w:hint="eastAsia"/>
                            <w:sz w:val="18"/>
                          </w:rPr>
                          <w:t>2023年半年度</w:t>
                        </w:r>
                      </w:sdtContent>
                    </w:sdt>
                  </w:p>
                </w:tc>
              </w:tr>
              <w:tr w:rsidR="00B035B5" w14:paraId="721A8D52" w14:textId="77777777">
                <w:trPr>
                  <w:trHeight w:val="315"/>
                </w:trPr>
                <w:tc>
                  <w:tcPr>
                    <w:tcW w:w="2450" w:type="dxa"/>
                    <w:vMerge/>
                  </w:tcPr>
                  <w:p w14:paraId="603AFB53" w14:textId="77777777" w:rsidR="00B035B5" w:rsidRDefault="00B035B5">
                    <w:pPr>
                      <w:adjustRightInd w:val="0"/>
                      <w:snapToGrid w:val="0"/>
                      <w:rPr>
                        <w:sz w:val="18"/>
                        <w:szCs w:val="18"/>
                      </w:rPr>
                    </w:pPr>
                  </w:p>
                </w:tc>
                <w:sdt>
                  <w:sdtPr>
                    <w:tag w:val="_PLD_0b6e9703ed65458cb162afd47e6cc9f5"/>
                    <w:id w:val="-240483652"/>
                    <w:lock w:val="sdtLocked"/>
                  </w:sdtPr>
                  <w:sdtContent>
                    <w:tc>
                      <w:tcPr>
                        <w:tcW w:w="1078" w:type="dxa"/>
                        <w:vMerge w:val="restart"/>
                        <w:tcBorders>
                          <w:right w:val="single" w:sz="4" w:space="0" w:color="auto"/>
                        </w:tcBorders>
                        <w:vAlign w:val="center"/>
                      </w:tcPr>
                      <w:p w14:paraId="51C89132" w14:textId="77777777" w:rsidR="00B035B5" w:rsidRDefault="00000000">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Content>
                    <w:tc>
                      <w:tcPr>
                        <w:tcW w:w="3219" w:type="dxa"/>
                        <w:gridSpan w:val="3"/>
                        <w:tcBorders>
                          <w:left w:val="single" w:sz="4" w:space="0" w:color="auto"/>
                          <w:bottom w:val="single" w:sz="4" w:space="0" w:color="auto"/>
                        </w:tcBorders>
                        <w:vAlign w:val="center"/>
                      </w:tcPr>
                      <w:p w14:paraId="1676FBA4" w14:textId="77777777" w:rsidR="00B035B5" w:rsidRDefault="00000000">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Content>
                    <w:tc>
                      <w:tcPr>
                        <w:tcW w:w="1036" w:type="dxa"/>
                        <w:vMerge w:val="restart"/>
                        <w:vAlign w:val="center"/>
                      </w:tcPr>
                      <w:p w14:paraId="6DA07933" w14:textId="77777777" w:rsidR="00B035B5" w:rsidRDefault="00000000">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Content>
                    <w:tc>
                      <w:tcPr>
                        <w:tcW w:w="1064" w:type="dxa"/>
                        <w:vMerge w:val="restart"/>
                        <w:vAlign w:val="center"/>
                      </w:tcPr>
                      <w:p w14:paraId="40568354" w14:textId="77777777" w:rsidR="00B035B5" w:rsidRDefault="00000000">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Content>
                    <w:tc>
                      <w:tcPr>
                        <w:tcW w:w="1022" w:type="dxa"/>
                        <w:vMerge w:val="restart"/>
                        <w:vAlign w:val="center"/>
                      </w:tcPr>
                      <w:p w14:paraId="51F8F346" w14:textId="77777777" w:rsidR="00B035B5" w:rsidRDefault="00000000">
                        <w:pPr>
                          <w:jc w:val="center"/>
                          <w:rPr>
                            <w:sz w:val="18"/>
                            <w:szCs w:val="18"/>
                          </w:rPr>
                        </w:pPr>
                        <w:r>
                          <w:rPr>
                            <w:rFonts w:hint="eastAsia"/>
                            <w:sz w:val="18"/>
                            <w:szCs w:val="18"/>
                          </w:rPr>
                          <w:t>其他综合收益</w:t>
                        </w:r>
                      </w:p>
                    </w:tc>
                  </w:sdtContent>
                </w:sdt>
                <w:sdt>
                  <w:sdtPr>
                    <w:tag w:val="_PLD_5a42f2a835d44138928915520fc5e902"/>
                    <w:id w:val="173384548"/>
                    <w:lock w:val="sdtLocked"/>
                  </w:sdtPr>
                  <w:sdtContent>
                    <w:tc>
                      <w:tcPr>
                        <w:tcW w:w="1036" w:type="dxa"/>
                        <w:vMerge w:val="restart"/>
                        <w:vAlign w:val="center"/>
                      </w:tcPr>
                      <w:p w14:paraId="5699A264" w14:textId="77777777" w:rsidR="00B035B5" w:rsidRDefault="00000000">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Content>
                    <w:tc>
                      <w:tcPr>
                        <w:tcW w:w="1021" w:type="dxa"/>
                        <w:vMerge w:val="restart"/>
                        <w:vAlign w:val="center"/>
                      </w:tcPr>
                      <w:p w14:paraId="5EF7A7A0" w14:textId="77777777" w:rsidR="00B035B5" w:rsidRDefault="00000000">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Content>
                    <w:tc>
                      <w:tcPr>
                        <w:tcW w:w="1008" w:type="dxa"/>
                        <w:vMerge w:val="restart"/>
                        <w:vAlign w:val="center"/>
                      </w:tcPr>
                      <w:p w14:paraId="5DE68209" w14:textId="77777777" w:rsidR="00B035B5" w:rsidRDefault="00000000">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Content>
                    <w:tc>
                      <w:tcPr>
                        <w:tcW w:w="1026" w:type="dxa"/>
                        <w:vMerge w:val="restart"/>
                        <w:vAlign w:val="center"/>
                      </w:tcPr>
                      <w:p w14:paraId="6F177619" w14:textId="77777777" w:rsidR="00B035B5" w:rsidRDefault="00000000">
                        <w:pPr>
                          <w:adjustRightInd w:val="0"/>
                          <w:snapToGrid w:val="0"/>
                          <w:jc w:val="center"/>
                          <w:rPr>
                            <w:sz w:val="18"/>
                            <w:szCs w:val="18"/>
                          </w:rPr>
                        </w:pPr>
                        <w:r>
                          <w:rPr>
                            <w:sz w:val="18"/>
                            <w:szCs w:val="18"/>
                          </w:rPr>
                          <w:t>所有者权益合计</w:t>
                        </w:r>
                      </w:p>
                    </w:tc>
                  </w:sdtContent>
                </w:sdt>
              </w:tr>
              <w:tr w:rsidR="00B035B5" w14:paraId="231A7BB4" w14:textId="77777777">
                <w:trPr>
                  <w:trHeight w:val="294"/>
                </w:trPr>
                <w:tc>
                  <w:tcPr>
                    <w:tcW w:w="2450" w:type="dxa"/>
                    <w:vMerge/>
                  </w:tcPr>
                  <w:p w14:paraId="7FAC86E2" w14:textId="77777777" w:rsidR="00B035B5" w:rsidRDefault="00B035B5">
                    <w:pPr>
                      <w:adjustRightInd w:val="0"/>
                      <w:snapToGrid w:val="0"/>
                      <w:rPr>
                        <w:sz w:val="18"/>
                        <w:szCs w:val="18"/>
                      </w:rPr>
                    </w:pPr>
                  </w:p>
                </w:tc>
                <w:tc>
                  <w:tcPr>
                    <w:tcW w:w="1078" w:type="dxa"/>
                    <w:vMerge/>
                    <w:tcBorders>
                      <w:right w:val="single" w:sz="4" w:space="0" w:color="auto"/>
                    </w:tcBorders>
                    <w:vAlign w:val="center"/>
                  </w:tcPr>
                  <w:p w14:paraId="18BF954C" w14:textId="77777777" w:rsidR="00B035B5" w:rsidRDefault="00B035B5">
                    <w:pPr>
                      <w:adjustRightInd w:val="0"/>
                      <w:snapToGrid w:val="0"/>
                      <w:jc w:val="center"/>
                      <w:rPr>
                        <w:sz w:val="18"/>
                        <w:szCs w:val="18"/>
                      </w:rPr>
                    </w:pPr>
                  </w:p>
                </w:tc>
                <w:sdt>
                  <w:sdtPr>
                    <w:tag w:val="_PLD_90c1cf3c29414463ba491093caed23a7"/>
                    <w:id w:val="661581365"/>
                    <w:lock w:val="sdtLocked"/>
                  </w:sdtPr>
                  <w:sdtContent>
                    <w:tc>
                      <w:tcPr>
                        <w:tcW w:w="1050" w:type="dxa"/>
                        <w:tcBorders>
                          <w:top w:val="single" w:sz="4" w:space="0" w:color="auto"/>
                          <w:left w:val="single" w:sz="4" w:space="0" w:color="auto"/>
                          <w:right w:val="single" w:sz="4" w:space="0" w:color="auto"/>
                        </w:tcBorders>
                        <w:vAlign w:val="center"/>
                      </w:tcPr>
                      <w:p w14:paraId="08CF4E91" w14:textId="77777777" w:rsidR="00B035B5" w:rsidRDefault="00000000">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Content>
                    <w:tc>
                      <w:tcPr>
                        <w:tcW w:w="1078" w:type="dxa"/>
                        <w:tcBorders>
                          <w:top w:val="single" w:sz="4" w:space="0" w:color="auto"/>
                          <w:left w:val="single" w:sz="4" w:space="0" w:color="auto"/>
                          <w:right w:val="single" w:sz="4" w:space="0" w:color="auto"/>
                        </w:tcBorders>
                        <w:vAlign w:val="center"/>
                      </w:tcPr>
                      <w:p w14:paraId="1405CEDF" w14:textId="77777777" w:rsidR="00B035B5" w:rsidRDefault="00000000">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Content>
                    <w:tc>
                      <w:tcPr>
                        <w:tcW w:w="1091" w:type="dxa"/>
                        <w:tcBorders>
                          <w:top w:val="single" w:sz="4" w:space="0" w:color="auto"/>
                          <w:left w:val="single" w:sz="4" w:space="0" w:color="auto"/>
                        </w:tcBorders>
                        <w:vAlign w:val="center"/>
                      </w:tcPr>
                      <w:p w14:paraId="3DDDEB59" w14:textId="77777777" w:rsidR="00B035B5" w:rsidRDefault="00000000">
                        <w:pPr>
                          <w:adjustRightInd w:val="0"/>
                          <w:snapToGrid w:val="0"/>
                          <w:jc w:val="center"/>
                          <w:rPr>
                            <w:sz w:val="18"/>
                            <w:szCs w:val="18"/>
                          </w:rPr>
                        </w:pPr>
                        <w:r>
                          <w:rPr>
                            <w:rFonts w:hint="eastAsia"/>
                            <w:sz w:val="18"/>
                            <w:szCs w:val="18"/>
                          </w:rPr>
                          <w:t>其他</w:t>
                        </w:r>
                      </w:p>
                    </w:tc>
                  </w:sdtContent>
                </w:sdt>
                <w:tc>
                  <w:tcPr>
                    <w:tcW w:w="1036" w:type="dxa"/>
                    <w:vMerge/>
                  </w:tcPr>
                  <w:p w14:paraId="059A80DD" w14:textId="77777777" w:rsidR="00B035B5" w:rsidRDefault="00B035B5">
                    <w:pPr>
                      <w:adjustRightInd w:val="0"/>
                      <w:snapToGrid w:val="0"/>
                      <w:jc w:val="center"/>
                      <w:rPr>
                        <w:sz w:val="18"/>
                        <w:szCs w:val="18"/>
                      </w:rPr>
                    </w:pPr>
                  </w:p>
                </w:tc>
                <w:tc>
                  <w:tcPr>
                    <w:tcW w:w="1064" w:type="dxa"/>
                    <w:vMerge/>
                  </w:tcPr>
                  <w:p w14:paraId="134E555C" w14:textId="77777777" w:rsidR="00B035B5" w:rsidRDefault="00B035B5">
                    <w:pPr>
                      <w:adjustRightInd w:val="0"/>
                      <w:snapToGrid w:val="0"/>
                      <w:jc w:val="center"/>
                      <w:rPr>
                        <w:sz w:val="18"/>
                        <w:szCs w:val="18"/>
                      </w:rPr>
                    </w:pPr>
                  </w:p>
                </w:tc>
                <w:tc>
                  <w:tcPr>
                    <w:tcW w:w="1022" w:type="dxa"/>
                    <w:vMerge/>
                  </w:tcPr>
                  <w:p w14:paraId="3F2D714E" w14:textId="77777777" w:rsidR="00B035B5" w:rsidRDefault="00B035B5">
                    <w:pPr>
                      <w:jc w:val="center"/>
                      <w:rPr>
                        <w:sz w:val="18"/>
                        <w:szCs w:val="18"/>
                      </w:rPr>
                    </w:pPr>
                  </w:p>
                </w:tc>
                <w:tc>
                  <w:tcPr>
                    <w:tcW w:w="1036" w:type="dxa"/>
                    <w:vMerge/>
                  </w:tcPr>
                  <w:p w14:paraId="4D6090BB" w14:textId="77777777" w:rsidR="00B035B5" w:rsidRDefault="00B035B5">
                    <w:pPr>
                      <w:adjustRightInd w:val="0"/>
                      <w:snapToGrid w:val="0"/>
                      <w:jc w:val="center"/>
                      <w:rPr>
                        <w:sz w:val="18"/>
                        <w:szCs w:val="18"/>
                      </w:rPr>
                    </w:pPr>
                  </w:p>
                </w:tc>
                <w:tc>
                  <w:tcPr>
                    <w:tcW w:w="1021" w:type="dxa"/>
                    <w:vMerge/>
                  </w:tcPr>
                  <w:p w14:paraId="0C9D3625" w14:textId="77777777" w:rsidR="00B035B5" w:rsidRDefault="00B035B5">
                    <w:pPr>
                      <w:adjustRightInd w:val="0"/>
                      <w:snapToGrid w:val="0"/>
                      <w:jc w:val="center"/>
                      <w:rPr>
                        <w:sz w:val="18"/>
                        <w:szCs w:val="18"/>
                      </w:rPr>
                    </w:pPr>
                  </w:p>
                </w:tc>
                <w:tc>
                  <w:tcPr>
                    <w:tcW w:w="1008" w:type="dxa"/>
                    <w:vMerge/>
                  </w:tcPr>
                  <w:p w14:paraId="0632E59D" w14:textId="77777777" w:rsidR="00B035B5" w:rsidRDefault="00B035B5">
                    <w:pPr>
                      <w:adjustRightInd w:val="0"/>
                      <w:snapToGrid w:val="0"/>
                      <w:jc w:val="center"/>
                      <w:rPr>
                        <w:sz w:val="18"/>
                        <w:szCs w:val="18"/>
                      </w:rPr>
                    </w:pPr>
                  </w:p>
                </w:tc>
                <w:tc>
                  <w:tcPr>
                    <w:tcW w:w="1026" w:type="dxa"/>
                    <w:vMerge/>
                  </w:tcPr>
                  <w:p w14:paraId="699F660A" w14:textId="77777777" w:rsidR="00B035B5" w:rsidRDefault="00B035B5">
                    <w:pPr>
                      <w:adjustRightInd w:val="0"/>
                      <w:snapToGrid w:val="0"/>
                      <w:jc w:val="center"/>
                      <w:rPr>
                        <w:sz w:val="18"/>
                        <w:szCs w:val="18"/>
                      </w:rPr>
                    </w:pPr>
                  </w:p>
                </w:tc>
              </w:tr>
              <w:tr w:rsidR="00B035B5" w14:paraId="35A9114C" w14:textId="77777777">
                <w:trPr>
                  <w:trHeight w:val="20"/>
                </w:trPr>
                <w:sdt>
                  <w:sdtPr>
                    <w:tag w:val="_PLD_b5131b53bda244fcbd76916797d6b666"/>
                    <w:id w:val="1445887791"/>
                    <w:lock w:val="sdtLocked"/>
                  </w:sdtPr>
                  <w:sdtContent>
                    <w:tc>
                      <w:tcPr>
                        <w:tcW w:w="2450" w:type="dxa"/>
                      </w:tcPr>
                      <w:p w14:paraId="4A087BB6" w14:textId="77777777" w:rsidR="00B035B5" w:rsidRDefault="00000000">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vAlign w:val="center"/>
                  </w:tcPr>
                  <w:p w14:paraId="427ECE5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1050" w:type="dxa"/>
                    <w:tcBorders>
                      <w:left w:val="single" w:sz="4" w:space="0" w:color="auto"/>
                      <w:right w:val="single" w:sz="4" w:space="0" w:color="auto"/>
                    </w:tcBorders>
                    <w:vAlign w:val="center"/>
                  </w:tcPr>
                  <w:p w14:paraId="15BF5FB7"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9C79D1C"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29E32CC4" w14:textId="33D4349D"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0B391CC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1064" w:type="dxa"/>
                    <w:vAlign w:val="center"/>
                  </w:tcPr>
                  <w:p w14:paraId="29116292" w14:textId="77777777" w:rsidR="00B035B5" w:rsidRDefault="00B035B5">
                    <w:pPr>
                      <w:jc w:val="right"/>
                      <w:rPr>
                        <w:rFonts w:asciiTheme="minorEastAsia" w:eastAsiaTheme="minorEastAsia" w:hAnsiTheme="minorEastAsia"/>
                        <w:sz w:val="18"/>
                        <w:szCs w:val="18"/>
                      </w:rPr>
                    </w:pPr>
                  </w:p>
                </w:tc>
                <w:tc>
                  <w:tcPr>
                    <w:tcW w:w="1022" w:type="dxa"/>
                    <w:vAlign w:val="center"/>
                  </w:tcPr>
                  <w:p w14:paraId="1AFF4CF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11,359,218.96</w:t>
                    </w:r>
                  </w:p>
                </w:tc>
                <w:tc>
                  <w:tcPr>
                    <w:tcW w:w="1036" w:type="dxa"/>
                    <w:vAlign w:val="center"/>
                  </w:tcPr>
                  <w:p w14:paraId="4F375B1E" w14:textId="77777777" w:rsidR="00B035B5" w:rsidRDefault="00B035B5">
                    <w:pPr>
                      <w:jc w:val="right"/>
                      <w:rPr>
                        <w:rFonts w:asciiTheme="minorEastAsia" w:eastAsiaTheme="minorEastAsia" w:hAnsiTheme="minorEastAsia"/>
                        <w:sz w:val="18"/>
                        <w:szCs w:val="18"/>
                      </w:rPr>
                    </w:pPr>
                  </w:p>
                </w:tc>
                <w:tc>
                  <w:tcPr>
                    <w:tcW w:w="1021" w:type="dxa"/>
                    <w:vAlign w:val="center"/>
                  </w:tcPr>
                  <w:p w14:paraId="19AF762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253,324,308.94</w:t>
                    </w:r>
                  </w:p>
                </w:tc>
                <w:tc>
                  <w:tcPr>
                    <w:tcW w:w="1008" w:type="dxa"/>
                    <w:vAlign w:val="center"/>
                  </w:tcPr>
                  <w:p w14:paraId="7B53768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1,670,392,591.86</w:t>
                    </w:r>
                  </w:p>
                </w:tc>
                <w:tc>
                  <w:tcPr>
                    <w:tcW w:w="1026" w:type="dxa"/>
                    <w:vAlign w:val="center"/>
                  </w:tcPr>
                  <w:p w14:paraId="4BF5F44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6,085,254,473.66</w:t>
                    </w:r>
                  </w:p>
                </w:tc>
              </w:tr>
              <w:tr w:rsidR="00B035B5" w14:paraId="7F495E7D" w14:textId="77777777">
                <w:trPr>
                  <w:trHeight w:val="20"/>
                </w:trPr>
                <w:sdt>
                  <w:sdtPr>
                    <w:tag w:val="_PLD_66de901175bd4e50a35a24f0fca7513d"/>
                    <w:id w:val="-1829666473"/>
                    <w:lock w:val="sdtLocked"/>
                  </w:sdtPr>
                  <w:sdtContent>
                    <w:tc>
                      <w:tcPr>
                        <w:tcW w:w="2450" w:type="dxa"/>
                      </w:tcPr>
                      <w:p w14:paraId="320971B8" w14:textId="77777777" w:rsidR="00B035B5" w:rsidRDefault="00000000">
                        <w:pPr>
                          <w:rPr>
                            <w:sz w:val="18"/>
                            <w:szCs w:val="18"/>
                          </w:rPr>
                        </w:pPr>
                        <w:r>
                          <w:rPr>
                            <w:sz w:val="18"/>
                            <w:szCs w:val="18"/>
                          </w:rPr>
                          <w:t>加：会计政策变更</w:t>
                        </w:r>
                      </w:p>
                    </w:tc>
                  </w:sdtContent>
                </w:sdt>
                <w:tc>
                  <w:tcPr>
                    <w:tcW w:w="1078" w:type="dxa"/>
                    <w:tcBorders>
                      <w:right w:val="single" w:sz="4" w:space="0" w:color="auto"/>
                    </w:tcBorders>
                    <w:vAlign w:val="center"/>
                  </w:tcPr>
                  <w:p w14:paraId="2F5C62E8"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064B2791"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C398B85"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16AA1661"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16294F66" w14:textId="77777777" w:rsidR="00B035B5" w:rsidRDefault="00B035B5">
                    <w:pPr>
                      <w:jc w:val="right"/>
                      <w:rPr>
                        <w:rFonts w:asciiTheme="minorEastAsia" w:eastAsiaTheme="minorEastAsia" w:hAnsiTheme="minorEastAsia"/>
                        <w:sz w:val="18"/>
                        <w:szCs w:val="18"/>
                      </w:rPr>
                    </w:pPr>
                  </w:p>
                </w:tc>
                <w:tc>
                  <w:tcPr>
                    <w:tcW w:w="1064" w:type="dxa"/>
                    <w:vAlign w:val="center"/>
                  </w:tcPr>
                  <w:p w14:paraId="49D7AC75" w14:textId="77777777" w:rsidR="00B035B5" w:rsidRDefault="00B035B5">
                    <w:pPr>
                      <w:jc w:val="right"/>
                      <w:rPr>
                        <w:rFonts w:asciiTheme="minorEastAsia" w:eastAsiaTheme="minorEastAsia" w:hAnsiTheme="minorEastAsia"/>
                        <w:sz w:val="18"/>
                        <w:szCs w:val="18"/>
                      </w:rPr>
                    </w:pPr>
                  </w:p>
                </w:tc>
                <w:tc>
                  <w:tcPr>
                    <w:tcW w:w="1022" w:type="dxa"/>
                    <w:vAlign w:val="center"/>
                  </w:tcPr>
                  <w:p w14:paraId="71FFEB61" w14:textId="77777777" w:rsidR="00B035B5" w:rsidRDefault="00B035B5">
                    <w:pPr>
                      <w:jc w:val="right"/>
                      <w:rPr>
                        <w:rFonts w:asciiTheme="minorEastAsia" w:eastAsiaTheme="minorEastAsia" w:hAnsiTheme="minorEastAsia"/>
                        <w:sz w:val="18"/>
                        <w:szCs w:val="18"/>
                      </w:rPr>
                    </w:pPr>
                  </w:p>
                </w:tc>
                <w:tc>
                  <w:tcPr>
                    <w:tcW w:w="1036" w:type="dxa"/>
                    <w:vAlign w:val="center"/>
                  </w:tcPr>
                  <w:p w14:paraId="01F5D124" w14:textId="77777777" w:rsidR="00B035B5" w:rsidRDefault="00B035B5">
                    <w:pPr>
                      <w:jc w:val="right"/>
                      <w:rPr>
                        <w:rFonts w:asciiTheme="minorEastAsia" w:eastAsiaTheme="minorEastAsia" w:hAnsiTheme="minorEastAsia"/>
                        <w:sz w:val="18"/>
                        <w:szCs w:val="18"/>
                      </w:rPr>
                    </w:pPr>
                  </w:p>
                </w:tc>
                <w:tc>
                  <w:tcPr>
                    <w:tcW w:w="1021" w:type="dxa"/>
                    <w:vAlign w:val="center"/>
                  </w:tcPr>
                  <w:p w14:paraId="4E6510F1" w14:textId="77777777" w:rsidR="00B035B5" w:rsidRDefault="00B035B5">
                    <w:pPr>
                      <w:jc w:val="right"/>
                      <w:rPr>
                        <w:rFonts w:asciiTheme="minorEastAsia" w:eastAsiaTheme="minorEastAsia" w:hAnsiTheme="minorEastAsia"/>
                        <w:sz w:val="18"/>
                        <w:szCs w:val="18"/>
                      </w:rPr>
                    </w:pPr>
                  </w:p>
                </w:tc>
                <w:tc>
                  <w:tcPr>
                    <w:tcW w:w="1008" w:type="dxa"/>
                    <w:vAlign w:val="center"/>
                  </w:tcPr>
                  <w:p w14:paraId="1647D69B" w14:textId="77777777" w:rsidR="00B035B5" w:rsidRDefault="00B035B5">
                    <w:pPr>
                      <w:jc w:val="right"/>
                      <w:rPr>
                        <w:rFonts w:asciiTheme="minorEastAsia" w:eastAsiaTheme="minorEastAsia" w:hAnsiTheme="minorEastAsia"/>
                        <w:sz w:val="18"/>
                        <w:szCs w:val="18"/>
                      </w:rPr>
                    </w:pPr>
                  </w:p>
                </w:tc>
                <w:tc>
                  <w:tcPr>
                    <w:tcW w:w="1026" w:type="dxa"/>
                    <w:vAlign w:val="center"/>
                  </w:tcPr>
                  <w:p w14:paraId="5D00B5C0" w14:textId="77777777" w:rsidR="00B035B5" w:rsidRDefault="00B035B5">
                    <w:pPr>
                      <w:jc w:val="right"/>
                      <w:rPr>
                        <w:rFonts w:asciiTheme="minorEastAsia" w:eastAsiaTheme="minorEastAsia" w:hAnsiTheme="minorEastAsia"/>
                        <w:sz w:val="18"/>
                        <w:szCs w:val="18"/>
                      </w:rPr>
                    </w:pPr>
                  </w:p>
                </w:tc>
              </w:tr>
              <w:tr w:rsidR="00B035B5" w14:paraId="05C74D00" w14:textId="77777777">
                <w:trPr>
                  <w:trHeight w:val="20"/>
                </w:trPr>
                <w:sdt>
                  <w:sdtPr>
                    <w:tag w:val="_PLD_3bfc3b7951f4488f95a7180f02c989cf"/>
                    <w:id w:val="1114481001"/>
                    <w:lock w:val="sdtLocked"/>
                  </w:sdtPr>
                  <w:sdtContent>
                    <w:tc>
                      <w:tcPr>
                        <w:tcW w:w="2450" w:type="dxa"/>
                      </w:tcPr>
                      <w:p w14:paraId="3CBAD626" w14:textId="77777777" w:rsidR="00B035B5" w:rsidRDefault="00000000">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14:paraId="66B649A4"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A34109C"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3A6E306D"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304493E6"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51EAB146" w14:textId="77777777" w:rsidR="00B035B5" w:rsidRDefault="00B035B5">
                    <w:pPr>
                      <w:jc w:val="right"/>
                      <w:rPr>
                        <w:rFonts w:asciiTheme="minorEastAsia" w:eastAsiaTheme="minorEastAsia" w:hAnsiTheme="minorEastAsia"/>
                        <w:sz w:val="18"/>
                        <w:szCs w:val="18"/>
                      </w:rPr>
                    </w:pPr>
                  </w:p>
                </w:tc>
                <w:tc>
                  <w:tcPr>
                    <w:tcW w:w="1064" w:type="dxa"/>
                    <w:vAlign w:val="center"/>
                  </w:tcPr>
                  <w:p w14:paraId="339FB8A6" w14:textId="77777777" w:rsidR="00B035B5" w:rsidRDefault="00B035B5">
                    <w:pPr>
                      <w:jc w:val="right"/>
                      <w:rPr>
                        <w:rFonts w:asciiTheme="minorEastAsia" w:eastAsiaTheme="minorEastAsia" w:hAnsiTheme="minorEastAsia"/>
                        <w:sz w:val="18"/>
                        <w:szCs w:val="18"/>
                      </w:rPr>
                    </w:pPr>
                  </w:p>
                </w:tc>
                <w:tc>
                  <w:tcPr>
                    <w:tcW w:w="1022" w:type="dxa"/>
                    <w:vAlign w:val="center"/>
                  </w:tcPr>
                  <w:p w14:paraId="117B9991" w14:textId="77777777" w:rsidR="00B035B5" w:rsidRDefault="00B035B5">
                    <w:pPr>
                      <w:jc w:val="right"/>
                      <w:rPr>
                        <w:rFonts w:asciiTheme="minorEastAsia" w:eastAsiaTheme="minorEastAsia" w:hAnsiTheme="minorEastAsia"/>
                        <w:sz w:val="18"/>
                        <w:szCs w:val="18"/>
                      </w:rPr>
                    </w:pPr>
                  </w:p>
                </w:tc>
                <w:tc>
                  <w:tcPr>
                    <w:tcW w:w="1036" w:type="dxa"/>
                    <w:vAlign w:val="center"/>
                  </w:tcPr>
                  <w:p w14:paraId="4DBEFA4F" w14:textId="77777777" w:rsidR="00B035B5" w:rsidRDefault="00B035B5">
                    <w:pPr>
                      <w:jc w:val="right"/>
                      <w:rPr>
                        <w:rFonts w:asciiTheme="minorEastAsia" w:eastAsiaTheme="minorEastAsia" w:hAnsiTheme="minorEastAsia"/>
                        <w:sz w:val="18"/>
                        <w:szCs w:val="18"/>
                      </w:rPr>
                    </w:pPr>
                  </w:p>
                </w:tc>
                <w:tc>
                  <w:tcPr>
                    <w:tcW w:w="1021" w:type="dxa"/>
                    <w:vAlign w:val="center"/>
                  </w:tcPr>
                  <w:p w14:paraId="3295901A" w14:textId="77777777" w:rsidR="00B035B5" w:rsidRDefault="00B035B5">
                    <w:pPr>
                      <w:jc w:val="right"/>
                      <w:rPr>
                        <w:rFonts w:asciiTheme="minorEastAsia" w:eastAsiaTheme="minorEastAsia" w:hAnsiTheme="minorEastAsia"/>
                        <w:sz w:val="18"/>
                        <w:szCs w:val="18"/>
                      </w:rPr>
                    </w:pPr>
                  </w:p>
                </w:tc>
                <w:tc>
                  <w:tcPr>
                    <w:tcW w:w="1008" w:type="dxa"/>
                    <w:vAlign w:val="center"/>
                  </w:tcPr>
                  <w:p w14:paraId="2EC60266" w14:textId="77777777" w:rsidR="00B035B5" w:rsidRDefault="00B035B5">
                    <w:pPr>
                      <w:jc w:val="right"/>
                      <w:rPr>
                        <w:rFonts w:asciiTheme="minorEastAsia" w:eastAsiaTheme="minorEastAsia" w:hAnsiTheme="minorEastAsia"/>
                        <w:sz w:val="18"/>
                        <w:szCs w:val="18"/>
                      </w:rPr>
                    </w:pPr>
                  </w:p>
                </w:tc>
                <w:tc>
                  <w:tcPr>
                    <w:tcW w:w="1026" w:type="dxa"/>
                    <w:vAlign w:val="center"/>
                  </w:tcPr>
                  <w:p w14:paraId="7D56CB6F" w14:textId="77777777" w:rsidR="00B035B5" w:rsidRDefault="00B035B5">
                    <w:pPr>
                      <w:jc w:val="right"/>
                      <w:rPr>
                        <w:rFonts w:asciiTheme="minorEastAsia" w:eastAsiaTheme="minorEastAsia" w:hAnsiTheme="minorEastAsia"/>
                        <w:sz w:val="18"/>
                        <w:szCs w:val="18"/>
                      </w:rPr>
                    </w:pPr>
                  </w:p>
                </w:tc>
              </w:tr>
              <w:tr w:rsidR="00B035B5" w14:paraId="7C7B9018" w14:textId="77777777">
                <w:trPr>
                  <w:trHeight w:val="20"/>
                </w:trPr>
                <w:sdt>
                  <w:sdtPr>
                    <w:tag w:val="_PLD_dc9b9aaf7e384b1eae7dcabb517c2b1e"/>
                    <w:id w:val="-2057541957"/>
                    <w:lock w:val="sdtLocked"/>
                  </w:sdtPr>
                  <w:sdtContent>
                    <w:tc>
                      <w:tcPr>
                        <w:tcW w:w="2450" w:type="dxa"/>
                      </w:tcPr>
                      <w:p w14:paraId="49E1AD3A" w14:textId="77777777" w:rsidR="00B035B5" w:rsidRDefault="00000000">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14:paraId="71BF54B2"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54212D9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7DE0C17"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3C827DDC"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752340E7" w14:textId="77777777" w:rsidR="00B035B5" w:rsidRDefault="00B035B5">
                    <w:pPr>
                      <w:jc w:val="right"/>
                      <w:rPr>
                        <w:rFonts w:asciiTheme="minorEastAsia" w:eastAsiaTheme="minorEastAsia" w:hAnsiTheme="minorEastAsia"/>
                        <w:sz w:val="18"/>
                        <w:szCs w:val="18"/>
                      </w:rPr>
                    </w:pPr>
                  </w:p>
                </w:tc>
                <w:tc>
                  <w:tcPr>
                    <w:tcW w:w="1064" w:type="dxa"/>
                    <w:vAlign w:val="center"/>
                  </w:tcPr>
                  <w:p w14:paraId="647DD1E8" w14:textId="77777777" w:rsidR="00B035B5" w:rsidRDefault="00B035B5">
                    <w:pPr>
                      <w:jc w:val="right"/>
                      <w:rPr>
                        <w:rFonts w:asciiTheme="minorEastAsia" w:eastAsiaTheme="minorEastAsia" w:hAnsiTheme="minorEastAsia"/>
                        <w:sz w:val="18"/>
                        <w:szCs w:val="18"/>
                      </w:rPr>
                    </w:pPr>
                  </w:p>
                </w:tc>
                <w:tc>
                  <w:tcPr>
                    <w:tcW w:w="1022" w:type="dxa"/>
                    <w:vAlign w:val="center"/>
                  </w:tcPr>
                  <w:p w14:paraId="49EA9203" w14:textId="77777777" w:rsidR="00B035B5" w:rsidRDefault="00B035B5">
                    <w:pPr>
                      <w:jc w:val="right"/>
                      <w:rPr>
                        <w:rFonts w:asciiTheme="minorEastAsia" w:eastAsiaTheme="minorEastAsia" w:hAnsiTheme="minorEastAsia"/>
                        <w:sz w:val="18"/>
                        <w:szCs w:val="18"/>
                      </w:rPr>
                    </w:pPr>
                  </w:p>
                </w:tc>
                <w:tc>
                  <w:tcPr>
                    <w:tcW w:w="1036" w:type="dxa"/>
                    <w:vAlign w:val="center"/>
                  </w:tcPr>
                  <w:p w14:paraId="46F06A09" w14:textId="77777777" w:rsidR="00B035B5" w:rsidRDefault="00B035B5">
                    <w:pPr>
                      <w:jc w:val="right"/>
                      <w:rPr>
                        <w:rFonts w:asciiTheme="minorEastAsia" w:eastAsiaTheme="minorEastAsia" w:hAnsiTheme="minorEastAsia"/>
                        <w:sz w:val="18"/>
                        <w:szCs w:val="18"/>
                      </w:rPr>
                    </w:pPr>
                  </w:p>
                </w:tc>
                <w:tc>
                  <w:tcPr>
                    <w:tcW w:w="1021" w:type="dxa"/>
                    <w:vAlign w:val="center"/>
                  </w:tcPr>
                  <w:p w14:paraId="1020B928" w14:textId="77777777" w:rsidR="00B035B5" w:rsidRDefault="00B035B5">
                    <w:pPr>
                      <w:jc w:val="right"/>
                      <w:rPr>
                        <w:rFonts w:asciiTheme="minorEastAsia" w:eastAsiaTheme="minorEastAsia" w:hAnsiTheme="minorEastAsia"/>
                        <w:sz w:val="18"/>
                        <w:szCs w:val="18"/>
                      </w:rPr>
                    </w:pPr>
                  </w:p>
                </w:tc>
                <w:tc>
                  <w:tcPr>
                    <w:tcW w:w="1008" w:type="dxa"/>
                    <w:vAlign w:val="center"/>
                  </w:tcPr>
                  <w:p w14:paraId="526BFDDC" w14:textId="77777777" w:rsidR="00B035B5" w:rsidRDefault="00B035B5">
                    <w:pPr>
                      <w:jc w:val="right"/>
                      <w:rPr>
                        <w:rFonts w:asciiTheme="minorEastAsia" w:eastAsiaTheme="minorEastAsia" w:hAnsiTheme="minorEastAsia"/>
                        <w:sz w:val="18"/>
                        <w:szCs w:val="18"/>
                      </w:rPr>
                    </w:pPr>
                  </w:p>
                </w:tc>
                <w:tc>
                  <w:tcPr>
                    <w:tcW w:w="1026" w:type="dxa"/>
                    <w:vAlign w:val="center"/>
                  </w:tcPr>
                  <w:p w14:paraId="13F6C1F5" w14:textId="77777777" w:rsidR="00B035B5" w:rsidRDefault="00B035B5">
                    <w:pPr>
                      <w:jc w:val="right"/>
                      <w:rPr>
                        <w:rFonts w:asciiTheme="minorEastAsia" w:eastAsiaTheme="minorEastAsia" w:hAnsiTheme="minorEastAsia"/>
                        <w:sz w:val="18"/>
                        <w:szCs w:val="18"/>
                      </w:rPr>
                    </w:pPr>
                  </w:p>
                </w:tc>
              </w:tr>
              <w:tr w:rsidR="00B035B5" w14:paraId="45690A26" w14:textId="77777777">
                <w:trPr>
                  <w:trHeight w:val="20"/>
                </w:trPr>
                <w:sdt>
                  <w:sdtPr>
                    <w:tag w:val="_PLD_345919472b384d0eb13471ef5f2f5e92"/>
                    <w:id w:val="1689175588"/>
                    <w:lock w:val="sdtLocked"/>
                  </w:sdtPr>
                  <w:sdtContent>
                    <w:tc>
                      <w:tcPr>
                        <w:tcW w:w="2450" w:type="dxa"/>
                      </w:tcPr>
                      <w:p w14:paraId="2B53DC7C" w14:textId="77777777" w:rsidR="00B035B5" w:rsidRDefault="00000000">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14:paraId="4B3E4CF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1050" w:type="dxa"/>
                    <w:tcBorders>
                      <w:left w:val="single" w:sz="4" w:space="0" w:color="auto"/>
                      <w:right w:val="single" w:sz="4" w:space="0" w:color="auto"/>
                    </w:tcBorders>
                    <w:vAlign w:val="center"/>
                  </w:tcPr>
                  <w:p w14:paraId="301AE031"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2179072"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2D0D1452"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69D15C6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1064" w:type="dxa"/>
                    <w:vAlign w:val="center"/>
                  </w:tcPr>
                  <w:p w14:paraId="1FD23090" w14:textId="77777777" w:rsidR="00B035B5" w:rsidRDefault="00B035B5">
                    <w:pPr>
                      <w:jc w:val="right"/>
                      <w:rPr>
                        <w:rFonts w:asciiTheme="minorEastAsia" w:eastAsiaTheme="minorEastAsia" w:hAnsiTheme="minorEastAsia"/>
                        <w:sz w:val="18"/>
                        <w:szCs w:val="18"/>
                      </w:rPr>
                    </w:pPr>
                  </w:p>
                </w:tc>
                <w:tc>
                  <w:tcPr>
                    <w:tcW w:w="1022" w:type="dxa"/>
                    <w:vAlign w:val="center"/>
                  </w:tcPr>
                  <w:p w14:paraId="5D9DBBA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11,359,218.96</w:t>
                    </w:r>
                  </w:p>
                </w:tc>
                <w:tc>
                  <w:tcPr>
                    <w:tcW w:w="1036" w:type="dxa"/>
                    <w:vAlign w:val="center"/>
                  </w:tcPr>
                  <w:p w14:paraId="07360B55" w14:textId="77777777" w:rsidR="00B035B5" w:rsidRDefault="00B035B5">
                    <w:pPr>
                      <w:jc w:val="right"/>
                      <w:rPr>
                        <w:rFonts w:asciiTheme="minorEastAsia" w:eastAsiaTheme="minorEastAsia" w:hAnsiTheme="minorEastAsia"/>
                        <w:sz w:val="18"/>
                        <w:szCs w:val="18"/>
                      </w:rPr>
                    </w:pPr>
                  </w:p>
                </w:tc>
                <w:tc>
                  <w:tcPr>
                    <w:tcW w:w="1021" w:type="dxa"/>
                    <w:vAlign w:val="center"/>
                  </w:tcPr>
                  <w:p w14:paraId="3F5D7EC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253,324,308.94</w:t>
                    </w:r>
                  </w:p>
                </w:tc>
                <w:tc>
                  <w:tcPr>
                    <w:tcW w:w="1008" w:type="dxa"/>
                    <w:vAlign w:val="center"/>
                  </w:tcPr>
                  <w:p w14:paraId="00D5ED1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1,670,392,591.86</w:t>
                    </w:r>
                  </w:p>
                </w:tc>
                <w:tc>
                  <w:tcPr>
                    <w:tcW w:w="1026" w:type="dxa"/>
                    <w:vAlign w:val="center"/>
                  </w:tcPr>
                  <w:p w14:paraId="29F55FC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6,085,254,473.66</w:t>
                    </w:r>
                  </w:p>
                </w:tc>
              </w:tr>
              <w:tr w:rsidR="00B035B5" w14:paraId="7BE73885" w14:textId="77777777">
                <w:trPr>
                  <w:trHeight w:val="20"/>
                </w:trPr>
                <w:sdt>
                  <w:sdtPr>
                    <w:tag w:val="_PLD_4eea4cc259884a6ab5f2fe018aec3d4e"/>
                    <w:id w:val="-677124188"/>
                    <w:lock w:val="sdtLocked"/>
                  </w:sdtPr>
                  <w:sdtContent>
                    <w:tc>
                      <w:tcPr>
                        <w:tcW w:w="2450" w:type="dxa"/>
                      </w:tcPr>
                      <w:p w14:paraId="69B72E81" w14:textId="77777777" w:rsidR="00B035B5" w:rsidRDefault="0000000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14:paraId="337FF32A"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EA0661A"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7A79D719"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F3DCA40" w14:textId="77777777" w:rsidR="00B035B5" w:rsidRDefault="00B035B5">
                    <w:pPr>
                      <w:jc w:val="right"/>
                      <w:rPr>
                        <w:rFonts w:asciiTheme="minorEastAsia" w:eastAsiaTheme="minorEastAsia" w:hAnsiTheme="minorEastAsia"/>
                        <w:sz w:val="18"/>
                        <w:szCs w:val="18"/>
                      </w:rPr>
                    </w:pPr>
                  </w:p>
                </w:tc>
                <w:tc>
                  <w:tcPr>
                    <w:tcW w:w="1036" w:type="dxa"/>
                    <w:vAlign w:val="center"/>
                  </w:tcPr>
                  <w:p w14:paraId="7084CFF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24,418,404.73</w:t>
                    </w:r>
                  </w:p>
                </w:tc>
                <w:tc>
                  <w:tcPr>
                    <w:tcW w:w="1064" w:type="dxa"/>
                    <w:vAlign w:val="center"/>
                  </w:tcPr>
                  <w:p w14:paraId="322A3076" w14:textId="77777777" w:rsidR="00B035B5" w:rsidRDefault="00B035B5">
                    <w:pPr>
                      <w:jc w:val="right"/>
                      <w:rPr>
                        <w:rFonts w:asciiTheme="minorEastAsia" w:eastAsiaTheme="minorEastAsia" w:hAnsiTheme="minorEastAsia"/>
                        <w:sz w:val="18"/>
                        <w:szCs w:val="18"/>
                      </w:rPr>
                    </w:pPr>
                  </w:p>
                </w:tc>
                <w:tc>
                  <w:tcPr>
                    <w:tcW w:w="1022" w:type="dxa"/>
                    <w:vAlign w:val="center"/>
                  </w:tcPr>
                  <w:p w14:paraId="1791E587" w14:textId="77777777" w:rsidR="00B035B5" w:rsidRDefault="00B035B5">
                    <w:pPr>
                      <w:jc w:val="right"/>
                      <w:rPr>
                        <w:rFonts w:asciiTheme="minorEastAsia" w:eastAsiaTheme="minorEastAsia" w:hAnsiTheme="minorEastAsia"/>
                        <w:sz w:val="18"/>
                        <w:szCs w:val="18"/>
                      </w:rPr>
                    </w:pPr>
                  </w:p>
                </w:tc>
                <w:tc>
                  <w:tcPr>
                    <w:tcW w:w="1036" w:type="dxa"/>
                    <w:vAlign w:val="center"/>
                  </w:tcPr>
                  <w:p w14:paraId="531F2A88" w14:textId="77777777" w:rsidR="00B035B5" w:rsidRDefault="00B035B5">
                    <w:pPr>
                      <w:jc w:val="right"/>
                      <w:rPr>
                        <w:rFonts w:asciiTheme="minorEastAsia" w:eastAsiaTheme="minorEastAsia" w:hAnsiTheme="minorEastAsia"/>
                        <w:sz w:val="18"/>
                        <w:szCs w:val="18"/>
                      </w:rPr>
                    </w:pPr>
                  </w:p>
                </w:tc>
                <w:tc>
                  <w:tcPr>
                    <w:tcW w:w="1021" w:type="dxa"/>
                    <w:vAlign w:val="center"/>
                  </w:tcPr>
                  <w:p w14:paraId="6DAF8FFA" w14:textId="77777777" w:rsidR="00B035B5" w:rsidRDefault="00B035B5">
                    <w:pPr>
                      <w:jc w:val="right"/>
                      <w:rPr>
                        <w:rFonts w:asciiTheme="minorEastAsia" w:eastAsiaTheme="minorEastAsia" w:hAnsiTheme="minorEastAsia"/>
                        <w:sz w:val="18"/>
                        <w:szCs w:val="18"/>
                      </w:rPr>
                    </w:pPr>
                  </w:p>
                </w:tc>
                <w:tc>
                  <w:tcPr>
                    <w:tcW w:w="1008" w:type="dxa"/>
                    <w:vAlign w:val="center"/>
                  </w:tcPr>
                  <w:p w14:paraId="03334B3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130,141,264.85</w:t>
                    </w:r>
                  </w:p>
                </w:tc>
                <w:tc>
                  <w:tcPr>
                    <w:tcW w:w="1026" w:type="dxa"/>
                    <w:vAlign w:val="center"/>
                  </w:tcPr>
                  <w:p w14:paraId="61D9CF0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154,559,669.58</w:t>
                    </w:r>
                  </w:p>
                </w:tc>
              </w:tr>
              <w:tr w:rsidR="00B035B5" w14:paraId="32921B5A" w14:textId="77777777">
                <w:trPr>
                  <w:trHeight w:val="20"/>
                </w:trPr>
                <w:sdt>
                  <w:sdtPr>
                    <w:tag w:val="_PLD_c2eb317db9474ea9b9513a40ba81d9f7"/>
                    <w:id w:val="1186410802"/>
                    <w:lock w:val="sdtLocked"/>
                  </w:sdtPr>
                  <w:sdtContent>
                    <w:tc>
                      <w:tcPr>
                        <w:tcW w:w="2450" w:type="dxa"/>
                      </w:tcPr>
                      <w:p w14:paraId="70705161" w14:textId="77777777" w:rsidR="00B035B5" w:rsidRDefault="00000000">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14:paraId="1FEEFB3D"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2E291686"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7951D177"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2DDCAAD" w14:textId="77777777" w:rsidR="00B035B5" w:rsidRDefault="00B035B5">
                    <w:pPr>
                      <w:jc w:val="right"/>
                      <w:rPr>
                        <w:rFonts w:asciiTheme="minorEastAsia" w:eastAsiaTheme="minorEastAsia" w:hAnsiTheme="minorEastAsia"/>
                        <w:sz w:val="18"/>
                        <w:szCs w:val="18"/>
                      </w:rPr>
                    </w:pPr>
                  </w:p>
                </w:tc>
                <w:tc>
                  <w:tcPr>
                    <w:tcW w:w="1036" w:type="dxa"/>
                    <w:vAlign w:val="center"/>
                  </w:tcPr>
                  <w:p w14:paraId="21B51FD9" w14:textId="77777777" w:rsidR="00B035B5" w:rsidRDefault="00B035B5">
                    <w:pPr>
                      <w:jc w:val="right"/>
                      <w:rPr>
                        <w:rFonts w:asciiTheme="minorEastAsia" w:eastAsiaTheme="minorEastAsia" w:hAnsiTheme="minorEastAsia"/>
                        <w:sz w:val="18"/>
                        <w:szCs w:val="18"/>
                      </w:rPr>
                    </w:pPr>
                  </w:p>
                </w:tc>
                <w:tc>
                  <w:tcPr>
                    <w:tcW w:w="1064" w:type="dxa"/>
                    <w:vAlign w:val="center"/>
                  </w:tcPr>
                  <w:p w14:paraId="3C9388DF" w14:textId="77777777" w:rsidR="00B035B5" w:rsidRDefault="00B035B5">
                    <w:pPr>
                      <w:jc w:val="right"/>
                      <w:rPr>
                        <w:rFonts w:asciiTheme="minorEastAsia" w:eastAsiaTheme="minorEastAsia" w:hAnsiTheme="minorEastAsia"/>
                        <w:sz w:val="18"/>
                        <w:szCs w:val="18"/>
                      </w:rPr>
                    </w:pPr>
                  </w:p>
                </w:tc>
                <w:tc>
                  <w:tcPr>
                    <w:tcW w:w="1022" w:type="dxa"/>
                    <w:vAlign w:val="center"/>
                  </w:tcPr>
                  <w:p w14:paraId="02F69FF8" w14:textId="77777777" w:rsidR="00B035B5" w:rsidRDefault="00B035B5">
                    <w:pPr>
                      <w:jc w:val="right"/>
                      <w:rPr>
                        <w:rFonts w:asciiTheme="minorEastAsia" w:eastAsiaTheme="minorEastAsia" w:hAnsiTheme="minorEastAsia"/>
                        <w:sz w:val="18"/>
                        <w:szCs w:val="18"/>
                      </w:rPr>
                    </w:pPr>
                  </w:p>
                </w:tc>
                <w:tc>
                  <w:tcPr>
                    <w:tcW w:w="1036" w:type="dxa"/>
                    <w:vAlign w:val="center"/>
                  </w:tcPr>
                  <w:p w14:paraId="4A638F1C" w14:textId="77777777" w:rsidR="00B035B5" w:rsidRDefault="00B035B5">
                    <w:pPr>
                      <w:jc w:val="right"/>
                      <w:rPr>
                        <w:rFonts w:asciiTheme="minorEastAsia" w:eastAsiaTheme="minorEastAsia" w:hAnsiTheme="minorEastAsia"/>
                        <w:sz w:val="18"/>
                        <w:szCs w:val="18"/>
                      </w:rPr>
                    </w:pPr>
                  </w:p>
                </w:tc>
                <w:tc>
                  <w:tcPr>
                    <w:tcW w:w="1021" w:type="dxa"/>
                    <w:vAlign w:val="center"/>
                  </w:tcPr>
                  <w:p w14:paraId="687610D8" w14:textId="77777777" w:rsidR="00B035B5" w:rsidRDefault="00B035B5">
                    <w:pPr>
                      <w:jc w:val="right"/>
                      <w:rPr>
                        <w:rFonts w:asciiTheme="minorEastAsia" w:eastAsiaTheme="minorEastAsia" w:hAnsiTheme="minorEastAsia"/>
                        <w:sz w:val="18"/>
                        <w:szCs w:val="18"/>
                      </w:rPr>
                    </w:pPr>
                  </w:p>
                </w:tc>
                <w:tc>
                  <w:tcPr>
                    <w:tcW w:w="1008" w:type="dxa"/>
                    <w:vAlign w:val="center"/>
                  </w:tcPr>
                  <w:p w14:paraId="14711FF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152,060,858.73</w:t>
                    </w:r>
                  </w:p>
                </w:tc>
                <w:tc>
                  <w:tcPr>
                    <w:tcW w:w="1026" w:type="dxa"/>
                    <w:vAlign w:val="center"/>
                  </w:tcPr>
                  <w:p w14:paraId="52E4E78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152,060,858.73</w:t>
                    </w:r>
                  </w:p>
                </w:tc>
              </w:tr>
              <w:tr w:rsidR="00B035B5" w14:paraId="655F2D3A" w14:textId="77777777">
                <w:trPr>
                  <w:trHeight w:val="20"/>
                </w:trPr>
                <w:sdt>
                  <w:sdtPr>
                    <w:tag w:val="_PLD_2c2c42255e12419d81111ac5d28c5859"/>
                    <w:id w:val="-2009439009"/>
                    <w:lock w:val="sdtLocked"/>
                  </w:sdtPr>
                  <w:sdtContent>
                    <w:tc>
                      <w:tcPr>
                        <w:tcW w:w="2450" w:type="dxa"/>
                      </w:tcPr>
                      <w:p w14:paraId="2A301D38" w14:textId="77777777" w:rsidR="00B035B5" w:rsidRDefault="00000000">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14:paraId="12DDB8CD"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5F074093"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344538C5"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E9FB096" w14:textId="77777777" w:rsidR="00B035B5" w:rsidRDefault="00B035B5">
                    <w:pPr>
                      <w:jc w:val="right"/>
                      <w:rPr>
                        <w:rFonts w:asciiTheme="minorEastAsia" w:eastAsiaTheme="minorEastAsia" w:hAnsiTheme="minorEastAsia"/>
                        <w:sz w:val="18"/>
                        <w:szCs w:val="18"/>
                      </w:rPr>
                    </w:pPr>
                  </w:p>
                </w:tc>
                <w:tc>
                  <w:tcPr>
                    <w:tcW w:w="1036" w:type="dxa"/>
                    <w:vAlign w:val="center"/>
                  </w:tcPr>
                  <w:p w14:paraId="2F464E3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24,418,404.73</w:t>
                    </w:r>
                  </w:p>
                </w:tc>
                <w:tc>
                  <w:tcPr>
                    <w:tcW w:w="1064" w:type="dxa"/>
                    <w:vAlign w:val="center"/>
                  </w:tcPr>
                  <w:p w14:paraId="3733B17B" w14:textId="77777777" w:rsidR="00B035B5" w:rsidRDefault="00B035B5">
                    <w:pPr>
                      <w:jc w:val="right"/>
                      <w:rPr>
                        <w:rFonts w:asciiTheme="minorEastAsia" w:eastAsiaTheme="minorEastAsia" w:hAnsiTheme="minorEastAsia"/>
                        <w:sz w:val="18"/>
                        <w:szCs w:val="18"/>
                      </w:rPr>
                    </w:pPr>
                  </w:p>
                </w:tc>
                <w:tc>
                  <w:tcPr>
                    <w:tcW w:w="1022" w:type="dxa"/>
                    <w:vAlign w:val="center"/>
                  </w:tcPr>
                  <w:p w14:paraId="552C8E2E" w14:textId="77777777" w:rsidR="00B035B5" w:rsidRDefault="00B035B5">
                    <w:pPr>
                      <w:jc w:val="right"/>
                      <w:rPr>
                        <w:rFonts w:asciiTheme="minorEastAsia" w:eastAsiaTheme="minorEastAsia" w:hAnsiTheme="minorEastAsia"/>
                        <w:sz w:val="18"/>
                        <w:szCs w:val="18"/>
                      </w:rPr>
                    </w:pPr>
                  </w:p>
                </w:tc>
                <w:tc>
                  <w:tcPr>
                    <w:tcW w:w="1036" w:type="dxa"/>
                    <w:vAlign w:val="center"/>
                  </w:tcPr>
                  <w:p w14:paraId="29575407" w14:textId="77777777" w:rsidR="00B035B5" w:rsidRDefault="00B035B5">
                    <w:pPr>
                      <w:jc w:val="right"/>
                      <w:rPr>
                        <w:rFonts w:asciiTheme="minorEastAsia" w:eastAsiaTheme="minorEastAsia" w:hAnsiTheme="minorEastAsia"/>
                        <w:sz w:val="18"/>
                        <w:szCs w:val="18"/>
                      </w:rPr>
                    </w:pPr>
                  </w:p>
                </w:tc>
                <w:tc>
                  <w:tcPr>
                    <w:tcW w:w="1021" w:type="dxa"/>
                    <w:vAlign w:val="center"/>
                  </w:tcPr>
                  <w:p w14:paraId="163F57CD" w14:textId="77777777" w:rsidR="00B035B5" w:rsidRDefault="00B035B5">
                    <w:pPr>
                      <w:jc w:val="right"/>
                      <w:rPr>
                        <w:rFonts w:asciiTheme="minorEastAsia" w:eastAsiaTheme="minorEastAsia" w:hAnsiTheme="minorEastAsia"/>
                        <w:sz w:val="18"/>
                        <w:szCs w:val="18"/>
                      </w:rPr>
                    </w:pPr>
                  </w:p>
                </w:tc>
                <w:tc>
                  <w:tcPr>
                    <w:tcW w:w="1008" w:type="dxa"/>
                    <w:vAlign w:val="center"/>
                  </w:tcPr>
                  <w:p w14:paraId="1718235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-21,919,593.88</w:t>
                    </w:r>
                  </w:p>
                </w:tc>
                <w:tc>
                  <w:tcPr>
                    <w:tcW w:w="1026" w:type="dxa"/>
                    <w:vAlign w:val="center"/>
                  </w:tcPr>
                  <w:p w14:paraId="1410D8F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2,498,810.85</w:t>
                    </w:r>
                  </w:p>
                </w:tc>
              </w:tr>
              <w:tr w:rsidR="00B035B5" w14:paraId="412EAB5E" w14:textId="77777777">
                <w:trPr>
                  <w:trHeight w:val="20"/>
                </w:trPr>
                <w:sdt>
                  <w:sdtPr>
                    <w:tag w:val="_PLD_ced9c335ab0c4ec8b683bd42730e309b"/>
                    <w:id w:val="800576153"/>
                    <w:lock w:val="sdtLocked"/>
                  </w:sdtPr>
                  <w:sdtContent>
                    <w:tc>
                      <w:tcPr>
                        <w:tcW w:w="2450" w:type="dxa"/>
                      </w:tcPr>
                      <w:p w14:paraId="0F56F333" w14:textId="77777777" w:rsidR="00B035B5" w:rsidRDefault="00000000">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14:paraId="15BC98F0"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F43E58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AC8A083"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DC2BE32" w14:textId="77777777" w:rsidR="00B035B5" w:rsidRDefault="00B035B5">
                    <w:pPr>
                      <w:jc w:val="right"/>
                      <w:rPr>
                        <w:rFonts w:asciiTheme="minorEastAsia" w:eastAsiaTheme="minorEastAsia" w:hAnsiTheme="minorEastAsia"/>
                        <w:sz w:val="18"/>
                        <w:szCs w:val="18"/>
                      </w:rPr>
                    </w:pPr>
                  </w:p>
                </w:tc>
                <w:tc>
                  <w:tcPr>
                    <w:tcW w:w="1036" w:type="dxa"/>
                    <w:vAlign w:val="center"/>
                  </w:tcPr>
                  <w:p w14:paraId="230760B4" w14:textId="77777777" w:rsidR="00B035B5" w:rsidRDefault="00B035B5">
                    <w:pPr>
                      <w:jc w:val="right"/>
                      <w:rPr>
                        <w:rFonts w:asciiTheme="minorEastAsia" w:eastAsiaTheme="minorEastAsia" w:hAnsiTheme="minorEastAsia"/>
                        <w:sz w:val="18"/>
                        <w:szCs w:val="18"/>
                      </w:rPr>
                    </w:pPr>
                  </w:p>
                </w:tc>
                <w:tc>
                  <w:tcPr>
                    <w:tcW w:w="1064" w:type="dxa"/>
                    <w:vAlign w:val="center"/>
                  </w:tcPr>
                  <w:p w14:paraId="6D159961" w14:textId="77777777" w:rsidR="00B035B5" w:rsidRDefault="00B035B5">
                    <w:pPr>
                      <w:jc w:val="right"/>
                      <w:rPr>
                        <w:rFonts w:asciiTheme="minorEastAsia" w:eastAsiaTheme="minorEastAsia" w:hAnsiTheme="minorEastAsia"/>
                        <w:sz w:val="18"/>
                        <w:szCs w:val="18"/>
                      </w:rPr>
                    </w:pPr>
                  </w:p>
                </w:tc>
                <w:tc>
                  <w:tcPr>
                    <w:tcW w:w="1022" w:type="dxa"/>
                    <w:vAlign w:val="center"/>
                  </w:tcPr>
                  <w:p w14:paraId="70A9FCB8" w14:textId="77777777" w:rsidR="00B035B5" w:rsidRDefault="00B035B5">
                    <w:pPr>
                      <w:jc w:val="right"/>
                      <w:rPr>
                        <w:rFonts w:asciiTheme="minorEastAsia" w:eastAsiaTheme="minorEastAsia" w:hAnsiTheme="minorEastAsia"/>
                        <w:sz w:val="18"/>
                        <w:szCs w:val="18"/>
                      </w:rPr>
                    </w:pPr>
                  </w:p>
                </w:tc>
                <w:tc>
                  <w:tcPr>
                    <w:tcW w:w="1036" w:type="dxa"/>
                    <w:vAlign w:val="center"/>
                  </w:tcPr>
                  <w:p w14:paraId="445120FF" w14:textId="77777777" w:rsidR="00B035B5" w:rsidRDefault="00B035B5">
                    <w:pPr>
                      <w:jc w:val="right"/>
                      <w:rPr>
                        <w:rFonts w:asciiTheme="minorEastAsia" w:eastAsiaTheme="minorEastAsia" w:hAnsiTheme="minorEastAsia"/>
                        <w:sz w:val="18"/>
                        <w:szCs w:val="18"/>
                      </w:rPr>
                    </w:pPr>
                  </w:p>
                </w:tc>
                <w:tc>
                  <w:tcPr>
                    <w:tcW w:w="1021" w:type="dxa"/>
                    <w:vAlign w:val="center"/>
                  </w:tcPr>
                  <w:p w14:paraId="776B9DBE" w14:textId="77777777" w:rsidR="00B035B5" w:rsidRDefault="00B035B5">
                    <w:pPr>
                      <w:jc w:val="right"/>
                      <w:rPr>
                        <w:rFonts w:asciiTheme="minorEastAsia" w:eastAsiaTheme="minorEastAsia" w:hAnsiTheme="minorEastAsia"/>
                        <w:sz w:val="18"/>
                        <w:szCs w:val="18"/>
                      </w:rPr>
                    </w:pPr>
                  </w:p>
                </w:tc>
                <w:tc>
                  <w:tcPr>
                    <w:tcW w:w="1008" w:type="dxa"/>
                    <w:vAlign w:val="center"/>
                  </w:tcPr>
                  <w:p w14:paraId="768F6A52" w14:textId="77777777" w:rsidR="00B035B5" w:rsidRDefault="00B035B5">
                    <w:pPr>
                      <w:jc w:val="right"/>
                      <w:rPr>
                        <w:rFonts w:asciiTheme="minorEastAsia" w:eastAsiaTheme="minorEastAsia" w:hAnsiTheme="minorEastAsia"/>
                        <w:sz w:val="18"/>
                        <w:szCs w:val="18"/>
                      </w:rPr>
                    </w:pPr>
                  </w:p>
                </w:tc>
                <w:tc>
                  <w:tcPr>
                    <w:tcW w:w="1026" w:type="dxa"/>
                    <w:vAlign w:val="center"/>
                  </w:tcPr>
                  <w:p w14:paraId="76EEC5FE" w14:textId="77777777" w:rsidR="00B035B5" w:rsidRDefault="00B035B5">
                    <w:pPr>
                      <w:jc w:val="right"/>
                      <w:rPr>
                        <w:rFonts w:asciiTheme="minorEastAsia" w:eastAsiaTheme="minorEastAsia" w:hAnsiTheme="minorEastAsia"/>
                        <w:sz w:val="18"/>
                        <w:szCs w:val="18"/>
                      </w:rPr>
                    </w:pPr>
                  </w:p>
                </w:tc>
              </w:tr>
              <w:tr w:rsidR="00B035B5" w14:paraId="5B27D52D" w14:textId="77777777">
                <w:trPr>
                  <w:trHeight w:val="20"/>
                </w:trPr>
                <w:sdt>
                  <w:sdtPr>
                    <w:tag w:val="_PLD_5db7714c048b45cb8fc2f783898126a2"/>
                    <w:id w:val="-183833539"/>
                    <w:lock w:val="sdtLocked"/>
                  </w:sdtPr>
                  <w:sdtContent>
                    <w:tc>
                      <w:tcPr>
                        <w:tcW w:w="2450" w:type="dxa"/>
                      </w:tcPr>
                      <w:p w14:paraId="367105FF" w14:textId="77777777" w:rsidR="00B035B5" w:rsidRDefault="00000000">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14:paraId="28FFE11A"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B6B77A3"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4D99635"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0A6461F9" w14:textId="77777777" w:rsidR="00B035B5" w:rsidRDefault="00B035B5">
                    <w:pPr>
                      <w:jc w:val="right"/>
                      <w:rPr>
                        <w:rFonts w:asciiTheme="minorEastAsia" w:eastAsiaTheme="minorEastAsia" w:hAnsiTheme="minorEastAsia"/>
                        <w:sz w:val="18"/>
                        <w:szCs w:val="18"/>
                      </w:rPr>
                    </w:pPr>
                  </w:p>
                </w:tc>
                <w:tc>
                  <w:tcPr>
                    <w:tcW w:w="1036" w:type="dxa"/>
                    <w:vAlign w:val="center"/>
                  </w:tcPr>
                  <w:p w14:paraId="480F4474" w14:textId="77777777" w:rsidR="00B035B5" w:rsidRDefault="00B035B5">
                    <w:pPr>
                      <w:jc w:val="right"/>
                      <w:rPr>
                        <w:rFonts w:asciiTheme="minorEastAsia" w:eastAsiaTheme="minorEastAsia" w:hAnsiTheme="minorEastAsia"/>
                        <w:sz w:val="18"/>
                        <w:szCs w:val="18"/>
                      </w:rPr>
                    </w:pPr>
                  </w:p>
                </w:tc>
                <w:tc>
                  <w:tcPr>
                    <w:tcW w:w="1064" w:type="dxa"/>
                    <w:vAlign w:val="center"/>
                  </w:tcPr>
                  <w:p w14:paraId="0CC1FC6C" w14:textId="77777777" w:rsidR="00B035B5" w:rsidRDefault="00B035B5">
                    <w:pPr>
                      <w:jc w:val="right"/>
                      <w:rPr>
                        <w:rFonts w:asciiTheme="minorEastAsia" w:eastAsiaTheme="minorEastAsia" w:hAnsiTheme="minorEastAsia"/>
                        <w:sz w:val="18"/>
                        <w:szCs w:val="18"/>
                      </w:rPr>
                    </w:pPr>
                  </w:p>
                </w:tc>
                <w:tc>
                  <w:tcPr>
                    <w:tcW w:w="1022" w:type="dxa"/>
                    <w:vAlign w:val="center"/>
                  </w:tcPr>
                  <w:p w14:paraId="08FD6C64" w14:textId="77777777" w:rsidR="00B035B5" w:rsidRDefault="00B035B5">
                    <w:pPr>
                      <w:jc w:val="right"/>
                      <w:rPr>
                        <w:rFonts w:asciiTheme="minorEastAsia" w:eastAsiaTheme="minorEastAsia" w:hAnsiTheme="minorEastAsia"/>
                        <w:sz w:val="18"/>
                        <w:szCs w:val="18"/>
                      </w:rPr>
                    </w:pPr>
                  </w:p>
                </w:tc>
                <w:tc>
                  <w:tcPr>
                    <w:tcW w:w="1036" w:type="dxa"/>
                    <w:vAlign w:val="center"/>
                  </w:tcPr>
                  <w:p w14:paraId="7D33F1CB" w14:textId="77777777" w:rsidR="00B035B5" w:rsidRDefault="00B035B5">
                    <w:pPr>
                      <w:jc w:val="right"/>
                      <w:rPr>
                        <w:rFonts w:asciiTheme="minorEastAsia" w:eastAsiaTheme="minorEastAsia" w:hAnsiTheme="minorEastAsia"/>
                        <w:sz w:val="18"/>
                        <w:szCs w:val="18"/>
                      </w:rPr>
                    </w:pPr>
                  </w:p>
                </w:tc>
                <w:tc>
                  <w:tcPr>
                    <w:tcW w:w="1021" w:type="dxa"/>
                    <w:vAlign w:val="center"/>
                  </w:tcPr>
                  <w:p w14:paraId="4CD00529" w14:textId="77777777" w:rsidR="00B035B5" w:rsidRDefault="00B035B5">
                    <w:pPr>
                      <w:jc w:val="right"/>
                      <w:rPr>
                        <w:rFonts w:asciiTheme="minorEastAsia" w:eastAsiaTheme="minorEastAsia" w:hAnsiTheme="minorEastAsia"/>
                        <w:sz w:val="18"/>
                        <w:szCs w:val="18"/>
                      </w:rPr>
                    </w:pPr>
                  </w:p>
                </w:tc>
                <w:tc>
                  <w:tcPr>
                    <w:tcW w:w="1008" w:type="dxa"/>
                    <w:vAlign w:val="center"/>
                  </w:tcPr>
                  <w:p w14:paraId="6362DF04" w14:textId="77777777" w:rsidR="00B035B5" w:rsidRDefault="00B035B5">
                    <w:pPr>
                      <w:jc w:val="right"/>
                      <w:rPr>
                        <w:rFonts w:asciiTheme="minorEastAsia" w:eastAsiaTheme="minorEastAsia" w:hAnsiTheme="minorEastAsia"/>
                        <w:sz w:val="18"/>
                        <w:szCs w:val="18"/>
                      </w:rPr>
                    </w:pPr>
                  </w:p>
                </w:tc>
                <w:tc>
                  <w:tcPr>
                    <w:tcW w:w="1026" w:type="dxa"/>
                    <w:vAlign w:val="center"/>
                  </w:tcPr>
                  <w:p w14:paraId="63129696" w14:textId="77777777" w:rsidR="00B035B5" w:rsidRDefault="00B035B5">
                    <w:pPr>
                      <w:jc w:val="right"/>
                      <w:rPr>
                        <w:rFonts w:asciiTheme="minorEastAsia" w:eastAsiaTheme="minorEastAsia" w:hAnsiTheme="minorEastAsia"/>
                        <w:sz w:val="18"/>
                        <w:szCs w:val="18"/>
                      </w:rPr>
                    </w:pPr>
                  </w:p>
                </w:tc>
              </w:tr>
              <w:tr w:rsidR="00B035B5" w14:paraId="287C6626" w14:textId="77777777">
                <w:trPr>
                  <w:trHeight w:val="20"/>
                </w:trPr>
                <w:sdt>
                  <w:sdtPr>
                    <w:tag w:val="_PLD_0c8627dcaed14beabce3c3a65384cf01"/>
                    <w:id w:val="1700969339"/>
                    <w:lock w:val="sdtLocked"/>
                  </w:sdtPr>
                  <w:sdtContent>
                    <w:tc>
                      <w:tcPr>
                        <w:tcW w:w="2450" w:type="dxa"/>
                      </w:tcPr>
                      <w:p w14:paraId="222A13A3" w14:textId="77777777" w:rsidR="00B035B5" w:rsidRDefault="00000000">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14:paraId="43402A75"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0FA9A6F8"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7A77311C"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49A40824" w14:textId="77777777" w:rsidR="00B035B5" w:rsidRDefault="00B035B5">
                    <w:pPr>
                      <w:jc w:val="right"/>
                      <w:rPr>
                        <w:rFonts w:asciiTheme="minorEastAsia" w:eastAsiaTheme="minorEastAsia" w:hAnsiTheme="minorEastAsia"/>
                        <w:sz w:val="18"/>
                        <w:szCs w:val="18"/>
                      </w:rPr>
                    </w:pPr>
                  </w:p>
                </w:tc>
                <w:tc>
                  <w:tcPr>
                    <w:tcW w:w="1036" w:type="dxa"/>
                    <w:vAlign w:val="center"/>
                  </w:tcPr>
                  <w:p w14:paraId="34D9286B" w14:textId="77777777" w:rsidR="00B035B5" w:rsidRDefault="00B035B5">
                    <w:pPr>
                      <w:jc w:val="right"/>
                      <w:rPr>
                        <w:rFonts w:asciiTheme="minorEastAsia" w:eastAsiaTheme="minorEastAsia" w:hAnsiTheme="minorEastAsia"/>
                        <w:sz w:val="18"/>
                        <w:szCs w:val="18"/>
                      </w:rPr>
                    </w:pPr>
                  </w:p>
                </w:tc>
                <w:tc>
                  <w:tcPr>
                    <w:tcW w:w="1064" w:type="dxa"/>
                    <w:vAlign w:val="center"/>
                  </w:tcPr>
                  <w:p w14:paraId="09F05476" w14:textId="77777777" w:rsidR="00B035B5" w:rsidRDefault="00B035B5">
                    <w:pPr>
                      <w:jc w:val="right"/>
                      <w:rPr>
                        <w:rFonts w:asciiTheme="minorEastAsia" w:eastAsiaTheme="minorEastAsia" w:hAnsiTheme="minorEastAsia"/>
                        <w:sz w:val="18"/>
                        <w:szCs w:val="18"/>
                      </w:rPr>
                    </w:pPr>
                  </w:p>
                </w:tc>
                <w:tc>
                  <w:tcPr>
                    <w:tcW w:w="1022" w:type="dxa"/>
                    <w:vAlign w:val="center"/>
                  </w:tcPr>
                  <w:p w14:paraId="63E4E032" w14:textId="77777777" w:rsidR="00B035B5" w:rsidRDefault="00B035B5">
                    <w:pPr>
                      <w:jc w:val="right"/>
                      <w:rPr>
                        <w:rFonts w:asciiTheme="minorEastAsia" w:eastAsiaTheme="minorEastAsia" w:hAnsiTheme="minorEastAsia"/>
                        <w:sz w:val="18"/>
                        <w:szCs w:val="18"/>
                      </w:rPr>
                    </w:pPr>
                  </w:p>
                </w:tc>
                <w:tc>
                  <w:tcPr>
                    <w:tcW w:w="1036" w:type="dxa"/>
                    <w:vAlign w:val="center"/>
                  </w:tcPr>
                  <w:p w14:paraId="5E79DA3E" w14:textId="77777777" w:rsidR="00B035B5" w:rsidRDefault="00B035B5">
                    <w:pPr>
                      <w:jc w:val="right"/>
                      <w:rPr>
                        <w:rFonts w:asciiTheme="minorEastAsia" w:eastAsiaTheme="minorEastAsia" w:hAnsiTheme="minorEastAsia"/>
                        <w:sz w:val="18"/>
                        <w:szCs w:val="18"/>
                      </w:rPr>
                    </w:pPr>
                  </w:p>
                </w:tc>
                <w:tc>
                  <w:tcPr>
                    <w:tcW w:w="1021" w:type="dxa"/>
                    <w:vAlign w:val="center"/>
                  </w:tcPr>
                  <w:p w14:paraId="03B674F0" w14:textId="77777777" w:rsidR="00B035B5" w:rsidRDefault="00B035B5">
                    <w:pPr>
                      <w:jc w:val="right"/>
                      <w:rPr>
                        <w:rFonts w:asciiTheme="minorEastAsia" w:eastAsiaTheme="minorEastAsia" w:hAnsiTheme="minorEastAsia"/>
                        <w:sz w:val="18"/>
                        <w:szCs w:val="18"/>
                      </w:rPr>
                    </w:pPr>
                  </w:p>
                </w:tc>
                <w:tc>
                  <w:tcPr>
                    <w:tcW w:w="1008" w:type="dxa"/>
                    <w:vAlign w:val="center"/>
                  </w:tcPr>
                  <w:p w14:paraId="09B0CAB2" w14:textId="77777777" w:rsidR="00B035B5" w:rsidRDefault="00B035B5">
                    <w:pPr>
                      <w:jc w:val="right"/>
                      <w:rPr>
                        <w:rFonts w:asciiTheme="minorEastAsia" w:eastAsiaTheme="minorEastAsia" w:hAnsiTheme="minorEastAsia"/>
                        <w:sz w:val="18"/>
                        <w:szCs w:val="18"/>
                      </w:rPr>
                    </w:pPr>
                  </w:p>
                </w:tc>
                <w:tc>
                  <w:tcPr>
                    <w:tcW w:w="1026" w:type="dxa"/>
                    <w:vAlign w:val="center"/>
                  </w:tcPr>
                  <w:p w14:paraId="5E5CC848" w14:textId="77777777" w:rsidR="00B035B5" w:rsidRDefault="00B035B5">
                    <w:pPr>
                      <w:jc w:val="right"/>
                      <w:rPr>
                        <w:rFonts w:asciiTheme="minorEastAsia" w:eastAsiaTheme="minorEastAsia" w:hAnsiTheme="minorEastAsia"/>
                        <w:sz w:val="18"/>
                        <w:szCs w:val="18"/>
                      </w:rPr>
                    </w:pPr>
                  </w:p>
                </w:tc>
              </w:tr>
              <w:tr w:rsidR="00B035B5" w14:paraId="0EEA59C1" w14:textId="77777777">
                <w:trPr>
                  <w:trHeight w:val="20"/>
                </w:trPr>
                <w:sdt>
                  <w:sdtPr>
                    <w:tag w:val="_PLD_4815225e85794febad32622528b72229"/>
                    <w:id w:val="915588051"/>
                    <w:lock w:val="sdtLocked"/>
                  </w:sdtPr>
                  <w:sdtContent>
                    <w:tc>
                      <w:tcPr>
                        <w:tcW w:w="2450" w:type="dxa"/>
                      </w:tcPr>
                      <w:p w14:paraId="47677A2C" w14:textId="77777777" w:rsidR="00B035B5" w:rsidRDefault="00000000">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14:paraId="67C6D6EE"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52304658"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21078EAA"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39F8CA6D" w14:textId="77777777" w:rsidR="00B035B5" w:rsidRDefault="00B035B5">
                    <w:pPr>
                      <w:jc w:val="right"/>
                      <w:rPr>
                        <w:rFonts w:asciiTheme="minorEastAsia" w:eastAsiaTheme="minorEastAsia" w:hAnsiTheme="minorEastAsia"/>
                        <w:sz w:val="18"/>
                        <w:szCs w:val="18"/>
                      </w:rPr>
                    </w:pPr>
                  </w:p>
                </w:tc>
                <w:tc>
                  <w:tcPr>
                    <w:tcW w:w="1036" w:type="dxa"/>
                    <w:vAlign w:val="center"/>
                  </w:tcPr>
                  <w:p w14:paraId="187A9A0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24,418,404.73</w:t>
                    </w:r>
                  </w:p>
                </w:tc>
                <w:tc>
                  <w:tcPr>
                    <w:tcW w:w="1064" w:type="dxa"/>
                    <w:vAlign w:val="center"/>
                  </w:tcPr>
                  <w:p w14:paraId="3274D87D" w14:textId="77777777" w:rsidR="00B035B5" w:rsidRDefault="00B035B5">
                    <w:pPr>
                      <w:jc w:val="right"/>
                      <w:rPr>
                        <w:rFonts w:asciiTheme="minorEastAsia" w:eastAsiaTheme="minorEastAsia" w:hAnsiTheme="minorEastAsia"/>
                        <w:sz w:val="18"/>
                        <w:szCs w:val="18"/>
                      </w:rPr>
                    </w:pPr>
                  </w:p>
                </w:tc>
                <w:tc>
                  <w:tcPr>
                    <w:tcW w:w="1022" w:type="dxa"/>
                    <w:vAlign w:val="center"/>
                  </w:tcPr>
                  <w:p w14:paraId="47A1FF3D" w14:textId="77777777" w:rsidR="00B035B5" w:rsidRDefault="00B035B5">
                    <w:pPr>
                      <w:jc w:val="right"/>
                      <w:rPr>
                        <w:rFonts w:asciiTheme="minorEastAsia" w:eastAsiaTheme="minorEastAsia" w:hAnsiTheme="minorEastAsia"/>
                        <w:sz w:val="18"/>
                        <w:szCs w:val="18"/>
                      </w:rPr>
                    </w:pPr>
                  </w:p>
                </w:tc>
                <w:tc>
                  <w:tcPr>
                    <w:tcW w:w="1036" w:type="dxa"/>
                    <w:vAlign w:val="center"/>
                  </w:tcPr>
                  <w:p w14:paraId="2CC99A1B" w14:textId="77777777" w:rsidR="00B035B5" w:rsidRDefault="00B035B5">
                    <w:pPr>
                      <w:jc w:val="right"/>
                      <w:rPr>
                        <w:rFonts w:asciiTheme="minorEastAsia" w:eastAsiaTheme="minorEastAsia" w:hAnsiTheme="minorEastAsia"/>
                        <w:sz w:val="18"/>
                        <w:szCs w:val="18"/>
                      </w:rPr>
                    </w:pPr>
                  </w:p>
                </w:tc>
                <w:tc>
                  <w:tcPr>
                    <w:tcW w:w="1021" w:type="dxa"/>
                    <w:vAlign w:val="center"/>
                  </w:tcPr>
                  <w:p w14:paraId="4D29DA92" w14:textId="77777777" w:rsidR="00B035B5" w:rsidRDefault="00B035B5">
                    <w:pPr>
                      <w:jc w:val="right"/>
                      <w:rPr>
                        <w:rFonts w:asciiTheme="minorEastAsia" w:eastAsiaTheme="minorEastAsia" w:hAnsiTheme="minorEastAsia"/>
                        <w:sz w:val="18"/>
                        <w:szCs w:val="18"/>
                      </w:rPr>
                    </w:pPr>
                  </w:p>
                </w:tc>
                <w:tc>
                  <w:tcPr>
                    <w:tcW w:w="1008" w:type="dxa"/>
                    <w:vAlign w:val="center"/>
                  </w:tcPr>
                  <w:p w14:paraId="59B2E7E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-21,919,593.88</w:t>
                    </w:r>
                  </w:p>
                </w:tc>
                <w:tc>
                  <w:tcPr>
                    <w:tcW w:w="1026" w:type="dxa"/>
                    <w:vAlign w:val="center"/>
                  </w:tcPr>
                  <w:p w14:paraId="3F788DF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2,498,810.85</w:t>
                    </w:r>
                  </w:p>
                </w:tc>
              </w:tr>
              <w:tr w:rsidR="00B035B5" w14:paraId="2A4F1D56" w14:textId="77777777">
                <w:trPr>
                  <w:trHeight w:val="20"/>
                </w:trPr>
                <w:sdt>
                  <w:sdtPr>
                    <w:tag w:val="_PLD_1277678c10f343d5a55853e3552c21df"/>
                    <w:id w:val="119744006"/>
                    <w:lock w:val="sdtLocked"/>
                  </w:sdtPr>
                  <w:sdtContent>
                    <w:tc>
                      <w:tcPr>
                        <w:tcW w:w="2450" w:type="dxa"/>
                      </w:tcPr>
                      <w:p w14:paraId="4F81F69D" w14:textId="77777777" w:rsidR="00B035B5" w:rsidRDefault="00000000">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tcPr>
                  <w:p w14:paraId="47DEB309"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45873D7B"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704E7005"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0C2C75F1" w14:textId="77777777" w:rsidR="00B035B5" w:rsidRDefault="00B035B5">
                    <w:pPr>
                      <w:jc w:val="right"/>
                      <w:rPr>
                        <w:rFonts w:asciiTheme="minorEastAsia" w:eastAsiaTheme="minorEastAsia" w:hAnsiTheme="minorEastAsia"/>
                        <w:sz w:val="18"/>
                        <w:szCs w:val="18"/>
                      </w:rPr>
                    </w:pPr>
                  </w:p>
                </w:tc>
                <w:tc>
                  <w:tcPr>
                    <w:tcW w:w="1036" w:type="dxa"/>
                  </w:tcPr>
                  <w:p w14:paraId="20B5576C" w14:textId="77777777" w:rsidR="00B035B5" w:rsidRDefault="00B035B5">
                    <w:pPr>
                      <w:jc w:val="right"/>
                      <w:rPr>
                        <w:rFonts w:asciiTheme="minorEastAsia" w:eastAsiaTheme="minorEastAsia" w:hAnsiTheme="minorEastAsia"/>
                        <w:sz w:val="18"/>
                        <w:szCs w:val="18"/>
                      </w:rPr>
                    </w:pPr>
                  </w:p>
                </w:tc>
                <w:tc>
                  <w:tcPr>
                    <w:tcW w:w="1064" w:type="dxa"/>
                  </w:tcPr>
                  <w:p w14:paraId="67E79EE7" w14:textId="77777777" w:rsidR="00B035B5" w:rsidRDefault="00B035B5">
                    <w:pPr>
                      <w:jc w:val="right"/>
                      <w:rPr>
                        <w:rFonts w:asciiTheme="minorEastAsia" w:eastAsiaTheme="minorEastAsia" w:hAnsiTheme="minorEastAsia"/>
                        <w:sz w:val="18"/>
                        <w:szCs w:val="18"/>
                      </w:rPr>
                    </w:pPr>
                  </w:p>
                </w:tc>
                <w:tc>
                  <w:tcPr>
                    <w:tcW w:w="1022" w:type="dxa"/>
                  </w:tcPr>
                  <w:p w14:paraId="3BC7E780" w14:textId="77777777" w:rsidR="00B035B5" w:rsidRDefault="00B035B5">
                    <w:pPr>
                      <w:jc w:val="right"/>
                      <w:rPr>
                        <w:rFonts w:asciiTheme="minorEastAsia" w:eastAsiaTheme="minorEastAsia" w:hAnsiTheme="minorEastAsia"/>
                        <w:sz w:val="18"/>
                        <w:szCs w:val="18"/>
                      </w:rPr>
                    </w:pPr>
                  </w:p>
                </w:tc>
                <w:tc>
                  <w:tcPr>
                    <w:tcW w:w="1036" w:type="dxa"/>
                  </w:tcPr>
                  <w:p w14:paraId="7F08DC55" w14:textId="77777777" w:rsidR="00B035B5" w:rsidRDefault="00B035B5">
                    <w:pPr>
                      <w:jc w:val="right"/>
                      <w:rPr>
                        <w:rFonts w:asciiTheme="minorEastAsia" w:eastAsiaTheme="minorEastAsia" w:hAnsiTheme="minorEastAsia"/>
                        <w:sz w:val="18"/>
                        <w:szCs w:val="18"/>
                      </w:rPr>
                    </w:pPr>
                  </w:p>
                </w:tc>
                <w:tc>
                  <w:tcPr>
                    <w:tcW w:w="1021" w:type="dxa"/>
                  </w:tcPr>
                  <w:p w14:paraId="11F9A9FC" w14:textId="77777777" w:rsidR="00B035B5" w:rsidRDefault="00B035B5">
                    <w:pPr>
                      <w:jc w:val="right"/>
                      <w:rPr>
                        <w:rFonts w:asciiTheme="minorEastAsia" w:eastAsiaTheme="minorEastAsia" w:hAnsiTheme="minorEastAsia"/>
                        <w:sz w:val="18"/>
                        <w:szCs w:val="18"/>
                      </w:rPr>
                    </w:pPr>
                  </w:p>
                </w:tc>
                <w:tc>
                  <w:tcPr>
                    <w:tcW w:w="1008" w:type="dxa"/>
                  </w:tcPr>
                  <w:p w14:paraId="31FADAD3" w14:textId="77777777" w:rsidR="00B035B5" w:rsidRDefault="00B035B5">
                    <w:pPr>
                      <w:jc w:val="right"/>
                      <w:rPr>
                        <w:rFonts w:asciiTheme="minorEastAsia" w:eastAsiaTheme="minorEastAsia" w:hAnsiTheme="minorEastAsia"/>
                        <w:sz w:val="18"/>
                        <w:szCs w:val="18"/>
                      </w:rPr>
                    </w:pPr>
                  </w:p>
                </w:tc>
                <w:tc>
                  <w:tcPr>
                    <w:tcW w:w="1026" w:type="dxa"/>
                  </w:tcPr>
                  <w:p w14:paraId="7FA9A5EB" w14:textId="77777777" w:rsidR="00B035B5" w:rsidRDefault="00B035B5">
                    <w:pPr>
                      <w:jc w:val="right"/>
                      <w:rPr>
                        <w:rFonts w:asciiTheme="minorEastAsia" w:eastAsiaTheme="minorEastAsia" w:hAnsiTheme="minorEastAsia"/>
                        <w:sz w:val="18"/>
                        <w:szCs w:val="18"/>
                      </w:rPr>
                    </w:pPr>
                  </w:p>
                </w:tc>
              </w:tr>
              <w:tr w:rsidR="00B035B5" w14:paraId="173D3879" w14:textId="77777777">
                <w:trPr>
                  <w:trHeight w:val="20"/>
                </w:trPr>
                <w:sdt>
                  <w:sdtPr>
                    <w:tag w:val="_PLD_6be0f6b7609247d98f239c435a57bdf2"/>
                    <w:id w:val="-313805348"/>
                    <w:lock w:val="sdtLocked"/>
                  </w:sdtPr>
                  <w:sdtContent>
                    <w:tc>
                      <w:tcPr>
                        <w:tcW w:w="2450" w:type="dxa"/>
                      </w:tcPr>
                      <w:p w14:paraId="3825348C" w14:textId="77777777" w:rsidR="00B035B5" w:rsidRDefault="00000000">
                        <w:pPr>
                          <w:rPr>
                            <w:sz w:val="18"/>
                            <w:szCs w:val="18"/>
                          </w:rPr>
                        </w:pPr>
                        <w:r>
                          <w:rPr>
                            <w:sz w:val="18"/>
                            <w:szCs w:val="18"/>
                          </w:rPr>
                          <w:t>1．提取盈余公积</w:t>
                        </w:r>
                      </w:p>
                    </w:tc>
                  </w:sdtContent>
                </w:sdt>
                <w:tc>
                  <w:tcPr>
                    <w:tcW w:w="1078" w:type="dxa"/>
                    <w:tcBorders>
                      <w:right w:val="single" w:sz="4" w:space="0" w:color="auto"/>
                    </w:tcBorders>
                  </w:tcPr>
                  <w:p w14:paraId="065DC391"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562449F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4935B290"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2C101C80" w14:textId="77777777" w:rsidR="00B035B5" w:rsidRDefault="00B035B5">
                    <w:pPr>
                      <w:jc w:val="right"/>
                      <w:rPr>
                        <w:rFonts w:asciiTheme="minorEastAsia" w:eastAsiaTheme="minorEastAsia" w:hAnsiTheme="minorEastAsia"/>
                        <w:sz w:val="18"/>
                        <w:szCs w:val="18"/>
                      </w:rPr>
                    </w:pPr>
                  </w:p>
                </w:tc>
                <w:tc>
                  <w:tcPr>
                    <w:tcW w:w="1036" w:type="dxa"/>
                  </w:tcPr>
                  <w:p w14:paraId="01221A58" w14:textId="77777777" w:rsidR="00B035B5" w:rsidRDefault="00B035B5">
                    <w:pPr>
                      <w:jc w:val="right"/>
                      <w:rPr>
                        <w:rFonts w:asciiTheme="minorEastAsia" w:eastAsiaTheme="minorEastAsia" w:hAnsiTheme="minorEastAsia"/>
                        <w:sz w:val="18"/>
                        <w:szCs w:val="18"/>
                      </w:rPr>
                    </w:pPr>
                  </w:p>
                </w:tc>
                <w:tc>
                  <w:tcPr>
                    <w:tcW w:w="1064" w:type="dxa"/>
                  </w:tcPr>
                  <w:p w14:paraId="14594C28" w14:textId="77777777" w:rsidR="00B035B5" w:rsidRDefault="00B035B5">
                    <w:pPr>
                      <w:jc w:val="right"/>
                      <w:rPr>
                        <w:rFonts w:asciiTheme="minorEastAsia" w:eastAsiaTheme="minorEastAsia" w:hAnsiTheme="minorEastAsia"/>
                        <w:sz w:val="18"/>
                        <w:szCs w:val="18"/>
                      </w:rPr>
                    </w:pPr>
                  </w:p>
                </w:tc>
                <w:tc>
                  <w:tcPr>
                    <w:tcW w:w="1022" w:type="dxa"/>
                  </w:tcPr>
                  <w:p w14:paraId="40CB5820" w14:textId="77777777" w:rsidR="00B035B5" w:rsidRDefault="00B035B5">
                    <w:pPr>
                      <w:jc w:val="right"/>
                      <w:rPr>
                        <w:rFonts w:asciiTheme="minorEastAsia" w:eastAsiaTheme="minorEastAsia" w:hAnsiTheme="minorEastAsia"/>
                        <w:sz w:val="18"/>
                        <w:szCs w:val="18"/>
                      </w:rPr>
                    </w:pPr>
                  </w:p>
                </w:tc>
                <w:tc>
                  <w:tcPr>
                    <w:tcW w:w="1036" w:type="dxa"/>
                  </w:tcPr>
                  <w:p w14:paraId="54008E71" w14:textId="77777777" w:rsidR="00B035B5" w:rsidRDefault="00B035B5">
                    <w:pPr>
                      <w:jc w:val="right"/>
                      <w:rPr>
                        <w:rFonts w:asciiTheme="minorEastAsia" w:eastAsiaTheme="minorEastAsia" w:hAnsiTheme="minorEastAsia"/>
                        <w:sz w:val="18"/>
                        <w:szCs w:val="18"/>
                      </w:rPr>
                    </w:pPr>
                  </w:p>
                </w:tc>
                <w:tc>
                  <w:tcPr>
                    <w:tcW w:w="1021" w:type="dxa"/>
                  </w:tcPr>
                  <w:p w14:paraId="346559DF" w14:textId="77777777" w:rsidR="00B035B5" w:rsidRDefault="00B035B5">
                    <w:pPr>
                      <w:jc w:val="right"/>
                      <w:rPr>
                        <w:rFonts w:asciiTheme="minorEastAsia" w:eastAsiaTheme="minorEastAsia" w:hAnsiTheme="minorEastAsia"/>
                        <w:sz w:val="18"/>
                        <w:szCs w:val="18"/>
                      </w:rPr>
                    </w:pPr>
                  </w:p>
                </w:tc>
                <w:tc>
                  <w:tcPr>
                    <w:tcW w:w="1008" w:type="dxa"/>
                  </w:tcPr>
                  <w:p w14:paraId="2F358B2B" w14:textId="77777777" w:rsidR="00B035B5" w:rsidRDefault="00B035B5">
                    <w:pPr>
                      <w:jc w:val="right"/>
                      <w:rPr>
                        <w:rFonts w:asciiTheme="minorEastAsia" w:eastAsiaTheme="minorEastAsia" w:hAnsiTheme="minorEastAsia"/>
                        <w:sz w:val="18"/>
                        <w:szCs w:val="18"/>
                      </w:rPr>
                    </w:pPr>
                  </w:p>
                </w:tc>
                <w:tc>
                  <w:tcPr>
                    <w:tcW w:w="1026" w:type="dxa"/>
                  </w:tcPr>
                  <w:p w14:paraId="3428AB37" w14:textId="77777777" w:rsidR="00B035B5" w:rsidRDefault="00B035B5">
                    <w:pPr>
                      <w:jc w:val="right"/>
                      <w:rPr>
                        <w:rFonts w:asciiTheme="minorEastAsia" w:eastAsiaTheme="minorEastAsia" w:hAnsiTheme="minorEastAsia"/>
                        <w:sz w:val="18"/>
                        <w:szCs w:val="18"/>
                      </w:rPr>
                    </w:pPr>
                  </w:p>
                </w:tc>
              </w:tr>
              <w:tr w:rsidR="00B035B5" w14:paraId="38071B8D" w14:textId="77777777">
                <w:trPr>
                  <w:trHeight w:val="20"/>
                </w:trPr>
                <w:sdt>
                  <w:sdtPr>
                    <w:tag w:val="_PLD_b4a66855afc2407cbaf93baeafe0ad7f"/>
                    <w:id w:val="1912263507"/>
                    <w:lock w:val="sdtLocked"/>
                  </w:sdtPr>
                  <w:sdtContent>
                    <w:tc>
                      <w:tcPr>
                        <w:tcW w:w="2450" w:type="dxa"/>
                      </w:tcPr>
                      <w:p w14:paraId="22AC251E" w14:textId="77777777" w:rsidR="00B035B5" w:rsidRDefault="00000000">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tcPr>
                  <w:p w14:paraId="4118BB5A"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6CD84229"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3F6F1043"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22CFAD70" w14:textId="77777777" w:rsidR="00B035B5" w:rsidRDefault="00B035B5">
                    <w:pPr>
                      <w:jc w:val="right"/>
                      <w:rPr>
                        <w:rFonts w:asciiTheme="minorEastAsia" w:eastAsiaTheme="minorEastAsia" w:hAnsiTheme="minorEastAsia"/>
                        <w:sz w:val="18"/>
                        <w:szCs w:val="18"/>
                      </w:rPr>
                    </w:pPr>
                  </w:p>
                </w:tc>
                <w:tc>
                  <w:tcPr>
                    <w:tcW w:w="1036" w:type="dxa"/>
                  </w:tcPr>
                  <w:p w14:paraId="143D6606" w14:textId="77777777" w:rsidR="00B035B5" w:rsidRDefault="00B035B5">
                    <w:pPr>
                      <w:jc w:val="right"/>
                      <w:rPr>
                        <w:rFonts w:asciiTheme="minorEastAsia" w:eastAsiaTheme="minorEastAsia" w:hAnsiTheme="minorEastAsia"/>
                        <w:sz w:val="18"/>
                        <w:szCs w:val="18"/>
                      </w:rPr>
                    </w:pPr>
                  </w:p>
                </w:tc>
                <w:tc>
                  <w:tcPr>
                    <w:tcW w:w="1064" w:type="dxa"/>
                  </w:tcPr>
                  <w:p w14:paraId="127FC0D6" w14:textId="77777777" w:rsidR="00B035B5" w:rsidRDefault="00B035B5">
                    <w:pPr>
                      <w:jc w:val="right"/>
                      <w:rPr>
                        <w:rFonts w:asciiTheme="minorEastAsia" w:eastAsiaTheme="minorEastAsia" w:hAnsiTheme="minorEastAsia"/>
                        <w:sz w:val="18"/>
                        <w:szCs w:val="18"/>
                      </w:rPr>
                    </w:pPr>
                  </w:p>
                </w:tc>
                <w:tc>
                  <w:tcPr>
                    <w:tcW w:w="1022" w:type="dxa"/>
                  </w:tcPr>
                  <w:p w14:paraId="4A157E40" w14:textId="77777777" w:rsidR="00B035B5" w:rsidRDefault="00B035B5">
                    <w:pPr>
                      <w:jc w:val="right"/>
                      <w:rPr>
                        <w:rFonts w:asciiTheme="minorEastAsia" w:eastAsiaTheme="minorEastAsia" w:hAnsiTheme="minorEastAsia"/>
                        <w:sz w:val="18"/>
                        <w:szCs w:val="18"/>
                      </w:rPr>
                    </w:pPr>
                  </w:p>
                </w:tc>
                <w:tc>
                  <w:tcPr>
                    <w:tcW w:w="1036" w:type="dxa"/>
                  </w:tcPr>
                  <w:p w14:paraId="3599330B" w14:textId="77777777" w:rsidR="00B035B5" w:rsidRDefault="00B035B5">
                    <w:pPr>
                      <w:jc w:val="right"/>
                      <w:rPr>
                        <w:rFonts w:asciiTheme="minorEastAsia" w:eastAsiaTheme="minorEastAsia" w:hAnsiTheme="minorEastAsia"/>
                        <w:sz w:val="18"/>
                        <w:szCs w:val="18"/>
                      </w:rPr>
                    </w:pPr>
                  </w:p>
                </w:tc>
                <w:tc>
                  <w:tcPr>
                    <w:tcW w:w="1021" w:type="dxa"/>
                  </w:tcPr>
                  <w:p w14:paraId="51480603" w14:textId="77777777" w:rsidR="00B035B5" w:rsidRDefault="00B035B5">
                    <w:pPr>
                      <w:jc w:val="right"/>
                      <w:rPr>
                        <w:rFonts w:asciiTheme="minorEastAsia" w:eastAsiaTheme="minorEastAsia" w:hAnsiTheme="minorEastAsia"/>
                        <w:sz w:val="18"/>
                        <w:szCs w:val="18"/>
                      </w:rPr>
                    </w:pPr>
                  </w:p>
                </w:tc>
                <w:tc>
                  <w:tcPr>
                    <w:tcW w:w="1008" w:type="dxa"/>
                  </w:tcPr>
                  <w:p w14:paraId="531B72D6" w14:textId="77777777" w:rsidR="00B035B5" w:rsidRDefault="00B035B5">
                    <w:pPr>
                      <w:jc w:val="right"/>
                      <w:rPr>
                        <w:rFonts w:asciiTheme="minorEastAsia" w:eastAsiaTheme="minorEastAsia" w:hAnsiTheme="minorEastAsia"/>
                        <w:sz w:val="18"/>
                        <w:szCs w:val="18"/>
                      </w:rPr>
                    </w:pPr>
                  </w:p>
                </w:tc>
                <w:tc>
                  <w:tcPr>
                    <w:tcW w:w="1026" w:type="dxa"/>
                  </w:tcPr>
                  <w:p w14:paraId="5F115C19" w14:textId="77777777" w:rsidR="00B035B5" w:rsidRDefault="00B035B5">
                    <w:pPr>
                      <w:jc w:val="right"/>
                      <w:rPr>
                        <w:rFonts w:asciiTheme="minorEastAsia" w:eastAsiaTheme="minorEastAsia" w:hAnsiTheme="minorEastAsia"/>
                        <w:sz w:val="18"/>
                        <w:szCs w:val="18"/>
                      </w:rPr>
                    </w:pPr>
                  </w:p>
                </w:tc>
              </w:tr>
              <w:tr w:rsidR="00B035B5" w14:paraId="6DA32057" w14:textId="77777777">
                <w:trPr>
                  <w:trHeight w:val="20"/>
                </w:trPr>
                <w:sdt>
                  <w:sdtPr>
                    <w:tag w:val="_PLD_f35184bd1aa14b32a781b0ed9b526ffe"/>
                    <w:id w:val="-453644889"/>
                    <w:lock w:val="sdtLocked"/>
                  </w:sdtPr>
                  <w:sdtContent>
                    <w:tc>
                      <w:tcPr>
                        <w:tcW w:w="2450" w:type="dxa"/>
                      </w:tcPr>
                      <w:p w14:paraId="03B8BC5B" w14:textId="77777777" w:rsidR="00B035B5" w:rsidRDefault="00000000">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tcPr>
                  <w:p w14:paraId="611E9126"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6CB35171"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364858CF"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1083C150" w14:textId="77777777" w:rsidR="00B035B5" w:rsidRDefault="00B035B5">
                    <w:pPr>
                      <w:jc w:val="right"/>
                      <w:rPr>
                        <w:rFonts w:asciiTheme="minorEastAsia" w:eastAsiaTheme="minorEastAsia" w:hAnsiTheme="minorEastAsia"/>
                        <w:sz w:val="18"/>
                        <w:szCs w:val="18"/>
                      </w:rPr>
                    </w:pPr>
                  </w:p>
                </w:tc>
                <w:tc>
                  <w:tcPr>
                    <w:tcW w:w="1036" w:type="dxa"/>
                  </w:tcPr>
                  <w:p w14:paraId="299BD1D0" w14:textId="77777777" w:rsidR="00B035B5" w:rsidRDefault="00B035B5">
                    <w:pPr>
                      <w:jc w:val="right"/>
                      <w:rPr>
                        <w:rFonts w:asciiTheme="minorEastAsia" w:eastAsiaTheme="minorEastAsia" w:hAnsiTheme="minorEastAsia"/>
                        <w:sz w:val="18"/>
                        <w:szCs w:val="18"/>
                      </w:rPr>
                    </w:pPr>
                  </w:p>
                </w:tc>
                <w:tc>
                  <w:tcPr>
                    <w:tcW w:w="1064" w:type="dxa"/>
                  </w:tcPr>
                  <w:p w14:paraId="59CCD16F" w14:textId="77777777" w:rsidR="00B035B5" w:rsidRDefault="00B035B5">
                    <w:pPr>
                      <w:jc w:val="right"/>
                      <w:rPr>
                        <w:rFonts w:asciiTheme="minorEastAsia" w:eastAsiaTheme="minorEastAsia" w:hAnsiTheme="minorEastAsia"/>
                        <w:sz w:val="18"/>
                        <w:szCs w:val="18"/>
                      </w:rPr>
                    </w:pPr>
                  </w:p>
                </w:tc>
                <w:tc>
                  <w:tcPr>
                    <w:tcW w:w="1022" w:type="dxa"/>
                  </w:tcPr>
                  <w:p w14:paraId="218B63FF" w14:textId="77777777" w:rsidR="00B035B5" w:rsidRDefault="00B035B5">
                    <w:pPr>
                      <w:jc w:val="right"/>
                      <w:rPr>
                        <w:rFonts w:asciiTheme="minorEastAsia" w:eastAsiaTheme="minorEastAsia" w:hAnsiTheme="minorEastAsia"/>
                        <w:sz w:val="18"/>
                        <w:szCs w:val="18"/>
                      </w:rPr>
                    </w:pPr>
                  </w:p>
                </w:tc>
                <w:tc>
                  <w:tcPr>
                    <w:tcW w:w="1036" w:type="dxa"/>
                  </w:tcPr>
                  <w:p w14:paraId="7B87EADA" w14:textId="77777777" w:rsidR="00B035B5" w:rsidRDefault="00B035B5">
                    <w:pPr>
                      <w:jc w:val="right"/>
                      <w:rPr>
                        <w:rFonts w:asciiTheme="minorEastAsia" w:eastAsiaTheme="minorEastAsia" w:hAnsiTheme="minorEastAsia"/>
                        <w:sz w:val="18"/>
                        <w:szCs w:val="18"/>
                      </w:rPr>
                    </w:pPr>
                  </w:p>
                </w:tc>
                <w:tc>
                  <w:tcPr>
                    <w:tcW w:w="1021" w:type="dxa"/>
                  </w:tcPr>
                  <w:p w14:paraId="28499665" w14:textId="77777777" w:rsidR="00B035B5" w:rsidRDefault="00B035B5">
                    <w:pPr>
                      <w:jc w:val="right"/>
                      <w:rPr>
                        <w:rFonts w:asciiTheme="minorEastAsia" w:eastAsiaTheme="minorEastAsia" w:hAnsiTheme="minorEastAsia"/>
                        <w:sz w:val="18"/>
                        <w:szCs w:val="18"/>
                      </w:rPr>
                    </w:pPr>
                  </w:p>
                </w:tc>
                <w:tc>
                  <w:tcPr>
                    <w:tcW w:w="1008" w:type="dxa"/>
                  </w:tcPr>
                  <w:p w14:paraId="2A1B7B6E" w14:textId="77777777" w:rsidR="00B035B5" w:rsidRDefault="00B035B5">
                    <w:pPr>
                      <w:jc w:val="right"/>
                      <w:rPr>
                        <w:rFonts w:asciiTheme="minorEastAsia" w:eastAsiaTheme="minorEastAsia" w:hAnsiTheme="minorEastAsia"/>
                        <w:sz w:val="18"/>
                        <w:szCs w:val="18"/>
                      </w:rPr>
                    </w:pPr>
                  </w:p>
                </w:tc>
                <w:tc>
                  <w:tcPr>
                    <w:tcW w:w="1026" w:type="dxa"/>
                  </w:tcPr>
                  <w:p w14:paraId="7B5B0386" w14:textId="77777777" w:rsidR="00B035B5" w:rsidRDefault="00B035B5">
                    <w:pPr>
                      <w:jc w:val="right"/>
                      <w:rPr>
                        <w:rFonts w:asciiTheme="minorEastAsia" w:eastAsiaTheme="minorEastAsia" w:hAnsiTheme="minorEastAsia"/>
                        <w:sz w:val="18"/>
                        <w:szCs w:val="18"/>
                      </w:rPr>
                    </w:pPr>
                  </w:p>
                </w:tc>
              </w:tr>
              <w:tr w:rsidR="00B035B5" w14:paraId="7C548BDB" w14:textId="77777777">
                <w:trPr>
                  <w:trHeight w:val="20"/>
                </w:trPr>
                <w:sdt>
                  <w:sdtPr>
                    <w:tag w:val="_PLD_377c539e51b74e8689b49d91a30d6a9f"/>
                    <w:id w:val="-1544980473"/>
                    <w:lock w:val="sdtLocked"/>
                  </w:sdtPr>
                  <w:sdtContent>
                    <w:tc>
                      <w:tcPr>
                        <w:tcW w:w="2450" w:type="dxa"/>
                      </w:tcPr>
                      <w:p w14:paraId="261CA2C4" w14:textId="77777777" w:rsidR="00B035B5" w:rsidRDefault="00000000">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tcPr>
                  <w:p w14:paraId="339D081B"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2A4CB18D"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5B443B79"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63AA7536" w14:textId="77777777" w:rsidR="00B035B5" w:rsidRDefault="00B035B5">
                    <w:pPr>
                      <w:jc w:val="right"/>
                      <w:rPr>
                        <w:rFonts w:asciiTheme="minorEastAsia" w:eastAsiaTheme="minorEastAsia" w:hAnsiTheme="minorEastAsia"/>
                        <w:sz w:val="18"/>
                        <w:szCs w:val="18"/>
                      </w:rPr>
                    </w:pPr>
                  </w:p>
                </w:tc>
                <w:tc>
                  <w:tcPr>
                    <w:tcW w:w="1036" w:type="dxa"/>
                  </w:tcPr>
                  <w:p w14:paraId="1D5F73CF" w14:textId="77777777" w:rsidR="00B035B5" w:rsidRDefault="00B035B5">
                    <w:pPr>
                      <w:jc w:val="right"/>
                      <w:rPr>
                        <w:rFonts w:asciiTheme="minorEastAsia" w:eastAsiaTheme="minorEastAsia" w:hAnsiTheme="minorEastAsia"/>
                        <w:sz w:val="18"/>
                        <w:szCs w:val="18"/>
                      </w:rPr>
                    </w:pPr>
                  </w:p>
                </w:tc>
                <w:tc>
                  <w:tcPr>
                    <w:tcW w:w="1064" w:type="dxa"/>
                  </w:tcPr>
                  <w:p w14:paraId="71EA81D8" w14:textId="77777777" w:rsidR="00B035B5" w:rsidRDefault="00B035B5">
                    <w:pPr>
                      <w:jc w:val="right"/>
                      <w:rPr>
                        <w:rFonts w:asciiTheme="minorEastAsia" w:eastAsiaTheme="minorEastAsia" w:hAnsiTheme="minorEastAsia"/>
                        <w:sz w:val="18"/>
                        <w:szCs w:val="18"/>
                      </w:rPr>
                    </w:pPr>
                  </w:p>
                </w:tc>
                <w:tc>
                  <w:tcPr>
                    <w:tcW w:w="1022" w:type="dxa"/>
                  </w:tcPr>
                  <w:p w14:paraId="4C843DC5" w14:textId="77777777" w:rsidR="00B035B5" w:rsidRDefault="00B035B5">
                    <w:pPr>
                      <w:jc w:val="right"/>
                      <w:rPr>
                        <w:rFonts w:asciiTheme="minorEastAsia" w:eastAsiaTheme="minorEastAsia" w:hAnsiTheme="minorEastAsia"/>
                        <w:sz w:val="18"/>
                        <w:szCs w:val="18"/>
                      </w:rPr>
                    </w:pPr>
                  </w:p>
                </w:tc>
                <w:tc>
                  <w:tcPr>
                    <w:tcW w:w="1036" w:type="dxa"/>
                  </w:tcPr>
                  <w:p w14:paraId="0842839D" w14:textId="77777777" w:rsidR="00B035B5" w:rsidRDefault="00B035B5">
                    <w:pPr>
                      <w:jc w:val="right"/>
                      <w:rPr>
                        <w:rFonts w:asciiTheme="minorEastAsia" w:eastAsiaTheme="minorEastAsia" w:hAnsiTheme="minorEastAsia"/>
                        <w:sz w:val="18"/>
                        <w:szCs w:val="18"/>
                      </w:rPr>
                    </w:pPr>
                  </w:p>
                </w:tc>
                <w:tc>
                  <w:tcPr>
                    <w:tcW w:w="1021" w:type="dxa"/>
                  </w:tcPr>
                  <w:p w14:paraId="7ABFD7BA" w14:textId="77777777" w:rsidR="00B035B5" w:rsidRDefault="00B035B5">
                    <w:pPr>
                      <w:jc w:val="right"/>
                      <w:rPr>
                        <w:rFonts w:asciiTheme="minorEastAsia" w:eastAsiaTheme="minorEastAsia" w:hAnsiTheme="minorEastAsia"/>
                        <w:sz w:val="18"/>
                        <w:szCs w:val="18"/>
                      </w:rPr>
                    </w:pPr>
                  </w:p>
                </w:tc>
                <w:tc>
                  <w:tcPr>
                    <w:tcW w:w="1008" w:type="dxa"/>
                  </w:tcPr>
                  <w:p w14:paraId="2CC3F587" w14:textId="77777777" w:rsidR="00B035B5" w:rsidRDefault="00B035B5">
                    <w:pPr>
                      <w:jc w:val="right"/>
                      <w:rPr>
                        <w:rFonts w:asciiTheme="minorEastAsia" w:eastAsiaTheme="minorEastAsia" w:hAnsiTheme="minorEastAsia"/>
                        <w:sz w:val="18"/>
                        <w:szCs w:val="18"/>
                      </w:rPr>
                    </w:pPr>
                  </w:p>
                </w:tc>
                <w:tc>
                  <w:tcPr>
                    <w:tcW w:w="1026" w:type="dxa"/>
                  </w:tcPr>
                  <w:p w14:paraId="74AF18BA" w14:textId="77777777" w:rsidR="00B035B5" w:rsidRDefault="00B035B5">
                    <w:pPr>
                      <w:jc w:val="right"/>
                      <w:rPr>
                        <w:rFonts w:asciiTheme="minorEastAsia" w:eastAsiaTheme="minorEastAsia" w:hAnsiTheme="minorEastAsia"/>
                        <w:sz w:val="18"/>
                        <w:szCs w:val="18"/>
                      </w:rPr>
                    </w:pPr>
                  </w:p>
                </w:tc>
              </w:tr>
              <w:tr w:rsidR="00B035B5" w14:paraId="173AE763" w14:textId="77777777">
                <w:trPr>
                  <w:trHeight w:val="20"/>
                </w:trPr>
                <w:sdt>
                  <w:sdtPr>
                    <w:tag w:val="_PLD_9d82304ad85542d89ad56bdebdedd7c5"/>
                    <w:id w:val="-266385138"/>
                    <w:lock w:val="sdtLocked"/>
                  </w:sdtPr>
                  <w:sdtContent>
                    <w:tc>
                      <w:tcPr>
                        <w:tcW w:w="2450" w:type="dxa"/>
                      </w:tcPr>
                      <w:p w14:paraId="52864D2A" w14:textId="77777777" w:rsidR="00B035B5" w:rsidRDefault="00000000">
                        <w:pPr>
                          <w:rPr>
                            <w:sz w:val="18"/>
                            <w:szCs w:val="18"/>
                          </w:rPr>
                        </w:pPr>
                        <w:r>
                          <w:rPr>
                            <w:sz w:val="18"/>
                            <w:szCs w:val="18"/>
                          </w:rPr>
                          <w:t>1．资本公积转增资本（或股本）</w:t>
                        </w:r>
                      </w:p>
                    </w:tc>
                  </w:sdtContent>
                </w:sdt>
                <w:tc>
                  <w:tcPr>
                    <w:tcW w:w="1078" w:type="dxa"/>
                    <w:tcBorders>
                      <w:right w:val="single" w:sz="4" w:space="0" w:color="auto"/>
                    </w:tcBorders>
                  </w:tcPr>
                  <w:p w14:paraId="054B20CC"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2E35F219"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6695879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117EA164" w14:textId="77777777" w:rsidR="00B035B5" w:rsidRDefault="00B035B5">
                    <w:pPr>
                      <w:jc w:val="right"/>
                      <w:rPr>
                        <w:rFonts w:asciiTheme="minorEastAsia" w:eastAsiaTheme="minorEastAsia" w:hAnsiTheme="minorEastAsia"/>
                        <w:sz w:val="18"/>
                        <w:szCs w:val="18"/>
                      </w:rPr>
                    </w:pPr>
                  </w:p>
                </w:tc>
                <w:tc>
                  <w:tcPr>
                    <w:tcW w:w="1036" w:type="dxa"/>
                  </w:tcPr>
                  <w:p w14:paraId="42023964" w14:textId="77777777" w:rsidR="00B035B5" w:rsidRDefault="00B035B5">
                    <w:pPr>
                      <w:jc w:val="right"/>
                      <w:rPr>
                        <w:rFonts w:asciiTheme="minorEastAsia" w:eastAsiaTheme="minorEastAsia" w:hAnsiTheme="minorEastAsia"/>
                        <w:sz w:val="18"/>
                        <w:szCs w:val="18"/>
                      </w:rPr>
                    </w:pPr>
                  </w:p>
                </w:tc>
                <w:tc>
                  <w:tcPr>
                    <w:tcW w:w="1064" w:type="dxa"/>
                  </w:tcPr>
                  <w:p w14:paraId="6A6096C7" w14:textId="77777777" w:rsidR="00B035B5" w:rsidRDefault="00B035B5">
                    <w:pPr>
                      <w:jc w:val="right"/>
                      <w:rPr>
                        <w:rFonts w:asciiTheme="minorEastAsia" w:eastAsiaTheme="minorEastAsia" w:hAnsiTheme="minorEastAsia"/>
                        <w:sz w:val="18"/>
                        <w:szCs w:val="18"/>
                      </w:rPr>
                    </w:pPr>
                  </w:p>
                </w:tc>
                <w:tc>
                  <w:tcPr>
                    <w:tcW w:w="1022" w:type="dxa"/>
                  </w:tcPr>
                  <w:p w14:paraId="16854E40" w14:textId="77777777" w:rsidR="00B035B5" w:rsidRDefault="00B035B5">
                    <w:pPr>
                      <w:jc w:val="right"/>
                      <w:rPr>
                        <w:rFonts w:asciiTheme="minorEastAsia" w:eastAsiaTheme="minorEastAsia" w:hAnsiTheme="minorEastAsia"/>
                        <w:sz w:val="18"/>
                        <w:szCs w:val="18"/>
                      </w:rPr>
                    </w:pPr>
                  </w:p>
                </w:tc>
                <w:tc>
                  <w:tcPr>
                    <w:tcW w:w="1036" w:type="dxa"/>
                  </w:tcPr>
                  <w:p w14:paraId="1317ADB1" w14:textId="77777777" w:rsidR="00B035B5" w:rsidRDefault="00B035B5">
                    <w:pPr>
                      <w:jc w:val="right"/>
                      <w:rPr>
                        <w:rFonts w:asciiTheme="minorEastAsia" w:eastAsiaTheme="minorEastAsia" w:hAnsiTheme="minorEastAsia"/>
                        <w:sz w:val="18"/>
                        <w:szCs w:val="18"/>
                      </w:rPr>
                    </w:pPr>
                  </w:p>
                </w:tc>
                <w:tc>
                  <w:tcPr>
                    <w:tcW w:w="1021" w:type="dxa"/>
                  </w:tcPr>
                  <w:p w14:paraId="0E6F1ADF" w14:textId="77777777" w:rsidR="00B035B5" w:rsidRDefault="00B035B5">
                    <w:pPr>
                      <w:jc w:val="right"/>
                      <w:rPr>
                        <w:rFonts w:asciiTheme="minorEastAsia" w:eastAsiaTheme="minorEastAsia" w:hAnsiTheme="minorEastAsia"/>
                        <w:sz w:val="18"/>
                        <w:szCs w:val="18"/>
                      </w:rPr>
                    </w:pPr>
                  </w:p>
                </w:tc>
                <w:tc>
                  <w:tcPr>
                    <w:tcW w:w="1008" w:type="dxa"/>
                  </w:tcPr>
                  <w:p w14:paraId="57669FFF" w14:textId="77777777" w:rsidR="00B035B5" w:rsidRDefault="00B035B5">
                    <w:pPr>
                      <w:jc w:val="right"/>
                      <w:rPr>
                        <w:rFonts w:asciiTheme="minorEastAsia" w:eastAsiaTheme="minorEastAsia" w:hAnsiTheme="minorEastAsia"/>
                        <w:sz w:val="18"/>
                        <w:szCs w:val="18"/>
                      </w:rPr>
                    </w:pPr>
                  </w:p>
                </w:tc>
                <w:tc>
                  <w:tcPr>
                    <w:tcW w:w="1026" w:type="dxa"/>
                  </w:tcPr>
                  <w:p w14:paraId="1714E250" w14:textId="77777777" w:rsidR="00B035B5" w:rsidRDefault="00B035B5">
                    <w:pPr>
                      <w:jc w:val="right"/>
                      <w:rPr>
                        <w:rFonts w:asciiTheme="minorEastAsia" w:eastAsiaTheme="minorEastAsia" w:hAnsiTheme="minorEastAsia"/>
                        <w:sz w:val="18"/>
                        <w:szCs w:val="18"/>
                      </w:rPr>
                    </w:pPr>
                  </w:p>
                </w:tc>
              </w:tr>
              <w:tr w:rsidR="00B035B5" w14:paraId="4C69F078" w14:textId="77777777">
                <w:trPr>
                  <w:trHeight w:val="20"/>
                </w:trPr>
                <w:sdt>
                  <w:sdtPr>
                    <w:tag w:val="_PLD_ba5c81951f1c4ff0a188b55532ed96a5"/>
                    <w:id w:val="-690068589"/>
                    <w:lock w:val="sdtLocked"/>
                  </w:sdtPr>
                  <w:sdtContent>
                    <w:tc>
                      <w:tcPr>
                        <w:tcW w:w="2450" w:type="dxa"/>
                      </w:tcPr>
                      <w:p w14:paraId="49CB9004" w14:textId="77777777" w:rsidR="00B035B5" w:rsidRDefault="00000000">
                        <w:pPr>
                          <w:rPr>
                            <w:sz w:val="18"/>
                            <w:szCs w:val="18"/>
                          </w:rPr>
                        </w:pPr>
                        <w:r>
                          <w:rPr>
                            <w:sz w:val="18"/>
                            <w:szCs w:val="18"/>
                          </w:rPr>
                          <w:t>2．盈余公积转增资本（或股本）</w:t>
                        </w:r>
                      </w:p>
                    </w:tc>
                  </w:sdtContent>
                </w:sdt>
                <w:tc>
                  <w:tcPr>
                    <w:tcW w:w="1078" w:type="dxa"/>
                    <w:tcBorders>
                      <w:right w:val="single" w:sz="4" w:space="0" w:color="auto"/>
                    </w:tcBorders>
                  </w:tcPr>
                  <w:p w14:paraId="2160B522"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16119E5D"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3CF5146D"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211D6DBF" w14:textId="77777777" w:rsidR="00B035B5" w:rsidRDefault="00B035B5">
                    <w:pPr>
                      <w:jc w:val="right"/>
                      <w:rPr>
                        <w:rFonts w:asciiTheme="minorEastAsia" w:eastAsiaTheme="minorEastAsia" w:hAnsiTheme="minorEastAsia"/>
                        <w:sz w:val="18"/>
                        <w:szCs w:val="18"/>
                      </w:rPr>
                    </w:pPr>
                  </w:p>
                </w:tc>
                <w:tc>
                  <w:tcPr>
                    <w:tcW w:w="1036" w:type="dxa"/>
                  </w:tcPr>
                  <w:p w14:paraId="0107EB31" w14:textId="77777777" w:rsidR="00B035B5" w:rsidRDefault="00B035B5">
                    <w:pPr>
                      <w:jc w:val="right"/>
                      <w:rPr>
                        <w:rFonts w:asciiTheme="minorEastAsia" w:eastAsiaTheme="minorEastAsia" w:hAnsiTheme="minorEastAsia"/>
                        <w:sz w:val="18"/>
                        <w:szCs w:val="18"/>
                      </w:rPr>
                    </w:pPr>
                  </w:p>
                </w:tc>
                <w:tc>
                  <w:tcPr>
                    <w:tcW w:w="1064" w:type="dxa"/>
                  </w:tcPr>
                  <w:p w14:paraId="27D6701F" w14:textId="77777777" w:rsidR="00B035B5" w:rsidRDefault="00B035B5">
                    <w:pPr>
                      <w:jc w:val="right"/>
                      <w:rPr>
                        <w:rFonts w:asciiTheme="minorEastAsia" w:eastAsiaTheme="minorEastAsia" w:hAnsiTheme="minorEastAsia"/>
                        <w:sz w:val="18"/>
                        <w:szCs w:val="18"/>
                      </w:rPr>
                    </w:pPr>
                  </w:p>
                </w:tc>
                <w:tc>
                  <w:tcPr>
                    <w:tcW w:w="1022" w:type="dxa"/>
                  </w:tcPr>
                  <w:p w14:paraId="68982D60" w14:textId="77777777" w:rsidR="00B035B5" w:rsidRDefault="00B035B5">
                    <w:pPr>
                      <w:jc w:val="right"/>
                      <w:rPr>
                        <w:rFonts w:asciiTheme="minorEastAsia" w:eastAsiaTheme="minorEastAsia" w:hAnsiTheme="minorEastAsia"/>
                        <w:sz w:val="18"/>
                        <w:szCs w:val="18"/>
                      </w:rPr>
                    </w:pPr>
                  </w:p>
                </w:tc>
                <w:tc>
                  <w:tcPr>
                    <w:tcW w:w="1036" w:type="dxa"/>
                  </w:tcPr>
                  <w:p w14:paraId="3111B898" w14:textId="77777777" w:rsidR="00B035B5" w:rsidRDefault="00B035B5">
                    <w:pPr>
                      <w:jc w:val="right"/>
                      <w:rPr>
                        <w:rFonts w:asciiTheme="minorEastAsia" w:eastAsiaTheme="minorEastAsia" w:hAnsiTheme="minorEastAsia"/>
                        <w:sz w:val="18"/>
                        <w:szCs w:val="18"/>
                      </w:rPr>
                    </w:pPr>
                  </w:p>
                </w:tc>
                <w:tc>
                  <w:tcPr>
                    <w:tcW w:w="1021" w:type="dxa"/>
                  </w:tcPr>
                  <w:p w14:paraId="0FE372FE" w14:textId="77777777" w:rsidR="00B035B5" w:rsidRDefault="00B035B5">
                    <w:pPr>
                      <w:jc w:val="right"/>
                      <w:rPr>
                        <w:rFonts w:asciiTheme="minorEastAsia" w:eastAsiaTheme="minorEastAsia" w:hAnsiTheme="minorEastAsia"/>
                        <w:sz w:val="18"/>
                        <w:szCs w:val="18"/>
                      </w:rPr>
                    </w:pPr>
                  </w:p>
                </w:tc>
                <w:tc>
                  <w:tcPr>
                    <w:tcW w:w="1008" w:type="dxa"/>
                  </w:tcPr>
                  <w:p w14:paraId="23BF3099" w14:textId="77777777" w:rsidR="00B035B5" w:rsidRDefault="00B035B5">
                    <w:pPr>
                      <w:jc w:val="right"/>
                      <w:rPr>
                        <w:rFonts w:asciiTheme="minorEastAsia" w:eastAsiaTheme="minorEastAsia" w:hAnsiTheme="minorEastAsia"/>
                        <w:sz w:val="18"/>
                        <w:szCs w:val="18"/>
                      </w:rPr>
                    </w:pPr>
                  </w:p>
                </w:tc>
                <w:tc>
                  <w:tcPr>
                    <w:tcW w:w="1026" w:type="dxa"/>
                  </w:tcPr>
                  <w:p w14:paraId="78B82B81" w14:textId="77777777" w:rsidR="00B035B5" w:rsidRDefault="00B035B5">
                    <w:pPr>
                      <w:jc w:val="right"/>
                      <w:rPr>
                        <w:rFonts w:asciiTheme="minorEastAsia" w:eastAsiaTheme="minorEastAsia" w:hAnsiTheme="minorEastAsia"/>
                        <w:sz w:val="18"/>
                        <w:szCs w:val="18"/>
                      </w:rPr>
                    </w:pPr>
                  </w:p>
                </w:tc>
              </w:tr>
              <w:tr w:rsidR="00B035B5" w14:paraId="108118FB" w14:textId="77777777">
                <w:trPr>
                  <w:trHeight w:val="20"/>
                </w:trPr>
                <w:sdt>
                  <w:sdtPr>
                    <w:tag w:val="_PLD_81b068c4cdf2482a9438450e52e9b3b4"/>
                    <w:id w:val="300819395"/>
                    <w:lock w:val="sdtLocked"/>
                  </w:sdtPr>
                  <w:sdtContent>
                    <w:tc>
                      <w:tcPr>
                        <w:tcW w:w="2450" w:type="dxa"/>
                      </w:tcPr>
                      <w:p w14:paraId="173B0822" w14:textId="77777777" w:rsidR="00B035B5" w:rsidRDefault="00000000">
                        <w:pPr>
                          <w:rPr>
                            <w:sz w:val="18"/>
                            <w:szCs w:val="18"/>
                          </w:rPr>
                        </w:pPr>
                        <w:r>
                          <w:rPr>
                            <w:sz w:val="18"/>
                            <w:szCs w:val="18"/>
                          </w:rPr>
                          <w:t>3．盈余公积弥补亏损</w:t>
                        </w:r>
                      </w:p>
                    </w:tc>
                  </w:sdtContent>
                </w:sdt>
                <w:tc>
                  <w:tcPr>
                    <w:tcW w:w="1078" w:type="dxa"/>
                    <w:tcBorders>
                      <w:right w:val="single" w:sz="4" w:space="0" w:color="auto"/>
                    </w:tcBorders>
                  </w:tcPr>
                  <w:p w14:paraId="4EB3C057"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60E6A817"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0BCB5612"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12B1B09B" w14:textId="77777777" w:rsidR="00B035B5" w:rsidRDefault="00B035B5">
                    <w:pPr>
                      <w:jc w:val="right"/>
                      <w:rPr>
                        <w:rFonts w:asciiTheme="minorEastAsia" w:eastAsiaTheme="minorEastAsia" w:hAnsiTheme="minorEastAsia"/>
                        <w:sz w:val="18"/>
                        <w:szCs w:val="18"/>
                      </w:rPr>
                    </w:pPr>
                  </w:p>
                </w:tc>
                <w:tc>
                  <w:tcPr>
                    <w:tcW w:w="1036" w:type="dxa"/>
                  </w:tcPr>
                  <w:p w14:paraId="45D0E966" w14:textId="77777777" w:rsidR="00B035B5" w:rsidRDefault="00B035B5">
                    <w:pPr>
                      <w:jc w:val="right"/>
                      <w:rPr>
                        <w:rFonts w:asciiTheme="minorEastAsia" w:eastAsiaTheme="minorEastAsia" w:hAnsiTheme="minorEastAsia"/>
                        <w:sz w:val="18"/>
                        <w:szCs w:val="18"/>
                      </w:rPr>
                    </w:pPr>
                  </w:p>
                </w:tc>
                <w:tc>
                  <w:tcPr>
                    <w:tcW w:w="1064" w:type="dxa"/>
                  </w:tcPr>
                  <w:p w14:paraId="7A96C5A5" w14:textId="77777777" w:rsidR="00B035B5" w:rsidRDefault="00B035B5">
                    <w:pPr>
                      <w:jc w:val="right"/>
                      <w:rPr>
                        <w:rFonts w:asciiTheme="minorEastAsia" w:eastAsiaTheme="minorEastAsia" w:hAnsiTheme="minorEastAsia"/>
                        <w:sz w:val="18"/>
                        <w:szCs w:val="18"/>
                      </w:rPr>
                    </w:pPr>
                  </w:p>
                </w:tc>
                <w:tc>
                  <w:tcPr>
                    <w:tcW w:w="1022" w:type="dxa"/>
                  </w:tcPr>
                  <w:p w14:paraId="052931BF" w14:textId="77777777" w:rsidR="00B035B5" w:rsidRDefault="00B035B5">
                    <w:pPr>
                      <w:jc w:val="right"/>
                      <w:rPr>
                        <w:rFonts w:asciiTheme="minorEastAsia" w:eastAsiaTheme="minorEastAsia" w:hAnsiTheme="minorEastAsia"/>
                        <w:sz w:val="18"/>
                        <w:szCs w:val="18"/>
                      </w:rPr>
                    </w:pPr>
                  </w:p>
                </w:tc>
                <w:tc>
                  <w:tcPr>
                    <w:tcW w:w="1036" w:type="dxa"/>
                  </w:tcPr>
                  <w:p w14:paraId="186627F5" w14:textId="77777777" w:rsidR="00B035B5" w:rsidRDefault="00B035B5">
                    <w:pPr>
                      <w:jc w:val="right"/>
                      <w:rPr>
                        <w:rFonts w:asciiTheme="minorEastAsia" w:eastAsiaTheme="minorEastAsia" w:hAnsiTheme="minorEastAsia"/>
                        <w:sz w:val="18"/>
                        <w:szCs w:val="18"/>
                      </w:rPr>
                    </w:pPr>
                  </w:p>
                </w:tc>
                <w:tc>
                  <w:tcPr>
                    <w:tcW w:w="1021" w:type="dxa"/>
                  </w:tcPr>
                  <w:p w14:paraId="2217A4FE" w14:textId="77777777" w:rsidR="00B035B5" w:rsidRDefault="00B035B5">
                    <w:pPr>
                      <w:jc w:val="right"/>
                      <w:rPr>
                        <w:rFonts w:asciiTheme="minorEastAsia" w:eastAsiaTheme="minorEastAsia" w:hAnsiTheme="minorEastAsia"/>
                        <w:sz w:val="18"/>
                        <w:szCs w:val="18"/>
                      </w:rPr>
                    </w:pPr>
                  </w:p>
                </w:tc>
                <w:tc>
                  <w:tcPr>
                    <w:tcW w:w="1008" w:type="dxa"/>
                  </w:tcPr>
                  <w:p w14:paraId="00216697" w14:textId="77777777" w:rsidR="00B035B5" w:rsidRDefault="00B035B5">
                    <w:pPr>
                      <w:jc w:val="right"/>
                      <w:rPr>
                        <w:rFonts w:asciiTheme="minorEastAsia" w:eastAsiaTheme="minorEastAsia" w:hAnsiTheme="minorEastAsia"/>
                        <w:sz w:val="18"/>
                        <w:szCs w:val="18"/>
                      </w:rPr>
                    </w:pPr>
                  </w:p>
                </w:tc>
                <w:tc>
                  <w:tcPr>
                    <w:tcW w:w="1026" w:type="dxa"/>
                  </w:tcPr>
                  <w:p w14:paraId="1C6958D1" w14:textId="77777777" w:rsidR="00B035B5" w:rsidRDefault="00B035B5">
                    <w:pPr>
                      <w:jc w:val="right"/>
                      <w:rPr>
                        <w:rFonts w:asciiTheme="minorEastAsia" w:eastAsiaTheme="minorEastAsia" w:hAnsiTheme="minorEastAsia"/>
                        <w:sz w:val="18"/>
                        <w:szCs w:val="18"/>
                      </w:rPr>
                    </w:pPr>
                  </w:p>
                </w:tc>
              </w:tr>
              <w:tr w:rsidR="00B035B5" w14:paraId="58F41B7C" w14:textId="77777777">
                <w:trPr>
                  <w:trHeight w:val="20"/>
                </w:trPr>
                <w:tc>
                  <w:tcPr>
                    <w:tcW w:w="2450" w:type="dxa"/>
                  </w:tcPr>
                  <w:sdt>
                    <w:sdtPr>
                      <w:rPr>
                        <w:sz w:val="18"/>
                        <w:szCs w:val="18"/>
                      </w:rPr>
                      <w:tag w:val="_PLD_0e7647effaeb42219d706b118465bdec"/>
                      <w:id w:val="2031985599"/>
                      <w:lock w:val="sdtLocked"/>
                    </w:sdtPr>
                    <w:sdtContent>
                      <w:p w14:paraId="43A808E2" w14:textId="77777777" w:rsidR="00B035B5" w:rsidRDefault="00000000">
                        <w:r>
                          <w:rPr>
                            <w:sz w:val="18"/>
                            <w:szCs w:val="18"/>
                          </w:rPr>
                          <w:t>4．设定受益计划变动额结转留存收益</w:t>
                        </w:r>
                      </w:p>
                    </w:sdtContent>
                  </w:sdt>
                </w:tc>
                <w:tc>
                  <w:tcPr>
                    <w:tcW w:w="1078" w:type="dxa"/>
                    <w:tcBorders>
                      <w:right w:val="single" w:sz="4" w:space="0" w:color="auto"/>
                    </w:tcBorders>
                  </w:tcPr>
                  <w:p w14:paraId="2069ACAE"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11125C3E"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08695F83"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4D81E5C7" w14:textId="77777777" w:rsidR="00B035B5" w:rsidRDefault="00B035B5">
                    <w:pPr>
                      <w:jc w:val="right"/>
                      <w:rPr>
                        <w:rFonts w:asciiTheme="minorEastAsia" w:eastAsiaTheme="minorEastAsia" w:hAnsiTheme="minorEastAsia"/>
                        <w:sz w:val="18"/>
                        <w:szCs w:val="18"/>
                      </w:rPr>
                    </w:pPr>
                  </w:p>
                </w:tc>
                <w:tc>
                  <w:tcPr>
                    <w:tcW w:w="1036" w:type="dxa"/>
                  </w:tcPr>
                  <w:p w14:paraId="0B58DE2F" w14:textId="77777777" w:rsidR="00B035B5" w:rsidRDefault="00B035B5">
                    <w:pPr>
                      <w:jc w:val="right"/>
                      <w:rPr>
                        <w:rFonts w:asciiTheme="minorEastAsia" w:eastAsiaTheme="minorEastAsia" w:hAnsiTheme="minorEastAsia"/>
                        <w:sz w:val="18"/>
                        <w:szCs w:val="18"/>
                      </w:rPr>
                    </w:pPr>
                  </w:p>
                </w:tc>
                <w:tc>
                  <w:tcPr>
                    <w:tcW w:w="1064" w:type="dxa"/>
                  </w:tcPr>
                  <w:p w14:paraId="6B507136" w14:textId="77777777" w:rsidR="00B035B5" w:rsidRDefault="00B035B5">
                    <w:pPr>
                      <w:jc w:val="right"/>
                      <w:rPr>
                        <w:rFonts w:asciiTheme="minorEastAsia" w:eastAsiaTheme="minorEastAsia" w:hAnsiTheme="minorEastAsia"/>
                        <w:sz w:val="18"/>
                        <w:szCs w:val="18"/>
                      </w:rPr>
                    </w:pPr>
                  </w:p>
                </w:tc>
                <w:tc>
                  <w:tcPr>
                    <w:tcW w:w="1022" w:type="dxa"/>
                  </w:tcPr>
                  <w:p w14:paraId="0814110B" w14:textId="77777777" w:rsidR="00B035B5" w:rsidRDefault="00B035B5">
                    <w:pPr>
                      <w:jc w:val="right"/>
                      <w:rPr>
                        <w:rFonts w:asciiTheme="minorEastAsia" w:eastAsiaTheme="minorEastAsia" w:hAnsiTheme="minorEastAsia"/>
                        <w:sz w:val="18"/>
                        <w:szCs w:val="18"/>
                      </w:rPr>
                    </w:pPr>
                  </w:p>
                </w:tc>
                <w:tc>
                  <w:tcPr>
                    <w:tcW w:w="1036" w:type="dxa"/>
                  </w:tcPr>
                  <w:p w14:paraId="04DE802F" w14:textId="77777777" w:rsidR="00B035B5" w:rsidRDefault="00B035B5">
                    <w:pPr>
                      <w:jc w:val="right"/>
                      <w:rPr>
                        <w:rFonts w:asciiTheme="minorEastAsia" w:eastAsiaTheme="minorEastAsia" w:hAnsiTheme="minorEastAsia"/>
                        <w:sz w:val="18"/>
                        <w:szCs w:val="18"/>
                      </w:rPr>
                    </w:pPr>
                  </w:p>
                </w:tc>
                <w:tc>
                  <w:tcPr>
                    <w:tcW w:w="1021" w:type="dxa"/>
                  </w:tcPr>
                  <w:p w14:paraId="66E82C7D" w14:textId="77777777" w:rsidR="00B035B5" w:rsidRDefault="00B035B5">
                    <w:pPr>
                      <w:jc w:val="right"/>
                      <w:rPr>
                        <w:rFonts w:asciiTheme="minorEastAsia" w:eastAsiaTheme="minorEastAsia" w:hAnsiTheme="minorEastAsia"/>
                        <w:sz w:val="18"/>
                        <w:szCs w:val="18"/>
                      </w:rPr>
                    </w:pPr>
                  </w:p>
                </w:tc>
                <w:tc>
                  <w:tcPr>
                    <w:tcW w:w="1008" w:type="dxa"/>
                  </w:tcPr>
                  <w:p w14:paraId="73FFB80F" w14:textId="77777777" w:rsidR="00B035B5" w:rsidRDefault="00B035B5">
                    <w:pPr>
                      <w:jc w:val="right"/>
                      <w:rPr>
                        <w:rFonts w:asciiTheme="minorEastAsia" w:eastAsiaTheme="minorEastAsia" w:hAnsiTheme="minorEastAsia"/>
                        <w:sz w:val="18"/>
                        <w:szCs w:val="18"/>
                      </w:rPr>
                    </w:pPr>
                  </w:p>
                </w:tc>
                <w:tc>
                  <w:tcPr>
                    <w:tcW w:w="1026" w:type="dxa"/>
                  </w:tcPr>
                  <w:p w14:paraId="344512EF" w14:textId="77777777" w:rsidR="00B035B5" w:rsidRDefault="00B035B5">
                    <w:pPr>
                      <w:jc w:val="right"/>
                      <w:rPr>
                        <w:rFonts w:asciiTheme="minorEastAsia" w:eastAsiaTheme="minorEastAsia" w:hAnsiTheme="minorEastAsia"/>
                        <w:sz w:val="18"/>
                        <w:szCs w:val="18"/>
                      </w:rPr>
                    </w:pPr>
                  </w:p>
                </w:tc>
              </w:tr>
              <w:tr w:rsidR="00B035B5" w14:paraId="59DE9920" w14:textId="77777777">
                <w:trPr>
                  <w:trHeight w:val="20"/>
                </w:trPr>
                <w:tc>
                  <w:tcPr>
                    <w:tcW w:w="2450" w:type="dxa"/>
                  </w:tcPr>
                  <w:sdt>
                    <w:sdtPr>
                      <w:rPr>
                        <w:sz w:val="18"/>
                        <w:szCs w:val="18"/>
                      </w:rPr>
                      <w:tag w:val="_PLD_1c8ba4a0bb224c1d891e628390545199"/>
                      <w:id w:val="-273019314"/>
                      <w:lock w:val="sdtLocked"/>
                    </w:sdtPr>
                    <w:sdtContent>
                      <w:p w14:paraId="27CF5AE3" w14:textId="77777777" w:rsidR="00B035B5" w:rsidRDefault="00000000">
                        <w:pPr>
                          <w:rPr>
                            <w:sz w:val="18"/>
                            <w:szCs w:val="18"/>
                          </w:rPr>
                        </w:pPr>
                        <w:r>
                          <w:rPr>
                            <w:sz w:val="18"/>
                            <w:szCs w:val="18"/>
                          </w:rPr>
                          <w:t>5．其他综合收益结转留存收益</w:t>
                        </w:r>
                      </w:p>
                    </w:sdtContent>
                  </w:sdt>
                </w:tc>
                <w:tc>
                  <w:tcPr>
                    <w:tcW w:w="1078" w:type="dxa"/>
                    <w:tcBorders>
                      <w:right w:val="single" w:sz="4" w:space="0" w:color="auto"/>
                    </w:tcBorders>
                  </w:tcPr>
                  <w:p w14:paraId="58DE6D16"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680BCECA"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28090782"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7D71BDD2" w14:textId="77777777" w:rsidR="00B035B5" w:rsidRDefault="00B035B5">
                    <w:pPr>
                      <w:jc w:val="right"/>
                      <w:rPr>
                        <w:rFonts w:asciiTheme="minorEastAsia" w:eastAsiaTheme="minorEastAsia" w:hAnsiTheme="minorEastAsia"/>
                        <w:sz w:val="18"/>
                        <w:szCs w:val="18"/>
                      </w:rPr>
                    </w:pPr>
                  </w:p>
                </w:tc>
                <w:tc>
                  <w:tcPr>
                    <w:tcW w:w="1036" w:type="dxa"/>
                  </w:tcPr>
                  <w:p w14:paraId="0F8C18F4" w14:textId="77777777" w:rsidR="00B035B5" w:rsidRDefault="00B035B5">
                    <w:pPr>
                      <w:jc w:val="right"/>
                      <w:rPr>
                        <w:rFonts w:asciiTheme="minorEastAsia" w:eastAsiaTheme="minorEastAsia" w:hAnsiTheme="minorEastAsia"/>
                        <w:sz w:val="18"/>
                        <w:szCs w:val="18"/>
                      </w:rPr>
                    </w:pPr>
                  </w:p>
                </w:tc>
                <w:tc>
                  <w:tcPr>
                    <w:tcW w:w="1064" w:type="dxa"/>
                  </w:tcPr>
                  <w:p w14:paraId="0CA5FF44" w14:textId="77777777" w:rsidR="00B035B5" w:rsidRDefault="00B035B5">
                    <w:pPr>
                      <w:jc w:val="right"/>
                      <w:rPr>
                        <w:rFonts w:asciiTheme="minorEastAsia" w:eastAsiaTheme="minorEastAsia" w:hAnsiTheme="minorEastAsia"/>
                        <w:sz w:val="18"/>
                        <w:szCs w:val="18"/>
                      </w:rPr>
                    </w:pPr>
                  </w:p>
                </w:tc>
                <w:tc>
                  <w:tcPr>
                    <w:tcW w:w="1022" w:type="dxa"/>
                  </w:tcPr>
                  <w:p w14:paraId="573E9723" w14:textId="77777777" w:rsidR="00B035B5" w:rsidRDefault="00B035B5">
                    <w:pPr>
                      <w:jc w:val="right"/>
                      <w:rPr>
                        <w:rFonts w:asciiTheme="minorEastAsia" w:eastAsiaTheme="minorEastAsia" w:hAnsiTheme="minorEastAsia"/>
                        <w:sz w:val="18"/>
                        <w:szCs w:val="18"/>
                      </w:rPr>
                    </w:pPr>
                  </w:p>
                </w:tc>
                <w:tc>
                  <w:tcPr>
                    <w:tcW w:w="1036" w:type="dxa"/>
                  </w:tcPr>
                  <w:p w14:paraId="173905D7" w14:textId="77777777" w:rsidR="00B035B5" w:rsidRDefault="00B035B5">
                    <w:pPr>
                      <w:jc w:val="right"/>
                      <w:rPr>
                        <w:rFonts w:asciiTheme="minorEastAsia" w:eastAsiaTheme="minorEastAsia" w:hAnsiTheme="minorEastAsia"/>
                        <w:sz w:val="18"/>
                        <w:szCs w:val="18"/>
                      </w:rPr>
                    </w:pPr>
                  </w:p>
                </w:tc>
                <w:tc>
                  <w:tcPr>
                    <w:tcW w:w="1021" w:type="dxa"/>
                  </w:tcPr>
                  <w:p w14:paraId="01A1C0B5" w14:textId="77777777" w:rsidR="00B035B5" w:rsidRDefault="00B035B5">
                    <w:pPr>
                      <w:jc w:val="right"/>
                      <w:rPr>
                        <w:rFonts w:asciiTheme="minorEastAsia" w:eastAsiaTheme="minorEastAsia" w:hAnsiTheme="minorEastAsia"/>
                        <w:sz w:val="18"/>
                        <w:szCs w:val="18"/>
                      </w:rPr>
                    </w:pPr>
                  </w:p>
                </w:tc>
                <w:tc>
                  <w:tcPr>
                    <w:tcW w:w="1008" w:type="dxa"/>
                  </w:tcPr>
                  <w:p w14:paraId="356A8AB0" w14:textId="77777777" w:rsidR="00B035B5" w:rsidRDefault="00B035B5">
                    <w:pPr>
                      <w:jc w:val="right"/>
                      <w:rPr>
                        <w:rFonts w:asciiTheme="minorEastAsia" w:eastAsiaTheme="minorEastAsia" w:hAnsiTheme="minorEastAsia"/>
                        <w:sz w:val="18"/>
                        <w:szCs w:val="18"/>
                      </w:rPr>
                    </w:pPr>
                  </w:p>
                </w:tc>
                <w:tc>
                  <w:tcPr>
                    <w:tcW w:w="1026" w:type="dxa"/>
                  </w:tcPr>
                  <w:p w14:paraId="53575ED9" w14:textId="77777777" w:rsidR="00B035B5" w:rsidRDefault="00B035B5">
                    <w:pPr>
                      <w:jc w:val="right"/>
                      <w:rPr>
                        <w:rFonts w:asciiTheme="minorEastAsia" w:eastAsiaTheme="minorEastAsia" w:hAnsiTheme="minorEastAsia"/>
                        <w:sz w:val="18"/>
                        <w:szCs w:val="18"/>
                      </w:rPr>
                    </w:pPr>
                  </w:p>
                </w:tc>
              </w:tr>
              <w:tr w:rsidR="00B035B5" w14:paraId="0C5669B7" w14:textId="77777777">
                <w:trPr>
                  <w:trHeight w:val="20"/>
                </w:trPr>
                <w:tc>
                  <w:tcPr>
                    <w:tcW w:w="2450" w:type="dxa"/>
                  </w:tcPr>
                  <w:sdt>
                    <w:sdtPr>
                      <w:rPr>
                        <w:sz w:val="18"/>
                        <w:szCs w:val="18"/>
                      </w:rPr>
                      <w:tag w:val="_PLD_69d4adb536bf498a8a9d97dda9d31e75"/>
                      <w:id w:val="2117008841"/>
                      <w:lock w:val="sdtLocked"/>
                    </w:sdtPr>
                    <w:sdtContent>
                      <w:p w14:paraId="4BA548DA" w14:textId="77777777" w:rsidR="00B035B5" w:rsidRDefault="00000000">
                        <w:r>
                          <w:rPr>
                            <w:sz w:val="18"/>
                            <w:szCs w:val="18"/>
                          </w:rPr>
                          <w:t>6．其他</w:t>
                        </w:r>
                      </w:p>
                    </w:sdtContent>
                  </w:sdt>
                </w:tc>
                <w:tc>
                  <w:tcPr>
                    <w:tcW w:w="1078" w:type="dxa"/>
                    <w:tcBorders>
                      <w:right w:val="single" w:sz="4" w:space="0" w:color="auto"/>
                    </w:tcBorders>
                  </w:tcPr>
                  <w:p w14:paraId="1EE8A013"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5D51BA50"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23657EDC"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07C071B3" w14:textId="77777777" w:rsidR="00B035B5" w:rsidRDefault="00B035B5">
                    <w:pPr>
                      <w:jc w:val="right"/>
                      <w:rPr>
                        <w:rFonts w:asciiTheme="minorEastAsia" w:eastAsiaTheme="minorEastAsia" w:hAnsiTheme="minorEastAsia"/>
                        <w:sz w:val="18"/>
                        <w:szCs w:val="18"/>
                      </w:rPr>
                    </w:pPr>
                  </w:p>
                </w:tc>
                <w:tc>
                  <w:tcPr>
                    <w:tcW w:w="1036" w:type="dxa"/>
                  </w:tcPr>
                  <w:p w14:paraId="7CD6A735" w14:textId="77777777" w:rsidR="00B035B5" w:rsidRDefault="00B035B5">
                    <w:pPr>
                      <w:jc w:val="right"/>
                      <w:rPr>
                        <w:rFonts w:asciiTheme="minorEastAsia" w:eastAsiaTheme="minorEastAsia" w:hAnsiTheme="minorEastAsia"/>
                        <w:sz w:val="18"/>
                        <w:szCs w:val="18"/>
                      </w:rPr>
                    </w:pPr>
                  </w:p>
                </w:tc>
                <w:tc>
                  <w:tcPr>
                    <w:tcW w:w="1064" w:type="dxa"/>
                  </w:tcPr>
                  <w:p w14:paraId="51D98B86" w14:textId="77777777" w:rsidR="00B035B5" w:rsidRDefault="00B035B5">
                    <w:pPr>
                      <w:jc w:val="right"/>
                      <w:rPr>
                        <w:rFonts w:asciiTheme="minorEastAsia" w:eastAsiaTheme="minorEastAsia" w:hAnsiTheme="minorEastAsia"/>
                        <w:sz w:val="18"/>
                        <w:szCs w:val="18"/>
                      </w:rPr>
                    </w:pPr>
                  </w:p>
                </w:tc>
                <w:tc>
                  <w:tcPr>
                    <w:tcW w:w="1022" w:type="dxa"/>
                  </w:tcPr>
                  <w:p w14:paraId="21CA637B" w14:textId="77777777" w:rsidR="00B035B5" w:rsidRDefault="00B035B5">
                    <w:pPr>
                      <w:jc w:val="right"/>
                      <w:rPr>
                        <w:rFonts w:asciiTheme="minorEastAsia" w:eastAsiaTheme="minorEastAsia" w:hAnsiTheme="minorEastAsia"/>
                        <w:sz w:val="18"/>
                        <w:szCs w:val="18"/>
                      </w:rPr>
                    </w:pPr>
                  </w:p>
                </w:tc>
                <w:tc>
                  <w:tcPr>
                    <w:tcW w:w="1036" w:type="dxa"/>
                  </w:tcPr>
                  <w:p w14:paraId="6C572A51" w14:textId="77777777" w:rsidR="00B035B5" w:rsidRDefault="00B035B5">
                    <w:pPr>
                      <w:jc w:val="right"/>
                      <w:rPr>
                        <w:rFonts w:asciiTheme="minorEastAsia" w:eastAsiaTheme="minorEastAsia" w:hAnsiTheme="minorEastAsia"/>
                        <w:sz w:val="18"/>
                        <w:szCs w:val="18"/>
                      </w:rPr>
                    </w:pPr>
                  </w:p>
                </w:tc>
                <w:tc>
                  <w:tcPr>
                    <w:tcW w:w="1021" w:type="dxa"/>
                  </w:tcPr>
                  <w:p w14:paraId="66FF4DF3" w14:textId="77777777" w:rsidR="00B035B5" w:rsidRDefault="00B035B5">
                    <w:pPr>
                      <w:jc w:val="right"/>
                      <w:rPr>
                        <w:rFonts w:asciiTheme="minorEastAsia" w:eastAsiaTheme="minorEastAsia" w:hAnsiTheme="minorEastAsia"/>
                        <w:sz w:val="18"/>
                        <w:szCs w:val="18"/>
                      </w:rPr>
                    </w:pPr>
                  </w:p>
                </w:tc>
                <w:tc>
                  <w:tcPr>
                    <w:tcW w:w="1008" w:type="dxa"/>
                  </w:tcPr>
                  <w:p w14:paraId="6B5E4C1A" w14:textId="77777777" w:rsidR="00B035B5" w:rsidRDefault="00B035B5">
                    <w:pPr>
                      <w:jc w:val="right"/>
                      <w:rPr>
                        <w:rFonts w:asciiTheme="minorEastAsia" w:eastAsiaTheme="minorEastAsia" w:hAnsiTheme="minorEastAsia"/>
                        <w:sz w:val="18"/>
                        <w:szCs w:val="18"/>
                      </w:rPr>
                    </w:pPr>
                  </w:p>
                </w:tc>
                <w:tc>
                  <w:tcPr>
                    <w:tcW w:w="1026" w:type="dxa"/>
                  </w:tcPr>
                  <w:p w14:paraId="1B9A5FB5" w14:textId="77777777" w:rsidR="00B035B5" w:rsidRDefault="00B035B5">
                    <w:pPr>
                      <w:jc w:val="right"/>
                      <w:rPr>
                        <w:rFonts w:asciiTheme="minorEastAsia" w:eastAsiaTheme="minorEastAsia" w:hAnsiTheme="minorEastAsia"/>
                        <w:sz w:val="18"/>
                        <w:szCs w:val="18"/>
                      </w:rPr>
                    </w:pPr>
                  </w:p>
                </w:tc>
              </w:tr>
              <w:tr w:rsidR="00B035B5" w14:paraId="2EC75D3D" w14:textId="77777777">
                <w:trPr>
                  <w:trHeight w:val="20"/>
                </w:trPr>
                <w:sdt>
                  <w:sdtPr>
                    <w:tag w:val="_PLD_2ae06251c01740e284196240776af550"/>
                    <w:id w:val="-1821488642"/>
                    <w:lock w:val="sdtLocked"/>
                  </w:sdtPr>
                  <w:sdtContent>
                    <w:tc>
                      <w:tcPr>
                        <w:tcW w:w="2450" w:type="dxa"/>
                        <w:vAlign w:val="center"/>
                      </w:tcPr>
                      <w:p w14:paraId="6A22457A" w14:textId="77777777" w:rsidR="00B035B5" w:rsidRDefault="00000000">
                        <w:pPr>
                          <w:rPr>
                            <w:sz w:val="18"/>
                            <w:szCs w:val="18"/>
                          </w:rPr>
                        </w:pPr>
                        <w:r>
                          <w:rPr>
                            <w:rFonts w:hint="eastAsia"/>
                            <w:sz w:val="18"/>
                            <w:szCs w:val="18"/>
                          </w:rPr>
                          <w:t>（五）专项储备</w:t>
                        </w:r>
                      </w:p>
                    </w:tc>
                  </w:sdtContent>
                </w:sdt>
                <w:tc>
                  <w:tcPr>
                    <w:tcW w:w="1078" w:type="dxa"/>
                    <w:tcBorders>
                      <w:right w:val="single" w:sz="4" w:space="0" w:color="auto"/>
                    </w:tcBorders>
                  </w:tcPr>
                  <w:p w14:paraId="3FD05BC5"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tcPr>
                  <w:p w14:paraId="375D7779"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tcPr>
                  <w:p w14:paraId="17BD2DCF"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tcPr>
                  <w:p w14:paraId="4F93114D" w14:textId="77777777" w:rsidR="00B035B5" w:rsidRDefault="00B035B5">
                    <w:pPr>
                      <w:jc w:val="right"/>
                      <w:rPr>
                        <w:rFonts w:asciiTheme="minorEastAsia" w:eastAsiaTheme="minorEastAsia" w:hAnsiTheme="minorEastAsia"/>
                        <w:sz w:val="18"/>
                        <w:szCs w:val="18"/>
                      </w:rPr>
                    </w:pPr>
                  </w:p>
                </w:tc>
                <w:tc>
                  <w:tcPr>
                    <w:tcW w:w="1036" w:type="dxa"/>
                  </w:tcPr>
                  <w:p w14:paraId="580B8C2A" w14:textId="77777777" w:rsidR="00B035B5" w:rsidRDefault="00B035B5">
                    <w:pPr>
                      <w:jc w:val="right"/>
                      <w:rPr>
                        <w:rFonts w:asciiTheme="minorEastAsia" w:eastAsiaTheme="minorEastAsia" w:hAnsiTheme="minorEastAsia"/>
                        <w:sz w:val="18"/>
                        <w:szCs w:val="18"/>
                      </w:rPr>
                    </w:pPr>
                  </w:p>
                </w:tc>
                <w:tc>
                  <w:tcPr>
                    <w:tcW w:w="1064" w:type="dxa"/>
                  </w:tcPr>
                  <w:p w14:paraId="4E0D1541" w14:textId="77777777" w:rsidR="00B035B5" w:rsidRDefault="00B035B5">
                    <w:pPr>
                      <w:jc w:val="right"/>
                      <w:rPr>
                        <w:rFonts w:asciiTheme="minorEastAsia" w:eastAsiaTheme="minorEastAsia" w:hAnsiTheme="minorEastAsia"/>
                        <w:sz w:val="18"/>
                        <w:szCs w:val="18"/>
                      </w:rPr>
                    </w:pPr>
                  </w:p>
                </w:tc>
                <w:tc>
                  <w:tcPr>
                    <w:tcW w:w="1022" w:type="dxa"/>
                  </w:tcPr>
                  <w:p w14:paraId="66F52AF7" w14:textId="77777777" w:rsidR="00B035B5" w:rsidRDefault="00B035B5">
                    <w:pPr>
                      <w:jc w:val="right"/>
                      <w:rPr>
                        <w:rFonts w:asciiTheme="minorEastAsia" w:eastAsiaTheme="minorEastAsia" w:hAnsiTheme="minorEastAsia"/>
                        <w:sz w:val="18"/>
                        <w:szCs w:val="18"/>
                      </w:rPr>
                    </w:pPr>
                  </w:p>
                </w:tc>
                <w:tc>
                  <w:tcPr>
                    <w:tcW w:w="1036" w:type="dxa"/>
                  </w:tcPr>
                  <w:p w14:paraId="667E2317" w14:textId="77777777" w:rsidR="00B035B5" w:rsidRDefault="00B035B5">
                    <w:pPr>
                      <w:jc w:val="right"/>
                      <w:rPr>
                        <w:rFonts w:asciiTheme="minorEastAsia" w:eastAsiaTheme="minorEastAsia" w:hAnsiTheme="minorEastAsia"/>
                        <w:sz w:val="18"/>
                        <w:szCs w:val="18"/>
                      </w:rPr>
                    </w:pPr>
                  </w:p>
                </w:tc>
                <w:tc>
                  <w:tcPr>
                    <w:tcW w:w="1021" w:type="dxa"/>
                  </w:tcPr>
                  <w:p w14:paraId="10150FA3" w14:textId="77777777" w:rsidR="00B035B5" w:rsidRDefault="00B035B5">
                    <w:pPr>
                      <w:jc w:val="right"/>
                      <w:rPr>
                        <w:rFonts w:asciiTheme="minorEastAsia" w:eastAsiaTheme="minorEastAsia" w:hAnsiTheme="minorEastAsia"/>
                        <w:sz w:val="18"/>
                        <w:szCs w:val="18"/>
                      </w:rPr>
                    </w:pPr>
                  </w:p>
                </w:tc>
                <w:tc>
                  <w:tcPr>
                    <w:tcW w:w="1008" w:type="dxa"/>
                  </w:tcPr>
                  <w:p w14:paraId="1305915F" w14:textId="77777777" w:rsidR="00B035B5" w:rsidRDefault="00B035B5">
                    <w:pPr>
                      <w:jc w:val="right"/>
                      <w:rPr>
                        <w:rFonts w:asciiTheme="minorEastAsia" w:eastAsiaTheme="minorEastAsia" w:hAnsiTheme="minorEastAsia"/>
                        <w:sz w:val="18"/>
                        <w:szCs w:val="18"/>
                      </w:rPr>
                    </w:pPr>
                  </w:p>
                </w:tc>
                <w:tc>
                  <w:tcPr>
                    <w:tcW w:w="1026" w:type="dxa"/>
                  </w:tcPr>
                  <w:p w14:paraId="57A6A2FB" w14:textId="77777777" w:rsidR="00B035B5" w:rsidRDefault="00B035B5">
                    <w:pPr>
                      <w:jc w:val="right"/>
                      <w:rPr>
                        <w:rFonts w:asciiTheme="minorEastAsia" w:eastAsiaTheme="minorEastAsia" w:hAnsiTheme="minorEastAsia"/>
                        <w:sz w:val="18"/>
                        <w:szCs w:val="18"/>
                      </w:rPr>
                    </w:pPr>
                  </w:p>
                </w:tc>
              </w:tr>
              <w:tr w:rsidR="00B035B5" w14:paraId="640C24CD" w14:textId="77777777">
                <w:trPr>
                  <w:trHeight w:val="20"/>
                </w:trPr>
                <w:sdt>
                  <w:sdtPr>
                    <w:tag w:val="_PLD_6c9c274129814a4ea45296335d45791b"/>
                    <w:id w:val="863409639"/>
                    <w:lock w:val="sdtLocked"/>
                  </w:sdtPr>
                  <w:sdtContent>
                    <w:tc>
                      <w:tcPr>
                        <w:tcW w:w="2450" w:type="dxa"/>
                        <w:vAlign w:val="center"/>
                      </w:tcPr>
                      <w:p w14:paraId="3150AFC6" w14:textId="77777777" w:rsidR="00B035B5" w:rsidRDefault="00000000">
                        <w:pPr>
                          <w:rPr>
                            <w:sz w:val="18"/>
                            <w:szCs w:val="18"/>
                          </w:rPr>
                        </w:pPr>
                        <w:r>
                          <w:rPr>
                            <w:rFonts w:hint="eastAsia"/>
                            <w:sz w:val="18"/>
                            <w:szCs w:val="18"/>
                          </w:rPr>
                          <w:t>1．本期提取</w:t>
                        </w:r>
                      </w:p>
                    </w:tc>
                  </w:sdtContent>
                </w:sdt>
                <w:tc>
                  <w:tcPr>
                    <w:tcW w:w="1078" w:type="dxa"/>
                    <w:tcBorders>
                      <w:right w:val="single" w:sz="4" w:space="0" w:color="auto"/>
                    </w:tcBorders>
                    <w:vAlign w:val="center"/>
                  </w:tcPr>
                  <w:p w14:paraId="7F7404C2"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20E791C5"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ECFFFD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3C95D92E" w14:textId="77777777" w:rsidR="00B035B5" w:rsidRDefault="00B035B5">
                    <w:pPr>
                      <w:jc w:val="right"/>
                      <w:rPr>
                        <w:rFonts w:asciiTheme="minorEastAsia" w:eastAsiaTheme="minorEastAsia" w:hAnsiTheme="minorEastAsia"/>
                        <w:sz w:val="18"/>
                        <w:szCs w:val="18"/>
                      </w:rPr>
                    </w:pPr>
                  </w:p>
                </w:tc>
                <w:tc>
                  <w:tcPr>
                    <w:tcW w:w="1036" w:type="dxa"/>
                    <w:vAlign w:val="center"/>
                  </w:tcPr>
                  <w:p w14:paraId="5BB9950C" w14:textId="77777777" w:rsidR="00B035B5" w:rsidRDefault="00B035B5">
                    <w:pPr>
                      <w:jc w:val="right"/>
                      <w:rPr>
                        <w:rFonts w:asciiTheme="minorEastAsia" w:eastAsiaTheme="minorEastAsia" w:hAnsiTheme="minorEastAsia"/>
                        <w:sz w:val="18"/>
                        <w:szCs w:val="18"/>
                      </w:rPr>
                    </w:pPr>
                  </w:p>
                </w:tc>
                <w:tc>
                  <w:tcPr>
                    <w:tcW w:w="1064" w:type="dxa"/>
                    <w:vAlign w:val="center"/>
                  </w:tcPr>
                  <w:p w14:paraId="7997D74E" w14:textId="77777777" w:rsidR="00B035B5" w:rsidRDefault="00B035B5">
                    <w:pPr>
                      <w:jc w:val="right"/>
                      <w:rPr>
                        <w:rFonts w:asciiTheme="minorEastAsia" w:eastAsiaTheme="minorEastAsia" w:hAnsiTheme="minorEastAsia"/>
                        <w:sz w:val="18"/>
                        <w:szCs w:val="18"/>
                      </w:rPr>
                    </w:pPr>
                  </w:p>
                </w:tc>
                <w:tc>
                  <w:tcPr>
                    <w:tcW w:w="1022" w:type="dxa"/>
                    <w:vAlign w:val="center"/>
                  </w:tcPr>
                  <w:p w14:paraId="512BC565" w14:textId="77777777" w:rsidR="00B035B5" w:rsidRDefault="00B035B5">
                    <w:pPr>
                      <w:jc w:val="right"/>
                      <w:rPr>
                        <w:rFonts w:asciiTheme="minorEastAsia" w:eastAsiaTheme="minorEastAsia" w:hAnsiTheme="minorEastAsia"/>
                        <w:sz w:val="18"/>
                        <w:szCs w:val="18"/>
                      </w:rPr>
                    </w:pPr>
                  </w:p>
                </w:tc>
                <w:tc>
                  <w:tcPr>
                    <w:tcW w:w="1036" w:type="dxa"/>
                    <w:vAlign w:val="center"/>
                  </w:tcPr>
                  <w:p w14:paraId="1740897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7,211,319.91</w:t>
                    </w:r>
                  </w:p>
                </w:tc>
                <w:tc>
                  <w:tcPr>
                    <w:tcW w:w="1021" w:type="dxa"/>
                    <w:vAlign w:val="center"/>
                  </w:tcPr>
                  <w:p w14:paraId="21E73310" w14:textId="77777777" w:rsidR="00B035B5" w:rsidRDefault="00B035B5">
                    <w:pPr>
                      <w:jc w:val="right"/>
                      <w:rPr>
                        <w:rFonts w:asciiTheme="minorEastAsia" w:eastAsiaTheme="minorEastAsia" w:hAnsiTheme="minorEastAsia"/>
                        <w:sz w:val="18"/>
                        <w:szCs w:val="18"/>
                      </w:rPr>
                    </w:pPr>
                  </w:p>
                </w:tc>
                <w:tc>
                  <w:tcPr>
                    <w:tcW w:w="1008" w:type="dxa"/>
                    <w:vAlign w:val="center"/>
                  </w:tcPr>
                  <w:p w14:paraId="3D9EBE8F" w14:textId="77777777" w:rsidR="00B035B5" w:rsidRDefault="00B035B5">
                    <w:pPr>
                      <w:jc w:val="right"/>
                      <w:rPr>
                        <w:rFonts w:asciiTheme="minorEastAsia" w:eastAsiaTheme="minorEastAsia" w:hAnsiTheme="minorEastAsia"/>
                        <w:sz w:val="18"/>
                        <w:szCs w:val="18"/>
                      </w:rPr>
                    </w:pPr>
                  </w:p>
                </w:tc>
                <w:tc>
                  <w:tcPr>
                    <w:tcW w:w="1026" w:type="dxa"/>
                    <w:vAlign w:val="center"/>
                  </w:tcPr>
                  <w:p w14:paraId="0E01544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7,211,319.91</w:t>
                    </w:r>
                  </w:p>
                </w:tc>
              </w:tr>
              <w:tr w:rsidR="00B035B5" w14:paraId="4ABCBBEC" w14:textId="77777777">
                <w:trPr>
                  <w:trHeight w:val="20"/>
                </w:trPr>
                <w:sdt>
                  <w:sdtPr>
                    <w:tag w:val="_PLD_14398e4dd6ed4c74869a974323e2137e"/>
                    <w:id w:val="1240595634"/>
                    <w:lock w:val="sdtLocked"/>
                  </w:sdtPr>
                  <w:sdtContent>
                    <w:tc>
                      <w:tcPr>
                        <w:tcW w:w="2450" w:type="dxa"/>
                        <w:vAlign w:val="center"/>
                      </w:tcPr>
                      <w:p w14:paraId="40ECBEF7" w14:textId="77777777" w:rsidR="00B035B5" w:rsidRDefault="00000000">
                        <w:pPr>
                          <w:rPr>
                            <w:sz w:val="18"/>
                            <w:szCs w:val="18"/>
                          </w:rPr>
                        </w:pPr>
                        <w:r>
                          <w:rPr>
                            <w:rFonts w:hint="eastAsia"/>
                            <w:sz w:val="18"/>
                            <w:szCs w:val="18"/>
                          </w:rPr>
                          <w:t>2．本期使用</w:t>
                        </w:r>
                      </w:p>
                    </w:tc>
                  </w:sdtContent>
                </w:sdt>
                <w:tc>
                  <w:tcPr>
                    <w:tcW w:w="1078" w:type="dxa"/>
                    <w:tcBorders>
                      <w:right w:val="single" w:sz="4" w:space="0" w:color="auto"/>
                    </w:tcBorders>
                    <w:vAlign w:val="center"/>
                  </w:tcPr>
                  <w:p w14:paraId="5566D22F"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649A47B6"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DBE0DE0"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4F270E69" w14:textId="77777777" w:rsidR="00B035B5" w:rsidRDefault="00B035B5">
                    <w:pPr>
                      <w:jc w:val="right"/>
                      <w:rPr>
                        <w:rFonts w:asciiTheme="minorEastAsia" w:eastAsiaTheme="minorEastAsia" w:hAnsiTheme="minorEastAsia"/>
                        <w:sz w:val="18"/>
                        <w:szCs w:val="18"/>
                      </w:rPr>
                    </w:pPr>
                  </w:p>
                </w:tc>
                <w:tc>
                  <w:tcPr>
                    <w:tcW w:w="1036" w:type="dxa"/>
                    <w:vAlign w:val="center"/>
                  </w:tcPr>
                  <w:p w14:paraId="2860A94A" w14:textId="77777777" w:rsidR="00B035B5" w:rsidRDefault="00B035B5">
                    <w:pPr>
                      <w:jc w:val="right"/>
                      <w:rPr>
                        <w:rFonts w:asciiTheme="minorEastAsia" w:eastAsiaTheme="minorEastAsia" w:hAnsiTheme="minorEastAsia"/>
                        <w:sz w:val="18"/>
                        <w:szCs w:val="18"/>
                      </w:rPr>
                    </w:pPr>
                  </w:p>
                </w:tc>
                <w:tc>
                  <w:tcPr>
                    <w:tcW w:w="1064" w:type="dxa"/>
                    <w:vAlign w:val="center"/>
                  </w:tcPr>
                  <w:p w14:paraId="1F4B38E0" w14:textId="77777777" w:rsidR="00B035B5" w:rsidRDefault="00B035B5">
                    <w:pPr>
                      <w:jc w:val="right"/>
                      <w:rPr>
                        <w:rFonts w:asciiTheme="minorEastAsia" w:eastAsiaTheme="minorEastAsia" w:hAnsiTheme="minorEastAsia"/>
                        <w:sz w:val="18"/>
                        <w:szCs w:val="18"/>
                      </w:rPr>
                    </w:pPr>
                  </w:p>
                </w:tc>
                <w:tc>
                  <w:tcPr>
                    <w:tcW w:w="1022" w:type="dxa"/>
                    <w:vAlign w:val="center"/>
                  </w:tcPr>
                  <w:p w14:paraId="23D1BDAC" w14:textId="77777777" w:rsidR="00B035B5" w:rsidRDefault="00B035B5">
                    <w:pPr>
                      <w:jc w:val="right"/>
                      <w:rPr>
                        <w:rFonts w:asciiTheme="minorEastAsia" w:eastAsiaTheme="minorEastAsia" w:hAnsiTheme="minorEastAsia"/>
                        <w:sz w:val="18"/>
                        <w:szCs w:val="18"/>
                      </w:rPr>
                    </w:pPr>
                  </w:p>
                </w:tc>
                <w:tc>
                  <w:tcPr>
                    <w:tcW w:w="1036" w:type="dxa"/>
                    <w:vAlign w:val="center"/>
                  </w:tcPr>
                  <w:p w14:paraId="4066303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7,211,319.91</w:t>
                    </w:r>
                  </w:p>
                </w:tc>
                <w:tc>
                  <w:tcPr>
                    <w:tcW w:w="1021" w:type="dxa"/>
                    <w:vAlign w:val="center"/>
                  </w:tcPr>
                  <w:p w14:paraId="2B54D226" w14:textId="77777777" w:rsidR="00B035B5" w:rsidRDefault="00B035B5">
                    <w:pPr>
                      <w:jc w:val="right"/>
                      <w:rPr>
                        <w:rFonts w:asciiTheme="minorEastAsia" w:eastAsiaTheme="minorEastAsia" w:hAnsiTheme="minorEastAsia"/>
                        <w:sz w:val="18"/>
                        <w:szCs w:val="18"/>
                      </w:rPr>
                    </w:pPr>
                  </w:p>
                </w:tc>
                <w:tc>
                  <w:tcPr>
                    <w:tcW w:w="1008" w:type="dxa"/>
                    <w:vAlign w:val="center"/>
                  </w:tcPr>
                  <w:p w14:paraId="700ED4AB" w14:textId="77777777" w:rsidR="00B035B5" w:rsidRDefault="00B035B5">
                    <w:pPr>
                      <w:jc w:val="right"/>
                      <w:rPr>
                        <w:rFonts w:asciiTheme="minorEastAsia" w:eastAsiaTheme="minorEastAsia" w:hAnsiTheme="minorEastAsia"/>
                        <w:sz w:val="18"/>
                        <w:szCs w:val="18"/>
                      </w:rPr>
                    </w:pPr>
                  </w:p>
                </w:tc>
                <w:tc>
                  <w:tcPr>
                    <w:tcW w:w="1026" w:type="dxa"/>
                    <w:vAlign w:val="center"/>
                  </w:tcPr>
                  <w:p w14:paraId="04018E4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7,211,319.91</w:t>
                    </w:r>
                  </w:p>
                </w:tc>
              </w:tr>
              <w:tr w:rsidR="00B035B5" w14:paraId="2CFCFB15" w14:textId="77777777">
                <w:trPr>
                  <w:trHeight w:val="20"/>
                </w:trPr>
                <w:sdt>
                  <w:sdtPr>
                    <w:tag w:val="_PLD_224fa1ebe84a4d40b88b89a97997e311"/>
                    <w:id w:val="-739095301"/>
                    <w:lock w:val="sdtLocked"/>
                  </w:sdtPr>
                  <w:sdtContent>
                    <w:tc>
                      <w:tcPr>
                        <w:tcW w:w="2450" w:type="dxa"/>
                      </w:tcPr>
                      <w:p w14:paraId="45821D0F" w14:textId="77777777" w:rsidR="00B035B5" w:rsidRDefault="00000000">
                        <w:pPr>
                          <w:rPr>
                            <w:sz w:val="18"/>
                            <w:szCs w:val="18"/>
                          </w:rPr>
                        </w:pPr>
                        <w:r>
                          <w:rPr>
                            <w:rFonts w:hint="eastAsia"/>
                            <w:sz w:val="18"/>
                            <w:szCs w:val="18"/>
                          </w:rPr>
                          <w:t>（六）其他</w:t>
                        </w:r>
                      </w:p>
                    </w:tc>
                  </w:sdtContent>
                </w:sdt>
                <w:tc>
                  <w:tcPr>
                    <w:tcW w:w="1078" w:type="dxa"/>
                    <w:tcBorders>
                      <w:right w:val="single" w:sz="4" w:space="0" w:color="auto"/>
                    </w:tcBorders>
                    <w:vAlign w:val="center"/>
                  </w:tcPr>
                  <w:p w14:paraId="2BA19780"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13DD52D"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C280AB8"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73019EC" w14:textId="77777777" w:rsidR="00B035B5" w:rsidRDefault="00B035B5">
                    <w:pPr>
                      <w:jc w:val="right"/>
                      <w:rPr>
                        <w:rFonts w:asciiTheme="minorEastAsia" w:eastAsiaTheme="minorEastAsia" w:hAnsiTheme="minorEastAsia"/>
                        <w:sz w:val="18"/>
                        <w:szCs w:val="18"/>
                      </w:rPr>
                    </w:pPr>
                  </w:p>
                </w:tc>
                <w:tc>
                  <w:tcPr>
                    <w:tcW w:w="1036" w:type="dxa"/>
                    <w:vAlign w:val="center"/>
                  </w:tcPr>
                  <w:p w14:paraId="6B5F4DEB" w14:textId="77777777" w:rsidR="00B035B5" w:rsidRDefault="00B035B5">
                    <w:pPr>
                      <w:jc w:val="right"/>
                      <w:rPr>
                        <w:rFonts w:asciiTheme="minorEastAsia" w:eastAsiaTheme="minorEastAsia" w:hAnsiTheme="minorEastAsia"/>
                        <w:sz w:val="18"/>
                        <w:szCs w:val="18"/>
                      </w:rPr>
                    </w:pPr>
                  </w:p>
                </w:tc>
                <w:tc>
                  <w:tcPr>
                    <w:tcW w:w="1064" w:type="dxa"/>
                    <w:vAlign w:val="center"/>
                  </w:tcPr>
                  <w:p w14:paraId="423D32BF" w14:textId="77777777" w:rsidR="00B035B5" w:rsidRDefault="00B035B5">
                    <w:pPr>
                      <w:jc w:val="right"/>
                      <w:rPr>
                        <w:rFonts w:asciiTheme="minorEastAsia" w:eastAsiaTheme="minorEastAsia" w:hAnsiTheme="minorEastAsia"/>
                        <w:sz w:val="18"/>
                        <w:szCs w:val="18"/>
                      </w:rPr>
                    </w:pPr>
                  </w:p>
                </w:tc>
                <w:tc>
                  <w:tcPr>
                    <w:tcW w:w="1022" w:type="dxa"/>
                    <w:vAlign w:val="center"/>
                  </w:tcPr>
                  <w:p w14:paraId="40D0A553" w14:textId="77777777" w:rsidR="00B035B5" w:rsidRDefault="00B035B5">
                    <w:pPr>
                      <w:jc w:val="right"/>
                      <w:rPr>
                        <w:rFonts w:asciiTheme="minorEastAsia" w:eastAsiaTheme="minorEastAsia" w:hAnsiTheme="minorEastAsia"/>
                        <w:sz w:val="18"/>
                        <w:szCs w:val="18"/>
                      </w:rPr>
                    </w:pPr>
                  </w:p>
                </w:tc>
                <w:tc>
                  <w:tcPr>
                    <w:tcW w:w="1036" w:type="dxa"/>
                    <w:vAlign w:val="center"/>
                  </w:tcPr>
                  <w:p w14:paraId="1F633620" w14:textId="77777777" w:rsidR="00B035B5" w:rsidRDefault="00B035B5">
                    <w:pPr>
                      <w:jc w:val="right"/>
                      <w:rPr>
                        <w:rFonts w:asciiTheme="minorEastAsia" w:eastAsiaTheme="minorEastAsia" w:hAnsiTheme="minorEastAsia"/>
                        <w:sz w:val="18"/>
                        <w:szCs w:val="18"/>
                      </w:rPr>
                    </w:pPr>
                  </w:p>
                </w:tc>
                <w:tc>
                  <w:tcPr>
                    <w:tcW w:w="1021" w:type="dxa"/>
                    <w:vAlign w:val="center"/>
                  </w:tcPr>
                  <w:p w14:paraId="3C201C5A" w14:textId="77777777" w:rsidR="00B035B5" w:rsidRDefault="00B035B5">
                    <w:pPr>
                      <w:jc w:val="right"/>
                      <w:rPr>
                        <w:rFonts w:asciiTheme="minorEastAsia" w:eastAsiaTheme="minorEastAsia" w:hAnsiTheme="minorEastAsia"/>
                        <w:sz w:val="18"/>
                        <w:szCs w:val="18"/>
                      </w:rPr>
                    </w:pPr>
                  </w:p>
                </w:tc>
                <w:tc>
                  <w:tcPr>
                    <w:tcW w:w="1008" w:type="dxa"/>
                    <w:vAlign w:val="center"/>
                  </w:tcPr>
                  <w:p w14:paraId="36EC8169" w14:textId="77777777" w:rsidR="00B035B5" w:rsidRDefault="00B035B5">
                    <w:pPr>
                      <w:jc w:val="right"/>
                      <w:rPr>
                        <w:rFonts w:asciiTheme="minorEastAsia" w:eastAsiaTheme="minorEastAsia" w:hAnsiTheme="minorEastAsia"/>
                        <w:sz w:val="18"/>
                        <w:szCs w:val="18"/>
                      </w:rPr>
                    </w:pPr>
                  </w:p>
                </w:tc>
                <w:tc>
                  <w:tcPr>
                    <w:tcW w:w="1026" w:type="dxa"/>
                    <w:vAlign w:val="center"/>
                  </w:tcPr>
                  <w:p w14:paraId="2A2D7562" w14:textId="77777777" w:rsidR="00B035B5" w:rsidRDefault="00B035B5">
                    <w:pPr>
                      <w:jc w:val="right"/>
                      <w:rPr>
                        <w:rFonts w:asciiTheme="minorEastAsia" w:eastAsiaTheme="minorEastAsia" w:hAnsiTheme="minorEastAsia"/>
                        <w:sz w:val="18"/>
                        <w:szCs w:val="18"/>
                      </w:rPr>
                    </w:pPr>
                  </w:p>
                </w:tc>
              </w:tr>
              <w:tr w:rsidR="00B035B5" w14:paraId="192E7CF1" w14:textId="77777777">
                <w:trPr>
                  <w:trHeight w:val="20"/>
                </w:trPr>
                <w:sdt>
                  <w:sdtPr>
                    <w:tag w:val="_PLD_fe962ef732004aec94edafee7e0bef94"/>
                    <w:id w:val="-730386359"/>
                    <w:lock w:val="sdtLocked"/>
                  </w:sdtPr>
                  <w:sdtContent>
                    <w:tc>
                      <w:tcPr>
                        <w:tcW w:w="2450" w:type="dxa"/>
                      </w:tcPr>
                      <w:p w14:paraId="00391D3D" w14:textId="77777777" w:rsidR="00B035B5" w:rsidRDefault="00000000">
                        <w:pPr>
                          <w:rPr>
                            <w:sz w:val="18"/>
                            <w:szCs w:val="18"/>
                          </w:rPr>
                        </w:pPr>
                        <w:r>
                          <w:rPr>
                            <w:sz w:val="18"/>
                            <w:szCs w:val="18"/>
                          </w:rPr>
                          <w:t>四、本期期末余额</w:t>
                        </w:r>
                      </w:p>
                    </w:tc>
                  </w:sdtContent>
                </w:sdt>
                <w:tc>
                  <w:tcPr>
                    <w:tcW w:w="1078" w:type="dxa"/>
                    <w:tcBorders>
                      <w:right w:val="single" w:sz="4" w:space="0" w:color="auto"/>
                    </w:tcBorders>
                    <w:vAlign w:val="center"/>
                  </w:tcPr>
                  <w:p w14:paraId="2A23610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1050" w:type="dxa"/>
                    <w:tcBorders>
                      <w:left w:val="single" w:sz="4" w:space="0" w:color="auto"/>
                      <w:right w:val="single" w:sz="4" w:space="0" w:color="auto"/>
                    </w:tcBorders>
                    <w:vAlign w:val="center"/>
                  </w:tcPr>
                  <w:p w14:paraId="2A4D7E3E"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79F0E3B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95BEEF8" w14:textId="77777777" w:rsidR="00B035B5" w:rsidRDefault="00B035B5">
                    <w:pPr>
                      <w:jc w:val="right"/>
                      <w:rPr>
                        <w:rFonts w:asciiTheme="minorEastAsia" w:eastAsiaTheme="minorEastAsia" w:hAnsiTheme="minorEastAsia"/>
                        <w:sz w:val="18"/>
                        <w:szCs w:val="18"/>
                      </w:rPr>
                    </w:pPr>
                  </w:p>
                </w:tc>
                <w:tc>
                  <w:tcPr>
                    <w:tcW w:w="1036" w:type="dxa"/>
                    <w:vAlign w:val="center"/>
                  </w:tcPr>
                  <w:p w14:paraId="46EB68B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2,202,496,758.63</w:t>
                    </w:r>
                  </w:p>
                </w:tc>
                <w:tc>
                  <w:tcPr>
                    <w:tcW w:w="1064" w:type="dxa"/>
                    <w:vAlign w:val="center"/>
                  </w:tcPr>
                  <w:p w14:paraId="501C753E" w14:textId="77777777" w:rsidR="00B035B5" w:rsidRDefault="00B035B5">
                    <w:pPr>
                      <w:jc w:val="right"/>
                      <w:rPr>
                        <w:rFonts w:asciiTheme="minorEastAsia" w:eastAsiaTheme="minorEastAsia" w:hAnsiTheme="minorEastAsia"/>
                        <w:sz w:val="18"/>
                        <w:szCs w:val="18"/>
                      </w:rPr>
                    </w:pPr>
                  </w:p>
                </w:tc>
                <w:tc>
                  <w:tcPr>
                    <w:tcW w:w="1022" w:type="dxa"/>
                    <w:vAlign w:val="center"/>
                  </w:tcPr>
                  <w:p w14:paraId="6ECA99A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11,359,218.96</w:t>
                    </w:r>
                  </w:p>
                </w:tc>
                <w:tc>
                  <w:tcPr>
                    <w:tcW w:w="1036" w:type="dxa"/>
                    <w:vAlign w:val="center"/>
                  </w:tcPr>
                  <w:p w14:paraId="6D7646A1" w14:textId="77777777" w:rsidR="00B035B5" w:rsidRDefault="00B035B5">
                    <w:pPr>
                      <w:jc w:val="right"/>
                      <w:rPr>
                        <w:rFonts w:asciiTheme="minorEastAsia" w:eastAsiaTheme="minorEastAsia" w:hAnsiTheme="minorEastAsia"/>
                        <w:sz w:val="18"/>
                        <w:szCs w:val="18"/>
                      </w:rPr>
                    </w:pPr>
                  </w:p>
                </w:tc>
                <w:tc>
                  <w:tcPr>
                    <w:tcW w:w="1021" w:type="dxa"/>
                    <w:vAlign w:val="center"/>
                  </w:tcPr>
                  <w:p w14:paraId="6D80851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253,324,308.94</w:t>
                    </w:r>
                  </w:p>
                </w:tc>
                <w:tc>
                  <w:tcPr>
                    <w:tcW w:w="1008" w:type="dxa"/>
                    <w:vAlign w:val="center"/>
                  </w:tcPr>
                  <w:p w14:paraId="767EFE9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1,800,533,856.71</w:t>
                    </w:r>
                  </w:p>
                </w:tc>
                <w:tc>
                  <w:tcPr>
                    <w:tcW w:w="1026" w:type="dxa"/>
                    <w:vAlign w:val="center"/>
                  </w:tcPr>
                  <w:p w14:paraId="00FA30C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6,239,814,143.24</w:t>
                    </w:r>
                  </w:p>
                </w:tc>
              </w:tr>
            </w:tbl>
            <w:p w14:paraId="277BEEF0" w14:textId="77777777" w:rsidR="00B035B5" w:rsidRDefault="00B035B5"/>
            <w:p w14:paraId="588A33CE" w14:textId="77777777" w:rsidR="00B035B5" w:rsidRDefault="00B035B5"/>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94"/>
                <w:gridCol w:w="1078"/>
                <w:gridCol w:w="1050"/>
                <w:gridCol w:w="1078"/>
                <w:gridCol w:w="1091"/>
                <w:gridCol w:w="1036"/>
                <w:gridCol w:w="1064"/>
                <w:gridCol w:w="1022"/>
                <w:gridCol w:w="1036"/>
                <w:gridCol w:w="1021"/>
                <w:gridCol w:w="1008"/>
                <w:gridCol w:w="1026"/>
              </w:tblGrid>
              <w:tr w:rsidR="00B035B5" w14:paraId="692B4ACA" w14:textId="77777777">
                <w:trPr>
                  <w:trHeight w:val="20"/>
                </w:trPr>
                <w:tc>
                  <w:tcPr>
                    <w:tcW w:w="2394" w:type="dxa"/>
                    <w:vMerge w:val="restart"/>
                    <w:vAlign w:val="center"/>
                  </w:tcPr>
                  <w:sdt>
                    <w:sdtPr>
                      <w:rPr>
                        <w:rFonts w:hint="eastAsia"/>
                        <w:sz w:val="18"/>
                        <w:szCs w:val="18"/>
                      </w:rPr>
                      <w:tag w:val="_PLD_312727f4b56147c2b646c0fb68a4b58b"/>
                      <w:id w:val="-969202044"/>
                      <w:lock w:val="sdtLocked"/>
                    </w:sdtPr>
                    <w:sdtContent>
                      <w:p w14:paraId="48F25A63" w14:textId="77777777" w:rsidR="00B035B5" w:rsidRDefault="00000000">
                        <w:pPr>
                          <w:adjustRightInd w:val="0"/>
                          <w:snapToGrid w:val="0"/>
                          <w:jc w:val="center"/>
                          <w:rPr>
                            <w:sz w:val="18"/>
                            <w:szCs w:val="18"/>
                          </w:rPr>
                        </w:pPr>
                        <w:r>
                          <w:rPr>
                            <w:rFonts w:hint="eastAsia"/>
                            <w:sz w:val="18"/>
                            <w:szCs w:val="18"/>
                          </w:rPr>
                          <w:t>项目</w:t>
                        </w:r>
                      </w:p>
                    </w:sdtContent>
                  </w:sdt>
                </w:tc>
                <w:tc>
                  <w:tcPr>
                    <w:tcW w:w="11510" w:type="dxa"/>
                    <w:gridSpan w:val="11"/>
                  </w:tcPr>
                  <w:p w14:paraId="14826361" w14:textId="77777777" w:rsidR="00B035B5" w:rsidRDefault="00000000">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Content>
                        <w:r>
                          <w:rPr>
                            <w:rFonts w:hint="eastAsia"/>
                            <w:sz w:val="18"/>
                          </w:rPr>
                          <w:t>2022年半年度</w:t>
                        </w:r>
                      </w:sdtContent>
                    </w:sdt>
                  </w:p>
                </w:tc>
              </w:tr>
              <w:tr w:rsidR="00B035B5" w14:paraId="4E2B0742" w14:textId="77777777">
                <w:trPr>
                  <w:trHeight w:val="315"/>
                </w:trPr>
                <w:tc>
                  <w:tcPr>
                    <w:tcW w:w="2394" w:type="dxa"/>
                    <w:vMerge/>
                  </w:tcPr>
                  <w:p w14:paraId="3CE11D52" w14:textId="77777777" w:rsidR="00B035B5" w:rsidRDefault="00B035B5">
                    <w:pPr>
                      <w:adjustRightInd w:val="0"/>
                      <w:snapToGrid w:val="0"/>
                      <w:rPr>
                        <w:sz w:val="18"/>
                        <w:szCs w:val="18"/>
                      </w:rPr>
                    </w:pPr>
                  </w:p>
                </w:tc>
                <w:sdt>
                  <w:sdtPr>
                    <w:tag w:val="_PLD_5da9900c5a9e46a085487ea972f44796"/>
                    <w:id w:val="-1296910608"/>
                    <w:lock w:val="sdtLocked"/>
                  </w:sdtPr>
                  <w:sdtContent>
                    <w:tc>
                      <w:tcPr>
                        <w:tcW w:w="1078" w:type="dxa"/>
                        <w:vMerge w:val="restart"/>
                        <w:tcBorders>
                          <w:right w:val="single" w:sz="4" w:space="0" w:color="auto"/>
                        </w:tcBorders>
                        <w:vAlign w:val="center"/>
                      </w:tcPr>
                      <w:p w14:paraId="232EA8E2" w14:textId="77777777" w:rsidR="00B035B5" w:rsidRDefault="00000000">
                        <w:pPr>
                          <w:adjustRightInd w:val="0"/>
                          <w:snapToGrid w:val="0"/>
                          <w:jc w:val="center"/>
                          <w:rPr>
                            <w:sz w:val="18"/>
                            <w:szCs w:val="18"/>
                          </w:rPr>
                        </w:pPr>
                        <w:r>
                          <w:rPr>
                            <w:rFonts w:hint="eastAsia"/>
                            <w:sz w:val="18"/>
                            <w:szCs w:val="18"/>
                          </w:rPr>
                          <w:t>实收资本</w:t>
                        </w:r>
                        <w:r>
                          <w:rPr>
                            <w:sz w:val="18"/>
                            <w:szCs w:val="18"/>
                          </w:rPr>
                          <w:t xml:space="preserve"> </w:t>
                        </w:r>
                        <w:r>
                          <w:rPr>
                            <w:sz w:val="18"/>
                            <w:szCs w:val="18"/>
                          </w:rPr>
                          <w:lastRenderedPageBreak/>
                          <w:t>(或股本)</w:t>
                        </w:r>
                      </w:p>
                    </w:tc>
                  </w:sdtContent>
                </w:sdt>
                <w:sdt>
                  <w:sdtPr>
                    <w:tag w:val="_PLD_fc0bce3be00144ff950606755a048a76"/>
                    <w:id w:val="2008710157"/>
                    <w:lock w:val="sdtLocked"/>
                  </w:sdtPr>
                  <w:sdtContent>
                    <w:tc>
                      <w:tcPr>
                        <w:tcW w:w="3219" w:type="dxa"/>
                        <w:gridSpan w:val="3"/>
                        <w:tcBorders>
                          <w:left w:val="single" w:sz="4" w:space="0" w:color="auto"/>
                          <w:bottom w:val="single" w:sz="4" w:space="0" w:color="auto"/>
                        </w:tcBorders>
                        <w:vAlign w:val="center"/>
                      </w:tcPr>
                      <w:p w14:paraId="5011B4A0" w14:textId="77777777" w:rsidR="00B035B5" w:rsidRDefault="00000000">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Content>
                    <w:tc>
                      <w:tcPr>
                        <w:tcW w:w="1036" w:type="dxa"/>
                        <w:vMerge w:val="restart"/>
                        <w:vAlign w:val="center"/>
                      </w:tcPr>
                      <w:p w14:paraId="524B45C0" w14:textId="77777777" w:rsidR="00B035B5" w:rsidRDefault="00000000">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Content>
                    <w:tc>
                      <w:tcPr>
                        <w:tcW w:w="1064" w:type="dxa"/>
                        <w:vMerge w:val="restart"/>
                        <w:vAlign w:val="center"/>
                      </w:tcPr>
                      <w:p w14:paraId="2CBFB89C" w14:textId="77777777" w:rsidR="00B035B5" w:rsidRDefault="00000000">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Content>
                    <w:tc>
                      <w:tcPr>
                        <w:tcW w:w="1022" w:type="dxa"/>
                        <w:vMerge w:val="restart"/>
                        <w:vAlign w:val="center"/>
                      </w:tcPr>
                      <w:p w14:paraId="5219F4B0" w14:textId="77777777" w:rsidR="00B035B5" w:rsidRDefault="00000000">
                        <w:pPr>
                          <w:jc w:val="center"/>
                          <w:rPr>
                            <w:sz w:val="18"/>
                            <w:szCs w:val="18"/>
                          </w:rPr>
                        </w:pPr>
                        <w:r>
                          <w:rPr>
                            <w:rFonts w:hint="eastAsia"/>
                            <w:sz w:val="18"/>
                            <w:szCs w:val="18"/>
                          </w:rPr>
                          <w:t>其他综合</w:t>
                        </w:r>
                        <w:r>
                          <w:rPr>
                            <w:rFonts w:hint="eastAsia"/>
                            <w:sz w:val="18"/>
                            <w:szCs w:val="18"/>
                          </w:rPr>
                          <w:lastRenderedPageBreak/>
                          <w:t>收益</w:t>
                        </w:r>
                      </w:p>
                    </w:tc>
                  </w:sdtContent>
                </w:sdt>
                <w:sdt>
                  <w:sdtPr>
                    <w:tag w:val="_PLD_13f17e2c8a7a404da876af1bac2ae6d1"/>
                    <w:id w:val="1680777345"/>
                    <w:lock w:val="sdtLocked"/>
                  </w:sdtPr>
                  <w:sdtContent>
                    <w:tc>
                      <w:tcPr>
                        <w:tcW w:w="1036" w:type="dxa"/>
                        <w:vMerge w:val="restart"/>
                        <w:vAlign w:val="center"/>
                      </w:tcPr>
                      <w:p w14:paraId="48CCF0BC" w14:textId="77777777" w:rsidR="00B035B5" w:rsidRDefault="00000000">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Content>
                    <w:tc>
                      <w:tcPr>
                        <w:tcW w:w="1021" w:type="dxa"/>
                        <w:vMerge w:val="restart"/>
                        <w:vAlign w:val="center"/>
                      </w:tcPr>
                      <w:p w14:paraId="793C2C3E" w14:textId="77777777" w:rsidR="00B035B5" w:rsidRDefault="00000000">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Content>
                    <w:tc>
                      <w:tcPr>
                        <w:tcW w:w="1008" w:type="dxa"/>
                        <w:vMerge w:val="restart"/>
                        <w:vAlign w:val="center"/>
                      </w:tcPr>
                      <w:p w14:paraId="147A3F76" w14:textId="77777777" w:rsidR="00B035B5" w:rsidRDefault="00000000">
                        <w:pPr>
                          <w:adjustRightInd w:val="0"/>
                          <w:snapToGrid w:val="0"/>
                          <w:jc w:val="center"/>
                          <w:rPr>
                            <w:sz w:val="18"/>
                            <w:szCs w:val="18"/>
                          </w:rPr>
                        </w:pPr>
                        <w:r>
                          <w:rPr>
                            <w:sz w:val="18"/>
                            <w:szCs w:val="18"/>
                          </w:rPr>
                          <w:t>未分配利</w:t>
                        </w:r>
                        <w:r>
                          <w:rPr>
                            <w:sz w:val="18"/>
                            <w:szCs w:val="18"/>
                          </w:rPr>
                          <w:lastRenderedPageBreak/>
                          <w:t>润</w:t>
                        </w:r>
                      </w:p>
                    </w:tc>
                  </w:sdtContent>
                </w:sdt>
                <w:sdt>
                  <w:sdtPr>
                    <w:tag w:val="_PLD_1cbb8af374a54430ad1f29ed83c69cd0"/>
                    <w:id w:val="1856851821"/>
                    <w:lock w:val="sdtLocked"/>
                  </w:sdtPr>
                  <w:sdtContent>
                    <w:tc>
                      <w:tcPr>
                        <w:tcW w:w="1026" w:type="dxa"/>
                        <w:vMerge w:val="restart"/>
                        <w:vAlign w:val="center"/>
                      </w:tcPr>
                      <w:p w14:paraId="30E14BF0" w14:textId="77777777" w:rsidR="00B035B5" w:rsidRDefault="00000000">
                        <w:pPr>
                          <w:adjustRightInd w:val="0"/>
                          <w:snapToGrid w:val="0"/>
                          <w:jc w:val="center"/>
                          <w:rPr>
                            <w:sz w:val="18"/>
                            <w:szCs w:val="18"/>
                          </w:rPr>
                        </w:pPr>
                        <w:r>
                          <w:rPr>
                            <w:sz w:val="18"/>
                            <w:szCs w:val="18"/>
                          </w:rPr>
                          <w:t>所有者权</w:t>
                        </w:r>
                        <w:r>
                          <w:rPr>
                            <w:sz w:val="18"/>
                            <w:szCs w:val="18"/>
                          </w:rPr>
                          <w:lastRenderedPageBreak/>
                          <w:t>益合计</w:t>
                        </w:r>
                      </w:p>
                    </w:tc>
                  </w:sdtContent>
                </w:sdt>
              </w:tr>
              <w:tr w:rsidR="00B035B5" w14:paraId="10FFC29A" w14:textId="77777777">
                <w:trPr>
                  <w:trHeight w:val="294"/>
                </w:trPr>
                <w:tc>
                  <w:tcPr>
                    <w:tcW w:w="2394" w:type="dxa"/>
                    <w:vMerge/>
                  </w:tcPr>
                  <w:p w14:paraId="63C25D58" w14:textId="77777777" w:rsidR="00B035B5" w:rsidRDefault="00B035B5">
                    <w:pPr>
                      <w:adjustRightInd w:val="0"/>
                      <w:snapToGrid w:val="0"/>
                      <w:rPr>
                        <w:sz w:val="18"/>
                        <w:szCs w:val="18"/>
                      </w:rPr>
                    </w:pPr>
                  </w:p>
                </w:tc>
                <w:tc>
                  <w:tcPr>
                    <w:tcW w:w="1078" w:type="dxa"/>
                    <w:vMerge/>
                    <w:tcBorders>
                      <w:right w:val="single" w:sz="4" w:space="0" w:color="auto"/>
                    </w:tcBorders>
                  </w:tcPr>
                  <w:p w14:paraId="3283E82A" w14:textId="77777777" w:rsidR="00B035B5" w:rsidRDefault="00B035B5">
                    <w:pPr>
                      <w:adjustRightInd w:val="0"/>
                      <w:snapToGrid w:val="0"/>
                      <w:jc w:val="center"/>
                      <w:rPr>
                        <w:sz w:val="18"/>
                        <w:szCs w:val="18"/>
                      </w:rPr>
                    </w:pPr>
                  </w:p>
                </w:tc>
                <w:sdt>
                  <w:sdtPr>
                    <w:tag w:val="_PLD_dcc9ba0f815c4a99a7c4c9fe219d232e"/>
                    <w:id w:val="1586336481"/>
                    <w:lock w:val="sdtLocked"/>
                  </w:sdtPr>
                  <w:sdtContent>
                    <w:tc>
                      <w:tcPr>
                        <w:tcW w:w="1050" w:type="dxa"/>
                        <w:tcBorders>
                          <w:top w:val="single" w:sz="4" w:space="0" w:color="auto"/>
                          <w:left w:val="single" w:sz="4" w:space="0" w:color="auto"/>
                          <w:right w:val="single" w:sz="4" w:space="0" w:color="auto"/>
                        </w:tcBorders>
                        <w:vAlign w:val="center"/>
                      </w:tcPr>
                      <w:p w14:paraId="096E5C04" w14:textId="77777777" w:rsidR="00B035B5" w:rsidRDefault="00000000">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Content>
                    <w:tc>
                      <w:tcPr>
                        <w:tcW w:w="1078" w:type="dxa"/>
                        <w:tcBorders>
                          <w:top w:val="single" w:sz="4" w:space="0" w:color="auto"/>
                          <w:left w:val="single" w:sz="4" w:space="0" w:color="auto"/>
                          <w:right w:val="single" w:sz="4" w:space="0" w:color="auto"/>
                        </w:tcBorders>
                        <w:vAlign w:val="center"/>
                      </w:tcPr>
                      <w:p w14:paraId="69CCC73D" w14:textId="77777777" w:rsidR="00B035B5" w:rsidRDefault="00000000">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Content>
                    <w:tc>
                      <w:tcPr>
                        <w:tcW w:w="1091" w:type="dxa"/>
                        <w:tcBorders>
                          <w:top w:val="single" w:sz="4" w:space="0" w:color="auto"/>
                          <w:left w:val="single" w:sz="4" w:space="0" w:color="auto"/>
                        </w:tcBorders>
                        <w:vAlign w:val="center"/>
                      </w:tcPr>
                      <w:p w14:paraId="70045B6E" w14:textId="77777777" w:rsidR="00B035B5" w:rsidRDefault="00000000">
                        <w:pPr>
                          <w:adjustRightInd w:val="0"/>
                          <w:snapToGrid w:val="0"/>
                          <w:jc w:val="center"/>
                          <w:rPr>
                            <w:sz w:val="18"/>
                            <w:szCs w:val="18"/>
                          </w:rPr>
                        </w:pPr>
                        <w:r>
                          <w:rPr>
                            <w:rFonts w:hint="eastAsia"/>
                            <w:sz w:val="18"/>
                            <w:szCs w:val="18"/>
                          </w:rPr>
                          <w:t>其他</w:t>
                        </w:r>
                      </w:p>
                    </w:tc>
                  </w:sdtContent>
                </w:sdt>
                <w:tc>
                  <w:tcPr>
                    <w:tcW w:w="1036" w:type="dxa"/>
                    <w:vMerge/>
                  </w:tcPr>
                  <w:p w14:paraId="723476DB" w14:textId="77777777" w:rsidR="00B035B5" w:rsidRDefault="00B035B5">
                    <w:pPr>
                      <w:adjustRightInd w:val="0"/>
                      <w:snapToGrid w:val="0"/>
                      <w:jc w:val="center"/>
                      <w:rPr>
                        <w:sz w:val="18"/>
                        <w:szCs w:val="18"/>
                      </w:rPr>
                    </w:pPr>
                  </w:p>
                </w:tc>
                <w:tc>
                  <w:tcPr>
                    <w:tcW w:w="1064" w:type="dxa"/>
                    <w:vMerge/>
                  </w:tcPr>
                  <w:p w14:paraId="61C09EFA" w14:textId="77777777" w:rsidR="00B035B5" w:rsidRDefault="00B035B5">
                    <w:pPr>
                      <w:adjustRightInd w:val="0"/>
                      <w:snapToGrid w:val="0"/>
                      <w:jc w:val="center"/>
                      <w:rPr>
                        <w:sz w:val="18"/>
                        <w:szCs w:val="18"/>
                      </w:rPr>
                    </w:pPr>
                  </w:p>
                </w:tc>
                <w:tc>
                  <w:tcPr>
                    <w:tcW w:w="1022" w:type="dxa"/>
                    <w:vMerge/>
                  </w:tcPr>
                  <w:p w14:paraId="359FBA8E" w14:textId="77777777" w:rsidR="00B035B5" w:rsidRDefault="00B035B5">
                    <w:pPr>
                      <w:jc w:val="center"/>
                      <w:rPr>
                        <w:sz w:val="18"/>
                        <w:szCs w:val="18"/>
                      </w:rPr>
                    </w:pPr>
                  </w:p>
                </w:tc>
                <w:tc>
                  <w:tcPr>
                    <w:tcW w:w="1036" w:type="dxa"/>
                    <w:vMerge/>
                  </w:tcPr>
                  <w:p w14:paraId="4BC4BC57" w14:textId="77777777" w:rsidR="00B035B5" w:rsidRDefault="00B035B5">
                    <w:pPr>
                      <w:adjustRightInd w:val="0"/>
                      <w:snapToGrid w:val="0"/>
                      <w:jc w:val="center"/>
                      <w:rPr>
                        <w:sz w:val="18"/>
                        <w:szCs w:val="18"/>
                      </w:rPr>
                    </w:pPr>
                  </w:p>
                </w:tc>
                <w:tc>
                  <w:tcPr>
                    <w:tcW w:w="1021" w:type="dxa"/>
                    <w:vMerge/>
                  </w:tcPr>
                  <w:p w14:paraId="557A3EE1" w14:textId="77777777" w:rsidR="00B035B5" w:rsidRDefault="00B035B5">
                    <w:pPr>
                      <w:adjustRightInd w:val="0"/>
                      <w:snapToGrid w:val="0"/>
                      <w:jc w:val="center"/>
                      <w:rPr>
                        <w:sz w:val="18"/>
                        <w:szCs w:val="18"/>
                      </w:rPr>
                    </w:pPr>
                  </w:p>
                </w:tc>
                <w:tc>
                  <w:tcPr>
                    <w:tcW w:w="1008" w:type="dxa"/>
                    <w:vMerge/>
                  </w:tcPr>
                  <w:p w14:paraId="4DCB1F72" w14:textId="77777777" w:rsidR="00B035B5" w:rsidRDefault="00B035B5">
                    <w:pPr>
                      <w:adjustRightInd w:val="0"/>
                      <w:snapToGrid w:val="0"/>
                      <w:jc w:val="center"/>
                      <w:rPr>
                        <w:sz w:val="18"/>
                        <w:szCs w:val="18"/>
                      </w:rPr>
                    </w:pPr>
                  </w:p>
                </w:tc>
                <w:tc>
                  <w:tcPr>
                    <w:tcW w:w="1026" w:type="dxa"/>
                    <w:vMerge/>
                  </w:tcPr>
                  <w:p w14:paraId="04822CDD" w14:textId="77777777" w:rsidR="00B035B5" w:rsidRDefault="00B035B5">
                    <w:pPr>
                      <w:adjustRightInd w:val="0"/>
                      <w:snapToGrid w:val="0"/>
                      <w:jc w:val="center"/>
                      <w:rPr>
                        <w:sz w:val="18"/>
                        <w:szCs w:val="18"/>
                      </w:rPr>
                    </w:pPr>
                  </w:p>
                </w:tc>
              </w:tr>
              <w:tr w:rsidR="00B035B5" w14:paraId="75F48BC0" w14:textId="77777777">
                <w:trPr>
                  <w:trHeight w:val="20"/>
                </w:trPr>
                <w:sdt>
                  <w:sdtPr>
                    <w:tag w:val="_PLD_b00b327c7ecc4ad1bfafd8f9c1a6ce86"/>
                    <w:id w:val="-610901404"/>
                    <w:lock w:val="sdtLocked"/>
                  </w:sdtPr>
                  <w:sdtContent>
                    <w:tc>
                      <w:tcPr>
                        <w:tcW w:w="2394" w:type="dxa"/>
                      </w:tcPr>
                      <w:p w14:paraId="3ED936C8" w14:textId="77777777" w:rsidR="00B035B5" w:rsidRDefault="00000000">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vAlign w:val="center"/>
                  </w:tcPr>
                  <w:p w14:paraId="2E17704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1050" w:type="dxa"/>
                    <w:tcBorders>
                      <w:left w:val="single" w:sz="4" w:space="0" w:color="auto"/>
                      <w:right w:val="single" w:sz="4" w:space="0" w:color="auto"/>
                    </w:tcBorders>
                    <w:vAlign w:val="center"/>
                  </w:tcPr>
                  <w:p w14:paraId="543AEA3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733765EA"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2F4DB579"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5337B95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1064" w:type="dxa"/>
                    <w:vAlign w:val="center"/>
                  </w:tcPr>
                  <w:p w14:paraId="1BCE75BC" w14:textId="77777777" w:rsidR="00B035B5" w:rsidRDefault="00B035B5">
                    <w:pPr>
                      <w:jc w:val="right"/>
                      <w:rPr>
                        <w:rFonts w:asciiTheme="minorEastAsia" w:eastAsiaTheme="minorEastAsia" w:hAnsiTheme="minorEastAsia"/>
                        <w:sz w:val="18"/>
                        <w:szCs w:val="18"/>
                      </w:rPr>
                    </w:pPr>
                  </w:p>
                </w:tc>
                <w:tc>
                  <w:tcPr>
                    <w:tcW w:w="1022" w:type="dxa"/>
                    <w:vAlign w:val="center"/>
                  </w:tcPr>
                  <w:p w14:paraId="5A875E1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12,523,905.95</w:t>
                    </w:r>
                  </w:p>
                </w:tc>
                <w:tc>
                  <w:tcPr>
                    <w:tcW w:w="1036" w:type="dxa"/>
                    <w:vAlign w:val="center"/>
                  </w:tcPr>
                  <w:p w14:paraId="1630E243" w14:textId="77777777" w:rsidR="00B035B5" w:rsidRDefault="00B035B5">
                    <w:pPr>
                      <w:jc w:val="right"/>
                      <w:rPr>
                        <w:rFonts w:asciiTheme="minorEastAsia" w:eastAsiaTheme="minorEastAsia" w:hAnsiTheme="minorEastAsia"/>
                        <w:sz w:val="18"/>
                        <w:szCs w:val="18"/>
                      </w:rPr>
                    </w:pPr>
                  </w:p>
                </w:tc>
                <w:tc>
                  <w:tcPr>
                    <w:tcW w:w="1021" w:type="dxa"/>
                    <w:vAlign w:val="center"/>
                  </w:tcPr>
                  <w:p w14:paraId="6C64D24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235,764,432.06</w:t>
                    </w:r>
                  </w:p>
                </w:tc>
                <w:tc>
                  <w:tcPr>
                    <w:tcW w:w="1008" w:type="dxa"/>
                    <w:vAlign w:val="center"/>
                  </w:tcPr>
                  <w:p w14:paraId="72E3882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1,512,353,699.95</w:t>
                    </w:r>
                  </w:p>
                </w:tc>
                <w:tc>
                  <w:tcPr>
                    <w:tcW w:w="1026" w:type="dxa"/>
                    <w:vAlign w:val="center"/>
                  </w:tcPr>
                  <w:p w14:paraId="1DEBB11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5,910,820,391.86</w:t>
                    </w:r>
                  </w:p>
                </w:tc>
              </w:tr>
              <w:tr w:rsidR="00B035B5" w14:paraId="3FFFA3C1" w14:textId="77777777">
                <w:trPr>
                  <w:trHeight w:val="20"/>
                </w:trPr>
                <w:sdt>
                  <w:sdtPr>
                    <w:tag w:val="_PLD_87ad1d45ba9b40488fdf5165b8168def"/>
                    <w:id w:val="507799306"/>
                    <w:lock w:val="sdtLocked"/>
                  </w:sdtPr>
                  <w:sdtContent>
                    <w:tc>
                      <w:tcPr>
                        <w:tcW w:w="2394" w:type="dxa"/>
                      </w:tcPr>
                      <w:p w14:paraId="41A235E4" w14:textId="77777777" w:rsidR="00B035B5" w:rsidRDefault="00000000">
                        <w:pPr>
                          <w:rPr>
                            <w:sz w:val="18"/>
                            <w:szCs w:val="18"/>
                          </w:rPr>
                        </w:pPr>
                        <w:r>
                          <w:rPr>
                            <w:sz w:val="18"/>
                            <w:szCs w:val="18"/>
                          </w:rPr>
                          <w:t>加：会计政策变更</w:t>
                        </w:r>
                      </w:p>
                    </w:tc>
                  </w:sdtContent>
                </w:sdt>
                <w:tc>
                  <w:tcPr>
                    <w:tcW w:w="1078" w:type="dxa"/>
                    <w:tcBorders>
                      <w:right w:val="single" w:sz="4" w:space="0" w:color="auto"/>
                    </w:tcBorders>
                    <w:vAlign w:val="center"/>
                  </w:tcPr>
                  <w:p w14:paraId="06FA5076"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BED702B"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EF50F63"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4A5C4D23"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52082170" w14:textId="77777777" w:rsidR="00B035B5" w:rsidRDefault="00B035B5">
                    <w:pPr>
                      <w:jc w:val="right"/>
                      <w:rPr>
                        <w:rFonts w:asciiTheme="minorEastAsia" w:eastAsiaTheme="minorEastAsia" w:hAnsiTheme="minorEastAsia"/>
                        <w:sz w:val="18"/>
                        <w:szCs w:val="18"/>
                      </w:rPr>
                    </w:pPr>
                  </w:p>
                </w:tc>
                <w:tc>
                  <w:tcPr>
                    <w:tcW w:w="1064" w:type="dxa"/>
                    <w:vAlign w:val="center"/>
                  </w:tcPr>
                  <w:p w14:paraId="1CF7AAD8" w14:textId="77777777" w:rsidR="00B035B5" w:rsidRDefault="00B035B5">
                    <w:pPr>
                      <w:jc w:val="right"/>
                      <w:rPr>
                        <w:rFonts w:asciiTheme="minorEastAsia" w:eastAsiaTheme="minorEastAsia" w:hAnsiTheme="minorEastAsia"/>
                        <w:sz w:val="18"/>
                        <w:szCs w:val="18"/>
                      </w:rPr>
                    </w:pPr>
                  </w:p>
                </w:tc>
                <w:tc>
                  <w:tcPr>
                    <w:tcW w:w="1022" w:type="dxa"/>
                    <w:vAlign w:val="center"/>
                  </w:tcPr>
                  <w:p w14:paraId="6461DC2F" w14:textId="77777777" w:rsidR="00B035B5" w:rsidRDefault="00B035B5">
                    <w:pPr>
                      <w:jc w:val="right"/>
                      <w:rPr>
                        <w:rFonts w:asciiTheme="minorEastAsia" w:eastAsiaTheme="minorEastAsia" w:hAnsiTheme="minorEastAsia"/>
                        <w:sz w:val="18"/>
                        <w:szCs w:val="18"/>
                      </w:rPr>
                    </w:pPr>
                  </w:p>
                </w:tc>
                <w:tc>
                  <w:tcPr>
                    <w:tcW w:w="1036" w:type="dxa"/>
                    <w:vAlign w:val="center"/>
                  </w:tcPr>
                  <w:p w14:paraId="1948EE5D" w14:textId="77777777" w:rsidR="00B035B5" w:rsidRDefault="00B035B5">
                    <w:pPr>
                      <w:jc w:val="right"/>
                      <w:rPr>
                        <w:rFonts w:asciiTheme="minorEastAsia" w:eastAsiaTheme="minorEastAsia" w:hAnsiTheme="minorEastAsia"/>
                        <w:sz w:val="18"/>
                        <w:szCs w:val="18"/>
                      </w:rPr>
                    </w:pPr>
                  </w:p>
                </w:tc>
                <w:tc>
                  <w:tcPr>
                    <w:tcW w:w="1021" w:type="dxa"/>
                    <w:vAlign w:val="center"/>
                  </w:tcPr>
                  <w:p w14:paraId="1DED1FDB" w14:textId="77777777" w:rsidR="00B035B5" w:rsidRDefault="00B035B5">
                    <w:pPr>
                      <w:jc w:val="right"/>
                      <w:rPr>
                        <w:rFonts w:asciiTheme="minorEastAsia" w:eastAsiaTheme="minorEastAsia" w:hAnsiTheme="minorEastAsia"/>
                        <w:sz w:val="18"/>
                        <w:szCs w:val="18"/>
                      </w:rPr>
                    </w:pPr>
                  </w:p>
                </w:tc>
                <w:tc>
                  <w:tcPr>
                    <w:tcW w:w="1008" w:type="dxa"/>
                    <w:vAlign w:val="center"/>
                  </w:tcPr>
                  <w:p w14:paraId="2CEBE5A2" w14:textId="77777777" w:rsidR="00B035B5" w:rsidRDefault="00B035B5">
                    <w:pPr>
                      <w:jc w:val="right"/>
                      <w:rPr>
                        <w:rFonts w:asciiTheme="minorEastAsia" w:eastAsiaTheme="minorEastAsia" w:hAnsiTheme="minorEastAsia"/>
                        <w:sz w:val="18"/>
                        <w:szCs w:val="18"/>
                      </w:rPr>
                    </w:pPr>
                  </w:p>
                </w:tc>
                <w:tc>
                  <w:tcPr>
                    <w:tcW w:w="1026" w:type="dxa"/>
                    <w:vAlign w:val="center"/>
                  </w:tcPr>
                  <w:p w14:paraId="70D53FDB" w14:textId="77777777" w:rsidR="00B035B5" w:rsidRDefault="00B035B5">
                    <w:pPr>
                      <w:jc w:val="right"/>
                      <w:rPr>
                        <w:rFonts w:asciiTheme="minorEastAsia" w:eastAsiaTheme="minorEastAsia" w:hAnsiTheme="minorEastAsia"/>
                        <w:sz w:val="18"/>
                        <w:szCs w:val="18"/>
                      </w:rPr>
                    </w:pPr>
                  </w:p>
                </w:tc>
              </w:tr>
              <w:tr w:rsidR="00B035B5" w14:paraId="3500D904" w14:textId="77777777">
                <w:trPr>
                  <w:trHeight w:val="20"/>
                </w:trPr>
                <w:sdt>
                  <w:sdtPr>
                    <w:tag w:val="_PLD_494f8b7216f946d9a09f6954da6ee226"/>
                    <w:id w:val="1968620229"/>
                    <w:lock w:val="sdtLocked"/>
                  </w:sdtPr>
                  <w:sdtContent>
                    <w:tc>
                      <w:tcPr>
                        <w:tcW w:w="2394" w:type="dxa"/>
                      </w:tcPr>
                      <w:p w14:paraId="4D39EBDE" w14:textId="77777777" w:rsidR="00B035B5" w:rsidRDefault="00000000">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14:paraId="421A8BCD"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0F71FD6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23125E23"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12B22DC6"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5892BC3A" w14:textId="77777777" w:rsidR="00B035B5" w:rsidRDefault="00B035B5">
                    <w:pPr>
                      <w:jc w:val="right"/>
                      <w:rPr>
                        <w:rFonts w:asciiTheme="minorEastAsia" w:eastAsiaTheme="minorEastAsia" w:hAnsiTheme="minorEastAsia"/>
                        <w:sz w:val="18"/>
                        <w:szCs w:val="18"/>
                      </w:rPr>
                    </w:pPr>
                  </w:p>
                </w:tc>
                <w:tc>
                  <w:tcPr>
                    <w:tcW w:w="1064" w:type="dxa"/>
                    <w:vAlign w:val="center"/>
                  </w:tcPr>
                  <w:p w14:paraId="104BD8DC" w14:textId="77777777" w:rsidR="00B035B5" w:rsidRDefault="00B035B5">
                    <w:pPr>
                      <w:jc w:val="right"/>
                      <w:rPr>
                        <w:rFonts w:asciiTheme="minorEastAsia" w:eastAsiaTheme="minorEastAsia" w:hAnsiTheme="minorEastAsia"/>
                        <w:sz w:val="18"/>
                        <w:szCs w:val="18"/>
                      </w:rPr>
                    </w:pPr>
                  </w:p>
                </w:tc>
                <w:tc>
                  <w:tcPr>
                    <w:tcW w:w="1022" w:type="dxa"/>
                    <w:vAlign w:val="center"/>
                  </w:tcPr>
                  <w:p w14:paraId="48CB36F4" w14:textId="77777777" w:rsidR="00B035B5" w:rsidRDefault="00B035B5">
                    <w:pPr>
                      <w:jc w:val="right"/>
                      <w:rPr>
                        <w:rFonts w:asciiTheme="minorEastAsia" w:eastAsiaTheme="minorEastAsia" w:hAnsiTheme="minorEastAsia"/>
                        <w:sz w:val="18"/>
                        <w:szCs w:val="18"/>
                      </w:rPr>
                    </w:pPr>
                  </w:p>
                </w:tc>
                <w:tc>
                  <w:tcPr>
                    <w:tcW w:w="1036" w:type="dxa"/>
                    <w:vAlign w:val="center"/>
                  </w:tcPr>
                  <w:p w14:paraId="37080FF9" w14:textId="77777777" w:rsidR="00B035B5" w:rsidRDefault="00B035B5">
                    <w:pPr>
                      <w:jc w:val="right"/>
                      <w:rPr>
                        <w:rFonts w:asciiTheme="minorEastAsia" w:eastAsiaTheme="minorEastAsia" w:hAnsiTheme="minorEastAsia"/>
                        <w:sz w:val="18"/>
                        <w:szCs w:val="18"/>
                      </w:rPr>
                    </w:pPr>
                  </w:p>
                </w:tc>
                <w:tc>
                  <w:tcPr>
                    <w:tcW w:w="1021" w:type="dxa"/>
                    <w:vAlign w:val="center"/>
                  </w:tcPr>
                  <w:p w14:paraId="4B599B6C" w14:textId="77777777" w:rsidR="00B035B5" w:rsidRDefault="00B035B5">
                    <w:pPr>
                      <w:jc w:val="right"/>
                      <w:rPr>
                        <w:rFonts w:asciiTheme="minorEastAsia" w:eastAsiaTheme="minorEastAsia" w:hAnsiTheme="minorEastAsia"/>
                        <w:sz w:val="18"/>
                        <w:szCs w:val="18"/>
                      </w:rPr>
                    </w:pPr>
                  </w:p>
                </w:tc>
                <w:tc>
                  <w:tcPr>
                    <w:tcW w:w="1008" w:type="dxa"/>
                    <w:vAlign w:val="center"/>
                  </w:tcPr>
                  <w:p w14:paraId="47AC6184" w14:textId="77777777" w:rsidR="00B035B5" w:rsidRDefault="00B035B5">
                    <w:pPr>
                      <w:jc w:val="right"/>
                      <w:rPr>
                        <w:rFonts w:asciiTheme="minorEastAsia" w:eastAsiaTheme="minorEastAsia" w:hAnsiTheme="minorEastAsia"/>
                        <w:sz w:val="18"/>
                        <w:szCs w:val="18"/>
                      </w:rPr>
                    </w:pPr>
                  </w:p>
                </w:tc>
                <w:tc>
                  <w:tcPr>
                    <w:tcW w:w="1026" w:type="dxa"/>
                    <w:vAlign w:val="center"/>
                  </w:tcPr>
                  <w:p w14:paraId="3B25D248" w14:textId="77777777" w:rsidR="00B035B5" w:rsidRDefault="00B035B5">
                    <w:pPr>
                      <w:jc w:val="right"/>
                      <w:rPr>
                        <w:rFonts w:asciiTheme="minorEastAsia" w:eastAsiaTheme="minorEastAsia" w:hAnsiTheme="minorEastAsia"/>
                        <w:sz w:val="18"/>
                        <w:szCs w:val="18"/>
                      </w:rPr>
                    </w:pPr>
                  </w:p>
                </w:tc>
              </w:tr>
              <w:tr w:rsidR="00B035B5" w14:paraId="1C3E33CC" w14:textId="77777777">
                <w:trPr>
                  <w:trHeight w:val="20"/>
                </w:trPr>
                <w:sdt>
                  <w:sdtPr>
                    <w:tag w:val="_PLD_cdd9f72b38894c3eb70b005a61432c29"/>
                    <w:id w:val="-1998258742"/>
                    <w:lock w:val="sdtLocked"/>
                  </w:sdtPr>
                  <w:sdtContent>
                    <w:tc>
                      <w:tcPr>
                        <w:tcW w:w="2394" w:type="dxa"/>
                      </w:tcPr>
                      <w:p w14:paraId="7C924584" w14:textId="77777777" w:rsidR="00B035B5" w:rsidRDefault="00000000">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14:paraId="1281DBB5"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1AD660E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2D4F856F"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5EBECA2A"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585E9B1A" w14:textId="77777777" w:rsidR="00B035B5" w:rsidRDefault="00B035B5">
                    <w:pPr>
                      <w:jc w:val="right"/>
                      <w:rPr>
                        <w:rFonts w:asciiTheme="minorEastAsia" w:eastAsiaTheme="minorEastAsia" w:hAnsiTheme="minorEastAsia"/>
                        <w:sz w:val="18"/>
                        <w:szCs w:val="18"/>
                      </w:rPr>
                    </w:pPr>
                  </w:p>
                </w:tc>
                <w:tc>
                  <w:tcPr>
                    <w:tcW w:w="1064" w:type="dxa"/>
                    <w:vAlign w:val="center"/>
                  </w:tcPr>
                  <w:p w14:paraId="40711939" w14:textId="77777777" w:rsidR="00B035B5" w:rsidRDefault="00B035B5">
                    <w:pPr>
                      <w:jc w:val="right"/>
                      <w:rPr>
                        <w:rFonts w:asciiTheme="minorEastAsia" w:eastAsiaTheme="minorEastAsia" w:hAnsiTheme="minorEastAsia"/>
                        <w:sz w:val="18"/>
                        <w:szCs w:val="18"/>
                      </w:rPr>
                    </w:pPr>
                  </w:p>
                </w:tc>
                <w:tc>
                  <w:tcPr>
                    <w:tcW w:w="1022" w:type="dxa"/>
                    <w:vAlign w:val="center"/>
                  </w:tcPr>
                  <w:p w14:paraId="4DE1854F" w14:textId="77777777" w:rsidR="00B035B5" w:rsidRDefault="00B035B5">
                    <w:pPr>
                      <w:jc w:val="right"/>
                      <w:rPr>
                        <w:rFonts w:asciiTheme="minorEastAsia" w:eastAsiaTheme="minorEastAsia" w:hAnsiTheme="minorEastAsia"/>
                        <w:sz w:val="18"/>
                        <w:szCs w:val="18"/>
                      </w:rPr>
                    </w:pPr>
                  </w:p>
                </w:tc>
                <w:tc>
                  <w:tcPr>
                    <w:tcW w:w="1036" w:type="dxa"/>
                    <w:vAlign w:val="center"/>
                  </w:tcPr>
                  <w:p w14:paraId="5FC40D3A" w14:textId="77777777" w:rsidR="00B035B5" w:rsidRDefault="00B035B5">
                    <w:pPr>
                      <w:jc w:val="right"/>
                      <w:rPr>
                        <w:rFonts w:asciiTheme="minorEastAsia" w:eastAsiaTheme="minorEastAsia" w:hAnsiTheme="minorEastAsia"/>
                        <w:sz w:val="18"/>
                        <w:szCs w:val="18"/>
                      </w:rPr>
                    </w:pPr>
                  </w:p>
                </w:tc>
                <w:tc>
                  <w:tcPr>
                    <w:tcW w:w="1021" w:type="dxa"/>
                    <w:vAlign w:val="center"/>
                  </w:tcPr>
                  <w:p w14:paraId="7F3C48A0" w14:textId="77777777" w:rsidR="00B035B5" w:rsidRDefault="00B035B5">
                    <w:pPr>
                      <w:jc w:val="right"/>
                      <w:rPr>
                        <w:rFonts w:asciiTheme="minorEastAsia" w:eastAsiaTheme="minorEastAsia" w:hAnsiTheme="minorEastAsia"/>
                        <w:sz w:val="18"/>
                        <w:szCs w:val="18"/>
                      </w:rPr>
                    </w:pPr>
                  </w:p>
                </w:tc>
                <w:tc>
                  <w:tcPr>
                    <w:tcW w:w="1008" w:type="dxa"/>
                    <w:vAlign w:val="center"/>
                  </w:tcPr>
                  <w:p w14:paraId="46BB2B2B" w14:textId="77777777" w:rsidR="00B035B5" w:rsidRDefault="00B035B5">
                    <w:pPr>
                      <w:jc w:val="right"/>
                      <w:rPr>
                        <w:rFonts w:asciiTheme="minorEastAsia" w:eastAsiaTheme="minorEastAsia" w:hAnsiTheme="minorEastAsia"/>
                        <w:sz w:val="18"/>
                        <w:szCs w:val="18"/>
                      </w:rPr>
                    </w:pPr>
                  </w:p>
                </w:tc>
                <w:tc>
                  <w:tcPr>
                    <w:tcW w:w="1026" w:type="dxa"/>
                    <w:vAlign w:val="center"/>
                  </w:tcPr>
                  <w:p w14:paraId="1573F301" w14:textId="77777777" w:rsidR="00B035B5" w:rsidRDefault="00B035B5">
                    <w:pPr>
                      <w:jc w:val="right"/>
                      <w:rPr>
                        <w:rFonts w:asciiTheme="minorEastAsia" w:eastAsiaTheme="minorEastAsia" w:hAnsiTheme="minorEastAsia"/>
                        <w:sz w:val="18"/>
                        <w:szCs w:val="18"/>
                      </w:rPr>
                    </w:pPr>
                  </w:p>
                </w:tc>
              </w:tr>
              <w:tr w:rsidR="00B035B5" w14:paraId="3E39652E" w14:textId="77777777">
                <w:trPr>
                  <w:trHeight w:val="20"/>
                </w:trPr>
                <w:sdt>
                  <w:sdtPr>
                    <w:tag w:val="_PLD_8593e1735c664981bacefcb1a0cab245"/>
                    <w:id w:val="-1752580080"/>
                    <w:lock w:val="sdtLocked"/>
                  </w:sdtPr>
                  <w:sdtContent>
                    <w:tc>
                      <w:tcPr>
                        <w:tcW w:w="2394" w:type="dxa"/>
                      </w:tcPr>
                      <w:p w14:paraId="1955E910" w14:textId="77777777" w:rsidR="00B035B5" w:rsidRDefault="00000000">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14:paraId="0FDAB70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1050" w:type="dxa"/>
                    <w:tcBorders>
                      <w:left w:val="single" w:sz="4" w:space="0" w:color="auto"/>
                      <w:right w:val="single" w:sz="4" w:space="0" w:color="auto"/>
                    </w:tcBorders>
                    <w:vAlign w:val="center"/>
                  </w:tcPr>
                  <w:p w14:paraId="54AC1B19"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9987794"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right w:val="single" w:sz="4" w:space="0" w:color="auto"/>
                    </w:tcBorders>
                    <w:vAlign w:val="center"/>
                  </w:tcPr>
                  <w:p w14:paraId="19305F61" w14:textId="77777777" w:rsidR="00B035B5" w:rsidRDefault="00B035B5">
                    <w:pPr>
                      <w:jc w:val="right"/>
                      <w:rPr>
                        <w:rFonts w:asciiTheme="minorEastAsia" w:eastAsiaTheme="minorEastAsia" w:hAnsiTheme="minorEastAsia"/>
                        <w:sz w:val="18"/>
                        <w:szCs w:val="18"/>
                      </w:rPr>
                    </w:pPr>
                  </w:p>
                </w:tc>
                <w:tc>
                  <w:tcPr>
                    <w:tcW w:w="1036" w:type="dxa"/>
                    <w:tcBorders>
                      <w:left w:val="single" w:sz="4" w:space="0" w:color="auto"/>
                    </w:tcBorders>
                    <w:vAlign w:val="center"/>
                  </w:tcPr>
                  <w:p w14:paraId="6FC7D45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1064" w:type="dxa"/>
                    <w:vAlign w:val="center"/>
                  </w:tcPr>
                  <w:p w14:paraId="60291D96" w14:textId="77777777" w:rsidR="00B035B5" w:rsidRDefault="00B035B5">
                    <w:pPr>
                      <w:jc w:val="right"/>
                      <w:rPr>
                        <w:rFonts w:asciiTheme="minorEastAsia" w:eastAsiaTheme="minorEastAsia" w:hAnsiTheme="minorEastAsia"/>
                        <w:sz w:val="18"/>
                        <w:szCs w:val="18"/>
                      </w:rPr>
                    </w:pPr>
                  </w:p>
                </w:tc>
                <w:tc>
                  <w:tcPr>
                    <w:tcW w:w="1022" w:type="dxa"/>
                    <w:vAlign w:val="center"/>
                  </w:tcPr>
                  <w:p w14:paraId="2460EE9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12,523,905.95</w:t>
                    </w:r>
                  </w:p>
                </w:tc>
                <w:tc>
                  <w:tcPr>
                    <w:tcW w:w="1036" w:type="dxa"/>
                    <w:vAlign w:val="center"/>
                  </w:tcPr>
                  <w:p w14:paraId="35ACF9CF" w14:textId="77777777" w:rsidR="00B035B5" w:rsidRDefault="00B035B5">
                    <w:pPr>
                      <w:jc w:val="right"/>
                      <w:rPr>
                        <w:rFonts w:asciiTheme="minorEastAsia" w:eastAsiaTheme="minorEastAsia" w:hAnsiTheme="minorEastAsia"/>
                        <w:sz w:val="18"/>
                        <w:szCs w:val="18"/>
                      </w:rPr>
                    </w:pPr>
                  </w:p>
                </w:tc>
                <w:tc>
                  <w:tcPr>
                    <w:tcW w:w="1021" w:type="dxa"/>
                    <w:vAlign w:val="center"/>
                  </w:tcPr>
                  <w:p w14:paraId="47F83877"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235,764,432.06</w:t>
                    </w:r>
                  </w:p>
                </w:tc>
                <w:tc>
                  <w:tcPr>
                    <w:tcW w:w="1008" w:type="dxa"/>
                    <w:vAlign w:val="center"/>
                  </w:tcPr>
                  <w:p w14:paraId="189B04E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1,512,353,699.95</w:t>
                    </w:r>
                  </w:p>
                </w:tc>
                <w:tc>
                  <w:tcPr>
                    <w:tcW w:w="1026" w:type="dxa"/>
                    <w:vAlign w:val="center"/>
                  </w:tcPr>
                  <w:p w14:paraId="0E17B2F7"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5,910,820,391.86</w:t>
                    </w:r>
                  </w:p>
                </w:tc>
              </w:tr>
              <w:tr w:rsidR="00B035B5" w14:paraId="05920CC2" w14:textId="77777777">
                <w:trPr>
                  <w:trHeight w:val="20"/>
                </w:trPr>
                <w:sdt>
                  <w:sdtPr>
                    <w:tag w:val="_PLD_9ce2d31f4fd34371930cec7fd79a4318"/>
                    <w:id w:val="-1834981669"/>
                    <w:lock w:val="sdtLocked"/>
                  </w:sdtPr>
                  <w:sdtContent>
                    <w:tc>
                      <w:tcPr>
                        <w:tcW w:w="2394" w:type="dxa"/>
                      </w:tcPr>
                      <w:p w14:paraId="3AEB5912" w14:textId="77777777" w:rsidR="00B035B5" w:rsidRDefault="0000000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14:paraId="71C4ECB1"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2AB9246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BB5949A"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01298FC" w14:textId="77777777" w:rsidR="00B035B5" w:rsidRDefault="00B035B5">
                    <w:pPr>
                      <w:jc w:val="right"/>
                      <w:rPr>
                        <w:rFonts w:asciiTheme="minorEastAsia" w:eastAsiaTheme="minorEastAsia" w:hAnsiTheme="minorEastAsia"/>
                        <w:sz w:val="18"/>
                        <w:szCs w:val="18"/>
                      </w:rPr>
                    </w:pPr>
                  </w:p>
                </w:tc>
                <w:tc>
                  <w:tcPr>
                    <w:tcW w:w="1036" w:type="dxa"/>
                    <w:vAlign w:val="center"/>
                  </w:tcPr>
                  <w:p w14:paraId="0483C881" w14:textId="77777777" w:rsidR="00B035B5" w:rsidRDefault="00B035B5">
                    <w:pPr>
                      <w:jc w:val="right"/>
                      <w:rPr>
                        <w:rFonts w:asciiTheme="minorEastAsia" w:eastAsiaTheme="minorEastAsia" w:hAnsiTheme="minorEastAsia"/>
                        <w:sz w:val="18"/>
                        <w:szCs w:val="18"/>
                      </w:rPr>
                    </w:pPr>
                  </w:p>
                </w:tc>
                <w:tc>
                  <w:tcPr>
                    <w:tcW w:w="1064" w:type="dxa"/>
                    <w:vAlign w:val="center"/>
                  </w:tcPr>
                  <w:p w14:paraId="4EAF9EE1" w14:textId="77777777" w:rsidR="00B035B5" w:rsidRDefault="00B035B5">
                    <w:pPr>
                      <w:jc w:val="right"/>
                      <w:rPr>
                        <w:rFonts w:asciiTheme="minorEastAsia" w:eastAsiaTheme="minorEastAsia" w:hAnsiTheme="minorEastAsia"/>
                        <w:sz w:val="18"/>
                        <w:szCs w:val="18"/>
                      </w:rPr>
                    </w:pPr>
                  </w:p>
                </w:tc>
                <w:tc>
                  <w:tcPr>
                    <w:tcW w:w="1022" w:type="dxa"/>
                    <w:vAlign w:val="center"/>
                  </w:tcPr>
                  <w:p w14:paraId="426F0969" w14:textId="77777777" w:rsidR="00B035B5" w:rsidRDefault="00B035B5">
                    <w:pPr>
                      <w:jc w:val="right"/>
                      <w:rPr>
                        <w:rFonts w:asciiTheme="minorEastAsia" w:eastAsiaTheme="minorEastAsia" w:hAnsiTheme="minorEastAsia"/>
                        <w:sz w:val="18"/>
                        <w:szCs w:val="18"/>
                      </w:rPr>
                    </w:pPr>
                  </w:p>
                </w:tc>
                <w:tc>
                  <w:tcPr>
                    <w:tcW w:w="1036" w:type="dxa"/>
                    <w:vAlign w:val="center"/>
                  </w:tcPr>
                  <w:p w14:paraId="38C8DBA9" w14:textId="77777777" w:rsidR="00B035B5" w:rsidRDefault="00B035B5">
                    <w:pPr>
                      <w:jc w:val="right"/>
                      <w:rPr>
                        <w:rFonts w:asciiTheme="minorEastAsia" w:eastAsiaTheme="minorEastAsia" w:hAnsiTheme="minorEastAsia"/>
                        <w:sz w:val="18"/>
                        <w:szCs w:val="18"/>
                      </w:rPr>
                    </w:pPr>
                  </w:p>
                </w:tc>
                <w:tc>
                  <w:tcPr>
                    <w:tcW w:w="1021" w:type="dxa"/>
                    <w:vAlign w:val="center"/>
                  </w:tcPr>
                  <w:p w14:paraId="0C9FA60F" w14:textId="77777777" w:rsidR="00B035B5" w:rsidRDefault="00B035B5">
                    <w:pPr>
                      <w:jc w:val="right"/>
                      <w:rPr>
                        <w:rFonts w:asciiTheme="minorEastAsia" w:eastAsiaTheme="minorEastAsia" w:hAnsiTheme="minorEastAsia"/>
                        <w:sz w:val="18"/>
                        <w:szCs w:val="18"/>
                      </w:rPr>
                    </w:pPr>
                  </w:p>
                </w:tc>
                <w:tc>
                  <w:tcPr>
                    <w:tcW w:w="1008" w:type="dxa"/>
                    <w:vAlign w:val="center"/>
                  </w:tcPr>
                  <w:p w14:paraId="63B241B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174,972,701.99</w:t>
                    </w:r>
                  </w:p>
                </w:tc>
                <w:tc>
                  <w:tcPr>
                    <w:tcW w:w="1026" w:type="dxa"/>
                    <w:vAlign w:val="center"/>
                  </w:tcPr>
                  <w:p w14:paraId="4891345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174,972,701.99</w:t>
                    </w:r>
                  </w:p>
                </w:tc>
              </w:tr>
              <w:tr w:rsidR="00B035B5" w14:paraId="52CDA047" w14:textId="77777777">
                <w:trPr>
                  <w:trHeight w:val="20"/>
                </w:trPr>
                <w:sdt>
                  <w:sdtPr>
                    <w:tag w:val="_PLD_8e61c9577cd8495fb0815773685b00bb"/>
                    <w:id w:val="-1592227903"/>
                    <w:lock w:val="sdtLocked"/>
                  </w:sdtPr>
                  <w:sdtContent>
                    <w:tc>
                      <w:tcPr>
                        <w:tcW w:w="2394" w:type="dxa"/>
                      </w:tcPr>
                      <w:p w14:paraId="4F001A75" w14:textId="77777777" w:rsidR="00B035B5" w:rsidRDefault="00000000">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14:paraId="5203EC3F"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B8AFC6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E013117"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EC51201" w14:textId="77777777" w:rsidR="00B035B5" w:rsidRDefault="00B035B5">
                    <w:pPr>
                      <w:jc w:val="right"/>
                      <w:rPr>
                        <w:rFonts w:asciiTheme="minorEastAsia" w:eastAsiaTheme="minorEastAsia" w:hAnsiTheme="minorEastAsia"/>
                        <w:sz w:val="18"/>
                        <w:szCs w:val="18"/>
                      </w:rPr>
                    </w:pPr>
                  </w:p>
                </w:tc>
                <w:tc>
                  <w:tcPr>
                    <w:tcW w:w="1036" w:type="dxa"/>
                    <w:vAlign w:val="center"/>
                  </w:tcPr>
                  <w:p w14:paraId="59507140" w14:textId="77777777" w:rsidR="00B035B5" w:rsidRDefault="00B035B5">
                    <w:pPr>
                      <w:jc w:val="right"/>
                      <w:rPr>
                        <w:rFonts w:asciiTheme="minorEastAsia" w:eastAsiaTheme="minorEastAsia" w:hAnsiTheme="minorEastAsia"/>
                        <w:sz w:val="18"/>
                        <w:szCs w:val="18"/>
                      </w:rPr>
                    </w:pPr>
                  </w:p>
                </w:tc>
                <w:tc>
                  <w:tcPr>
                    <w:tcW w:w="1064" w:type="dxa"/>
                    <w:vAlign w:val="center"/>
                  </w:tcPr>
                  <w:p w14:paraId="7E1589A0" w14:textId="77777777" w:rsidR="00B035B5" w:rsidRDefault="00B035B5">
                    <w:pPr>
                      <w:jc w:val="right"/>
                      <w:rPr>
                        <w:rFonts w:asciiTheme="minorEastAsia" w:eastAsiaTheme="minorEastAsia" w:hAnsiTheme="minorEastAsia"/>
                        <w:sz w:val="18"/>
                        <w:szCs w:val="18"/>
                      </w:rPr>
                    </w:pPr>
                  </w:p>
                </w:tc>
                <w:tc>
                  <w:tcPr>
                    <w:tcW w:w="1022" w:type="dxa"/>
                    <w:vAlign w:val="center"/>
                  </w:tcPr>
                  <w:p w14:paraId="1B4DB61D" w14:textId="77777777" w:rsidR="00B035B5" w:rsidRDefault="00B035B5">
                    <w:pPr>
                      <w:jc w:val="right"/>
                      <w:rPr>
                        <w:rFonts w:asciiTheme="minorEastAsia" w:eastAsiaTheme="minorEastAsia" w:hAnsiTheme="minorEastAsia"/>
                        <w:sz w:val="18"/>
                        <w:szCs w:val="18"/>
                      </w:rPr>
                    </w:pPr>
                  </w:p>
                </w:tc>
                <w:tc>
                  <w:tcPr>
                    <w:tcW w:w="1036" w:type="dxa"/>
                    <w:vAlign w:val="center"/>
                  </w:tcPr>
                  <w:p w14:paraId="0F503B19" w14:textId="77777777" w:rsidR="00B035B5" w:rsidRDefault="00B035B5">
                    <w:pPr>
                      <w:jc w:val="right"/>
                      <w:rPr>
                        <w:rFonts w:asciiTheme="minorEastAsia" w:eastAsiaTheme="minorEastAsia" w:hAnsiTheme="minorEastAsia"/>
                        <w:sz w:val="18"/>
                        <w:szCs w:val="18"/>
                      </w:rPr>
                    </w:pPr>
                  </w:p>
                </w:tc>
                <w:tc>
                  <w:tcPr>
                    <w:tcW w:w="1021" w:type="dxa"/>
                    <w:vAlign w:val="center"/>
                  </w:tcPr>
                  <w:p w14:paraId="13F7E947" w14:textId="77777777" w:rsidR="00B035B5" w:rsidRDefault="00B035B5">
                    <w:pPr>
                      <w:jc w:val="right"/>
                      <w:rPr>
                        <w:rFonts w:asciiTheme="minorEastAsia" w:eastAsiaTheme="minorEastAsia" w:hAnsiTheme="minorEastAsia"/>
                        <w:sz w:val="18"/>
                        <w:szCs w:val="18"/>
                      </w:rPr>
                    </w:pPr>
                  </w:p>
                </w:tc>
                <w:tc>
                  <w:tcPr>
                    <w:tcW w:w="1008" w:type="dxa"/>
                    <w:vAlign w:val="center"/>
                  </w:tcPr>
                  <w:p w14:paraId="28BD0F4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174,972,701.99</w:t>
                    </w:r>
                  </w:p>
                </w:tc>
                <w:tc>
                  <w:tcPr>
                    <w:tcW w:w="1026" w:type="dxa"/>
                    <w:vAlign w:val="center"/>
                  </w:tcPr>
                  <w:p w14:paraId="7800D3E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174,972,701.99</w:t>
                    </w:r>
                  </w:p>
                </w:tc>
              </w:tr>
              <w:tr w:rsidR="00B035B5" w14:paraId="4B30FF7A" w14:textId="77777777">
                <w:trPr>
                  <w:trHeight w:val="20"/>
                </w:trPr>
                <w:sdt>
                  <w:sdtPr>
                    <w:tag w:val="_PLD_e11fbdac72bf4f84a5635701204e5724"/>
                    <w:id w:val="-594486315"/>
                    <w:lock w:val="sdtLocked"/>
                  </w:sdtPr>
                  <w:sdtContent>
                    <w:tc>
                      <w:tcPr>
                        <w:tcW w:w="2394" w:type="dxa"/>
                      </w:tcPr>
                      <w:p w14:paraId="358AA487" w14:textId="77777777" w:rsidR="00B035B5" w:rsidRDefault="00000000">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14:paraId="22D695A1"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1D36F903"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0FBB26B"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32F893E8" w14:textId="77777777" w:rsidR="00B035B5" w:rsidRDefault="00B035B5">
                    <w:pPr>
                      <w:jc w:val="right"/>
                      <w:rPr>
                        <w:rFonts w:asciiTheme="minorEastAsia" w:eastAsiaTheme="minorEastAsia" w:hAnsiTheme="minorEastAsia"/>
                        <w:sz w:val="18"/>
                        <w:szCs w:val="18"/>
                      </w:rPr>
                    </w:pPr>
                  </w:p>
                </w:tc>
                <w:tc>
                  <w:tcPr>
                    <w:tcW w:w="1036" w:type="dxa"/>
                    <w:vAlign w:val="center"/>
                  </w:tcPr>
                  <w:p w14:paraId="054EE761" w14:textId="77777777" w:rsidR="00B035B5" w:rsidRDefault="00B035B5">
                    <w:pPr>
                      <w:jc w:val="right"/>
                      <w:rPr>
                        <w:rFonts w:asciiTheme="minorEastAsia" w:eastAsiaTheme="minorEastAsia" w:hAnsiTheme="minorEastAsia"/>
                        <w:sz w:val="18"/>
                        <w:szCs w:val="18"/>
                      </w:rPr>
                    </w:pPr>
                  </w:p>
                </w:tc>
                <w:tc>
                  <w:tcPr>
                    <w:tcW w:w="1064" w:type="dxa"/>
                    <w:vAlign w:val="center"/>
                  </w:tcPr>
                  <w:p w14:paraId="3F0F1B47" w14:textId="77777777" w:rsidR="00B035B5" w:rsidRDefault="00B035B5">
                    <w:pPr>
                      <w:jc w:val="right"/>
                      <w:rPr>
                        <w:rFonts w:asciiTheme="minorEastAsia" w:eastAsiaTheme="minorEastAsia" w:hAnsiTheme="minorEastAsia"/>
                        <w:sz w:val="18"/>
                        <w:szCs w:val="18"/>
                      </w:rPr>
                    </w:pPr>
                  </w:p>
                </w:tc>
                <w:tc>
                  <w:tcPr>
                    <w:tcW w:w="1022" w:type="dxa"/>
                    <w:vAlign w:val="center"/>
                  </w:tcPr>
                  <w:p w14:paraId="41963E9F" w14:textId="77777777" w:rsidR="00B035B5" w:rsidRDefault="00B035B5">
                    <w:pPr>
                      <w:jc w:val="right"/>
                      <w:rPr>
                        <w:rFonts w:asciiTheme="minorEastAsia" w:eastAsiaTheme="minorEastAsia" w:hAnsiTheme="minorEastAsia"/>
                        <w:sz w:val="18"/>
                        <w:szCs w:val="18"/>
                      </w:rPr>
                    </w:pPr>
                  </w:p>
                </w:tc>
                <w:tc>
                  <w:tcPr>
                    <w:tcW w:w="1036" w:type="dxa"/>
                    <w:vAlign w:val="center"/>
                  </w:tcPr>
                  <w:p w14:paraId="3BED2CB5" w14:textId="77777777" w:rsidR="00B035B5" w:rsidRDefault="00B035B5">
                    <w:pPr>
                      <w:jc w:val="right"/>
                      <w:rPr>
                        <w:rFonts w:asciiTheme="minorEastAsia" w:eastAsiaTheme="minorEastAsia" w:hAnsiTheme="minorEastAsia"/>
                        <w:sz w:val="18"/>
                        <w:szCs w:val="18"/>
                      </w:rPr>
                    </w:pPr>
                  </w:p>
                </w:tc>
                <w:tc>
                  <w:tcPr>
                    <w:tcW w:w="1021" w:type="dxa"/>
                    <w:vAlign w:val="center"/>
                  </w:tcPr>
                  <w:p w14:paraId="14D8F885" w14:textId="77777777" w:rsidR="00B035B5" w:rsidRDefault="00B035B5">
                    <w:pPr>
                      <w:jc w:val="right"/>
                      <w:rPr>
                        <w:rFonts w:asciiTheme="minorEastAsia" w:eastAsiaTheme="minorEastAsia" w:hAnsiTheme="minorEastAsia"/>
                        <w:sz w:val="18"/>
                        <w:szCs w:val="18"/>
                      </w:rPr>
                    </w:pPr>
                  </w:p>
                </w:tc>
                <w:tc>
                  <w:tcPr>
                    <w:tcW w:w="1008" w:type="dxa"/>
                    <w:vAlign w:val="center"/>
                  </w:tcPr>
                  <w:p w14:paraId="62C2B4D8" w14:textId="77777777" w:rsidR="00B035B5" w:rsidRDefault="00B035B5">
                    <w:pPr>
                      <w:jc w:val="right"/>
                      <w:rPr>
                        <w:rFonts w:asciiTheme="minorEastAsia" w:eastAsiaTheme="minorEastAsia" w:hAnsiTheme="minorEastAsia"/>
                        <w:sz w:val="18"/>
                        <w:szCs w:val="18"/>
                      </w:rPr>
                    </w:pPr>
                  </w:p>
                </w:tc>
                <w:tc>
                  <w:tcPr>
                    <w:tcW w:w="1026" w:type="dxa"/>
                    <w:vAlign w:val="center"/>
                  </w:tcPr>
                  <w:p w14:paraId="62A0BAF4" w14:textId="77777777" w:rsidR="00B035B5" w:rsidRDefault="00B035B5">
                    <w:pPr>
                      <w:jc w:val="right"/>
                      <w:rPr>
                        <w:rFonts w:asciiTheme="minorEastAsia" w:eastAsiaTheme="minorEastAsia" w:hAnsiTheme="minorEastAsia"/>
                        <w:sz w:val="18"/>
                        <w:szCs w:val="18"/>
                      </w:rPr>
                    </w:pPr>
                  </w:p>
                </w:tc>
              </w:tr>
              <w:tr w:rsidR="00B035B5" w14:paraId="619893C9" w14:textId="77777777">
                <w:trPr>
                  <w:trHeight w:val="20"/>
                </w:trPr>
                <w:sdt>
                  <w:sdtPr>
                    <w:tag w:val="_PLD_7b195f652f0542a9b8fb6e62990feb42"/>
                    <w:id w:val="323636694"/>
                    <w:lock w:val="sdtLocked"/>
                  </w:sdtPr>
                  <w:sdtContent>
                    <w:tc>
                      <w:tcPr>
                        <w:tcW w:w="2394" w:type="dxa"/>
                      </w:tcPr>
                      <w:p w14:paraId="31C5C72F" w14:textId="77777777" w:rsidR="00B035B5" w:rsidRDefault="00000000">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14:paraId="0B772414"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4AFCA1C"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6E992E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19B47B36" w14:textId="77777777" w:rsidR="00B035B5" w:rsidRDefault="00B035B5">
                    <w:pPr>
                      <w:jc w:val="right"/>
                      <w:rPr>
                        <w:rFonts w:asciiTheme="minorEastAsia" w:eastAsiaTheme="minorEastAsia" w:hAnsiTheme="minorEastAsia"/>
                        <w:sz w:val="18"/>
                        <w:szCs w:val="18"/>
                      </w:rPr>
                    </w:pPr>
                  </w:p>
                </w:tc>
                <w:tc>
                  <w:tcPr>
                    <w:tcW w:w="1036" w:type="dxa"/>
                    <w:vAlign w:val="center"/>
                  </w:tcPr>
                  <w:p w14:paraId="3BE7864F" w14:textId="77777777" w:rsidR="00B035B5" w:rsidRDefault="00B035B5">
                    <w:pPr>
                      <w:jc w:val="right"/>
                      <w:rPr>
                        <w:rFonts w:asciiTheme="minorEastAsia" w:eastAsiaTheme="minorEastAsia" w:hAnsiTheme="minorEastAsia"/>
                        <w:sz w:val="18"/>
                        <w:szCs w:val="18"/>
                      </w:rPr>
                    </w:pPr>
                  </w:p>
                </w:tc>
                <w:tc>
                  <w:tcPr>
                    <w:tcW w:w="1064" w:type="dxa"/>
                    <w:vAlign w:val="center"/>
                  </w:tcPr>
                  <w:p w14:paraId="3C184750" w14:textId="77777777" w:rsidR="00B035B5" w:rsidRDefault="00B035B5">
                    <w:pPr>
                      <w:jc w:val="right"/>
                      <w:rPr>
                        <w:rFonts w:asciiTheme="minorEastAsia" w:eastAsiaTheme="minorEastAsia" w:hAnsiTheme="minorEastAsia"/>
                        <w:sz w:val="18"/>
                        <w:szCs w:val="18"/>
                      </w:rPr>
                    </w:pPr>
                  </w:p>
                </w:tc>
                <w:tc>
                  <w:tcPr>
                    <w:tcW w:w="1022" w:type="dxa"/>
                    <w:vAlign w:val="center"/>
                  </w:tcPr>
                  <w:p w14:paraId="0A748DE6" w14:textId="77777777" w:rsidR="00B035B5" w:rsidRDefault="00B035B5">
                    <w:pPr>
                      <w:jc w:val="right"/>
                      <w:rPr>
                        <w:rFonts w:asciiTheme="minorEastAsia" w:eastAsiaTheme="minorEastAsia" w:hAnsiTheme="minorEastAsia"/>
                        <w:sz w:val="18"/>
                        <w:szCs w:val="18"/>
                      </w:rPr>
                    </w:pPr>
                  </w:p>
                </w:tc>
                <w:tc>
                  <w:tcPr>
                    <w:tcW w:w="1036" w:type="dxa"/>
                    <w:vAlign w:val="center"/>
                  </w:tcPr>
                  <w:p w14:paraId="34746F1F" w14:textId="77777777" w:rsidR="00B035B5" w:rsidRDefault="00B035B5">
                    <w:pPr>
                      <w:jc w:val="right"/>
                      <w:rPr>
                        <w:rFonts w:asciiTheme="minorEastAsia" w:eastAsiaTheme="minorEastAsia" w:hAnsiTheme="minorEastAsia"/>
                        <w:sz w:val="18"/>
                        <w:szCs w:val="18"/>
                      </w:rPr>
                    </w:pPr>
                  </w:p>
                </w:tc>
                <w:tc>
                  <w:tcPr>
                    <w:tcW w:w="1021" w:type="dxa"/>
                    <w:vAlign w:val="center"/>
                  </w:tcPr>
                  <w:p w14:paraId="71D7C56F" w14:textId="77777777" w:rsidR="00B035B5" w:rsidRDefault="00B035B5">
                    <w:pPr>
                      <w:jc w:val="right"/>
                      <w:rPr>
                        <w:rFonts w:asciiTheme="minorEastAsia" w:eastAsiaTheme="minorEastAsia" w:hAnsiTheme="minorEastAsia"/>
                        <w:sz w:val="18"/>
                        <w:szCs w:val="18"/>
                      </w:rPr>
                    </w:pPr>
                  </w:p>
                </w:tc>
                <w:tc>
                  <w:tcPr>
                    <w:tcW w:w="1008" w:type="dxa"/>
                    <w:vAlign w:val="center"/>
                  </w:tcPr>
                  <w:p w14:paraId="7DBE36F8" w14:textId="77777777" w:rsidR="00B035B5" w:rsidRDefault="00B035B5">
                    <w:pPr>
                      <w:jc w:val="right"/>
                      <w:rPr>
                        <w:rFonts w:asciiTheme="minorEastAsia" w:eastAsiaTheme="minorEastAsia" w:hAnsiTheme="minorEastAsia"/>
                        <w:sz w:val="18"/>
                        <w:szCs w:val="18"/>
                      </w:rPr>
                    </w:pPr>
                  </w:p>
                </w:tc>
                <w:tc>
                  <w:tcPr>
                    <w:tcW w:w="1026" w:type="dxa"/>
                    <w:vAlign w:val="center"/>
                  </w:tcPr>
                  <w:p w14:paraId="054FCDD8" w14:textId="77777777" w:rsidR="00B035B5" w:rsidRDefault="00B035B5">
                    <w:pPr>
                      <w:jc w:val="right"/>
                      <w:rPr>
                        <w:rFonts w:asciiTheme="minorEastAsia" w:eastAsiaTheme="minorEastAsia" w:hAnsiTheme="minorEastAsia"/>
                        <w:sz w:val="18"/>
                        <w:szCs w:val="18"/>
                      </w:rPr>
                    </w:pPr>
                  </w:p>
                </w:tc>
              </w:tr>
              <w:tr w:rsidR="00B035B5" w14:paraId="1BF3F9FB" w14:textId="77777777">
                <w:trPr>
                  <w:trHeight w:val="20"/>
                </w:trPr>
                <w:sdt>
                  <w:sdtPr>
                    <w:tag w:val="_PLD_4873337789fc42b5ae8485de96f3dad3"/>
                    <w:id w:val="1721939507"/>
                    <w:lock w:val="sdtLocked"/>
                  </w:sdtPr>
                  <w:sdtContent>
                    <w:tc>
                      <w:tcPr>
                        <w:tcW w:w="2394" w:type="dxa"/>
                      </w:tcPr>
                      <w:p w14:paraId="356A6854" w14:textId="77777777" w:rsidR="00B035B5" w:rsidRDefault="00000000">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14:paraId="4E311DFB"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D57FA41"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432861CF"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7F3D2600" w14:textId="77777777" w:rsidR="00B035B5" w:rsidRDefault="00B035B5">
                    <w:pPr>
                      <w:jc w:val="right"/>
                      <w:rPr>
                        <w:rFonts w:asciiTheme="minorEastAsia" w:eastAsiaTheme="minorEastAsia" w:hAnsiTheme="minorEastAsia"/>
                        <w:sz w:val="18"/>
                        <w:szCs w:val="18"/>
                      </w:rPr>
                    </w:pPr>
                  </w:p>
                </w:tc>
                <w:tc>
                  <w:tcPr>
                    <w:tcW w:w="1036" w:type="dxa"/>
                    <w:vAlign w:val="center"/>
                  </w:tcPr>
                  <w:p w14:paraId="67E7CC1A" w14:textId="77777777" w:rsidR="00B035B5" w:rsidRDefault="00B035B5">
                    <w:pPr>
                      <w:jc w:val="right"/>
                      <w:rPr>
                        <w:rFonts w:asciiTheme="minorEastAsia" w:eastAsiaTheme="minorEastAsia" w:hAnsiTheme="minorEastAsia"/>
                        <w:sz w:val="18"/>
                        <w:szCs w:val="18"/>
                      </w:rPr>
                    </w:pPr>
                  </w:p>
                </w:tc>
                <w:tc>
                  <w:tcPr>
                    <w:tcW w:w="1064" w:type="dxa"/>
                    <w:vAlign w:val="center"/>
                  </w:tcPr>
                  <w:p w14:paraId="428DF642" w14:textId="77777777" w:rsidR="00B035B5" w:rsidRDefault="00B035B5">
                    <w:pPr>
                      <w:jc w:val="right"/>
                      <w:rPr>
                        <w:rFonts w:asciiTheme="minorEastAsia" w:eastAsiaTheme="minorEastAsia" w:hAnsiTheme="minorEastAsia"/>
                        <w:sz w:val="18"/>
                        <w:szCs w:val="18"/>
                      </w:rPr>
                    </w:pPr>
                  </w:p>
                </w:tc>
                <w:tc>
                  <w:tcPr>
                    <w:tcW w:w="1022" w:type="dxa"/>
                    <w:vAlign w:val="center"/>
                  </w:tcPr>
                  <w:p w14:paraId="5B2D22A2" w14:textId="77777777" w:rsidR="00B035B5" w:rsidRDefault="00B035B5">
                    <w:pPr>
                      <w:jc w:val="right"/>
                      <w:rPr>
                        <w:rFonts w:asciiTheme="minorEastAsia" w:eastAsiaTheme="minorEastAsia" w:hAnsiTheme="minorEastAsia"/>
                        <w:sz w:val="18"/>
                        <w:szCs w:val="18"/>
                      </w:rPr>
                    </w:pPr>
                  </w:p>
                </w:tc>
                <w:tc>
                  <w:tcPr>
                    <w:tcW w:w="1036" w:type="dxa"/>
                    <w:vAlign w:val="center"/>
                  </w:tcPr>
                  <w:p w14:paraId="6D9686D4" w14:textId="77777777" w:rsidR="00B035B5" w:rsidRDefault="00B035B5">
                    <w:pPr>
                      <w:jc w:val="right"/>
                      <w:rPr>
                        <w:rFonts w:asciiTheme="minorEastAsia" w:eastAsiaTheme="minorEastAsia" w:hAnsiTheme="minorEastAsia"/>
                        <w:sz w:val="18"/>
                        <w:szCs w:val="18"/>
                      </w:rPr>
                    </w:pPr>
                  </w:p>
                </w:tc>
                <w:tc>
                  <w:tcPr>
                    <w:tcW w:w="1021" w:type="dxa"/>
                    <w:vAlign w:val="center"/>
                  </w:tcPr>
                  <w:p w14:paraId="42BF5506" w14:textId="77777777" w:rsidR="00B035B5" w:rsidRDefault="00B035B5">
                    <w:pPr>
                      <w:jc w:val="right"/>
                      <w:rPr>
                        <w:rFonts w:asciiTheme="minorEastAsia" w:eastAsiaTheme="minorEastAsia" w:hAnsiTheme="minorEastAsia"/>
                        <w:sz w:val="18"/>
                        <w:szCs w:val="18"/>
                      </w:rPr>
                    </w:pPr>
                  </w:p>
                </w:tc>
                <w:tc>
                  <w:tcPr>
                    <w:tcW w:w="1008" w:type="dxa"/>
                    <w:vAlign w:val="center"/>
                  </w:tcPr>
                  <w:p w14:paraId="412D9122" w14:textId="77777777" w:rsidR="00B035B5" w:rsidRDefault="00B035B5">
                    <w:pPr>
                      <w:jc w:val="right"/>
                      <w:rPr>
                        <w:rFonts w:asciiTheme="minorEastAsia" w:eastAsiaTheme="minorEastAsia" w:hAnsiTheme="minorEastAsia"/>
                        <w:sz w:val="18"/>
                        <w:szCs w:val="18"/>
                      </w:rPr>
                    </w:pPr>
                  </w:p>
                </w:tc>
                <w:tc>
                  <w:tcPr>
                    <w:tcW w:w="1026" w:type="dxa"/>
                    <w:vAlign w:val="center"/>
                  </w:tcPr>
                  <w:p w14:paraId="0C25A9E9" w14:textId="77777777" w:rsidR="00B035B5" w:rsidRDefault="00B035B5">
                    <w:pPr>
                      <w:jc w:val="right"/>
                      <w:rPr>
                        <w:rFonts w:asciiTheme="minorEastAsia" w:eastAsiaTheme="minorEastAsia" w:hAnsiTheme="minorEastAsia"/>
                        <w:sz w:val="18"/>
                        <w:szCs w:val="18"/>
                      </w:rPr>
                    </w:pPr>
                  </w:p>
                </w:tc>
              </w:tr>
              <w:tr w:rsidR="00B035B5" w14:paraId="59BA91CB" w14:textId="77777777">
                <w:trPr>
                  <w:trHeight w:val="20"/>
                </w:trPr>
                <w:sdt>
                  <w:sdtPr>
                    <w:tag w:val="_PLD_83c73c5580c0412189f697f05780f9af"/>
                    <w:id w:val="-511921975"/>
                    <w:lock w:val="sdtLocked"/>
                  </w:sdtPr>
                  <w:sdtContent>
                    <w:tc>
                      <w:tcPr>
                        <w:tcW w:w="2394" w:type="dxa"/>
                      </w:tcPr>
                      <w:p w14:paraId="79C9DDB5" w14:textId="77777777" w:rsidR="00B035B5" w:rsidRDefault="00000000">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14:paraId="504B6C8D"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8904A8A"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528890DC"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C2A2428" w14:textId="77777777" w:rsidR="00B035B5" w:rsidRDefault="00B035B5">
                    <w:pPr>
                      <w:jc w:val="right"/>
                      <w:rPr>
                        <w:rFonts w:asciiTheme="minorEastAsia" w:eastAsiaTheme="minorEastAsia" w:hAnsiTheme="minorEastAsia"/>
                        <w:sz w:val="18"/>
                        <w:szCs w:val="18"/>
                      </w:rPr>
                    </w:pPr>
                  </w:p>
                </w:tc>
                <w:tc>
                  <w:tcPr>
                    <w:tcW w:w="1036" w:type="dxa"/>
                    <w:vAlign w:val="center"/>
                  </w:tcPr>
                  <w:p w14:paraId="57BA035F" w14:textId="77777777" w:rsidR="00B035B5" w:rsidRDefault="00B035B5">
                    <w:pPr>
                      <w:jc w:val="right"/>
                      <w:rPr>
                        <w:rFonts w:asciiTheme="minorEastAsia" w:eastAsiaTheme="minorEastAsia" w:hAnsiTheme="minorEastAsia"/>
                        <w:sz w:val="18"/>
                        <w:szCs w:val="18"/>
                      </w:rPr>
                    </w:pPr>
                  </w:p>
                </w:tc>
                <w:tc>
                  <w:tcPr>
                    <w:tcW w:w="1064" w:type="dxa"/>
                    <w:vAlign w:val="center"/>
                  </w:tcPr>
                  <w:p w14:paraId="1620427C" w14:textId="77777777" w:rsidR="00B035B5" w:rsidRDefault="00B035B5">
                    <w:pPr>
                      <w:jc w:val="right"/>
                      <w:rPr>
                        <w:rFonts w:asciiTheme="minorEastAsia" w:eastAsiaTheme="minorEastAsia" w:hAnsiTheme="minorEastAsia"/>
                        <w:sz w:val="18"/>
                        <w:szCs w:val="18"/>
                      </w:rPr>
                    </w:pPr>
                  </w:p>
                </w:tc>
                <w:tc>
                  <w:tcPr>
                    <w:tcW w:w="1022" w:type="dxa"/>
                    <w:vAlign w:val="center"/>
                  </w:tcPr>
                  <w:p w14:paraId="6EA342E5" w14:textId="77777777" w:rsidR="00B035B5" w:rsidRDefault="00B035B5">
                    <w:pPr>
                      <w:jc w:val="right"/>
                      <w:rPr>
                        <w:rFonts w:asciiTheme="minorEastAsia" w:eastAsiaTheme="minorEastAsia" w:hAnsiTheme="minorEastAsia"/>
                        <w:sz w:val="18"/>
                        <w:szCs w:val="18"/>
                      </w:rPr>
                    </w:pPr>
                  </w:p>
                </w:tc>
                <w:tc>
                  <w:tcPr>
                    <w:tcW w:w="1036" w:type="dxa"/>
                    <w:vAlign w:val="center"/>
                  </w:tcPr>
                  <w:p w14:paraId="084A3FB5" w14:textId="77777777" w:rsidR="00B035B5" w:rsidRDefault="00B035B5">
                    <w:pPr>
                      <w:jc w:val="right"/>
                      <w:rPr>
                        <w:rFonts w:asciiTheme="minorEastAsia" w:eastAsiaTheme="minorEastAsia" w:hAnsiTheme="minorEastAsia"/>
                        <w:sz w:val="18"/>
                        <w:szCs w:val="18"/>
                      </w:rPr>
                    </w:pPr>
                  </w:p>
                </w:tc>
                <w:tc>
                  <w:tcPr>
                    <w:tcW w:w="1021" w:type="dxa"/>
                    <w:vAlign w:val="center"/>
                  </w:tcPr>
                  <w:p w14:paraId="237AC79D" w14:textId="77777777" w:rsidR="00B035B5" w:rsidRDefault="00B035B5">
                    <w:pPr>
                      <w:jc w:val="right"/>
                      <w:rPr>
                        <w:rFonts w:asciiTheme="minorEastAsia" w:eastAsiaTheme="minorEastAsia" w:hAnsiTheme="minorEastAsia"/>
                        <w:sz w:val="18"/>
                        <w:szCs w:val="18"/>
                      </w:rPr>
                    </w:pPr>
                  </w:p>
                </w:tc>
                <w:tc>
                  <w:tcPr>
                    <w:tcW w:w="1008" w:type="dxa"/>
                    <w:vAlign w:val="center"/>
                  </w:tcPr>
                  <w:p w14:paraId="3848A91A" w14:textId="77777777" w:rsidR="00B035B5" w:rsidRDefault="00B035B5">
                    <w:pPr>
                      <w:jc w:val="right"/>
                      <w:rPr>
                        <w:rFonts w:asciiTheme="minorEastAsia" w:eastAsiaTheme="minorEastAsia" w:hAnsiTheme="minorEastAsia"/>
                        <w:sz w:val="18"/>
                        <w:szCs w:val="18"/>
                      </w:rPr>
                    </w:pPr>
                  </w:p>
                </w:tc>
                <w:tc>
                  <w:tcPr>
                    <w:tcW w:w="1026" w:type="dxa"/>
                    <w:vAlign w:val="center"/>
                  </w:tcPr>
                  <w:p w14:paraId="568C26D5" w14:textId="77777777" w:rsidR="00B035B5" w:rsidRDefault="00B035B5">
                    <w:pPr>
                      <w:jc w:val="right"/>
                      <w:rPr>
                        <w:rFonts w:asciiTheme="minorEastAsia" w:eastAsiaTheme="minorEastAsia" w:hAnsiTheme="minorEastAsia"/>
                        <w:sz w:val="18"/>
                        <w:szCs w:val="18"/>
                      </w:rPr>
                    </w:pPr>
                  </w:p>
                </w:tc>
              </w:tr>
              <w:tr w:rsidR="00B035B5" w14:paraId="27FF85A5" w14:textId="77777777">
                <w:trPr>
                  <w:trHeight w:val="20"/>
                </w:trPr>
                <w:sdt>
                  <w:sdtPr>
                    <w:tag w:val="_PLD_b328cbc349734354ae3aacf675414174"/>
                    <w:id w:val="570546552"/>
                    <w:lock w:val="sdtLocked"/>
                  </w:sdtPr>
                  <w:sdtContent>
                    <w:tc>
                      <w:tcPr>
                        <w:tcW w:w="2394" w:type="dxa"/>
                      </w:tcPr>
                      <w:p w14:paraId="6577FF79" w14:textId="77777777" w:rsidR="00B035B5" w:rsidRDefault="00000000">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14:paraId="47909FEB"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1253E7D8"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37F20B68"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BAC68A0" w14:textId="77777777" w:rsidR="00B035B5" w:rsidRDefault="00B035B5">
                    <w:pPr>
                      <w:jc w:val="right"/>
                      <w:rPr>
                        <w:rFonts w:asciiTheme="minorEastAsia" w:eastAsiaTheme="minorEastAsia" w:hAnsiTheme="minorEastAsia"/>
                        <w:sz w:val="18"/>
                        <w:szCs w:val="18"/>
                      </w:rPr>
                    </w:pPr>
                  </w:p>
                </w:tc>
                <w:tc>
                  <w:tcPr>
                    <w:tcW w:w="1036" w:type="dxa"/>
                    <w:vAlign w:val="center"/>
                  </w:tcPr>
                  <w:p w14:paraId="0036A5C9" w14:textId="77777777" w:rsidR="00B035B5" w:rsidRDefault="00B035B5">
                    <w:pPr>
                      <w:jc w:val="right"/>
                      <w:rPr>
                        <w:rFonts w:asciiTheme="minorEastAsia" w:eastAsiaTheme="minorEastAsia" w:hAnsiTheme="minorEastAsia"/>
                        <w:sz w:val="18"/>
                        <w:szCs w:val="18"/>
                      </w:rPr>
                    </w:pPr>
                  </w:p>
                </w:tc>
                <w:tc>
                  <w:tcPr>
                    <w:tcW w:w="1064" w:type="dxa"/>
                    <w:vAlign w:val="center"/>
                  </w:tcPr>
                  <w:p w14:paraId="4B82B376" w14:textId="77777777" w:rsidR="00B035B5" w:rsidRDefault="00B035B5">
                    <w:pPr>
                      <w:jc w:val="right"/>
                      <w:rPr>
                        <w:rFonts w:asciiTheme="minorEastAsia" w:eastAsiaTheme="minorEastAsia" w:hAnsiTheme="minorEastAsia"/>
                        <w:sz w:val="18"/>
                        <w:szCs w:val="18"/>
                      </w:rPr>
                    </w:pPr>
                  </w:p>
                </w:tc>
                <w:tc>
                  <w:tcPr>
                    <w:tcW w:w="1022" w:type="dxa"/>
                    <w:vAlign w:val="center"/>
                  </w:tcPr>
                  <w:p w14:paraId="702B8C7C" w14:textId="77777777" w:rsidR="00B035B5" w:rsidRDefault="00B035B5">
                    <w:pPr>
                      <w:jc w:val="right"/>
                      <w:rPr>
                        <w:rFonts w:asciiTheme="minorEastAsia" w:eastAsiaTheme="minorEastAsia" w:hAnsiTheme="minorEastAsia"/>
                        <w:sz w:val="18"/>
                        <w:szCs w:val="18"/>
                      </w:rPr>
                    </w:pPr>
                  </w:p>
                </w:tc>
                <w:tc>
                  <w:tcPr>
                    <w:tcW w:w="1036" w:type="dxa"/>
                    <w:vAlign w:val="center"/>
                  </w:tcPr>
                  <w:p w14:paraId="51B9585F" w14:textId="77777777" w:rsidR="00B035B5" w:rsidRDefault="00B035B5">
                    <w:pPr>
                      <w:jc w:val="right"/>
                      <w:rPr>
                        <w:rFonts w:asciiTheme="minorEastAsia" w:eastAsiaTheme="minorEastAsia" w:hAnsiTheme="minorEastAsia"/>
                        <w:sz w:val="18"/>
                        <w:szCs w:val="18"/>
                      </w:rPr>
                    </w:pPr>
                  </w:p>
                </w:tc>
                <w:tc>
                  <w:tcPr>
                    <w:tcW w:w="1021" w:type="dxa"/>
                    <w:vAlign w:val="center"/>
                  </w:tcPr>
                  <w:p w14:paraId="4E8020EF" w14:textId="77777777" w:rsidR="00B035B5" w:rsidRDefault="00B035B5">
                    <w:pPr>
                      <w:jc w:val="right"/>
                      <w:rPr>
                        <w:rFonts w:asciiTheme="minorEastAsia" w:eastAsiaTheme="minorEastAsia" w:hAnsiTheme="minorEastAsia"/>
                        <w:sz w:val="18"/>
                        <w:szCs w:val="18"/>
                      </w:rPr>
                    </w:pPr>
                  </w:p>
                </w:tc>
                <w:tc>
                  <w:tcPr>
                    <w:tcW w:w="1008" w:type="dxa"/>
                    <w:vAlign w:val="center"/>
                  </w:tcPr>
                  <w:p w14:paraId="247C444C" w14:textId="77777777" w:rsidR="00B035B5" w:rsidRDefault="00B035B5">
                    <w:pPr>
                      <w:jc w:val="right"/>
                      <w:rPr>
                        <w:rFonts w:asciiTheme="minorEastAsia" w:eastAsiaTheme="minorEastAsia" w:hAnsiTheme="minorEastAsia"/>
                        <w:sz w:val="18"/>
                        <w:szCs w:val="18"/>
                      </w:rPr>
                    </w:pPr>
                  </w:p>
                </w:tc>
                <w:tc>
                  <w:tcPr>
                    <w:tcW w:w="1026" w:type="dxa"/>
                    <w:vAlign w:val="center"/>
                  </w:tcPr>
                  <w:p w14:paraId="4E54D86C" w14:textId="77777777" w:rsidR="00B035B5" w:rsidRDefault="00B035B5">
                    <w:pPr>
                      <w:jc w:val="right"/>
                      <w:rPr>
                        <w:rFonts w:asciiTheme="minorEastAsia" w:eastAsiaTheme="minorEastAsia" w:hAnsiTheme="minorEastAsia"/>
                        <w:sz w:val="18"/>
                        <w:szCs w:val="18"/>
                      </w:rPr>
                    </w:pPr>
                  </w:p>
                </w:tc>
              </w:tr>
              <w:tr w:rsidR="00B035B5" w14:paraId="39E6E46C" w14:textId="77777777">
                <w:trPr>
                  <w:trHeight w:val="20"/>
                </w:trPr>
                <w:sdt>
                  <w:sdtPr>
                    <w:tag w:val="_PLD_9773183e97be44a1a360188937e7fe10"/>
                    <w:id w:val="-152299265"/>
                    <w:lock w:val="sdtLocked"/>
                  </w:sdtPr>
                  <w:sdtContent>
                    <w:tc>
                      <w:tcPr>
                        <w:tcW w:w="2394" w:type="dxa"/>
                      </w:tcPr>
                      <w:p w14:paraId="10B6DFB0" w14:textId="77777777" w:rsidR="00B035B5" w:rsidRDefault="00000000">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14:paraId="52B0271F"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AD9B557"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D0EA5B9"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5F858E3" w14:textId="77777777" w:rsidR="00B035B5" w:rsidRDefault="00B035B5">
                    <w:pPr>
                      <w:jc w:val="right"/>
                      <w:rPr>
                        <w:rFonts w:asciiTheme="minorEastAsia" w:eastAsiaTheme="minorEastAsia" w:hAnsiTheme="minorEastAsia"/>
                        <w:sz w:val="18"/>
                        <w:szCs w:val="18"/>
                      </w:rPr>
                    </w:pPr>
                  </w:p>
                </w:tc>
                <w:tc>
                  <w:tcPr>
                    <w:tcW w:w="1036" w:type="dxa"/>
                    <w:vAlign w:val="center"/>
                  </w:tcPr>
                  <w:p w14:paraId="3376DC86" w14:textId="77777777" w:rsidR="00B035B5" w:rsidRDefault="00B035B5">
                    <w:pPr>
                      <w:jc w:val="right"/>
                      <w:rPr>
                        <w:rFonts w:asciiTheme="minorEastAsia" w:eastAsiaTheme="minorEastAsia" w:hAnsiTheme="minorEastAsia"/>
                        <w:sz w:val="18"/>
                        <w:szCs w:val="18"/>
                      </w:rPr>
                    </w:pPr>
                  </w:p>
                </w:tc>
                <w:tc>
                  <w:tcPr>
                    <w:tcW w:w="1064" w:type="dxa"/>
                    <w:vAlign w:val="center"/>
                  </w:tcPr>
                  <w:p w14:paraId="71F6D545" w14:textId="77777777" w:rsidR="00B035B5" w:rsidRDefault="00B035B5">
                    <w:pPr>
                      <w:jc w:val="right"/>
                      <w:rPr>
                        <w:rFonts w:asciiTheme="minorEastAsia" w:eastAsiaTheme="minorEastAsia" w:hAnsiTheme="minorEastAsia"/>
                        <w:sz w:val="18"/>
                        <w:szCs w:val="18"/>
                      </w:rPr>
                    </w:pPr>
                  </w:p>
                </w:tc>
                <w:tc>
                  <w:tcPr>
                    <w:tcW w:w="1022" w:type="dxa"/>
                    <w:vAlign w:val="center"/>
                  </w:tcPr>
                  <w:p w14:paraId="2560BB0B" w14:textId="77777777" w:rsidR="00B035B5" w:rsidRDefault="00B035B5">
                    <w:pPr>
                      <w:jc w:val="right"/>
                      <w:rPr>
                        <w:rFonts w:asciiTheme="minorEastAsia" w:eastAsiaTheme="minorEastAsia" w:hAnsiTheme="minorEastAsia"/>
                        <w:sz w:val="18"/>
                        <w:szCs w:val="18"/>
                      </w:rPr>
                    </w:pPr>
                  </w:p>
                </w:tc>
                <w:tc>
                  <w:tcPr>
                    <w:tcW w:w="1036" w:type="dxa"/>
                    <w:vAlign w:val="center"/>
                  </w:tcPr>
                  <w:p w14:paraId="0AF45BF5" w14:textId="77777777" w:rsidR="00B035B5" w:rsidRDefault="00B035B5">
                    <w:pPr>
                      <w:jc w:val="right"/>
                      <w:rPr>
                        <w:rFonts w:asciiTheme="minorEastAsia" w:eastAsiaTheme="minorEastAsia" w:hAnsiTheme="minorEastAsia"/>
                        <w:sz w:val="18"/>
                        <w:szCs w:val="18"/>
                      </w:rPr>
                    </w:pPr>
                  </w:p>
                </w:tc>
                <w:tc>
                  <w:tcPr>
                    <w:tcW w:w="1021" w:type="dxa"/>
                    <w:vAlign w:val="center"/>
                  </w:tcPr>
                  <w:p w14:paraId="5B787A01" w14:textId="77777777" w:rsidR="00B035B5" w:rsidRDefault="00B035B5">
                    <w:pPr>
                      <w:jc w:val="right"/>
                      <w:rPr>
                        <w:rFonts w:asciiTheme="minorEastAsia" w:eastAsiaTheme="minorEastAsia" w:hAnsiTheme="minorEastAsia"/>
                        <w:sz w:val="18"/>
                        <w:szCs w:val="18"/>
                      </w:rPr>
                    </w:pPr>
                  </w:p>
                </w:tc>
                <w:tc>
                  <w:tcPr>
                    <w:tcW w:w="1008" w:type="dxa"/>
                    <w:vAlign w:val="center"/>
                  </w:tcPr>
                  <w:p w14:paraId="37ED5473" w14:textId="77777777" w:rsidR="00B035B5" w:rsidRDefault="00B035B5">
                    <w:pPr>
                      <w:jc w:val="right"/>
                      <w:rPr>
                        <w:rFonts w:asciiTheme="minorEastAsia" w:eastAsiaTheme="minorEastAsia" w:hAnsiTheme="minorEastAsia"/>
                        <w:sz w:val="18"/>
                        <w:szCs w:val="18"/>
                      </w:rPr>
                    </w:pPr>
                  </w:p>
                </w:tc>
                <w:tc>
                  <w:tcPr>
                    <w:tcW w:w="1026" w:type="dxa"/>
                    <w:vAlign w:val="center"/>
                  </w:tcPr>
                  <w:p w14:paraId="26CDA2AF" w14:textId="77777777" w:rsidR="00B035B5" w:rsidRDefault="00B035B5">
                    <w:pPr>
                      <w:jc w:val="right"/>
                      <w:rPr>
                        <w:rFonts w:asciiTheme="minorEastAsia" w:eastAsiaTheme="minorEastAsia" w:hAnsiTheme="minorEastAsia"/>
                        <w:sz w:val="18"/>
                        <w:szCs w:val="18"/>
                      </w:rPr>
                    </w:pPr>
                  </w:p>
                </w:tc>
              </w:tr>
              <w:tr w:rsidR="00B035B5" w14:paraId="68EE196F" w14:textId="77777777">
                <w:trPr>
                  <w:trHeight w:val="20"/>
                </w:trPr>
                <w:sdt>
                  <w:sdtPr>
                    <w:tag w:val="_PLD_49d633deae854098a44173514bb3a7b3"/>
                    <w:id w:val="799040959"/>
                    <w:lock w:val="sdtLocked"/>
                  </w:sdtPr>
                  <w:sdtContent>
                    <w:tc>
                      <w:tcPr>
                        <w:tcW w:w="2394" w:type="dxa"/>
                      </w:tcPr>
                      <w:p w14:paraId="69D5DCB2" w14:textId="77777777" w:rsidR="00B035B5" w:rsidRDefault="00000000">
                        <w:pPr>
                          <w:rPr>
                            <w:sz w:val="18"/>
                            <w:szCs w:val="18"/>
                          </w:rPr>
                        </w:pPr>
                        <w:r>
                          <w:rPr>
                            <w:sz w:val="18"/>
                            <w:szCs w:val="18"/>
                          </w:rPr>
                          <w:t>1．提取盈余公积</w:t>
                        </w:r>
                      </w:p>
                    </w:tc>
                  </w:sdtContent>
                </w:sdt>
                <w:tc>
                  <w:tcPr>
                    <w:tcW w:w="1078" w:type="dxa"/>
                    <w:tcBorders>
                      <w:right w:val="single" w:sz="4" w:space="0" w:color="auto"/>
                    </w:tcBorders>
                    <w:vAlign w:val="center"/>
                  </w:tcPr>
                  <w:p w14:paraId="4C809438"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BC31656"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63CD3F6"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669C3B70" w14:textId="77777777" w:rsidR="00B035B5" w:rsidRDefault="00B035B5">
                    <w:pPr>
                      <w:jc w:val="right"/>
                      <w:rPr>
                        <w:rFonts w:asciiTheme="minorEastAsia" w:eastAsiaTheme="minorEastAsia" w:hAnsiTheme="minorEastAsia"/>
                        <w:sz w:val="18"/>
                        <w:szCs w:val="18"/>
                      </w:rPr>
                    </w:pPr>
                  </w:p>
                </w:tc>
                <w:tc>
                  <w:tcPr>
                    <w:tcW w:w="1036" w:type="dxa"/>
                    <w:vAlign w:val="center"/>
                  </w:tcPr>
                  <w:p w14:paraId="12A124F0" w14:textId="77777777" w:rsidR="00B035B5" w:rsidRDefault="00B035B5">
                    <w:pPr>
                      <w:jc w:val="right"/>
                      <w:rPr>
                        <w:rFonts w:asciiTheme="minorEastAsia" w:eastAsiaTheme="minorEastAsia" w:hAnsiTheme="minorEastAsia"/>
                        <w:sz w:val="18"/>
                        <w:szCs w:val="18"/>
                      </w:rPr>
                    </w:pPr>
                  </w:p>
                </w:tc>
                <w:tc>
                  <w:tcPr>
                    <w:tcW w:w="1064" w:type="dxa"/>
                    <w:vAlign w:val="center"/>
                  </w:tcPr>
                  <w:p w14:paraId="4B12B838" w14:textId="77777777" w:rsidR="00B035B5" w:rsidRDefault="00B035B5">
                    <w:pPr>
                      <w:jc w:val="right"/>
                      <w:rPr>
                        <w:rFonts w:asciiTheme="minorEastAsia" w:eastAsiaTheme="minorEastAsia" w:hAnsiTheme="minorEastAsia"/>
                        <w:sz w:val="18"/>
                        <w:szCs w:val="18"/>
                      </w:rPr>
                    </w:pPr>
                  </w:p>
                </w:tc>
                <w:tc>
                  <w:tcPr>
                    <w:tcW w:w="1022" w:type="dxa"/>
                    <w:vAlign w:val="center"/>
                  </w:tcPr>
                  <w:p w14:paraId="28321C8E" w14:textId="77777777" w:rsidR="00B035B5" w:rsidRDefault="00B035B5">
                    <w:pPr>
                      <w:jc w:val="right"/>
                      <w:rPr>
                        <w:rFonts w:asciiTheme="minorEastAsia" w:eastAsiaTheme="minorEastAsia" w:hAnsiTheme="minorEastAsia"/>
                        <w:sz w:val="18"/>
                        <w:szCs w:val="18"/>
                      </w:rPr>
                    </w:pPr>
                  </w:p>
                </w:tc>
                <w:tc>
                  <w:tcPr>
                    <w:tcW w:w="1036" w:type="dxa"/>
                    <w:vAlign w:val="center"/>
                  </w:tcPr>
                  <w:p w14:paraId="257E2FC1" w14:textId="77777777" w:rsidR="00B035B5" w:rsidRDefault="00B035B5">
                    <w:pPr>
                      <w:jc w:val="right"/>
                      <w:rPr>
                        <w:rFonts w:asciiTheme="minorEastAsia" w:eastAsiaTheme="minorEastAsia" w:hAnsiTheme="minorEastAsia"/>
                        <w:sz w:val="18"/>
                        <w:szCs w:val="18"/>
                      </w:rPr>
                    </w:pPr>
                  </w:p>
                </w:tc>
                <w:tc>
                  <w:tcPr>
                    <w:tcW w:w="1021" w:type="dxa"/>
                    <w:vAlign w:val="center"/>
                  </w:tcPr>
                  <w:p w14:paraId="74FAD37B" w14:textId="77777777" w:rsidR="00B035B5" w:rsidRDefault="00B035B5">
                    <w:pPr>
                      <w:jc w:val="right"/>
                      <w:rPr>
                        <w:rFonts w:asciiTheme="minorEastAsia" w:eastAsiaTheme="minorEastAsia" w:hAnsiTheme="minorEastAsia"/>
                        <w:sz w:val="18"/>
                        <w:szCs w:val="18"/>
                      </w:rPr>
                    </w:pPr>
                  </w:p>
                </w:tc>
                <w:tc>
                  <w:tcPr>
                    <w:tcW w:w="1008" w:type="dxa"/>
                    <w:vAlign w:val="center"/>
                  </w:tcPr>
                  <w:p w14:paraId="559003C1" w14:textId="77777777" w:rsidR="00B035B5" w:rsidRDefault="00B035B5">
                    <w:pPr>
                      <w:jc w:val="right"/>
                      <w:rPr>
                        <w:rFonts w:asciiTheme="minorEastAsia" w:eastAsiaTheme="minorEastAsia" w:hAnsiTheme="minorEastAsia"/>
                        <w:sz w:val="18"/>
                        <w:szCs w:val="18"/>
                      </w:rPr>
                    </w:pPr>
                  </w:p>
                </w:tc>
                <w:tc>
                  <w:tcPr>
                    <w:tcW w:w="1026" w:type="dxa"/>
                    <w:vAlign w:val="center"/>
                  </w:tcPr>
                  <w:p w14:paraId="10ECD683" w14:textId="77777777" w:rsidR="00B035B5" w:rsidRDefault="00B035B5">
                    <w:pPr>
                      <w:jc w:val="right"/>
                      <w:rPr>
                        <w:rFonts w:asciiTheme="minorEastAsia" w:eastAsiaTheme="minorEastAsia" w:hAnsiTheme="minorEastAsia"/>
                        <w:sz w:val="18"/>
                        <w:szCs w:val="18"/>
                      </w:rPr>
                    </w:pPr>
                  </w:p>
                </w:tc>
              </w:tr>
              <w:tr w:rsidR="00B035B5" w14:paraId="081BE3F0" w14:textId="77777777">
                <w:trPr>
                  <w:trHeight w:val="20"/>
                </w:trPr>
                <w:sdt>
                  <w:sdtPr>
                    <w:tag w:val="_PLD_97bd41fffab4497fb1be0b345aef17bd"/>
                    <w:id w:val="1510805035"/>
                    <w:lock w:val="sdtLocked"/>
                  </w:sdtPr>
                  <w:sdtContent>
                    <w:tc>
                      <w:tcPr>
                        <w:tcW w:w="2394" w:type="dxa"/>
                      </w:tcPr>
                      <w:p w14:paraId="115299DC" w14:textId="77777777" w:rsidR="00B035B5" w:rsidRDefault="00000000">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14:paraId="28E53AEE"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D12842A"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4A6538F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8464ECB" w14:textId="77777777" w:rsidR="00B035B5" w:rsidRDefault="00B035B5">
                    <w:pPr>
                      <w:jc w:val="right"/>
                      <w:rPr>
                        <w:rFonts w:asciiTheme="minorEastAsia" w:eastAsiaTheme="minorEastAsia" w:hAnsiTheme="minorEastAsia"/>
                        <w:sz w:val="18"/>
                        <w:szCs w:val="18"/>
                      </w:rPr>
                    </w:pPr>
                  </w:p>
                </w:tc>
                <w:tc>
                  <w:tcPr>
                    <w:tcW w:w="1036" w:type="dxa"/>
                    <w:vAlign w:val="center"/>
                  </w:tcPr>
                  <w:p w14:paraId="2C498209" w14:textId="77777777" w:rsidR="00B035B5" w:rsidRDefault="00B035B5">
                    <w:pPr>
                      <w:jc w:val="right"/>
                      <w:rPr>
                        <w:rFonts w:asciiTheme="minorEastAsia" w:eastAsiaTheme="minorEastAsia" w:hAnsiTheme="minorEastAsia"/>
                        <w:sz w:val="18"/>
                        <w:szCs w:val="18"/>
                      </w:rPr>
                    </w:pPr>
                  </w:p>
                </w:tc>
                <w:tc>
                  <w:tcPr>
                    <w:tcW w:w="1064" w:type="dxa"/>
                    <w:vAlign w:val="center"/>
                  </w:tcPr>
                  <w:p w14:paraId="1B0E6744" w14:textId="77777777" w:rsidR="00B035B5" w:rsidRDefault="00B035B5">
                    <w:pPr>
                      <w:jc w:val="right"/>
                      <w:rPr>
                        <w:rFonts w:asciiTheme="minorEastAsia" w:eastAsiaTheme="minorEastAsia" w:hAnsiTheme="minorEastAsia"/>
                        <w:sz w:val="18"/>
                        <w:szCs w:val="18"/>
                      </w:rPr>
                    </w:pPr>
                  </w:p>
                </w:tc>
                <w:tc>
                  <w:tcPr>
                    <w:tcW w:w="1022" w:type="dxa"/>
                    <w:vAlign w:val="center"/>
                  </w:tcPr>
                  <w:p w14:paraId="129C66EF" w14:textId="77777777" w:rsidR="00B035B5" w:rsidRDefault="00B035B5">
                    <w:pPr>
                      <w:jc w:val="right"/>
                      <w:rPr>
                        <w:rFonts w:asciiTheme="minorEastAsia" w:eastAsiaTheme="minorEastAsia" w:hAnsiTheme="minorEastAsia"/>
                        <w:sz w:val="18"/>
                        <w:szCs w:val="18"/>
                      </w:rPr>
                    </w:pPr>
                  </w:p>
                </w:tc>
                <w:tc>
                  <w:tcPr>
                    <w:tcW w:w="1036" w:type="dxa"/>
                    <w:vAlign w:val="center"/>
                  </w:tcPr>
                  <w:p w14:paraId="1525A064" w14:textId="77777777" w:rsidR="00B035B5" w:rsidRDefault="00B035B5">
                    <w:pPr>
                      <w:jc w:val="right"/>
                      <w:rPr>
                        <w:rFonts w:asciiTheme="minorEastAsia" w:eastAsiaTheme="minorEastAsia" w:hAnsiTheme="minorEastAsia"/>
                        <w:sz w:val="18"/>
                        <w:szCs w:val="18"/>
                      </w:rPr>
                    </w:pPr>
                  </w:p>
                </w:tc>
                <w:tc>
                  <w:tcPr>
                    <w:tcW w:w="1021" w:type="dxa"/>
                    <w:vAlign w:val="center"/>
                  </w:tcPr>
                  <w:p w14:paraId="5F86CD54" w14:textId="77777777" w:rsidR="00B035B5" w:rsidRDefault="00B035B5">
                    <w:pPr>
                      <w:jc w:val="right"/>
                      <w:rPr>
                        <w:rFonts w:asciiTheme="minorEastAsia" w:eastAsiaTheme="minorEastAsia" w:hAnsiTheme="minorEastAsia"/>
                        <w:sz w:val="18"/>
                        <w:szCs w:val="18"/>
                      </w:rPr>
                    </w:pPr>
                  </w:p>
                </w:tc>
                <w:tc>
                  <w:tcPr>
                    <w:tcW w:w="1008" w:type="dxa"/>
                    <w:vAlign w:val="center"/>
                  </w:tcPr>
                  <w:p w14:paraId="518007C6" w14:textId="77777777" w:rsidR="00B035B5" w:rsidRDefault="00B035B5">
                    <w:pPr>
                      <w:jc w:val="right"/>
                      <w:rPr>
                        <w:rFonts w:asciiTheme="minorEastAsia" w:eastAsiaTheme="minorEastAsia" w:hAnsiTheme="minorEastAsia"/>
                        <w:sz w:val="18"/>
                        <w:szCs w:val="18"/>
                      </w:rPr>
                    </w:pPr>
                  </w:p>
                </w:tc>
                <w:tc>
                  <w:tcPr>
                    <w:tcW w:w="1026" w:type="dxa"/>
                    <w:vAlign w:val="center"/>
                  </w:tcPr>
                  <w:p w14:paraId="37B7253A" w14:textId="77777777" w:rsidR="00B035B5" w:rsidRDefault="00B035B5">
                    <w:pPr>
                      <w:jc w:val="right"/>
                      <w:rPr>
                        <w:rFonts w:asciiTheme="minorEastAsia" w:eastAsiaTheme="minorEastAsia" w:hAnsiTheme="minorEastAsia"/>
                        <w:sz w:val="18"/>
                        <w:szCs w:val="18"/>
                      </w:rPr>
                    </w:pPr>
                  </w:p>
                </w:tc>
              </w:tr>
              <w:tr w:rsidR="00B035B5" w14:paraId="7F389211" w14:textId="77777777">
                <w:trPr>
                  <w:trHeight w:val="20"/>
                </w:trPr>
                <w:sdt>
                  <w:sdtPr>
                    <w:tag w:val="_PLD_a5c6789730e84b389ee95f39091419a8"/>
                    <w:id w:val="93910192"/>
                    <w:lock w:val="sdtLocked"/>
                  </w:sdtPr>
                  <w:sdtContent>
                    <w:tc>
                      <w:tcPr>
                        <w:tcW w:w="2394" w:type="dxa"/>
                      </w:tcPr>
                      <w:p w14:paraId="310414B4" w14:textId="77777777" w:rsidR="00B035B5" w:rsidRDefault="00000000">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14:paraId="049AFECF"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92DEE44"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21A80D9"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4DCDA5A6" w14:textId="77777777" w:rsidR="00B035B5" w:rsidRDefault="00B035B5">
                    <w:pPr>
                      <w:jc w:val="right"/>
                      <w:rPr>
                        <w:rFonts w:asciiTheme="minorEastAsia" w:eastAsiaTheme="minorEastAsia" w:hAnsiTheme="minorEastAsia"/>
                        <w:sz w:val="18"/>
                        <w:szCs w:val="18"/>
                      </w:rPr>
                    </w:pPr>
                  </w:p>
                </w:tc>
                <w:tc>
                  <w:tcPr>
                    <w:tcW w:w="1036" w:type="dxa"/>
                    <w:vAlign w:val="center"/>
                  </w:tcPr>
                  <w:p w14:paraId="6558C093" w14:textId="77777777" w:rsidR="00B035B5" w:rsidRDefault="00B035B5">
                    <w:pPr>
                      <w:jc w:val="right"/>
                      <w:rPr>
                        <w:rFonts w:asciiTheme="minorEastAsia" w:eastAsiaTheme="minorEastAsia" w:hAnsiTheme="minorEastAsia"/>
                        <w:sz w:val="18"/>
                        <w:szCs w:val="18"/>
                      </w:rPr>
                    </w:pPr>
                  </w:p>
                </w:tc>
                <w:tc>
                  <w:tcPr>
                    <w:tcW w:w="1064" w:type="dxa"/>
                    <w:vAlign w:val="center"/>
                  </w:tcPr>
                  <w:p w14:paraId="18E0AE22" w14:textId="77777777" w:rsidR="00B035B5" w:rsidRDefault="00B035B5">
                    <w:pPr>
                      <w:jc w:val="right"/>
                      <w:rPr>
                        <w:rFonts w:asciiTheme="minorEastAsia" w:eastAsiaTheme="minorEastAsia" w:hAnsiTheme="minorEastAsia"/>
                        <w:sz w:val="18"/>
                        <w:szCs w:val="18"/>
                      </w:rPr>
                    </w:pPr>
                  </w:p>
                </w:tc>
                <w:tc>
                  <w:tcPr>
                    <w:tcW w:w="1022" w:type="dxa"/>
                    <w:vAlign w:val="center"/>
                  </w:tcPr>
                  <w:p w14:paraId="7E8502F3" w14:textId="77777777" w:rsidR="00B035B5" w:rsidRDefault="00B035B5">
                    <w:pPr>
                      <w:jc w:val="right"/>
                      <w:rPr>
                        <w:rFonts w:asciiTheme="minorEastAsia" w:eastAsiaTheme="minorEastAsia" w:hAnsiTheme="minorEastAsia"/>
                        <w:sz w:val="18"/>
                        <w:szCs w:val="18"/>
                      </w:rPr>
                    </w:pPr>
                  </w:p>
                </w:tc>
                <w:tc>
                  <w:tcPr>
                    <w:tcW w:w="1036" w:type="dxa"/>
                    <w:vAlign w:val="center"/>
                  </w:tcPr>
                  <w:p w14:paraId="4FCF11BF" w14:textId="77777777" w:rsidR="00B035B5" w:rsidRDefault="00B035B5">
                    <w:pPr>
                      <w:jc w:val="right"/>
                      <w:rPr>
                        <w:rFonts w:asciiTheme="minorEastAsia" w:eastAsiaTheme="minorEastAsia" w:hAnsiTheme="minorEastAsia"/>
                        <w:sz w:val="18"/>
                        <w:szCs w:val="18"/>
                      </w:rPr>
                    </w:pPr>
                  </w:p>
                </w:tc>
                <w:tc>
                  <w:tcPr>
                    <w:tcW w:w="1021" w:type="dxa"/>
                    <w:vAlign w:val="center"/>
                  </w:tcPr>
                  <w:p w14:paraId="55E8B4C3" w14:textId="77777777" w:rsidR="00B035B5" w:rsidRDefault="00B035B5">
                    <w:pPr>
                      <w:jc w:val="right"/>
                      <w:rPr>
                        <w:rFonts w:asciiTheme="minorEastAsia" w:eastAsiaTheme="minorEastAsia" w:hAnsiTheme="minorEastAsia"/>
                        <w:sz w:val="18"/>
                        <w:szCs w:val="18"/>
                      </w:rPr>
                    </w:pPr>
                  </w:p>
                </w:tc>
                <w:tc>
                  <w:tcPr>
                    <w:tcW w:w="1008" w:type="dxa"/>
                    <w:vAlign w:val="center"/>
                  </w:tcPr>
                  <w:p w14:paraId="5B6B77A7" w14:textId="77777777" w:rsidR="00B035B5" w:rsidRDefault="00B035B5">
                    <w:pPr>
                      <w:jc w:val="right"/>
                      <w:rPr>
                        <w:rFonts w:asciiTheme="minorEastAsia" w:eastAsiaTheme="minorEastAsia" w:hAnsiTheme="minorEastAsia"/>
                        <w:sz w:val="18"/>
                        <w:szCs w:val="18"/>
                      </w:rPr>
                    </w:pPr>
                  </w:p>
                </w:tc>
                <w:tc>
                  <w:tcPr>
                    <w:tcW w:w="1026" w:type="dxa"/>
                    <w:vAlign w:val="center"/>
                  </w:tcPr>
                  <w:p w14:paraId="44DA2134" w14:textId="77777777" w:rsidR="00B035B5" w:rsidRDefault="00B035B5">
                    <w:pPr>
                      <w:jc w:val="right"/>
                      <w:rPr>
                        <w:rFonts w:asciiTheme="minorEastAsia" w:eastAsiaTheme="minorEastAsia" w:hAnsiTheme="minorEastAsia"/>
                        <w:sz w:val="18"/>
                        <w:szCs w:val="18"/>
                      </w:rPr>
                    </w:pPr>
                  </w:p>
                </w:tc>
              </w:tr>
              <w:tr w:rsidR="00B035B5" w14:paraId="654D1CAE" w14:textId="77777777">
                <w:trPr>
                  <w:trHeight w:val="20"/>
                </w:trPr>
                <w:sdt>
                  <w:sdtPr>
                    <w:tag w:val="_PLD_9c529a92f12642ed93c3ac5d7c5ef52b"/>
                    <w:id w:val="-1727132482"/>
                    <w:lock w:val="sdtLocked"/>
                  </w:sdtPr>
                  <w:sdtContent>
                    <w:tc>
                      <w:tcPr>
                        <w:tcW w:w="2394" w:type="dxa"/>
                      </w:tcPr>
                      <w:p w14:paraId="38488FA3" w14:textId="77777777" w:rsidR="00B035B5" w:rsidRDefault="00000000">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14:paraId="52BB24A0"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078E1BE"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68792B22"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0B78B3F6" w14:textId="77777777" w:rsidR="00B035B5" w:rsidRDefault="00B035B5">
                    <w:pPr>
                      <w:jc w:val="right"/>
                      <w:rPr>
                        <w:rFonts w:asciiTheme="minorEastAsia" w:eastAsiaTheme="minorEastAsia" w:hAnsiTheme="minorEastAsia"/>
                        <w:sz w:val="18"/>
                        <w:szCs w:val="18"/>
                      </w:rPr>
                    </w:pPr>
                  </w:p>
                </w:tc>
                <w:tc>
                  <w:tcPr>
                    <w:tcW w:w="1036" w:type="dxa"/>
                    <w:vAlign w:val="center"/>
                  </w:tcPr>
                  <w:p w14:paraId="309C9A77" w14:textId="77777777" w:rsidR="00B035B5" w:rsidRDefault="00B035B5">
                    <w:pPr>
                      <w:jc w:val="right"/>
                      <w:rPr>
                        <w:rFonts w:asciiTheme="minorEastAsia" w:eastAsiaTheme="minorEastAsia" w:hAnsiTheme="minorEastAsia"/>
                        <w:sz w:val="18"/>
                        <w:szCs w:val="18"/>
                      </w:rPr>
                    </w:pPr>
                  </w:p>
                </w:tc>
                <w:tc>
                  <w:tcPr>
                    <w:tcW w:w="1064" w:type="dxa"/>
                    <w:vAlign w:val="center"/>
                  </w:tcPr>
                  <w:p w14:paraId="02DEA69E" w14:textId="77777777" w:rsidR="00B035B5" w:rsidRDefault="00B035B5">
                    <w:pPr>
                      <w:jc w:val="right"/>
                      <w:rPr>
                        <w:rFonts w:asciiTheme="minorEastAsia" w:eastAsiaTheme="minorEastAsia" w:hAnsiTheme="minorEastAsia"/>
                        <w:sz w:val="18"/>
                        <w:szCs w:val="18"/>
                      </w:rPr>
                    </w:pPr>
                  </w:p>
                </w:tc>
                <w:tc>
                  <w:tcPr>
                    <w:tcW w:w="1022" w:type="dxa"/>
                    <w:vAlign w:val="center"/>
                  </w:tcPr>
                  <w:p w14:paraId="32AAB7A4" w14:textId="77777777" w:rsidR="00B035B5" w:rsidRDefault="00B035B5">
                    <w:pPr>
                      <w:jc w:val="right"/>
                      <w:rPr>
                        <w:rFonts w:asciiTheme="minorEastAsia" w:eastAsiaTheme="minorEastAsia" w:hAnsiTheme="minorEastAsia"/>
                        <w:sz w:val="18"/>
                        <w:szCs w:val="18"/>
                      </w:rPr>
                    </w:pPr>
                  </w:p>
                </w:tc>
                <w:tc>
                  <w:tcPr>
                    <w:tcW w:w="1036" w:type="dxa"/>
                    <w:vAlign w:val="center"/>
                  </w:tcPr>
                  <w:p w14:paraId="5A53E9EB" w14:textId="77777777" w:rsidR="00B035B5" w:rsidRDefault="00B035B5">
                    <w:pPr>
                      <w:jc w:val="right"/>
                      <w:rPr>
                        <w:rFonts w:asciiTheme="minorEastAsia" w:eastAsiaTheme="minorEastAsia" w:hAnsiTheme="minorEastAsia"/>
                        <w:sz w:val="18"/>
                        <w:szCs w:val="18"/>
                      </w:rPr>
                    </w:pPr>
                  </w:p>
                </w:tc>
                <w:tc>
                  <w:tcPr>
                    <w:tcW w:w="1021" w:type="dxa"/>
                    <w:vAlign w:val="center"/>
                  </w:tcPr>
                  <w:p w14:paraId="6041B6F5" w14:textId="77777777" w:rsidR="00B035B5" w:rsidRDefault="00B035B5">
                    <w:pPr>
                      <w:jc w:val="right"/>
                      <w:rPr>
                        <w:rFonts w:asciiTheme="minorEastAsia" w:eastAsiaTheme="minorEastAsia" w:hAnsiTheme="minorEastAsia"/>
                        <w:sz w:val="18"/>
                        <w:szCs w:val="18"/>
                      </w:rPr>
                    </w:pPr>
                  </w:p>
                </w:tc>
                <w:tc>
                  <w:tcPr>
                    <w:tcW w:w="1008" w:type="dxa"/>
                    <w:vAlign w:val="center"/>
                  </w:tcPr>
                  <w:p w14:paraId="5414C5FF" w14:textId="77777777" w:rsidR="00B035B5" w:rsidRDefault="00B035B5">
                    <w:pPr>
                      <w:jc w:val="right"/>
                      <w:rPr>
                        <w:rFonts w:asciiTheme="minorEastAsia" w:eastAsiaTheme="minorEastAsia" w:hAnsiTheme="minorEastAsia"/>
                        <w:sz w:val="18"/>
                        <w:szCs w:val="18"/>
                      </w:rPr>
                    </w:pPr>
                  </w:p>
                </w:tc>
                <w:tc>
                  <w:tcPr>
                    <w:tcW w:w="1026" w:type="dxa"/>
                    <w:vAlign w:val="center"/>
                  </w:tcPr>
                  <w:p w14:paraId="3BFC9E2E" w14:textId="77777777" w:rsidR="00B035B5" w:rsidRDefault="00B035B5">
                    <w:pPr>
                      <w:jc w:val="right"/>
                      <w:rPr>
                        <w:rFonts w:asciiTheme="minorEastAsia" w:eastAsiaTheme="minorEastAsia" w:hAnsiTheme="minorEastAsia"/>
                        <w:sz w:val="18"/>
                        <w:szCs w:val="18"/>
                      </w:rPr>
                    </w:pPr>
                  </w:p>
                </w:tc>
              </w:tr>
              <w:tr w:rsidR="00B035B5" w14:paraId="523E1FE6" w14:textId="77777777">
                <w:trPr>
                  <w:trHeight w:val="20"/>
                </w:trPr>
                <w:sdt>
                  <w:sdtPr>
                    <w:tag w:val="_PLD_084a56709ef243f89e8f0aead886c10d"/>
                    <w:id w:val="1533768906"/>
                    <w:lock w:val="sdtLocked"/>
                  </w:sdtPr>
                  <w:sdtContent>
                    <w:tc>
                      <w:tcPr>
                        <w:tcW w:w="2394" w:type="dxa"/>
                      </w:tcPr>
                      <w:p w14:paraId="5A523479" w14:textId="77777777" w:rsidR="00B035B5" w:rsidRDefault="00000000">
                        <w:pPr>
                          <w:rPr>
                            <w:sz w:val="18"/>
                            <w:szCs w:val="18"/>
                          </w:rPr>
                        </w:pPr>
                        <w:r>
                          <w:rPr>
                            <w:sz w:val="18"/>
                            <w:szCs w:val="18"/>
                          </w:rPr>
                          <w:t>1．资本公积转增资本（或股本）</w:t>
                        </w:r>
                      </w:p>
                    </w:tc>
                  </w:sdtContent>
                </w:sdt>
                <w:tc>
                  <w:tcPr>
                    <w:tcW w:w="1078" w:type="dxa"/>
                    <w:tcBorders>
                      <w:right w:val="single" w:sz="4" w:space="0" w:color="auto"/>
                    </w:tcBorders>
                    <w:vAlign w:val="center"/>
                  </w:tcPr>
                  <w:p w14:paraId="1EB3EA10"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7727350F"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362B8B1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3F82E684" w14:textId="77777777" w:rsidR="00B035B5" w:rsidRDefault="00B035B5">
                    <w:pPr>
                      <w:jc w:val="right"/>
                      <w:rPr>
                        <w:rFonts w:asciiTheme="minorEastAsia" w:eastAsiaTheme="minorEastAsia" w:hAnsiTheme="minorEastAsia"/>
                        <w:sz w:val="18"/>
                        <w:szCs w:val="18"/>
                      </w:rPr>
                    </w:pPr>
                  </w:p>
                </w:tc>
                <w:tc>
                  <w:tcPr>
                    <w:tcW w:w="1036" w:type="dxa"/>
                    <w:vAlign w:val="center"/>
                  </w:tcPr>
                  <w:p w14:paraId="1BD2198A" w14:textId="77777777" w:rsidR="00B035B5" w:rsidRDefault="00B035B5">
                    <w:pPr>
                      <w:jc w:val="right"/>
                      <w:rPr>
                        <w:rFonts w:asciiTheme="minorEastAsia" w:eastAsiaTheme="minorEastAsia" w:hAnsiTheme="minorEastAsia"/>
                        <w:sz w:val="18"/>
                        <w:szCs w:val="18"/>
                      </w:rPr>
                    </w:pPr>
                  </w:p>
                </w:tc>
                <w:tc>
                  <w:tcPr>
                    <w:tcW w:w="1064" w:type="dxa"/>
                    <w:vAlign w:val="center"/>
                  </w:tcPr>
                  <w:p w14:paraId="662A96D3" w14:textId="77777777" w:rsidR="00B035B5" w:rsidRDefault="00B035B5">
                    <w:pPr>
                      <w:jc w:val="right"/>
                      <w:rPr>
                        <w:rFonts w:asciiTheme="minorEastAsia" w:eastAsiaTheme="minorEastAsia" w:hAnsiTheme="minorEastAsia"/>
                        <w:sz w:val="18"/>
                        <w:szCs w:val="18"/>
                      </w:rPr>
                    </w:pPr>
                  </w:p>
                </w:tc>
                <w:tc>
                  <w:tcPr>
                    <w:tcW w:w="1022" w:type="dxa"/>
                    <w:vAlign w:val="center"/>
                  </w:tcPr>
                  <w:p w14:paraId="0AE918BD" w14:textId="77777777" w:rsidR="00B035B5" w:rsidRDefault="00B035B5">
                    <w:pPr>
                      <w:jc w:val="right"/>
                      <w:rPr>
                        <w:rFonts w:asciiTheme="minorEastAsia" w:eastAsiaTheme="minorEastAsia" w:hAnsiTheme="minorEastAsia"/>
                        <w:sz w:val="18"/>
                        <w:szCs w:val="18"/>
                      </w:rPr>
                    </w:pPr>
                  </w:p>
                </w:tc>
                <w:tc>
                  <w:tcPr>
                    <w:tcW w:w="1036" w:type="dxa"/>
                    <w:vAlign w:val="center"/>
                  </w:tcPr>
                  <w:p w14:paraId="2B66B658" w14:textId="77777777" w:rsidR="00B035B5" w:rsidRDefault="00B035B5">
                    <w:pPr>
                      <w:jc w:val="right"/>
                      <w:rPr>
                        <w:rFonts w:asciiTheme="minorEastAsia" w:eastAsiaTheme="minorEastAsia" w:hAnsiTheme="minorEastAsia"/>
                        <w:sz w:val="18"/>
                        <w:szCs w:val="18"/>
                      </w:rPr>
                    </w:pPr>
                  </w:p>
                </w:tc>
                <w:tc>
                  <w:tcPr>
                    <w:tcW w:w="1021" w:type="dxa"/>
                    <w:vAlign w:val="center"/>
                  </w:tcPr>
                  <w:p w14:paraId="1E6E23D7" w14:textId="77777777" w:rsidR="00B035B5" w:rsidRDefault="00B035B5">
                    <w:pPr>
                      <w:jc w:val="right"/>
                      <w:rPr>
                        <w:rFonts w:asciiTheme="minorEastAsia" w:eastAsiaTheme="minorEastAsia" w:hAnsiTheme="minorEastAsia"/>
                        <w:sz w:val="18"/>
                        <w:szCs w:val="18"/>
                      </w:rPr>
                    </w:pPr>
                  </w:p>
                </w:tc>
                <w:tc>
                  <w:tcPr>
                    <w:tcW w:w="1008" w:type="dxa"/>
                    <w:vAlign w:val="center"/>
                  </w:tcPr>
                  <w:p w14:paraId="0261A8BB" w14:textId="77777777" w:rsidR="00B035B5" w:rsidRDefault="00B035B5">
                    <w:pPr>
                      <w:jc w:val="right"/>
                      <w:rPr>
                        <w:rFonts w:asciiTheme="minorEastAsia" w:eastAsiaTheme="minorEastAsia" w:hAnsiTheme="minorEastAsia"/>
                        <w:sz w:val="18"/>
                        <w:szCs w:val="18"/>
                      </w:rPr>
                    </w:pPr>
                  </w:p>
                </w:tc>
                <w:tc>
                  <w:tcPr>
                    <w:tcW w:w="1026" w:type="dxa"/>
                    <w:vAlign w:val="center"/>
                  </w:tcPr>
                  <w:p w14:paraId="7792B531" w14:textId="77777777" w:rsidR="00B035B5" w:rsidRDefault="00B035B5">
                    <w:pPr>
                      <w:jc w:val="right"/>
                      <w:rPr>
                        <w:rFonts w:asciiTheme="minorEastAsia" w:eastAsiaTheme="minorEastAsia" w:hAnsiTheme="minorEastAsia"/>
                        <w:sz w:val="18"/>
                        <w:szCs w:val="18"/>
                      </w:rPr>
                    </w:pPr>
                  </w:p>
                </w:tc>
              </w:tr>
              <w:tr w:rsidR="00B035B5" w14:paraId="2277D656" w14:textId="77777777">
                <w:trPr>
                  <w:trHeight w:val="20"/>
                </w:trPr>
                <w:sdt>
                  <w:sdtPr>
                    <w:tag w:val="_PLD_22df50d156334ad9a740cc6d62e17f0b"/>
                    <w:id w:val="312543418"/>
                    <w:lock w:val="sdtLocked"/>
                  </w:sdtPr>
                  <w:sdtContent>
                    <w:tc>
                      <w:tcPr>
                        <w:tcW w:w="2394" w:type="dxa"/>
                      </w:tcPr>
                      <w:p w14:paraId="345A9824" w14:textId="77777777" w:rsidR="00B035B5" w:rsidRDefault="00000000">
                        <w:pPr>
                          <w:rPr>
                            <w:sz w:val="18"/>
                            <w:szCs w:val="18"/>
                          </w:rPr>
                        </w:pPr>
                        <w:r>
                          <w:rPr>
                            <w:sz w:val="18"/>
                            <w:szCs w:val="18"/>
                          </w:rPr>
                          <w:t>2．盈余公积转增资本（或股本）</w:t>
                        </w:r>
                      </w:p>
                    </w:tc>
                  </w:sdtContent>
                </w:sdt>
                <w:tc>
                  <w:tcPr>
                    <w:tcW w:w="1078" w:type="dxa"/>
                    <w:tcBorders>
                      <w:right w:val="single" w:sz="4" w:space="0" w:color="auto"/>
                    </w:tcBorders>
                    <w:vAlign w:val="center"/>
                  </w:tcPr>
                  <w:p w14:paraId="128B71E6"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0A9D4FB6"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5007B3B6"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286289B" w14:textId="77777777" w:rsidR="00B035B5" w:rsidRDefault="00B035B5">
                    <w:pPr>
                      <w:jc w:val="right"/>
                      <w:rPr>
                        <w:rFonts w:asciiTheme="minorEastAsia" w:eastAsiaTheme="minorEastAsia" w:hAnsiTheme="minorEastAsia"/>
                        <w:sz w:val="18"/>
                        <w:szCs w:val="18"/>
                      </w:rPr>
                    </w:pPr>
                  </w:p>
                </w:tc>
                <w:tc>
                  <w:tcPr>
                    <w:tcW w:w="1036" w:type="dxa"/>
                    <w:vAlign w:val="center"/>
                  </w:tcPr>
                  <w:p w14:paraId="7FD093D4" w14:textId="77777777" w:rsidR="00B035B5" w:rsidRDefault="00B035B5">
                    <w:pPr>
                      <w:jc w:val="right"/>
                      <w:rPr>
                        <w:rFonts w:asciiTheme="minorEastAsia" w:eastAsiaTheme="minorEastAsia" w:hAnsiTheme="minorEastAsia"/>
                        <w:sz w:val="18"/>
                        <w:szCs w:val="18"/>
                      </w:rPr>
                    </w:pPr>
                  </w:p>
                </w:tc>
                <w:tc>
                  <w:tcPr>
                    <w:tcW w:w="1064" w:type="dxa"/>
                    <w:vAlign w:val="center"/>
                  </w:tcPr>
                  <w:p w14:paraId="7FC41DD4" w14:textId="77777777" w:rsidR="00B035B5" w:rsidRDefault="00B035B5">
                    <w:pPr>
                      <w:jc w:val="right"/>
                      <w:rPr>
                        <w:rFonts w:asciiTheme="minorEastAsia" w:eastAsiaTheme="minorEastAsia" w:hAnsiTheme="minorEastAsia"/>
                        <w:sz w:val="18"/>
                        <w:szCs w:val="18"/>
                      </w:rPr>
                    </w:pPr>
                  </w:p>
                </w:tc>
                <w:tc>
                  <w:tcPr>
                    <w:tcW w:w="1022" w:type="dxa"/>
                    <w:vAlign w:val="center"/>
                  </w:tcPr>
                  <w:p w14:paraId="21B94AEC" w14:textId="77777777" w:rsidR="00B035B5" w:rsidRDefault="00B035B5">
                    <w:pPr>
                      <w:jc w:val="right"/>
                      <w:rPr>
                        <w:rFonts w:asciiTheme="minorEastAsia" w:eastAsiaTheme="minorEastAsia" w:hAnsiTheme="minorEastAsia"/>
                        <w:sz w:val="18"/>
                        <w:szCs w:val="18"/>
                      </w:rPr>
                    </w:pPr>
                  </w:p>
                </w:tc>
                <w:tc>
                  <w:tcPr>
                    <w:tcW w:w="1036" w:type="dxa"/>
                    <w:vAlign w:val="center"/>
                  </w:tcPr>
                  <w:p w14:paraId="5C7C11C8" w14:textId="77777777" w:rsidR="00B035B5" w:rsidRDefault="00B035B5">
                    <w:pPr>
                      <w:jc w:val="right"/>
                      <w:rPr>
                        <w:rFonts w:asciiTheme="minorEastAsia" w:eastAsiaTheme="minorEastAsia" w:hAnsiTheme="minorEastAsia"/>
                        <w:sz w:val="18"/>
                        <w:szCs w:val="18"/>
                      </w:rPr>
                    </w:pPr>
                  </w:p>
                </w:tc>
                <w:tc>
                  <w:tcPr>
                    <w:tcW w:w="1021" w:type="dxa"/>
                    <w:vAlign w:val="center"/>
                  </w:tcPr>
                  <w:p w14:paraId="1EC2FB87" w14:textId="77777777" w:rsidR="00B035B5" w:rsidRDefault="00B035B5">
                    <w:pPr>
                      <w:jc w:val="right"/>
                      <w:rPr>
                        <w:rFonts w:asciiTheme="minorEastAsia" w:eastAsiaTheme="minorEastAsia" w:hAnsiTheme="minorEastAsia"/>
                        <w:sz w:val="18"/>
                        <w:szCs w:val="18"/>
                      </w:rPr>
                    </w:pPr>
                  </w:p>
                </w:tc>
                <w:tc>
                  <w:tcPr>
                    <w:tcW w:w="1008" w:type="dxa"/>
                    <w:vAlign w:val="center"/>
                  </w:tcPr>
                  <w:p w14:paraId="393823AA" w14:textId="77777777" w:rsidR="00B035B5" w:rsidRDefault="00B035B5">
                    <w:pPr>
                      <w:jc w:val="right"/>
                      <w:rPr>
                        <w:rFonts w:asciiTheme="minorEastAsia" w:eastAsiaTheme="minorEastAsia" w:hAnsiTheme="minorEastAsia"/>
                        <w:sz w:val="18"/>
                        <w:szCs w:val="18"/>
                      </w:rPr>
                    </w:pPr>
                  </w:p>
                </w:tc>
                <w:tc>
                  <w:tcPr>
                    <w:tcW w:w="1026" w:type="dxa"/>
                    <w:vAlign w:val="center"/>
                  </w:tcPr>
                  <w:p w14:paraId="39BCFE62" w14:textId="77777777" w:rsidR="00B035B5" w:rsidRDefault="00B035B5">
                    <w:pPr>
                      <w:jc w:val="right"/>
                      <w:rPr>
                        <w:rFonts w:asciiTheme="minorEastAsia" w:eastAsiaTheme="minorEastAsia" w:hAnsiTheme="minorEastAsia"/>
                        <w:sz w:val="18"/>
                        <w:szCs w:val="18"/>
                      </w:rPr>
                    </w:pPr>
                  </w:p>
                </w:tc>
              </w:tr>
              <w:tr w:rsidR="00B035B5" w14:paraId="4127B046" w14:textId="77777777">
                <w:trPr>
                  <w:trHeight w:val="20"/>
                </w:trPr>
                <w:sdt>
                  <w:sdtPr>
                    <w:tag w:val="_PLD_4846580862224d1a9e17a9af1fe14d07"/>
                    <w:id w:val="-1732075827"/>
                    <w:lock w:val="sdtLocked"/>
                  </w:sdtPr>
                  <w:sdtContent>
                    <w:tc>
                      <w:tcPr>
                        <w:tcW w:w="2394" w:type="dxa"/>
                      </w:tcPr>
                      <w:p w14:paraId="6A6667D3" w14:textId="77777777" w:rsidR="00B035B5" w:rsidRDefault="00000000">
                        <w:pPr>
                          <w:rPr>
                            <w:sz w:val="18"/>
                            <w:szCs w:val="18"/>
                          </w:rPr>
                        </w:pPr>
                        <w:r>
                          <w:rPr>
                            <w:sz w:val="18"/>
                            <w:szCs w:val="18"/>
                          </w:rPr>
                          <w:t>3．盈余公积弥补亏损</w:t>
                        </w:r>
                      </w:p>
                    </w:tc>
                  </w:sdtContent>
                </w:sdt>
                <w:tc>
                  <w:tcPr>
                    <w:tcW w:w="1078" w:type="dxa"/>
                    <w:tcBorders>
                      <w:right w:val="single" w:sz="4" w:space="0" w:color="auto"/>
                    </w:tcBorders>
                    <w:vAlign w:val="center"/>
                  </w:tcPr>
                  <w:p w14:paraId="75A9E789"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12246377"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90886E7"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772C0802" w14:textId="77777777" w:rsidR="00B035B5" w:rsidRDefault="00B035B5">
                    <w:pPr>
                      <w:jc w:val="right"/>
                      <w:rPr>
                        <w:rFonts w:asciiTheme="minorEastAsia" w:eastAsiaTheme="minorEastAsia" w:hAnsiTheme="minorEastAsia"/>
                        <w:sz w:val="18"/>
                        <w:szCs w:val="18"/>
                      </w:rPr>
                    </w:pPr>
                  </w:p>
                </w:tc>
                <w:tc>
                  <w:tcPr>
                    <w:tcW w:w="1036" w:type="dxa"/>
                    <w:vAlign w:val="center"/>
                  </w:tcPr>
                  <w:p w14:paraId="6F3C287D" w14:textId="77777777" w:rsidR="00B035B5" w:rsidRDefault="00B035B5">
                    <w:pPr>
                      <w:jc w:val="right"/>
                      <w:rPr>
                        <w:rFonts w:asciiTheme="minorEastAsia" w:eastAsiaTheme="minorEastAsia" w:hAnsiTheme="minorEastAsia"/>
                        <w:sz w:val="18"/>
                        <w:szCs w:val="18"/>
                      </w:rPr>
                    </w:pPr>
                  </w:p>
                </w:tc>
                <w:tc>
                  <w:tcPr>
                    <w:tcW w:w="1064" w:type="dxa"/>
                    <w:vAlign w:val="center"/>
                  </w:tcPr>
                  <w:p w14:paraId="71EA35AC" w14:textId="77777777" w:rsidR="00B035B5" w:rsidRDefault="00B035B5">
                    <w:pPr>
                      <w:jc w:val="right"/>
                      <w:rPr>
                        <w:rFonts w:asciiTheme="minorEastAsia" w:eastAsiaTheme="minorEastAsia" w:hAnsiTheme="minorEastAsia"/>
                        <w:sz w:val="18"/>
                        <w:szCs w:val="18"/>
                      </w:rPr>
                    </w:pPr>
                  </w:p>
                </w:tc>
                <w:tc>
                  <w:tcPr>
                    <w:tcW w:w="1022" w:type="dxa"/>
                    <w:vAlign w:val="center"/>
                  </w:tcPr>
                  <w:p w14:paraId="411A07D6" w14:textId="77777777" w:rsidR="00B035B5" w:rsidRDefault="00B035B5">
                    <w:pPr>
                      <w:jc w:val="right"/>
                      <w:rPr>
                        <w:rFonts w:asciiTheme="minorEastAsia" w:eastAsiaTheme="minorEastAsia" w:hAnsiTheme="minorEastAsia"/>
                        <w:sz w:val="18"/>
                        <w:szCs w:val="18"/>
                      </w:rPr>
                    </w:pPr>
                  </w:p>
                </w:tc>
                <w:tc>
                  <w:tcPr>
                    <w:tcW w:w="1036" w:type="dxa"/>
                    <w:vAlign w:val="center"/>
                  </w:tcPr>
                  <w:p w14:paraId="1EAB7C6E" w14:textId="77777777" w:rsidR="00B035B5" w:rsidRDefault="00B035B5">
                    <w:pPr>
                      <w:jc w:val="right"/>
                      <w:rPr>
                        <w:rFonts w:asciiTheme="minorEastAsia" w:eastAsiaTheme="minorEastAsia" w:hAnsiTheme="minorEastAsia"/>
                        <w:sz w:val="18"/>
                        <w:szCs w:val="18"/>
                      </w:rPr>
                    </w:pPr>
                  </w:p>
                </w:tc>
                <w:tc>
                  <w:tcPr>
                    <w:tcW w:w="1021" w:type="dxa"/>
                    <w:vAlign w:val="center"/>
                  </w:tcPr>
                  <w:p w14:paraId="33D139B7" w14:textId="77777777" w:rsidR="00B035B5" w:rsidRDefault="00B035B5">
                    <w:pPr>
                      <w:jc w:val="right"/>
                      <w:rPr>
                        <w:rFonts w:asciiTheme="minorEastAsia" w:eastAsiaTheme="minorEastAsia" w:hAnsiTheme="minorEastAsia"/>
                        <w:sz w:val="18"/>
                        <w:szCs w:val="18"/>
                      </w:rPr>
                    </w:pPr>
                  </w:p>
                </w:tc>
                <w:tc>
                  <w:tcPr>
                    <w:tcW w:w="1008" w:type="dxa"/>
                    <w:vAlign w:val="center"/>
                  </w:tcPr>
                  <w:p w14:paraId="7C9FEC55" w14:textId="77777777" w:rsidR="00B035B5" w:rsidRDefault="00B035B5">
                    <w:pPr>
                      <w:jc w:val="right"/>
                      <w:rPr>
                        <w:rFonts w:asciiTheme="minorEastAsia" w:eastAsiaTheme="minorEastAsia" w:hAnsiTheme="minorEastAsia"/>
                        <w:sz w:val="18"/>
                        <w:szCs w:val="18"/>
                      </w:rPr>
                    </w:pPr>
                  </w:p>
                </w:tc>
                <w:tc>
                  <w:tcPr>
                    <w:tcW w:w="1026" w:type="dxa"/>
                    <w:vAlign w:val="center"/>
                  </w:tcPr>
                  <w:p w14:paraId="1E3A6454" w14:textId="77777777" w:rsidR="00B035B5" w:rsidRDefault="00B035B5">
                    <w:pPr>
                      <w:jc w:val="right"/>
                      <w:rPr>
                        <w:rFonts w:asciiTheme="minorEastAsia" w:eastAsiaTheme="minorEastAsia" w:hAnsiTheme="minorEastAsia"/>
                        <w:sz w:val="18"/>
                        <w:szCs w:val="18"/>
                      </w:rPr>
                    </w:pPr>
                  </w:p>
                </w:tc>
              </w:tr>
              <w:tr w:rsidR="00B035B5" w14:paraId="6A57AD78" w14:textId="77777777">
                <w:trPr>
                  <w:trHeight w:val="20"/>
                </w:trPr>
                <w:tc>
                  <w:tcPr>
                    <w:tcW w:w="2394" w:type="dxa"/>
                  </w:tcPr>
                  <w:sdt>
                    <w:sdtPr>
                      <w:rPr>
                        <w:sz w:val="18"/>
                        <w:szCs w:val="18"/>
                      </w:rPr>
                      <w:tag w:val="_PLD_a2566358e2dc4d0b9e534ee13a2b1a26"/>
                      <w:id w:val="-1524155584"/>
                      <w:lock w:val="sdtLocked"/>
                    </w:sdtPr>
                    <w:sdtContent>
                      <w:p w14:paraId="2AA24B64" w14:textId="77777777" w:rsidR="00B035B5" w:rsidRDefault="00000000">
                        <w:r>
                          <w:rPr>
                            <w:sz w:val="18"/>
                            <w:szCs w:val="18"/>
                          </w:rPr>
                          <w:t>4．设定受益计划变动额结转留存收益</w:t>
                        </w:r>
                      </w:p>
                    </w:sdtContent>
                  </w:sdt>
                </w:tc>
                <w:tc>
                  <w:tcPr>
                    <w:tcW w:w="1078" w:type="dxa"/>
                    <w:tcBorders>
                      <w:right w:val="single" w:sz="4" w:space="0" w:color="auto"/>
                    </w:tcBorders>
                    <w:vAlign w:val="center"/>
                  </w:tcPr>
                  <w:p w14:paraId="2F330CA0"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54783309"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224AC31A"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292B8654" w14:textId="77777777" w:rsidR="00B035B5" w:rsidRDefault="00B035B5">
                    <w:pPr>
                      <w:jc w:val="right"/>
                      <w:rPr>
                        <w:rFonts w:asciiTheme="minorEastAsia" w:eastAsiaTheme="minorEastAsia" w:hAnsiTheme="minorEastAsia"/>
                        <w:sz w:val="18"/>
                        <w:szCs w:val="18"/>
                      </w:rPr>
                    </w:pPr>
                  </w:p>
                </w:tc>
                <w:tc>
                  <w:tcPr>
                    <w:tcW w:w="1036" w:type="dxa"/>
                    <w:vAlign w:val="center"/>
                  </w:tcPr>
                  <w:p w14:paraId="05CCFBBE" w14:textId="77777777" w:rsidR="00B035B5" w:rsidRDefault="00B035B5">
                    <w:pPr>
                      <w:jc w:val="right"/>
                      <w:rPr>
                        <w:rFonts w:asciiTheme="minorEastAsia" w:eastAsiaTheme="minorEastAsia" w:hAnsiTheme="minorEastAsia"/>
                        <w:sz w:val="18"/>
                        <w:szCs w:val="18"/>
                      </w:rPr>
                    </w:pPr>
                  </w:p>
                </w:tc>
                <w:tc>
                  <w:tcPr>
                    <w:tcW w:w="1064" w:type="dxa"/>
                    <w:vAlign w:val="center"/>
                  </w:tcPr>
                  <w:p w14:paraId="23E2567B" w14:textId="77777777" w:rsidR="00B035B5" w:rsidRDefault="00B035B5">
                    <w:pPr>
                      <w:jc w:val="right"/>
                      <w:rPr>
                        <w:rFonts w:asciiTheme="minorEastAsia" w:eastAsiaTheme="minorEastAsia" w:hAnsiTheme="minorEastAsia"/>
                        <w:sz w:val="18"/>
                        <w:szCs w:val="18"/>
                      </w:rPr>
                    </w:pPr>
                  </w:p>
                </w:tc>
                <w:tc>
                  <w:tcPr>
                    <w:tcW w:w="1022" w:type="dxa"/>
                    <w:vAlign w:val="center"/>
                  </w:tcPr>
                  <w:p w14:paraId="3D1C77D6" w14:textId="77777777" w:rsidR="00B035B5" w:rsidRDefault="00B035B5">
                    <w:pPr>
                      <w:jc w:val="right"/>
                      <w:rPr>
                        <w:rFonts w:asciiTheme="minorEastAsia" w:eastAsiaTheme="minorEastAsia" w:hAnsiTheme="minorEastAsia"/>
                        <w:sz w:val="18"/>
                        <w:szCs w:val="18"/>
                      </w:rPr>
                    </w:pPr>
                  </w:p>
                </w:tc>
                <w:tc>
                  <w:tcPr>
                    <w:tcW w:w="1036" w:type="dxa"/>
                    <w:vAlign w:val="center"/>
                  </w:tcPr>
                  <w:p w14:paraId="082E2DB4" w14:textId="77777777" w:rsidR="00B035B5" w:rsidRDefault="00B035B5">
                    <w:pPr>
                      <w:jc w:val="right"/>
                      <w:rPr>
                        <w:rFonts w:asciiTheme="minorEastAsia" w:eastAsiaTheme="minorEastAsia" w:hAnsiTheme="minorEastAsia"/>
                        <w:sz w:val="18"/>
                        <w:szCs w:val="18"/>
                      </w:rPr>
                    </w:pPr>
                  </w:p>
                </w:tc>
                <w:tc>
                  <w:tcPr>
                    <w:tcW w:w="1021" w:type="dxa"/>
                    <w:vAlign w:val="center"/>
                  </w:tcPr>
                  <w:p w14:paraId="6E9C0783" w14:textId="77777777" w:rsidR="00B035B5" w:rsidRDefault="00B035B5">
                    <w:pPr>
                      <w:jc w:val="right"/>
                      <w:rPr>
                        <w:rFonts w:asciiTheme="minorEastAsia" w:eastAsiaTheme="minorEastAsia" w:hAnsiTheme="minorEastAsia"/>
                        <w:sz w:val="18"/>
                        <w:szCs w:val="18"/>
                      </w:rPr>
                    </w:pPr>
                  </w:p>
                </w:tc>
                <w:tc>
                  <w:tcPr>
                    <w:tcW w:w="1008" w:type="dxa"/>
                    <w:vAlign w:val="center"/>
                  </w:tcPr>
                  <w:p w14:paraId="72D92479" w14:textId="77777777" w:rsidR="00B035B5" w:rsidRDefault="00B035B5">
                    <w:pPr>
                      <w:jc w:val="right"/>
                      <w:rPr>
                        <w:rFonts w:asciiTheme="minorEastAsia" w:eastAsiaTheme="minorEastAsia" w:hAnsiTheme="minorEastAsia"/>
                        <w:sz w:val="18"/>
                        <w:szCs w:val="18"/>
                      </w:rPr>
                    </w:pPr>
                  </w:p>
                </w:tc>
                <w:tc>
                  <w:tcPr>
                    <w:tcW w:w="1026" w:type="dxa"/>
                    <w:vAlign w:val="center"/>
                  </w:tcPr>
                  <w:p w14:paraId="0F5927C7" w14:textId="77777777" w:rsidR="00B035B5" w:rsidRDefault="00B035B5">
                    <w:pPr>
                      <w:jc w:val="right"/>
                      <w:rPr>
                        <w:rFonts w:asciiTheme="minorEastAsia" w:eastAsiaTheme="minorEastAsia" w:hAnsiTheme="minorEastAsia"/>
                        <w:sz w:val="18"/>
                        <w:szCs w:val="18"/>
                      </w:rPr>
                    </w:pPr>
                  </w:p>
                </w:tc>
              </w:tr>
              <w:tr w:rsidR="00B035B5" w14:paraId="14B1721D" w14:textId="77777777">
                <w:trPr>
                  <w:trHeight w:val="20"/>
                </w:trPr>
                <w:tc>
                  <w:tcPr>
                    <w:tcW w:w="2394" w:type="dxa"/>
                  </w:tcPr>
                  <w:sdt>
                    <w:sdtPr>
                      <w:rPr>
                        <w:sz w:val="18"/>
                        <w:szCs w:val="18"/>
                      </w:rPr>
                      <w:tag w:val="_PLD_659907ea90ce4ac18323403c6e02efd1"/>
                      <w:id w:val="-290365937"/>
                      <w:lock w:val="sdtLocked"/>
                    </w:sdtPr>
                    <w:sdtContent>
                      <w:p w14:paraId="40A6CCEE" w14:textId="77777777" w:rsidR="00B035B5" w:rsidRDefault="00000000">
                        <w:pPr>
                          <w:rPr>
                            <w:sz w:val="18"/>
                            <w:szCs w:val="18"/>
                          </w:rPr>
                        </w:pPr>
                        <w:r>
                          <w:rPr>
                            <w:sz w:val="18"/>
                            <w:szCs w:val="18"/>
                          </w:rPr>
                          <w:t>5．其他综合收益结转留存收益</w:t>
                        </w:r>
                      </w:p>
                    </w:sdtContent>
                  </w:sdt>
                </w:tc>
                <w:tc>
                  <w:tcPr>
                    <w:tcW w:w="1078" w:type="dxa"/>
                    <w:tcBorders>
                      <w:right w:val="single" w:sz="4" w:space="0" w:color="auto"/>
                    </w:tcBorders>
                    <w:vAlign w:val="center"/>
                  </w:tcPr>
                  <w:p w14:paraId="5A10955C"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93ECE87"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985DE4C"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6FADC77F" w14:textId="77777777" w:rsidR="00B035B5" w:rsidRDefault="00B035B5">
                    <w:pPr>
                      <w:jc w:val="right"/>
                      <w:rPr>
                        <w:rFonts w:asciiTheme="minorEastAsia" w:eastAsiaTheme="minorEastAsia" w:hAnsiTheme="minorEastAsia"/>
                        <w:sz w:val="18"/>
                        <w:szCs w:val="18"/>
                      </w:rPr>
                    </w:pPr>
                  </w:p>
                </w:tc>
                <w:tc>
                  <w:tcPr>
                    <w:tcW w:w="1036" w:type="dxa"/>
                    <w:vAlign w:val="center"/>
                  </w:tcPr>
                  <w:p w14:paraId="78CB54AF" w14:textId="77777777" w:rsidR="00B035B5" w:rsidRDefault="00B035B5">
                    <w:pPr>
                      <w:jc w:val="right"/>
                      <w:rPr>
                        <w:rFonts w:asciiTheme="minorEastAsia" w:eastAsiaTheme="minorEastAsia" w:hAnsiTheme="minorEastAsia"/>
                        <w:sz w:val="18"/>
                        <w:szCs w:val="18"/>
                      </w:rPr>
                    </w:pPr>
                  </w:p>
                </w:tc>
                <w:tc>
                  <w:tcPr>
                    <w:tcW w:w="1064" w:type="dxa"/>
                    <w:vAlign w:val="center"/>
                  </w:tcPr>
                  <w:p w14:paraId="2B7CC007" w14:textId="77777777" w:rsidR="00B035B5" w:rsidRDefault="00B035B5">
                    <w:pPr>
                      <w:jc w:val="right"/>
                      <w:rPr>
                        <w:rFonts w:asciiTheme="minorEastAsia" w:eastAsiaTheme="minorEastAsia" w:hAnsiTheme="minorEastAsia"/>
                        <w:sz w:val="18"/>
                        <w:szCs w:val="18"/>
                      </w:rPr>
                    </w:pPr>
                  </w:p>
                </w:tc>
                <w:tc>
                  <w:tcPr>
                    <w:tcW w:w="1022" w:type="dxa"/>
                    <w:vAlign w:val="center"/>
                  </w:tcPr>
                  <w:p w14:paraId="6BDF8928" w14:textId="77777777" w:rsidR="00B035B5" w:rsidRDefault="00B035B5">
                    <w:pPr>
                      <w:jc w:val="right"/>
                      <w:rPr>
                        <w:rFonts w:asciiTheme="minorEastAsia" w:eastAsiaTheme="minorEastAsia" w:hAnsiTheme="minorEastAsia"/>
                        <w:sz w:val="18"/>
                        <w:szCs w:val="18"/>
                      </w:rPr>
                    </w:pPr>
                  </w:p>
                </w:tc>
                <w:tc>
                  <w:tcPr>
                    <w:tcW w:w="1036" w:type="dxa"/>
                    <w:vAlign w:val="center"/>
                  </w:tcPr>
                  <w:p w14:paraId="799DC1B5" w14:textId="77777777" w:rsidR="00B035B5" w:rsidRDefault="00B035B5">
                    <w:pPr>
                      <w:jc w:val="right"/>
                      <w:rPr>
                        <w:rFonts w:asciiTheme="minorEastAsia" w:eastAsiaTheme="minorEastAsia" w:hAnsiTheme="minorEastAsia"/>
                        <w:sz w:val="18"/>
                        <w:szCs w:val="18"/>
                      </w:rPr>
                    </w:pPr>
                  </w:p>
                </w:tc>
                <w:tc>
                  <w:tcPr>
                    <w:tcW w:w="1021" w:type="dxa"/>
                    <w:vAlign w:val="center"/>
                  </w:tcPr>
                  <w:p w14:paraId="341D3876" w14:textId="77777777" w:rsidR="00B035B5" w:rsidRDefault="00B035B5">
                    <w:pPr>
                      <w:jc w:val="right"/>
                      <w:rPr>
                        <w:rFonts w:asciiTheme="minorEastAsia" w:eastAsiaTheme="minorEastAsia" w:hAnsiTheme="minorEastAsia"/>
                        <w:sz w:val="18"/>
                        <w:szCs w:val="18"/>
                      </w:rPr>
                    </w:pPr>
                  </w:p>
                </w:tc>
                <w:tc>
                  <w:tcPr>
                    <w:tcW w:w="1008" w:type="dxa"/>
                    <w:vAlign w:val="center"/>
                  </w:tcPr>
                  <w:p w14:paraId="600BDC82" w14:textId="77777777" w:rsidR="00B035B5" w:rsidRDefault="00B035B5">
                    <w:pPr>
                      <w:jc w:val="right"/>
                      <w:rPr>
                        <w:rFonts w:asciiTheme="minorEastAsia" w:eastAsiaTheme="minorEastAsia" w:hAnsiTheme="minorEastAsia"/>
                        <w:sz w:val="18"/>
                        <w:szCs w:val="18"/>
                      </w:rPr>
                    </w:pPr>
                  </w:p>
                </w:tc>
                <w:tc>
                  <w:tcPr>
                    <w:tcW w:w="1026" w:type="dxa"/>
                    <w:vAlign w:val="center"/>
                  </w:tcPr>
                  <w:p w14:paraId="421758AB" w14:textId="77777777" w:rsidR="00B035B5" w:rsidRDefault="00B035B5">
                    <w:pPr>
                      <w:jc w:val="right"/>
                      <w:rPr>
                        <w:rFonts w:asciiTheme="minorEastAsia" w:eastAsiaTheme="minorEastAsia" w:hAnsiTheme="minorEastAsia"/>
                        <w:sz w:val="18"/>
                        <w:szCs w:val="18"/>
                      </w:rPr>
                    </w:pPr>
                  </w:p>
                </w:tc>
              </w:tr>
              <w:tr w:rsidR="00B035B5" w14:paraId="290D87E9" w14:textId="77777777">
                <w:trPr>
                  <w:trHeight w:val="20"/>
                </w:trPr>
                <w:tc>
                  <w:tcPr>
                    <w:tcW w:w="2394" w:type="dxa"/>
                  </w:tcPr>
                  <w:sdt>
                    <w:sdtPr>
                      <w:rPr>
                        <w:sz w:val="18"/>
                        <w:szCs w:val="18"/>
                      </w:rPr>
                      <w:tag w:val="_PLD_811577c623d04471a27af10d35119258"/>
                      <w:id w:val="834261329"/>
                      <w:lock w:val="sdtLocked"/>
                    </w:sdtPr>
                    <w:sdtContent>
                      <w:p w14:paraId="76737BC7" w14:textId="77777777" w:rsidR="00B035B5" w:rsidRDefault="00000000">
                        <w:r>
                          <w:rPr>
                            <w:sz w:val="18"/>
                            <w:szCs w:val="18"/>
                          </w:rPr>
                          <w:t>6．其他</w:t>
                        </w:r>
                      </w:p>
                    </w:sdtContent>
                  </w:sdt>
                </w:tc>
                <w:tc>
                  <w:tcPr>
                    <w:tcW w:w="1078" w:type="dxa"/>
                    <w:tcBorders>
                      <w:right w:val="single" w:sz="4" w:space="0" w:color="auto"/>
                    </w:tcBorders>
                    <w:vAlign w:val="center"/>
                  </w:tcPr>
                  <w:p w14:paraId="476078CE"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5B0745E2"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4110E125"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3F9A0D73" w14:textId="77777777" w:rsidR="00B035B5" w:rsidRDefault="00B035B5">
                    <w:pPr>
                      <w:jc w:val="right"/>
                      <w:rPr>
                        <w:rFonts w:asciiTheme="minorEastAsia" w:eastAsiaTheme="minorEastAsia" w:hAnsiTheme="minorEastAsia"/>
                        <w:sz w:val="18"/>
                        <w:szCs w:val="18"/>
                      </w:rPr>
                    </w:pPr>
                  </w:p>
                </w:tc>
                <w:tc>
                  <w:tcPr>
                    <w:tcW w:w="1036" w:type="dxa"/>
                    <w:vAlign w:val="center"/>
                  </w:tcPr>
                  <w:p w14:paraId="1402D9C9" w14:textId="77777777" w:rsidR="00B035B5" w:rsidRDefault="00B035B5">
                    <w:pPr>
                      <w:jc w:val="right"/>
                      <w:rPr>
                        <w:rFonts w:asciiTheme="minorEastAsia" w:eastAsiaTheme="minorEastAsia" w:hAnsiTheme="minorEastAsia"/>
                        <w:sz w:val="18"/>
                        <w:szCs w:val="18"/>
                      </w:rPr>
                    </w:pPr>
                  </w:p>
                </w:tc>
                <w:tc>
                  <w:tcPr>
                    <w:tcW w:w="1064" w:type="dxa"/>
                    <w:vAlign w:val="center"/>
                  </w:tcPr>
                  <w:p w14:paraId="4C69A1CD" w14:textId="77777777" w:rsidR="00B035B5" w:rsidRDefault="00B035B5">
                    <w:pPr>
                      <w:jc w:val="right"/>
                      <w:rPr>
                        <w:rFonts w:asciiTheme="minorEastAsia" w:eastAsiaTheme="minorEastAsia" w:hAnsiTheme="minorEastAsia"/>
                        <w:sz w:val="18"/>
                        <w:szCs w:val="18"/>
                      </w:rPr>
                    </w:pPr>
                  </w:p>
                </w:tc>
                <w:tc>
                  <w:tcPr>
                    <w:tcW w:w="1022" w:type="dxa"/>
                    <w:vAlign w:val="center"/>
                  </w:tcPr>
                  <w:p w14:paraId="0B710EA4" w14:textId="77777777" w:rsidR="00B035B5" w:rsidRDefault="00B035B5">
                    <w:pPr>
                      <w:jc w:val="right"/>
                      <w:rPr>
                        <w:rFonts w:asciiTheme="minorEastAsia" w:eastAsiaTheme="minorEastAsia" w:hAnsiTheme="minorEastAsia"/>
                        <w:sz w:val="18"/>
                        <w:szCs w:val="18"/>
                      </w:rPr>
                    </w:pPr>
                  </w:p>
                </w:tc>
                <w:tc>
                  <w:tcPr>
                    <w:tcW w:w="1036" w:type="dxa"/>
                    <w:vAlign w:val="center"/>
                  </w:tcPr>
                  <w:p w14:paraId="0B4B62E7" w14:textId="77777777" w:rsidR="00B035B5" w:rsidRDefault="00B035B5">
                    <w:pPr>
                      <w:jc w:val="right"/>
                      <w:rPr>
                        <w:rFonts w:asciiTheme="minorEastAsia" w:eastAsiaTheme="minorEastAsia" w:hAnsiTheme="minorEastAsia"/>
                        <w:sz w:val="18"/>
                        <w:szCs w:val="18"/>
                      </w:rPr>
                    </w:pPr>
                  </w:p>
                </w:tc>
                <w:tc>
                  <w:tcPr>
                    <w:tcW w:w="1021" w:type="dxa"/>
                    <w:vAlign w:val="center"/>
                  </w:tcPr>
                  <w:p w14:paraId="661DE9AB" w14:textId="77777777" w:rsidR="00B035B5" w:rsidRDefault="00B035B5">
                    <w:pPr>
                      <w:jc w:val="right"/>
                      <w:rPr>
                        <w:rFonts w:asciiTheme="minorEastAsia" w:eastAsiaTheme="minorEastAsia" w:hAnsiTheme="minorEastAsia"/>
                        <w:sz w:val="18"/>
                        <w:szCs w:val="18"/>
                      </w:rPr>
                    </w:pPr>
                  </w:p>
                </w:tc>
                <w:tc>
                  <w:tcPr>
                    <w:tcW w:w="1008" w:type="dxa"/>
                    <w:vAlign w:val="center"/>
                  </w:tcPr>
                  <w:p w14:paraId="249A3657" w14:textId="77777777" w:rsidR="00B035B5" w:rsidRDefault="00B035B5">
                    <w:pPr>
                      <w:jc w:val="right"/>
                      <w:rPr>
                        <w:rFonts w:asciiTheme="minorEastAsia" w:eastAsiaTheme="minorEastAsia" w:hAnsiTheme="minorEastAsia"/>
                        <w:sz w:val="18"/>
                        <w:szCs w:val="18"/>
                      </w:rPr>
                    </w:pPr>
                  </w:p>
                </w:tc>
                <w:tc>
                  <w:tcPr>
                    <w:tcW w:w="1026" w:type="dxa"/>
                    <w:vAlign w:val="center"/>
                  </w:tcPr>
                  <w:p w14:paraId="4B236CB0" w14:textId="77777777" w:rsidR="00B035B5" w:rsidRDefault="00B035B5">
                    <w:pPr>
                      <w:jc w:val="right"/>
                      <w:rPr>
                        <w:rFonts w:asciiTheme="minorEastAsia" w:eastAsiaTheme="minorEastAsia" w:hAnsiTheme="minorEastAsia"/>
                        <w:sz w:val="18"/>
                        <w:szCs w:val="18"/>
                      </w:rPr>
                    </w:pPr>
                  </w:p>
                </w:tc>
              </w:tr>
              <w:tr w:rsidR="00B035B5" w14:paraId="67E99991" w14:textId="77777777">
                <w:trPr>
                  <w:trHeight w:val="20"/>
                </w:trPr>
                <w:sdt>
                  <w:sdtPr>
                    <w:tag w:val="_PLD_2a0b15de13474fe285b68b48e29b688f"/>
                    <w:id w:val="1692882832"/>
                    <w:lock w:val="sdtLocked"/>
                  </w:sdtPr>
                  <w:sdtContent>
                    <w:tc>
                      <w:tcPr>
                        <w:tcW w:w="2394" w:type="dxa"/>
                        <w:vAlign w:val="center"/>
                      </w:tcPr>
                      <w:p w14:paraId="0723C5AC" w14:textId="77777777" w:rsidR="00B035B5" w:rsidRDefault="00000000">
                        <w:pPr>
                          <w:rPr>
                            <w:sz w:val="18"/>
                            <w:szCs w:val="18"/>
                          </w:rPr>
                        </w:pPr>
                        <w:r>
                          <w:rPr>
                            <w:rFonts w:hint="eastAsia"/>
                            <w:sz w:val="18"/>
                            <w:szCs w:val="18"/>
                          </w:rPr>
                          <w:t>（五）专项储备</w:t>
                        </w:r>
                      </w:p>
                    </w:tc>
                  </w:sdtContent>
                </w:sdt>
                <w:tc>
                  <w:tcPr>
                    <w:tcW w:w="1078" w:type="dxa"/>
                    <w:tcBorders>
                      <w:right w:val="single" w:sz="4" w:space="0" w:color="auto"/>
                    </w:tcBorders>
                    <w:vAlign w:val="center"/>
                  </w:tcPr>
                  <w:p w14:paraId="02630AAA"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2C9CD18F"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7201E77"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463D7899" w14:textId="77777777" w:rsidR="00B035B5" w:rsidRDefault="00B035B5">
                    <w:pPr>
                      <w:jc w:val="right"/>
                      <w:rPr>
                        <w:rFonts w:asciiTheme="minorEastAsia" w:eastAsiaTheme="minorEastAsia" w:hAnsiTheme="minorEastAsia"/>
                        <w:sz w:val="18"/>
                        <w:szCs w:val="18"/>
                      </w:rPr>
                    </w:pPr>
                  </w:p>
                </w:tc>
                <w:tc>
                  <w:tcPr>
                    <w:tcW w:w="1036" w:type="dxa"/>
                    <w:vAlign w:val="center"/>
                  </w:tcPr>
                  <w:p w14:paraId="3F48565B" w14:textId="77777777" w:rsidR="00B035B5" w:rsidRDefault="00B035B5">
                    <w:pPr>
                      <w:jc w:val="right"/>
                      <w:rPr>
                        <w:rFonts w:asciiTheme="minorEastAsia" w:eastAsiaTheme="minorEastAsia" w:hAnsiTheme="minorEastAsia"/>
                        <w:sz w:val="18"/>
                        <w:szCs w:val="18"/>
                      </w:rPr>
                    </w:pPr>
                  </w:p>
                </w:tc>
                <w:tc>
                  <w:tcPr>
                    <w:tcW w:w="1064" w:type="dxa"/>
                    <w:vAlign w:val="center"/>
                  </w:tcPr>
                  <w:p w14:paraId="5525B38E" w14:textId="77777777" w:rsidR="00B035B5" w:rsidRDefault="00B035B5">
                    <w:pPr>
                      <w:jc w:val="right"/>
                      <w:rPr>
                        <w:rFonts w:asciiTheme="minorEastAsia" w:eastAsiaTheme="minorEastAsia" w:hAnsiTheme="minorEastAsia"/>
                        <w:sz w:val="18"/>
                        <w:szCs w:val="18"/>
                      </w:rPr>
                    </w:pPr>
                  </w:p>
                </w:tc>
                <w:tc>
                  <w:tcPr>
                    <w:tcW w:w="1022" w:type="dxa"/>
                    <w:vAlign w:val="center"/>
                  </w:tcPr>
                  <w:p w14:paraId="226627E7" w14:textId="77777777" w:rsidR="00B035B5" w:rsidRDefault="00B035B5">
                    <w:pPr>
                      <w:jc w:val="right"/>
                      <w:rPr>
                        <w:rFonts w:asciiTheme="minorEastAsia" w:eastAsiaTheme="minorEastAsia" w:hAnsiTheme="minorEastAsia"/>
                        <w:sz w:val="18"/>
                        <w:szCs w:val="18"/>
                      </w:rPr>
                    </w:pPr>
                  </w:p>
                </w:tc>
                <w:tc>
                  <w:tcPr>
                    <w:tcW w:w="1036" w:type="dxa"/>
                    <w:vAlign w:val="center"/>
                  </w:tcPr>
                  <w:p w14:paraId="4415902D" w14:textId="77777777" w:rsidR="00B035B5" w:rsidRDefault="00B035B5">
                    <w:pPr>
                      <w:jc w:val="right"/>
                      <w:rPr>
                        <w:rFonts w:asciiTheme="minorEastAsia" w:eastAsiaTheme="minorEastAsia" w:hAnsiTheme="minorEastAsia"/>
                        <w:sz w:val="18"/>
                        <w:szCs w:val="18"/>
                      </w:rPr>
                    </w:pPr>
                  </w:p>
                </w:tc>
                <w:tc>
                  <w:tcPr>
                    <w:tcW w:w="1021" w:type="dxa"/>
                    <w:vAlign w:val="center"/>
                  </w:tcPr>
                  <w:p w14:paraId="0A48DE3A" w14:textId="77777777" w:rsidR="00B035B5" w:rsidRDefault="00B035B5">
                    <w:pPr>
                      <w:jc w:val="right"/>
                      <w:rPr>
                        <w:rFonts w:asciiTheme="minorEastAsia" w:eastAsiaTheme="minorEastAsia" w:hAnsiTheme="minorEastAsia"/>
                        <w:sz w:val="18"/>
                        <w:szCs w:val="18"/>
                      </w:rPr>
                    </w:pPr>
                  </w:p>
                </w:tc>
                <w:tc>
                  <w:tcPr>
                    <w:tcW w:w="1008" w:type="dxa"/>
                    <w:vAlign w:val="center"/>
                  </w:tcPr>
                  <w:p w14:paraId="2881FC50" w14:textId="77777777" w:rsidR="00B035B5" w:rsidRDefault="00B035B5">
                    <w:pPr>
                      <w:jc w:val="right"/>
                      <w:rPr>
                        <w:rFonts w:asciiTheme="minorEastAsia" w:eastAsiaTheme="minorEastAsia" w:hAnsiTheme="minorEastAsia"/>
                        <w:sz w:val="18"/>
                        <w:szCs w:val="18"/>
                      </w:rPr>
                    </w:pPr>
                  </w:p>
                </w:tc>
                <w:tc>
                  <w:tcPr>
                    <w:tcW w:w="1026" w:type="dxa"/>
                    <w:vAlign w:val="center"/>
                  </w:tcPr>
                  <w:p w14:paraId="1DB9471B" w14:textId="77777777" w:rsidR="00B035B5" w:rsidRDefault="00B035B5">
                    <w:pPr>
                      <w:jc w:val="right"/>
                      <w:rPr>
                        <w:rFonts w:asciiTheme="minorEastAsia" w:eastAsiaTheme="minorEastAsia" w:hAnsiTheme="minorEastAsia"/>
                        <w:sz w:val="18"/>
                        <w:szCs w:val="18"/>
                      </w:rPr>
                    </w:pPr>
                  </w:p>
                </w:tc>
              </w:tr>
              <w:tr w:rsidR="00B035B5" w14:paraId="319D52B3" w14:textId="77777777">
                <w:trPr>
                  <w:trHeight w:val="20"/>
                </w:trPr>
                <w:sdt>
                  <w:sdtPr>
                    <w:tag w:val="_PLD_8be2fdb078fc42cdaebf61e81ed6d67b"/>
                    <w:id w:val="-2090449177"/>
                    <w:lock w:val="sdtLocked"/>
                  </w:sdtPr>
                  <w:sdtContent>
                    <w:tc>
                      <w:tcPr>
                        <w:tcW w:w="2394" w:type="dxa"/>
                        <w:vAlign w:val="center"/>
                      </w:tcPr>
                      <w:p w14:paraId="07B549D0" w14:textId="77777777" w:rsidR="00B035B5" w:rsidRDefault="00000000">
                        <w:pPr>
                          <w:rPr>
                            <w:sz w:val="18"/>
                            <w:szCs w:val="18"/>
                          </w:rPr>
                        </w:pPr>
                        <w:r>
                          <w:rPr>
                            <w:rFonts w:hint="eastAsia"/>
                            <w:sz w:val="18"/>
                            <w:szCs w:val="18"/>
                          </w:rPr>
                          <w:t>1．本期提取</w:t>
                        </w:r>
                      </w:p>
                    </w:tc>
                  </w:sdtContent>
                </w:sdt>
                <w:tc>
                  <w:tcPr>
                    <w:tcW w:w="1078" w:type="dxa"/>
                    <w:tcBorders>
                      <w:right w:val="single" w:sz="4" w:space="0" w:color="auto"/>
                    </w:tcBorders>
                    <w:vAlign w:val="center"/>
                  </w:tcPr>
                  <w:p w14:paraId="50DD66E3"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58C0E064"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7A6D329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4A39E780" w14:textId="77777777" w:rsidR="00B035B5" w:rsidRDefault="00B035B5">
                    <w:pPr>
                      <w:jc w:val="right"/>
                      <w:rPr>
                        <w:rFonts w:asciiTheme="minorEastAsia" w:eastAsiaTheme="minorEastAsia" w:hAnsiTheme="minorEastAsia"/>
                        <w:sz w:val="18"/>
                        <w:szCs w:val="18"/>
                      </w:rPr>
                    </w:pPr>
                  </w:p>
                </w:tc>
                <w:tc>
                  <w:tcPr>
                    <w:tcW w:w="1036" w:type="dxa"/>
                    <w:vAlign w:val="center"/>
                  </w:tcPr>
                  <w:p w14:paraId="2A72F909" w14:textId="77777777" w:rsidR="00B035B5" w:rsidRDefault="00B035B5">
                    <w:pPr>
                      <w:jc w:val="right"/>
                      <w:rPr>
                        <w:rFonts w:asciiTheme="minorEastAsia" w:eastAsiaTheme="minorEastAsia" w:hAnsiTheme="minorEastAsia"/>
                        <w:sz w:val="18"/>
                        <w:szCs w:val="18"/>
                      </w:rPr>
                    </w:pPr>
                  </w:p>
                </w:tc>
                <w:tc>
                  <w:tcPr>
                    <w:tcW w:w="1064" w:type="dxa"/>
                    <w:vAlign w:val="center"/>
                  </w:tcPr>
                  <w:p w14:paraId="17C89874" w14:textId="77777777" w:rsidR="00B035B5" w:rsidRDefault="00B035B5">
                    <w:pPr>
                      <w:jc w:val="right"/>
                      <w:rPr>
                        <w:rFonts w:asciiTheme="minorEastAsia" w:eastAsiaTheme="minorEastAsia" w:hAnsiTheme="minorEastAsia"/>
                        <w:sz w:val="18"/>
                        <w:szCs w:val="18"/>
                      </w:rPr>
                    </w:pPr>
                  </w:p>
                </w:tc>
                <w:tc>
                  <w:tcPr>
                    <w:tcW w:w="1022" w:type="dxa"/>
                    <w:vAlign w:val="center"/>
                  </w:tcPr>
                  <w:p w14:paraId="058D46E0" w14:textId="77777777" w:rsidR="00B035B5" w:rsidRDefault="00B035B5">
                    <w:pPr>
                      <w:jc w:val="right"/>
                      <w:rPr>
                        <w:rFonts w:asciiTheme="minorEastAsia" w:eastAsiaTheme="minorEastAsia" w:hAnsiTheme="minorEastAsia"/>
                        <w:sz w:val="18"/>
                        <w:szCs w:val="18"/>
                      </w:rPr>
                    </w:pPr>
                  </w:p>
                </w:tc>
                <w:tc>
                  <w:tcPr>
                    <w:tcW w:w="1036" w:type="dxa"/>
                    <w:vAlign w:val="center"/>
                  </w:tcPr>
                  <w:p w14:paraId="17E4C3B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7,539,937.20</w:t>
                    </w:r>
                  </w:p>
                </w:tc>
                <w:tc>
                  <w:tcPr>
                    <w:tcW w:w="1021" w:type="dxa"/>
                    <w:vAlign w:val="center"/>
                  </w:tcPr>
                  <w:p w14:paraId="3E34E9C5" w14:textId="77777777" w:rsidR="00B035B5" w:rsidRDefault="00B035B5">
                    <w:pPr>
                      <w:jc w:val="right"/>
                      <w:rPr>
                        <w:rFonts w:asciiTheme="minorEastAsia" w:eastAsiaTheme="minorEastAsia" w:hAnsiTheme="minorEastAsia"/>
                        <w:sz w:val="18"/>
                        <w:szCs w:val="18"/>
                      </w:rPr>
                    </w:pPr>
                  </w:p>
                </w:tc>
                <w:tc>
                  <w:tcPr>
                    <w:tcW w:w="1008" w:type="dxa"/>
                    <w:vAlign w:val="center"/>
                  </w:tcPr>
                  <w:p w14:paraId="0EF8FD71" w14:textId="77777777" w:rsidR="00B035B5" w:rsidRDefault="00B035B5">
                    <w:pPr>
                      <w:jc w:val="right"/>
                      <w:rPr>
                        <w:rFonts w:asciiTheme="minorEastAsia" w:eastAsiaTheme="minorEastAsia" w:hAnsiTheme="minorEastAsia"/>
                        <w:sz w:val="18"/>
                        <w:szCs w:val="18"/>
                      </w:rPr>
                    </w:pPr>
                  </w:p>
                </w:tc>
                <w:tc>
                  <w:tcPr>
                    <w:tcW w:w="1026" w:type="dxa"/>
                    <w:vAlign w:val="center"/>
                  </w:tcPr>
                  <w:p w14:paraId="011F877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7,539,937.20</w:t>
                    </w:r>
                  </w:p>
                </w:tc>
              </w:tr>
              <w:tr w:rsidR="00B035B5" w14:paraId="54227A58" w14:textId="77777777">
                <w:trPr>
                  <w:trHeight w:val="20"/>
                </w:trPr>
                <w:sdt>
                  <w:sdtPr>
                    <w:tag w:val="_PLD_12344832238e442d9f64388fa2af60f1"/>
                    <w:id w:val="-717895655"/>
                    <w:lock w:val="sdtLocked"/>
                  </w:sdtPr>
                  <w:sdtContent>
                    <w:tc>
                      <w:tcPr>
                        <w:tcW w:w="2394" w:type="dxa"/>
                        <w:vAlign w:val="center"/>
                      </w:tcPr>
                      <w:p w14:paraId="7B7A6EC6" w14:textId="77777777" w:rsidR="00B035B5" w:rsidRDefault="00000000">
                        <w:pPr>
                          <w:rPr>
                            <w:sz w:val="18"/>
                            <w:szCs w:val="18"/>
                          </w:rPr>
                        </w:pPr>
                        <w:r>
                          <w:rPr>
                            <w:rFonts w:hint="eastAsia"/>
                            <w:sz w:val="18"/>
                            <w:szCs w:val="18"/>
                          </w:rPr>
                          <w:t>2．本期使用</w:t>
                        </w:r>
                      </w:p>
                    </w:tc>
                  </w:sdtContent>
                </w:sdt>
                <w:tc>
                  <w:tcPr>
                    <w:tcW w:w="1078" w:type="dxa"/>
                    <w:tcBorders>
                      <w:right w:val="single" w:sz="4" w:space="0" w:color="auto"/>
                    </w:tcBorders>
                    <w:vAlign w:val="center"/>
                  </w:tcPr>
                  <w:p w14:paraId="22F88DCB"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3464572D"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871163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756D1C28" w14:textId="77777777" w:rsidR="00B035B5" w:rsidRDefault="00B035B5">
                    <w:pPr>
                      <w:jc w:val="right"/>
                      <w:rPr>
                        <w:rFonts w:asciiTheme="minorEastAsia" w:eastAsiaTheme="minorEastAsia" w:hAnsiTheme="minorEastAsia"/>
                        <w:sz w:val="18"/>
                        <w:szCs w:val="18"/>
                      </w:rPr>
                    </w:pPr>
                  </w:p>
                </w:tc>
                <w:tc>
                  <w:tcPr>
                    <w:tcW w:w="1036" w:type="dxa"/>
                    <w:vAlign w:val="center"/>
                  </w:tcPr>
                  <w:p w14:paraId="75DE19DF" w14:textId="77777777" w:rsidR="00B035B5" w:rsidRDefault="00B035B5">
                    <w:pPr>
                      <w:jc w:val="right"/>
                      <w:rPr>
                        <w:rFonts w:asciiTheme="minorEastAsia" w:eastAsiaTheme="minorEastAsia" w:hAnsiTheme="minorEastAsia"/>
                        <w:sz w:val="18"/>
                        <w:szCs w:val="18"/>
                      </w:rPr>
                    </w:pPr>
                  </w:p>
                </w:tc>
                <w:tc>
                  <w:tcPr>
                    <w:tcW w:w="1064" w:type="dxa"/>
                    <w:vAlign w:val="center"/>
                  </w:tcPr>
                  <w:p w14:paraId="64937D37" w14:textId="77777777" w:rsidR="00B035B5" w:rsidRDefault="00B035B5">
                    <w:pPr>
                      <w:jc w:val="right"/>
                      <w:rPr>
                        <w:rFonts w:asciiTheme="minorEastAsia" w:eastAsiaTheme="minorEastAsia" w:hAnsiTheme="minorEastAsia"/>
                        <w:sz w:val="18"/>
                        <w:szCs w:val="18"/>
                      </w:rPr>
                    </w:pPr>
                  </w:p>
                </w:tc>
                <w:tc>
                  <w:tcPr>
                    <w:tcW w:w="1022" w:type="dxa"/>
                    <w:vAlign w:val="center"/>
                  </w:tcPr>
                  <w:p w14:paraId="093794E7" w14:textId="77777777" w:rsidR="00B035B5" w:rsidRDefault="00B035B5">
                    <w:pPr>
                      <w:jc w:val="right"/>
                      <w:rPr>
                        <w:rFonts w:asciiTheme="minorEastAsia" w:eastAsiaTheme="minorEastAsia" w:hAnsiTheme="minorEastAsia"/>
                        <w:sz w:val="18"/>
                        <w:szCs w:val="18"/>
                      </w:rPr>
                    </w:pPr>
                  </w:p>
                </w:tc>
                <w:tc>
                  <w:tcPr>
                    <w:tcW w:w="1036" w:type="dxa"/>
                    <w:vAlign w:val="center"/>
                  </w:tcPr>
                  <w:p w14:paraId="3458274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7,539,937.20</w:t>
                    </w:r>
                  </w:p>
                </w:tc>
                <w:tc>
                  <w:tcPr>
                    <w:tcW w:w="1021" w:type="dxa"/>
                    <w:vAlign w:val="center"/>
                  </w:tcPr>
                  <w:p w14:paraId="34E89675" w14:textId="77777777" w:rsidR="00B035B5" w:rsidRDefault="00B035B5">
                    <w:pPr>
                      <w:jc w:val="right"/>
                      <w:rPr>
                        <w:rFonts w:asciiTheme="minorEastAsia" w:eastAsiaTheme="minorEastAsia" w:hAnsiTheme="minorEastAsia"/>
                        <w:sz w:val="18"/>
                        <w:szCs w:val="18"/>
                      </w:rPr>
                    </w:pPr>
                  </w:p>
                </w:tc>
                <w:tc>
                  <w:tcPr>
                    <w:tcW w:w="1008" w:type="dxa"/>
                    <w:vAlign w:val="center"/>
                  </w:tcPr>
                  <w:p w14:paraId="59E0C60B" w14:textId="77777777" w:rsidR="00B035B5" w:rsidRDefault="00B035B5">
                    <w:pPr>
                      <w:jc w:val="right"/>
                      <w:rPr>
                        <w:rFonts w:asciiTheme="minorEastAsia" w:eastAsiaTheme="minorEastAsia" w:hAnsiTheme="minorEastAsia"/>
                        <w:sz w:val="18"/>
                        <w:szCs w:val="18"/>
                      </w:rPr>
                    </w:pPr>
                  </w:p>
                </w:tc>
                <w:tc>
                  <w:tcPr>
                    <w:tcW w:w="1026" w:type="dxa"/>
                    <w:vAlign w:val="center"/>
                  </w:tcPr>
                  <w:p w14:paraId="1F1A6F0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7,539,937.20</w:t>
                    </w:r>
                  </w:p>
                </w:tc>
              </w:tr>
              <w:tr w:rsidR="00B035B5" w14:paraId="5BB7A74F" w14:textId="77777777">
                <w:trPr>
                  <w:trHeight w:val="20"/>
                </w:trPr>
                <w:sdt>
                  <w:sdtPr>
                    <w:tag w:val="_PLD_adc6cb0ad3a14129b7edac5f396c8fd5"/>
                    <w:id w:val="70788212"/>
                    <w:lock w:val="sdtLocked"/>
                  </w:sdtPr>
                  <w:sdtContent>
                    <w:tc>
                      <w:tcPr>
                        <w:tcW w:w="2394" w:type="dxa"/>
                      </w:tcPr>
                      <w:p w14:paraId="49BC6626" w14:textId="77777777" w:rsidR="00B035B5" w:rsidRDefault="00000000">
                        <w:pPr>
                          <w:rPr>
                            <w:sz w:val="18"/>
                            <w:szCs w:val="18"/>
                          </w:rPr>
                        </w:pPr>
                        <w:r>
                          <w:rPr>
                            <w:rFonts w:hint="eastAsia"/>
                            <w:sz w:val="18"/>
                            <w:szCs w:val="18"/>
                          </w:rPr>
                          <w:t>（六）其他</w:t>
                        </w:r>
                      </w:p>
                    </w:tc>
                  </w:sdtContent>
                </w:sdt>
                <w:tc>
                  <w:tcPr>
                    <w:tcW w:w="1078" w:type="dxa"/>
                    <w:tcBorders>
                      <w:right w:val="single" w:sz="4" w:space="0" w:color="auto"/>
                    </w:tcBorders>
                    <w:vAlign w:val="center"/>
                  </w:tcPr>
                  <w:p w14:paraId="5BA79406" w14:textId="77777777" w:rsidR="00B035B5" w:rsidRDefault="00B035B5">
                    <w:pPr>
                      <w:jc w:val="right"/>
                      <w:rPr>
                        <w:rFonts w:asciiTheme="minorEastAsia" w:eastAsiaTheme="minorEastAsia" w:hAnsiTheme="minorEastAsia"/>
                        <w:sz w:val="18"/>
                        <w:szCs w:val="18"/>
                      </w:rPr>
                    </w:pPr>
                  </w:p>
                </w:tc>
                <w:tc>
                  <w:tcPr>
                    <w:tcW w:w="1050" w:type="dxa"/>
                    <w:tcBorders>
                      <w:left w:val="single" w:sz="4" w:space="0" w:color="auto"/>
                      <w:right w:val="single" w:sz="4" w:space="0" w:color="auto"/>
                    </w:tcBorders>
                    <w:vAlign w:val="center"/>
                  </w:tcPr>
                  <w:p w14:paraId="46E68A50"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1554FAA1"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781FA49D" w14:textId="77777777" w:rsidR="00B035B5" w:rsidRDefault="00B035B5">
                    <w:pPr>
                      <w:jc w:val="right"/>
                      <w:rPr>
                        <w:rFonts w:asciiTheme="minorEastAsia" w:eastAsiaTheme="minorEastAsia" w:hAnsiTheme="minorEastAsia"/>
                        <w:sz w:val="18"/>
                        <w:szCs w:val="18"/>
                      </w:rPr>
                    </w:pPr>
                  </w:p>
                </w:tc>
                <w:tc>
                  <w:tcPr>
                    <w:tcW w:w="1036" w:type="dxa"/>
                    <w:vAlign w:val="center"/>
                  </w:tcPr>
                  <w:p w14:paraId="70FB08BA" w14:textId="77777777" w:rsidR="00B035B5" w:rsidRDefault="00B035B5">
                    <w:pPr>
                      <w:jc w:val="right"/>
                      <w:rPr>
                        <w:rFonts w:asciiTheme="minorEastAsia" w:eastAsiaTheme="minorEastAsia" w:hAnsiTheme="minorEastAsia"/>
                        <w:sz w:val="18"/>
                        <w:szCs w:val="18"/>
                      </w:rPr>
                    </w:pPr>
                  </w:p>
                </w:tc>
                <w:tc>
                  <w:tcPr>
                    <w:tcW w:w="1064" w:type="dxa"/>
                    <w:vAlign w:val="center"/>
                  </w:tcPr>
                  <w:p w14:paraId="698AC4C6" w14:textId="77777777" w:rsidR="00B035B5" w:rsidRDefault="00B035B5">
                    <w:pPr>
                      <w:jc w:val="right"/>
                      <w:rPr>
                        <w:rFonts w:asciiTheme="minorEastAsia" w:eastAsiaTheme="minorEastAsia" w:hAnsiTheme="minorEastAsia"/>
                        <w:sz w:val="18"/>
                        <w:szCs w:val="18"/>
                      </w:rPr>
                    </w:pPr>
                  </w:p>
                </w:tc>
                <w:tc>
                  <w:tcPr>
                    <w:tcW w:w="1022" w:type="dxa"/>
                    <w:vAlign w:val="center"/>
                  </w:tcPr>
                  <w:p w14:paraId="0BABCDDA" w14:textId="77777777" w:rsidR="00B035B5" w:rsidRDefault="00B035B5">
                    <w:pPr>
                      <w:jc w:val="right"/>
                      <w:rPr>
                        <w:rFonts w:asciiTheme="minorEastAsia" w:eastAsiaTheme="minorEastAsia" w:hAnsiTheme="minorEastAsia"/>
                        <w:sz w:val="18"/>
                        <w:szCs w:val="18"/>
                      </w:rPr>
                    </w:pPr>
                  </w:p>
                </w:tc>
                <w:tc>
                  <w:tcPr>
                    <w:tcW w:w="1036" w:type="dxa"/>
                    <w:vAlign w:val="center"/>
                  </w:tcPr>
                  <w:p w14:paraId="5904E994" w14:textId="77777777" w:rsidR="00B035B5" w:rsidRDefault="00B035B5">
                    <w:pPr>
                      <w:jc w:val="right"/>
                      <w:rPr>
                        <w:rFonts w:asciiTheme="minorEastAsia" w:eastAsiaTheme="minorEastAsia" w:hAnsiTheme="minorEastAsia"/>
                        <w:sz w:val="18"/>
                        <w:szCs w:val="18"/>
                      </w:rPr>
                    </w:pPr>
                  </w:p>
                </w:tc>
                <w:tc>
                  <w:tcPr>
                    <w:tcW w:w="1021" w:type="dxa"/>
                    <w:vAlign w:val="center"/>
                  </w:tcPr>
                  <w:p w14:paraId="2C81B440" w14:textId="77777777" w:rsidR="00B035B5" w:rsidRDefault="00B035B5">
                    <w:pPr>
                      <w:jc w:val="right"/>
                      <w:rPr>
                        <w:rFonts w:asciiTheme="minorEastAsia" w:eastAsiaTheme="minorEastAsia" w:hAnsiTheme="minorEastAsia"/>
                        <w:sz w:val="18"/>
                        <w:szCs w:val="18"/>
                      </w:rPr>
                    </w:pPr>
                  </w:p>
                </w:tc>
                <w:tc>
                  <w:tcPr>
                    <w:tcW w:w="1008" w:type="dxa"/>
                    <w:vAlign w:val="center"/>
                  </w:tcPr>
                  <w:p w14:paraId="06ECBACB" w14:textId="77777777" w:rsidR="00B035B5" w:rsidRDefault="00B035B5">
                    <w:pPr>
                      <w:jc w:val="right"/>
                      <w:rPr>
                        <w:rFonts w:asciiTheme="minorEastAsia" w:eastAsiaTheme="minorEastAsia" w:hAnsiTheme="minorEastAsia"/>
                        <w:sz w:val="18"/>
                        <w:szCs w:val="18"/>
                      </w:rPr>
                    </w:pPr>
                  </w:p>
                </w:tc>
                <w:tc>
                  <w:tcPr>
                    <w:tcW w:w="1026" w:type="dxa"/>
                    <w:vAlign w:val="center"/>
                  </w:tcPr>
                  <w:p w14:paraId="42C6B26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r>
              <w:tr w:rsidR="00B035B5" w14:paraId="15F99BF3" w14:textId="77777777">
                <w:trPr>
                  <w:trHeight w:val="20"/>
                </w:trPr>
                <w:sdt>
                  <w:sdtPr>
                    <w:tag w:val="_PLD_0009c8b4e5ca4d7083f8b2619f6a4584"/>
                    <w:id w:val="1523590959"/>
                    <w:lock w:val="sdtLocked"/>
                  </w:sdtPr>
                  <w:sdtContent>
                    <w:tc>
                      <w:tcPr>
                        <w:tcW w:w="2394" w:type="dxa"/>
                      </w:tcPr>
                      <w:p w14:paraId="2F9A65E1" w14:textId="77777777" w:rsidR="00B035B5" w:rsidRDefault="00000000">
                        <w:pPr>
                          <w:rPr>
                            <w:sz w:val="18"/>
                            <w:szCs w:val="18"/>
                          </w:rPr>
                        </w:pPr>
                        <w:r>
                          <w:rPr>
                            <w:sz w:val="18"/>
                            <w:szCs w:val="18"/>
                          </w:rPr>
                          <w:t>四、本期期末余额</w:t>
                        </w:r>
                      </w:p>
                    </w:tc>
                  </w:sdtContent>
                </w:sdt>
                <w:tc>
                  <w:tcPr>
                    <w:tcW w:w="1078" w:type="dxa"/>
                    <w:tcBorders>
                      <w:right w:val="single" w:sz="4" w:space="0" w:color="auto"/>
                    </w:tcBorders>
                    <w:vAlign w:val="center"/>
                  </w:tcPr>
                  <w:p w14:paraId="51433CF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1,972,100,000.00</w:t>
                    </w:r>
                  </w:p>
                </w:tc>
                <w:tc>
                  <w:tcPr>
                    <w:tcW w:w="1050" w:type="dxa"/>
                    <w:tcBorders>
                      <w:left w:val="single" w:sz="4" w:space="0" w:color="auto"/>
                      <w:right w:val="single" w:sz="4" w:space="0" w:color="auto"/>
                    </w:tcBorders>
                    <w:vAlign w:val="center"/>
                  </w:tcPr>
                  <w:p w14:paraId="1B866324" w14:textId="77777777" w:rsidR="00B035B5" w:rsidRDefault="00B035B5">
                    <w:pPr>
                      <w:jc w:val="right"/>
                      <w:rPr>
                        <w:rFonts w:asciiTheme="minorEastAsia" w:eastAsiaTheme="minorEastAsia" w:hAnsiTheme="minorEastAsia"/>
                        <w:sz w:val="18"/>
                        <w:szCs w:val="18"/>
                      </w:rPr>
                    </w:pPr>
                  </w:p>
                </w:tc>
                <w:tc>
                  <w:tcPr>
                    <w:tcW w:w="1078" w:type="dxa"/>
                    <w:tcBorders>
                      <w:left w:val="single" w:sz="4" w:space="0" w:color="auto"/>
                      <w:right w:val="single" w:sz="4" w:space="0" w:color="auto"/>
                    </w:tcBorders>
                    <w:vAlign w:val="center"/>
                  </w:tcPr>
                  <w:p w14:paraId="0D961148" w14:textId="77777777" w:rsidR="00B035B5" w:rsidRDefault="00B035B5">
                    <w:pPr>
                      <w:jc w:val="right"/>
                      <w:rPr>
                        <w:rFonts w:asciiTheme="minorEastAsia" w:eastAsiaTheme="minorEastAsia" w:hAnsiTheme="minorEastAsia"/>
                        <w:sz w:val="18"/>
                        <w:szCs w:val="18"/>
                      </w:rPr>
                    </w:pPr>
                  </w:p>
                </w:tc>
                <w:tc>
                  <w:tcPr>
                    <w:tcW w:w="1091" w:type="dxa"/>
                    <w:tcBorders>
                      <w:left w:val="single" w:sz="4" w:space="0" w:color="auto"/>
                    </w:tcBorders>
                    <w:vAlign w:val="center"/>
                  </w:tcPr>
                  <w:p w14:paraId="5121A948" w14:textId="773127E3" w:rsidR="00B035B5" w:rsidRDefault="00B035B5">
                    <w:pPr>
                      <w:jc w:val="right"/>
                      <w:rPr>
                        <w:rFonts w:asciiTheme="minorEastAsia" w:eastAsiaTheme="minorEastAsia" w:hAnsiTheme="minorEastAsia"/>
                        <w:sz w:val="18"/>
                        <w:szCs w:val="18"/>
                      </w:rPr>
                    </w:pPr>
                  </w:p>
                </w:tc>
                <w:tc>
                  <w:tcPr>
                    <w:tcW w:w="1036" w:type="dxa"/>
                    <w:vAlign w:val="center"/>
                  </w:tcPr>
                  <w:p w14:paraId="13681CD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2,178,078,353.90</w:t>
                    </w:r>
                  </w:p>
                </w:tc>
                <w:tc>
                  <w:tcPr>
                    <w:tcW w:w="1064" w:type="dxa"/>
                    <w:vAlign w:val="center"/>
                  </w:tcPr>
                  <w:p w14:paraId="1C27AE0A" w14:textId="77777777" w:rsidR="00B035B5" w:rsidRDefault="00B035B5">
                    <w:pPr>
                      <w:jc w:val="right"/>
                      <w:rPr>
                        <w:rFonts w:asciiTheme="minorEastAsia" w:eastAsiaTheme="minorEastAsia" w:hAnsiTheme="minorEastAsia"/>
                        <w:sz w:val="18"/>
                        <w:szCs w:val="18"/>
                      </w:rPr>
                    </w:pPr>
                  </w:p>
                </w:tc>
                <w:tc>
                  <w:tcPr>
                    <w:tcW w:w="1022" w:type="dxa"/>
                    <w:vAlign w:val="center"/>
                  </w:tcPr>
                  <w:p w14:paraId="394C7D1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12,523,905.95</w:t>
                    </w:r>
                  </w:p>
                </w:tc>
                <w:tc>
                  <w:tcPr>
                    <w:tcW w:w="1036" w:type="dxa"/>
                    <w:vAlign w:val="center"/>
                  </w:tcPr>
                  <w:p w14:paraId="4668A650" w14:textId="77777777" w:rsidR="00B035B5" w:rsidRDefault="00B035B5">
                    <w:pPr>
                      <w:jc w:val="right"/>
                      <w:rPr>
                        <w:rFonts w:asciiTheme="minorEastAsia" w:eastAsiaTheme="minorEastAsia" w:hAnsiTheme="minorEastAsia"/>
                        <w:sz w:val="18"/>
                        <w:szCs w:val="18"/>
                      </w:rPr>
                    </w:pPr>
                  </w:p>
                </w:tc>
                <w:tc>
                  <w:tcPr>
                    <w:tcW w:w="1021" w:type="dxa"/>
                    <w:vAlign w:val="center"/>
                  </w:tcPr>
                  <w:p w14:paraId="37C130A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235,764,432.06</w:t>
                    </w:r>
                  </w:p>
                </w:tc>
                <w:tc>
                  <w:tcPr>
                    <w:tcW w:w="1008" w:type="dxa"/>
                    <w:vAlign w:val="center"/>
                  </w:tcPr>
                  <w:p w14:paraId="0974CF4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1,687,326,401.94</w:t>
                    </w:r>
                  </w:p>
                </w:tc>
                <w:tc>
                  <w:tcPr>
                    <w:tcW w:w="1026" w:type="dxa"/>
                    <w:vAlign w:val="center"/>
                  </w:tcPr>
                  <w:p w14:paraId="6141021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6,085,793,093.85</w:t>
                    </w:r>
                  </w:p>
                </w:tc>
              </w:tr>
            </w:tbl>
            <w:p w14:paraId="23E07539" w14:textId="77777777" w:rsidR="00B035B5" w:rsidRDefault="00B035B5"/>
            <w:p w14:paraId="74FDCB2B" w14:textId="77777777" w:rsidR="00B035B5" w:rsidRDefault="00B035B5"/>
            <w:p w14:paraId="47682B0E" w14:textId="77777777" w:rsidR="00B035B5" w:rsidRDefault="00000000">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1886136825"/>
                  <w:lock w:val="sdtLocked"/>
                  <w:placeholder>
                    <w:docPart w:val="GBC22222222222222222222222222222"/>
                  </w:placeholder>
                  <w:text/>
                </w:sdtPr>
                <w:sdtContent>
                  <w:r>
                    <w:rPr>
                      <w:rFonts w:hint="eastAsia"/>
                    </w:rPr>
                    <w:t>孙立国</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text/>
                </w:sdtPr>
                <w:sdtContent>
                  <w:proofErr w:type="gramStart"/>
                  <w:r>
                    <w:rPr>
                      <w:rFonts w:hint="eastAsia"/>
                    </w:rPr>
                    <w:t>吴效超</w:t>
                  </w:r>
                  <w:proofErr w:type="gramEnd"/>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text/>
                </w:sdtPr>
                <w:sdtContent>
                  <w:proofErr w:type="gramStart"/>
                  <w:r>
                    <w:rPr>
                      <w:rFonts w:hint="eastAsia"/>
                    </w:rPr>
                    <w:t>吴效超</w:t>
                  </w:r>
                  <w:proofErr w:type="gramEnd"/>
                </w:sdtContent>
              </w:sdt>
            </w:p>
          </w:sdtContent>
        </w:sdt>
        <w:p w14:paraId="02488A70" w14:textId="77777777" w:rsidR="00B035B5" w:rsidRDefault="00000000">
          <w:pPr>
            <w:rPr>
              <w:color w:val="FF0000"/>
            </w:rPr>
          </w:pPr>
        </w:p>
      </w:sdtContent>
    </w:sdt>
    <w:bookmarkEnd w:id="94"/>
    <w:p w14:paraId="33F38FB4" w14:textId="77777777" w:rsidR="00B035B5" w:rsidRDefault="00B035B5">
      <w:pPr>
        <w:snapToGrid w:val="0"/>
        <w:spacing w:line="240" w:lineRule="atLeast"/>
        <w:sectPr w:rsidR="00B035B5">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szCs w:val="21"/>
        </w:rPr>
      </w:sdtEndPr>
      <w:sdtContent>
        <w:p w14:paraId="21DCBBE5" w14:textId="77777777" w:rsidR="00B035B5" w:rsidRDefault="00000000">
          <w:pPr>
            <w:pStyle w:val="2"/>
            <w:numPr>
              <w:ilvl w:val="0"/>
              <w:numId w:val="33"/>
            </w:numPr>
            <w:ind w:left="420" w:hanging="420"/>
            <w:rPr>
              <w:rFonts w:ascii="宋体" w:hAnsi="宋体"/>
            </w:rPr>
          </w:pPr>
          <w:r>
            <w:rPr>
              <w:rFonts w:ascii="宋体" w:hAnsi="宋体"/>
            </w:rPr>
            <w:t>公司基本情况</w:t>
          </w:r>
        </w:p>
        <w:p w14:paraId="2C20FFF5" w14:textId="77777777" w:rsidR="00B035B5" w:rsidRDefault="00000000">
          <w:pPr>
            <w:pStyle w:val="3"/>
            <w:numPr>
              <w:ilvl w:val="0"/>
              <w:numId w:val="34"/>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14:paraId="0908239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Content>
            <w:p w14:paraId="1849F335" w14:textId="77777777" w:rsidR="00B035B5" w:rsidRDefault="00000000">
              <w:pPr>
                <w:ind w:firstLineChars="200" w:firstLine="420"/>
              </w:pPr>
              <w:r>
                <w:rPr>
                  <w:rFonts w:hint="eastAsia"/>
                </w:rPr>
                <w:t>（1）</w:t>
              </w:r>
              <w:r>
                <w:t>、公司注册地、组织形式和总部地址</w:t>
              </w:r>
            </w:p>
            <w:p w14:paraId="6803F731" w14:textId="77777777" w:rsidR="00B035B5" w:rsidRDefault="00000000">
              <w:pPr>
                <w:ind w:firstLineChars="200" w:firstLine="420"/>
              </w:pPr>
              <w:r>
                <w:rPr>
                  <w:rFonts w:hint="eastAsia"/>
                </w:rPr>
                <w:t>抚顺特殊钢股份有限公司</w:t>
              </w:r>
              <w:r>
                <w:t>(以下简称“本公司”或“公司”)系经辽宁省人民政府辽政(1999)63号文件批准，由抚顺特殊钢(集团)有限责任公司、冶金部北京钢铁设计研究总院、中国第三冶金建设公司、中国东北电力集团公司抚顺供电公司、吉林铁合金集团有限责任公司及吉林炭素股份有限公司共同发起，以发起设立方式设立的股份有限公司。公司于1999年6月7日领取营业执照，注册资本40,000万元。</w:t>
              </w:r>
            </w:p>
            <w:p w14:paraId="7B2F02D1" w14:textId="77777777" w:rsidR="00B035B5" w:rsidRDefault="00000000">
              <w:pPr>
                <w:ind w:firstLineChars="200" w:firstLine="420"/>
              </w:pPr>
              <w:r>
                <w:rPr>
                  <w:rFonts w:hint="eastAsia"/>
                </w:rPr>
                <w:t>经中国证券监督管理委员会</w:t>
              </w:r>
              <w:r>
                <w:t>(证</w:t>
              </w:r>
              <w:proofErr w:type="gramStart"/>
              <w:r>
                <w:t>监发行</w:t>
              </w:r>
              <w:proofErr w:type="gramEnd"/>
              <w:r>
                <w:t>2000年第169号文)核准，公司于2000年12月13日通过上海证券交易所上网定价发行“抚顺特钢”普通股(A股)12,000万股，每股发行价5.50元。发行后，注册资本增至52,000万元，其中国有法人股39,672.45万元，其他法人股327.55万元，社会流通股12,000万元。并于2000年12月20日换取新的营业执照。其中12,000万股流通股于2000年12月29日起在上海证券交易所上市挂牌交易，证券代码600399。</w:t>
              </w:r>
            </w:p>
            <w:p w14:paraId="558BFAF8" w14:textId="77777777" w:rsidR="00B035B5" w:rsidRDefault="00000000">
              <w:pPr>
                <w:ind w:firstLineChars="200" w:firstLine="420"/>
              </w:pPr>
              <w:r>
                <w:t>2003年经国务院国有资产监督管理委员会、辽宁省人民政府批准，抚顺特殊钢(集团)有限责任公司持有的本公司国有法人股29,441.45万股作价82,664万元划归辽宁特殊钢集团有限责任公司持有，2004年5月18日，辽宁特殊钢集团有限责任公司更名为东北特殊钢集团有限责任公司(以下简称“东北特钢集团”)，相应的股权划转过户手续已在中国证券登记结算有限责任公司上海分公司办理完毕。</w:t>
              </w:r>
            </w:p>
            <w:p w14:paraId="7627DD6C" w14:textId="77777777" w:rsidR="00B035B5" w:rsidRDefault="00000000">
              <w:pPr>
                <w:ind w:firstLineChars="200" w:firstLine="420"/>
              </w:pPr>
              <w:r>
                <w:rPr>
                  <w:rFonts w:hint="eastAsia"/>
                </w:rPr>
                <w:t>公司股权分置改革方案已于</w:t>
              </w:r>
              <w:r>
                <w:t>2006年2月27日经公司股权分置改革相关股东会议审议通过，全体流通股股东每持有10股流通股获得非流通股股东支付的3.4股对价股份，对</w:t>
              </w:r>
              <w:proofErr w:type="gramStart"/>
              <w:r>
                <w:t>价股份</w:t>
              </w:r>
              <w:proofErr w:type="gramEnd"/>
              <w:r>
                <w:t>总数为40,800,000股。股权分置改革后，公司注册资本仍为52,000万元。</w:t>
              </w:r>
            </w:p>
            <w:p w14:paraId="72667690" w14:textId="77777777" w:rsidR="00B035B5" w:rsidRDefault="00000000">
              <w:pPr>
                <w:ind w:firstLineChars="200" w:firstLine="420"/>
              </w:pPr>
              <w:r>
                <w:rPr>
                  <w:rFonts w:hint="eastAsia"/>
                </w:rPr>
                <w:t>公司原第二大股东抚顺特殊钢</w:t>
              </w:r>
              <w:r>
                <w:t>(集团)有限责任公司2010年12月30日已宣告破产。2011年10月14日由转让方抚顺特殊钢(集团)有限责任公司破产管理人和受让方东北特钢集团、辽宁省国有资产经营有限公司共同签署《抚顺市产权交易合同》。根据转让方抚顺特殊钢(集团)有限责任公司破产管理人和受让方东北特钢集团、辽宁省国有资产经营有限公司共同签署的《抚顺市产权交易合同》约定：东北特钢集团采用偿还职工内欠，全面接收、安置破产企业职工和各类人员，并承担职工和各类人员安置费用等方式受让抚顺特殊钢(集团)有限责任公司破产财产，</w:t>
              </w:r>
              <w:r>
                <w:rPr>
                  <w:rFonts w:hint="eastAsia"/>
                </w:rPr>
                <w:t>转让的成交价为：</w:t>
              </w:r>
              <w:r>
                <w:t>123,239 万元，</w:t>
              </w:r>
              <w:proofErr w:type="gramStart"/>
              <w:r>
                <w:t>按辽通</w:t>
              </w:r>
              <w:proofErr w:type="gramEnd"/>
              <w:r>
                <w:t>评报字[2011]第1207号评估报告书所列资产，其中包括抚顺特殊钢(集团)有限责任公司持有的公司68,150,880股限售流通股。2012年12月31日，中国证券监督管理委员会出具《关于核准东北特殊钢集团有限责任公司公告抚顺特殊钢股份有限公司收购报告书并豁免其要约收购义务的批复》(证监许可[2012]1749号)，核准豁免东北特钢集团因受让破产财产而增持公司68,150,880股股份。2013年2月27日，东北特钢集团在中国证券登记结算有限责任公司上海分公司办理</w:t>
              </w:r>
              <w:r>
                <w:rPr>
                  <w:rFonts w:hint="eastAsia"/>
                </w:rPr>
                <w:t>完成股权过户登记手续。</w:t>
              </w:r>
            </w:p>
            <w:p w14:paraId="5FDF55BE" w14:textId="77777777" w:rsidR="00B035B5" w:rsidRDefault="00000000">
              <w:pPr>
                <w:ind w:firstLineChars="200" w:firstLine="420"/>
              </w:pPr>
              <w:r>
                <w:t>2015年4月27日公司召开2014年度股东大会，审议通过了公司2014年度利润分配及资本公积转增股本方案。公司以截止2014年12月31日总股本52,000万股为基数，以未分配利润向全体股东每10股送4股(含税)，共计送股20,800万股；以股本溢价形成的资本公积向全体股东每10股转增11股，共计转增57,200万股。转增和送股后公司总股本增加至130,000万股，公司注册资本变更为130,000万元。</w:t>
              </w:r>
            </w:p>
            <w:p w14:paraId="15E9355D" w14:textId="77777777" w:rsidR="00B035B5" w:rsidRDefault="00000000">
              <w:pPr>
                <w:ind w:firstLineChars="200" w:firstLine="420"/>
              </w:pPr>
              <w:r>
                <w:t>2017年8月11日辽宁省大连市中级人民法院裁定((2016)辽02破02-6号)宁波梅山保税港区锦程沙洲股权投资有限公司(以下简称“锦程沙洲”)、本钢板材股份有限公司(以下简称“本钢板材”)作为公司控股股东东北特钢集团重整的投资人。根据东北特钢集团重整计划，锦程沙洲、本钢板材作为东北特钢集团及下属子公司重整的投资人。其中，锦程沙洲投资44.62亿元，拟持有重整后东北特钢集团股权比例为43%；本钢板材投资10.38亿元，拟持有重整后东北特钢集团股权比例为10%；债权人拟持有重整后东北特钢集团股权比例为47%</w:t>
              </w:r>
              <w:r>
                <w:rPr>
                  <w:rFonts w:hint="eastAsia"/>
                </w:rPr>
                <w:t>。锦程沙洲通过破产重整司法程序获得东北特钢集团</w:t>
              </w:r>
              <w:r>
                <w:t>4,462,264,151股股份，成为东北特钢集团控股股东。锦程沙洲通过东北特钢集团间接持有公司38.22%股份，从而对公司实施控制。上述收购已于2017年12月26日获得中国证券监督管理委员会的批复(证监许可[2017]2395号)。2018年10月12日东北特钢集团在大连市工商行政管理局完成了工商变更登记。</w:t>
              </w:r>
            </w:p>
            <w:p w14:paraId="2EB0F45F" w14:textId="77777777" w:rsidR="00B035B5" w:rsidRDefault="00000000">
              <w:pPr>
                <w:ind w:firstLineChars="200" w:firstLine="420"/>
              </w:pPr>
              <w:r>
                <w:lastRenderedPageBreak/>
                <w:t>2018年9月20日辽宁省抚顺市中级人民法院(以下简称“抚顺中院”)裁定((2018)辽04</w:t>
              </w:r>
              <w:proofErr w:type="gramStart"/>
              <w:r>
                <w:t>破申1号</w:t>
              </w:r>
              <w:proofErr w:type="gramEnd"/>
              <w:r>
                <w:t>)受理</w:t>
              </w:r>
              <w:proofErr w:type="gramStart"/>
              <w:r>
                <w:t>上海东震冶金工程</w:t>
              </w:r>
              <w:proofErr w:type="gramEnd"/>
              <w:r>
                <w:t>技术有限公司对公司的重整申请。同日下达决定书((2018)辽04破3号、(2018)辽04破3-1号)，指定北京市金杜律师事务所担任公司管理人、准许公司重整期间在管理人监督下自行管理财产和营业事务。2018年11月22日抚顺中院裁定((2018)辽04破3-1号)批准重整计划、终止重整程序。2018年11月23日抚顺中院裁定((2018)辽04破3-2号)确认以公司现有总股本130,000万股为基数，按每10股转增5.17股的比例实施资本公积转增股本，共计转增67,210万股，并将其中的59,000万股登记至公司金融类普通债权人证券账户，150.7022万股登记至公司经营类普通债权人证券账户，8,000万股登记</w:t>
              </w:r>
              <w:proofErr w:type="gramStart"/>
              <w:r>
                <w:t>至股票</w:t>
              </w:r>
              <w:proofErr w:type="gramEnd"/>
              <w:r>
                <w:t>处置程序中最终确定的股票受让方的证券账户。2018年12月10日公司管理人组织现场竞价，处置8,000万股资本公积转增所得股票，最终依法确定东北特殊钢集团股份有限公司为竞价处置股票受让方。2018年12月26日抚顺中院裁定((2018)辽04破3-5号)确认公司重整计划执行完毕</w:t>
              </w:r>
              <w:r>
                <w:rPr>
                  <w:rFonts w:hint="eastAsia"/>
                </w:rPr>
                <w:t>。转增后公司总股本由</w:t>
              </w:r>
              <w:r>
                <w:t>130,000万股增加至197,210万股。</w:t>
              </w:r>
            </w:p>
            <w:p w14:paraId="559BB435" w14:textId="77777777" w:rsidR="00B035B5" w:rsidRDefault="00000000">
              <w:pPr>
                <w:ind w:firstLineChars="200" w:firstLine="420"/>
              </w:pPr>
              <w:r>
                <w:rPr>
                  <w:rFonts w:hint="eastAsia"/>
                </w:rPr>
                <w:t>注册地址：辽宁省抚顺市望花区鞍山路东段</w:t>
              </w:r>
              <w:r>
                <w:t>8号。</w:t>
              </w:r>
            </w:p>
            <w:p w14:paraId="515D2AF9" w14:textId="77777777" w:rsidR="00B035B5" w:rsidRDefault="00000000">
              <w:pPr>
                <w:ind w:firstLineChars="200" w:firstLine="420"/>
              </w:pPr>
              <w:r>
                <w:rPr>
                  <w:rFonts w:hint="eastAsia"/>
                </w:rPr>
                <w:t>东北特钢集团为公司第一大股东，东北特钢集团的控股股东为锦程沙洲，锦程沙洲的实际控制人为沈文荣。</w:t>
              </w:r>
            </w:p>
            <w:p w14:paraId="7E466480" w14:textId="77777777" w:rsidR="00B035B5" w:rsidRDefault="00000000">
              <w:pPr>
                <w:ind w:firstLineChars="200" w:firstLine="420"/>
              </w:pPr>
              <w:r>
                <w:rPr>
                  <w:rFonts w:hint="eastAsia"/>
                </w:rPr>
                <w:t>（2）</w:t>
              </w:r>
              <w:r>
                <w:t>、经营范围</w:t>
              </w:r>
            </w:p>
            <w:p w14:paraId="6D8A7EBB" w14:textId="77777777" w:rsidR="00B035B5" w:rsidRDefault="00000000">
              <w:pPr>
                <w:ind w:firstLineChars="200" w:firstLine="420"/>
              </w:pPr>
              <w:r>
                <w:rPr>
                  <w:rFonts w:hint="eastAsia"/>
                </w:rPr>
                <w:t>经营本企业自产产品及技术的出口业务和本企业所需的机械设备、零配件、原辅材料及技术的进口业务</w:t>
              </w:r>
              <w:r>
                <w:t>(国家限定公司经营或禁止进出口的商品及技术除外)，钢冶炼，压延钢加工，冶金技术服务，工业气体(含液体)制造、销售，设备安装，冶金设备维修和制造，机械加工与铆焊制作，电器维修，钢结构架制造，机电设备技术咨询，钢材销售，窑炉维修。(依法须经批准的项目，经相关部门批准后方可开展经营活动。)</w:t>
              </w:r>
            </w:p>
            <w:p w14:paraId="752CAC10" w14:textId="77777777" w:rsidR="00B035B5" w:rsidRDefault="00000000">
              <w:pPr>
                <w:ind w:firstLineChars="200" w:firstLine="420"/>
              </w:pPr>
              <w:r>
                <w:rPr>
                  <w:rFonts w:hint="eastAsia"/>
                </w:rPr>
                <w:t>（3）</w:t>
              </w:r>
              <w:r>
                <w:t>、公司业务性质和主要经营活动</w:t>
              </w:r>
            </w:p>
            <w:p w14:paraId="4DD1E3D0" w14:textId="77777777" w:rsidR="00B035B5" w:rsidRDefault="00000000">
              <w:pPr>
                <w:ind w:firstLineChars="200" w:firstLine="420"/>
              </w:pPr>
              <w:r>
                <w:rPr>
                  <w:rFonts w:hint="eastAsia"/>
                </w:rPr>
                <w:t>本公司属黑色金属冶炼及压延加工业，主要产品或服务为生产、销售特殊钢及合金材料。</w:t>
              </w:r>
            </w:p>
            <w:p w14:paraId="081D821A" w14:textId="77777777" w:rsidR="00B035B5" w:rsidRDefault="00000000">
              <w:pPr>
                <w:ind w:firstLineChars="200" w:firstLine="420"/>
              </w:pPr>
              <w:r>
                <w:rPr>
                  <w:rFonts w:hint="eastAsia"/>
                </w:rPr>
                <w:t>（4）</w:t>
              </w:r>
              <w:r>
                <w:t>、财务报表的批准报出</w:t>
              </w:r>
            </w:p>
            <w:p w14:paraId="6F14C342" w14:textId="77777777" w:rsidR="00B035B5" w:rsidRDefault="00000000">
              <w:r>
                <w:t xml:space="preserve">    本财务报表业经公司董事会于2023年8月19日批准报出。</w:t>
              </w:r>
            </w:p>
          </w:sdtContent>
        </w:sdt>
        <w:p w14:paraId="0A93B470" w14:textId="77777777" w:rsidR="00B035B5" w:rsidRDefault="00000000">
          <w:pPr>
            <w:pStyle w:val="3"/>
            <w:numPr>
              <w:ilvl w:val="0"/>
              <w:numId w:val="34"/>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14:paraId="5F7DF11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Content>
            <w:p w14:paraId="7D971FB3" w14:textId="77777777" w:rsidR="00B035B5" w:rsidRDefault="00B035B5"/>
            <w:p w14:paraId="29A80B24" w14:textId="77777777" w:rsidR="00B035B5" w:rsidRDefault="00000000">
              <w:pPr>
                <w:ind w:firstLineChars="200" w:firstLine="420"/>
              </w:pPr>
              <w:r>
                <w:rPr>
                  <w:rFonts w:hint="eastAsia"/>
                </w:rPr>
                <w:t>公司</w:t>
              </w:r>
              <w:r>
                <w:t>202</w:t>
              </w:r>
              <w:r>
                <w:rPr>
                  <w:rFonts w:hint="eastAsia"/>
                </w:rPr>
                <w:t>3</w:t>
              </w:r>
              <w:r>
                <w:t>年半年度纳入合并范围的子公司共</w:t>
              </w:r>
              <w:r>
                <w:rPr>
                  <w:rFonts w:hint="eastAsia"/>
                </w:rPr>
                <w:t>6</w:t>
              </w:r>
              <w:r>
                <w:t>户，详见本附注</w:t>
              </w:r>
              <w:r>
                <w:rPr>
                  <w:rFonts w:hint="eastAsia"/>
                </w:rPr>
                <w:t>九</w:t>
              </w:r>
              <w:r>
                <w:t>“在其他主体中的权益”。</w:t>
              </w:r>
            </w:p>
          </w:sdtContent>
        </w:sdt>
      </w:sdtContent>
    </w:sdt>
    <w:p w14:paraId="2EC03A52" w14:textId="77777777" w:rsidR="00B035B5" w:rsidRDefault="00B035B5"/>
    <w:p w14:paraId="1F8A3841" w14:textId="77777777" w:rsidR="00B035B5" w:rsidRDefault="00000000">
      <w:pPr>
        <w:pStyle w:val="2"/>
        <w:numPr>
          <w:ilvl w:val="0"/>
          <w:numId w:val="33"/>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14:paraId="149CCEA3" w14:textId="77777777" w:rsidR="00B035B5" w:rsidRDefault="00000000">
          <w:pPr>
            <w:pStyle w:val="3"/>
            <w:numPr>
              <w:ilvl w:val="0"/>
              <w:numId w:val="35"/>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Content>
            <w:p w14:paraId="5EAFFF75" w14:textId="77777777" w:rsidR="00B035B5" w:rsidRDefault="00000000">
              <w:pPr>
                <w:ind w:firstLine="435"/>
                <w:rPr>
                  <w:rFonts w:ascii="Arial Narrow" w:hAnsi="Arial Narrow" w:cs="Times New Roman"/>
                </w:rPr>
              </w:pPr>
              <w:r>
                <w:t>本公司财务报表以持续经营为编制基础。</w:t>
              </w:r>
              <w:r>
                <w:rPr>
                  <w:rFonts w:ascii="Arial Narrow" w:hAnsi="Arial Narrow" w:hint="eastAsia"/>
                </w:rPr>
                <w:t>根据实际发生的交易和事项，按照财政部颁布的《企业会计准则</w:t>
              </w:r>
              <w:r>
                <w:rPr>
                  <w:rFonts w:ascii="Arial Narrow" w:hAnsi="Arial Narrow"/>
                </w:rPr>
                <w:t>-</w:t>
              </w:r>
              <w:r>
                <w:rPr>
                  <w:rFonts w:ascii="Arial Narrow" w:hAnsi="Arial Narrow" w:hint="eastAsia"/>
                </w:rPr>
                <w:t>基本准则》</w:t>
              </w:r>
              <w:r>
                <w:rPr>
                  <w:rFonts w:ascii="Arial Narrow" w:hAnsi="Arial Narrow"/>
                </w:rPr>
                <w:t>(</w:t>
              </w:r>
              <w:r>
                <w:rPr>
                  <w:rFonts w:ascii="Arial Narrow" w:hAnsi="Arial Narrow"/>
                </w:rPr>
                <w:t>财政部令第</w:t>
              </w:r>
              <w:r>
                <w:rPr>
                  <w:rFonts w:ascii="Arial Narrow" w:hAnsi="Arial Narrow"/>
                </w:rPr>
                <w:t>33</w:t>
              </w:r>
              <w:r>
                <w:rPr>
                  <w:rFonts w:ascii="Arial Narrow" w:hAnsi="Arial Narrow"/>
                </w:rPr>
                <w:t>号发布、财政部令第</w:t>
              </w:r>
              <w:r>
                <w:rPr>
                  <w:rFonts w:ascii="Arial Narrow" w:hAnsi="Arial Narrow"/>
                </w:rPr>
                <w:t>76</w:t>
              </w:r>
              <w:r>
                <w:rPr>
                  <w:rFonts w:ascii="Arial Narrow" w:hAnsi="Arial Narrow"/>
                </w:rPr>
                <w:t>号修订</w:t>
              </w:r>
              <w:r>
                <w:rPr>
                  <w:rFonts w:ascii="Arial Narrow" w:hAnsi="Arial Narrow"/>
                </w:rPr>
                <w:t>)</w:t>
              </w:r>
              <w:r>
                <w:rPr>
                  <w:rFonts w:ascii="Arial Narrow" w:hAnsi="Arial Narrow"/>
                </w:rPr>
                <w:t>、于</w:t>
              </w:r>
              <w:r>
                <w:rPr>
                  <w:rFonts w:ascii="Arial Narrow" w:hAnsi="Arial Narrow"/>
                </w:rPr>
                <w:t>2006</w:t>
              </w:r>
              <w:r>
                <w:rPr>
                  <w:rFonts w:ascii="Arial Narrow" w:hAnsi="Arial Narrow"/>
                </w:rPr>
                <w:t>年</w:t>
              </w:r>
              <w:r>
                <w:rPr>
                  <w:rFonts w:ascii="Arial Narrow" w:hAnsi="Arial Narrow"/>
                </w:rPr>
                <w:t>2</w:t>
              </w:r>
              <w:r>
                <w:rPr>
                  <w:rFonts w:ascii="Arial Narrow" w:hAnsi="Arial Narrow"/>
                </w:rPr>
                <w:t>月</w:t>
              </w:r>
              <w:r>
                <w:rPr>
                  <w:rFonts w:ascii="Arial Narrow" w:hAnsi="Arial Narrow"/>
                </w:rPr>
                <w:t>15</w:t>
              </w:r>
              <w:r>
                <w:rPr>
                  <w:rFonts w:ascii="Arial Narrow" w:hAnsi="Arial Narrow"/>
                </w:rPr>
                <w:t>日及其后颁布和修订的</w:t>
              </w:r>
              <w:r>
                <w:rPr>
                  <w:rFonts w:ascii="Arial Narrow" w:hAnsi="Arial Narrow"/>
                </w:rPr>
                <w:t>4</w:t>
              </w:r>
              <w:r>
                <w:rPr>
                  <w:rFonts w:ascii="Arial Narrow" w:hAnsi="Arial Narrow" w:hint="eastAsia"/>
                </w:rPr>
                <w:t>1</w:t>
              </w:r>
              <w:r>
                <w:rPr>
                  <w:rFonts w:ascii="Arial Narrow" w:hAnsi="Arial Narrow"/>
                </w:rPr>
                <w:t>项具体会计准则、企业会计准则应用指南、企业会计准则解释及其他相关规定</w:t>
              </w:r>
              <w:r>
                <w:rPr>
                  <w:rFonts w:ascii="Arial Narrow" w:hAnsi="Arial Narrow"/>
                </w:rPr>
                <w:t>(</w:t>
              </w:r>
              <w:r>
                <w:rPr>
                  <w:rFonts w:ascii="Arial Narrow" w:hAnsi="Arial Narrow"/>
                </w:rPr>
                <w:t>以下合称</w:t>
              </w:r>
              <w:r>
                <w:rPr>
                  <w:rFonts w:ascii="Arial Narrow" w:hAnsi="Arial Narrow"/>
                </w:rPr>
                <w:t>“</w:t>
              </w:r>
              <w:r>
                <w:rPr>
                  <w:rFonts w:ascii="Arial Narrow" w:hAnsi="Arial Narrow"/>
                </w:rPr>
                <w:t>企业会计准则</w:t>
              </w:r>
              <w:r>
                <w:rPr>
                  <w:rFonts w:ascii="Arial Narrow" w:hAnsi="Arial Narrow"/>
                </w:rPr>
                <w:t>”)</w:t>
              </w:r>
              <w:r>
                <w:rPr>
                  <w:rFonts w:ascii="Arial Narrow" w:hAnsi="Arial Narrow" w:hint="eastAsia"/>
                </w:rPr>
                <w:t>，以及中国证券监督管理委员会《公开发行证券的公司信息披露编报规则第</w:t>
              </w:r>
              <w:r>
                <w:rPr>
                  <w:rFonts w:ascii="Arial Narrow" w:hAnsi="Arial Narrow"/>
                </w:rPr>
                <w:t>15</w:t>
              </w:r>
              <w:r>
                <w:rPr>
                  <w:rFonts w:ascii="Arial Narrow" w:hAnsi="Arial Narrow" w:hint="eastAsia"/>
                </w:rPr>
                <w:t>号</w:t>
              </w:r>
              <w:r>
                <w:rPr>
                  <w:rFonts w:ascii="Arial Narrow" w:hAnsi="Arial Narrow"/>
                </w:rPr>
                <w:t>-</w:t>
              </w:r>
              <w:r>
                <w:rPr>
                  <w:rFonts w:ascii="Arial Narrow" w:hAnsi="Arial Narrow" w:hint="eastAsia"/>
                </w:rPr>
                <w:t>财务报告的一般规定》</w:t>
              </w:r>
              <w:r>
                <w:rPr>
                  <w:rFonts w:ascii="Arial Narrow" w:hAnsi="Arial Narrow"/>
                </w:rPr>
                <w:t>(2014</w:t>
              </w:r>
              <w:r>
                <w:rPr>
                  <w:rFonts w:ascii="Arial Narrow" w:hAnsi="Arial Narrow" w:hint="eastAsia"/>
                </w:rPr>
                <w:t>年修订</w:t>
              </w:r>
              <w:r>
                <w:rPr>
                  <w:rFonts w:ascii="Arial Narrow" w:hAnsi="Arial Narrow"/>
                </w:rPr>
                <w:t>)</w:t>
              </w:r>
              <w:r>
                <w:rPr>
                  <w:rFonts w:ascii="Arial Narrow" w:hAnsi="Arial Narrow" w:hint="eastAsia"/>
                </w:rPr>
                <w:t>的披露规定编制。</w:t>
              </w:r>
            </w:p>
            <w:p w14:paraId="20E806D8" w14:textId="77777777" w:rsidR="00B035B5" w:rsidRDefault="00000000">
              <w:r>
                <w:rPr>
                  <w:rFonts w:ascii="Arial Narrow" w:hAnsi="Arial Narrow" w:hint="eastAsia"/>
                </w:rPr>
                <w:t>根据企业会计准则的相关规定，公司会计核算以权责发生制为基础。除某些金融工具外，本财务报表均以历史成本为计量基础。资产如果发生减值，则按照相关规定计提相应的减值准备。</w:t>
              </w:r>
            </w:p>
          </w:sdtContent>
        </w:sdt>
      </w:sdtContent>
    </w:sdt>
    <w:p w14:paraId="005B500F" w14:textId="77777777" w:rsidR="00B035B5" w:rsidRDefault="00B035B5"/>
    <w:sdt>
      <w:sdtPr>
        <w:rPr>
          <w:rFonts w:ascii="宋体" w:hAnsi="宋体"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14:paraId="4A1AFCC8" w14:textId="77777777" w:rsidR="00B035B5" w:rsidRDefault="00000000">
          <w:pPr>
            <w:pStyle w:val="3"/>
            <w:numPr>
              <w:ilvl w:val="0"/>
              <w:numId w:val="35"/>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14:paraId="08605A6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Content>
            <w:p w14:paraId="7377F54E" w14:textId="77777777" w:rsidR="00B035B5" w:rsidRDefault="00000000">
              <w:pPr>
                <w:ind w:firstLineChars="200" w:firstLine="420"/>
              </w:pPr>
              <w:r>
                <w:rPr>
                  <w:rFonts w:hint="eastAsia"/>
                </w:rPr>
                <w:t>公司不存在导致对报告</w:t>
              </w:r>
              <w:proofErr w:type="gramStart"/>
              <w:r>
                <w:rPr>
                  <w:rFonts w:hint="eastAsia"/>
                </w:rPr>
                <w:t>期末起</w:t>
              </w:r>
              <w:proofErr w:type="gramEnd"/>
              <w:r>
                <w:t>12个月内的持续经营假设产生重大疑虑的事项或情况。</w:t>
              </w:r>
            </w:p>
          </w:sdtContent>
        </w:sdt>
      </w:sdtContent>
    </w:sdt>
    <w:p w14:paraId="5C0AA8C5" w14:textId="77777777" w:rsidR="00B035B5" w:rsidRDefault="00B035B5"/>
    <w:p w14:paraId="1FF97C17" w14:textId="77777777" w:rsidR="00B035B5" w:rsidRDefault="00000000">
      <w:pPr>
        <w:pStyle w:val="2"/>
        <w:numPr>
          <w:ilvl w:val="0"/>
          <w:numId w:val="33"/>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14:paraId="411A2EC2" w14:textId="77777777" w:rsidR="00B035B5" w:rsidRDefault="00000000">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14:paraId="2480AF5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14:paraId="77D3F898" w14:textId="77777777" w:rsidR="00B035B5" w:rsidRDefault="00000000">
              <w:pPr>
                <w:ind w:firstLineChars="200" w:firstLine="420"/>
              </w:pPr>
              <w:r>
                <w:rPr>
                  <w:rFonts w:hint="eastAsia"/>
                </w:rPr>
                <w:t>公司及各子公司根据实际生产经营特点，依据相关企业会计准则的规定，对相关交易和事项制定了若干项具体会计政策和会计估计，详见本附注</w:t>
              </w:r>
              <w:proofErr w:type="gramStart"/>
              <w:r>
                <w:rPr>
                  <w:rFonts w:hint="eastAsia"/>
                </w:rPr>
                <w:t>五各项</w:t>
              </w:r>
              <w:proofErr w:type="gramEnd"/>
              <w:r>
                <w:rPr>
                  <w:rFonts w:hint="eastAsia"/>
                </w:rPr>
                <w:t>描述。关于管理层所</w:t>
              </w:r>
              <w:proofErr w:type="gramStart"/>
              <w:r>
                <w:rPr>
                  <w:rFonts w:hint="eastAsia"/>
                </w:rPr>
                <w:t>作出</w:t>
              </w:r>
              <w:proofErr w:type="gramEnd"/>
              <w:r>
                <w:rPr>
                  <w:rFonts w:hint="eastAsia"/>
                </w:rPr>
                <w:t>的重大会计判断和估计的说明，请参阅本附注五“其他”。</w:t>
              </w:r>
            </w:p>
          </w:sdtContent>
        </w:sdt>
      </w:sdtContent>
    </w:sdt>
    <w:p w14:paraId="19F4C473" w14:textId="77777777" w:rsidR="00B035B5" w:rsidRDefault="00B035B5"/>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14:paraId="5E213289" w14:textId="77777777" w:rsidR="00B035B5" w:rsidRDefault="00000000">
          <w:pPr>
            <w:pStyle w:val="3"/>
            <w:numPr>
              <w:ilvl w:val="0"/>
              <w:numId w:val="36"/>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Content>
            <w:p w14:paraId="3A9CABE7" w14:textId="77777777" w:rsidR="00B035B5" w:rsidRDefault="00000000">
              <w:pPr>
                <w:ind w:firstLineChars="200" w:firstLine="420"/>
              </w:pPr>
              <w:r>
                <w:t>本公司所编制的财务报表符合企业会计准则的要求，真实、完整地反映了公司的财务状况、经营成果、股东权益变动和现金流量等有关信息。</w:t>
              </w:r>
              <w:r>
                <w:rPr>
                  <w:rFonts w:hint="eastAsia"/>
                </w:rPr>
                <w:t>此外，公司的财务报表在所有重大方面符合中国证券监督管理委员会2014年修订的《公开发行证券的公司信息披露编报规则第15号－财务报告的一般规定》有关财务报表及其附注的披露要求。</w:t>
              </w:r>
            </w:p>
          </w:sdtContent>
        </w:sdt>
      </w:sdtContent>
    </w:sdt>
    <w:p w14:paraId="277B999B" w14:textId="77777777" w:rsidR="00B035B5" w:rsidRDefault="00B035B5"/>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14:paraId="4BC09D3C" w14:textId="77777777" w:rsidR="00B035B5" w:rsidRDefault="00000000">
          <w:pPr>
            <w:pStyle w:val="3"/>
            <w:numPr>
              <w:ilvl w:val="0"/>
              <w:numId w:val="36"/>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Content>
            <w:p w14:paraId="375CDD0A" w14:textId="77777777" w:rsidR="00B035B5" w:rsidRDefault="00000000">
              <w:r>
                <w:t>本公司会计年度自公历1月1日起至12月31日止。</w:t>
              </w:r>
            </w:p>
          </w:sdtContent>
        </w:sdt>
      </w:sdtContent>
    </w:sdt>
    <w:p w14:paraId="0098A519" w14:textId="77777777" w:rsidR="00B035B5" w:rsidRDefault="00B035B5"/>
    <w:sdt>
      <w:sdtPr>
        <w:rPr>
          <w:rFonts w:ascii="宋体" w:hAnsi="宋体"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14:paraId="7B026919" w14:textId="77777777" w:rsidR="00B035B5" w:rsidRDefault="00000000">
          <w:pPr>
            <w:pStyle w:val="3"/>
            <w:numPr>
              <w:ilvl w:val="0"/>
              <w:numId w:val="36"/>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14:paraId="2686ED0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Content>
            <w:p w14:paraId="2140F29A" w14:textId="77777777" w:rsidR="00B035B5" w:rsidRDefault="00000000">
              <w:pPr>
                <w:ind w:firstLineChars="200" w:firstLine="420"/>
              </w:pPr>
              <w:r>
                <w:rPr>
                  <w:rFonts w:hint="eastAsia"/>
                </w:rPr>
                <w:t>正常营业周期是指公司从购买用于加工的资产起</w:t>
              </w:r>
              <w:proofErr w:type="gramStart"/>
              <w:r>
                <w:rPr>
                  <w:rFonts w:hint="eastAsia"/>
                </w:rPr>
                <w:t>至实现</w:t>
              </w:r>
              <w:proofErr w:type="gramEnd"/>
              <w:r>
                <w:rPr>
                  <w:rFonts w:hint="eastAsia"/>
                </w:rPr>
                <w:t>现金或现金等价物的期间。公司以</w:t>
              </w:r>
              <w:r>
                <w:t>12个月作为一个营业周期，并以其作为资产和负债的流动性划分标准。</w:t>
              </w:r>
            </w:p>
          </w:sdtContent>
        </w:sdt>
      </w:sdtContent>
    </w:sdt>
    <w:p w14:paraId="53A7C07B" w14:textId="77777777" w:rsidR="00B035B5" w:rsidRDefault="00B035B5"/>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14:paraId="659013E9" w14:textId="77777777" w:rsidR="00B035B5" w:rsidRDefault="00000000">
          <w:pPr>
            <w:pStyle w:val="3"/>
            <w:numPr>
              <w:ilvl w:val="0"/>
              <w:numId w:val="36"/>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Content>
            <w:p w14:paraId="6358BAB1" w14:textId="77777777" w:rsidR="00B035B5" w:rsidRDefault="00000000">
              <w:r>
                <w:t>本公司的记账本位币为人民币。</w:t>
              </w:r>
            </w:p>
          </w:sdtContent>
        </w:sdt>
        <w:p w14:paraId="5DFF0B77" w14:textId="77777777" w:rsidR="00B035B5" w:rsidRDefault="00000000"/>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14:paraId="1C67B50A" w14:textId="77777777" w:rsidR="00B035B5" w:rsidRDefault="00000000">
          <w:pPr>
            <w:pStyle w:val="3"/>
            <w:numPr>
              <w:ilvl w:val="0"/>
              <w:numId w:val="36"/>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14:paraId="51990E2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Content>
            <w:p w14:paraId="77C1FAD6" w14:textId="77777777" w:rsidR="00B035B5" w:rsidRDefault="00000000">
              <w:pPr>
                <w:ind w:firstLineChars="200" w:firstLine="420"/>
              </w:pPr>
              <w:r>
                <w:rPr>
                  <w:rFonts w:hint="eastAsia"/>
                </w:rPr>
                <w:t>企业合并，是指将两个或两个以上单独的企业合并形成一个报告主体的交易或事项。企业合并分为同</w:t>
              </w:r>
              <w:proofErr w:type="gramStart"/>
              <w:r>
                <w:rPr>
                  <w:rFonts w:hint="eastAsia"/>
                </w:rPr>
                <w:t>一控制</w:t>
              </w:r>
              <w:proofErr w:type="gramEnd"/>
              <w:r>
                <w:rPr>
                  <w:rFonts w:hint="eastAsia"/>
                </w:rPr>
                <w:t>下企业合并和非同</w:t>
              </w:r>
              <w:proofErr w:type="gramStart"/>
              <w:r>
                <w:rPr>
                  <w:rFonts w:hint="eastAsia"/>
                </w:rPr>
                <w:t>一控制</w:t>
              </w:r>
              <w:proofErr w:type="gramEnd"/>
              <w:r>
                <w:rPr>
                  <w:rFonts w:hint="eastAsia"/>
                </w:rPr>
                <w:t>下企业合并。</w:t>
              </w:r>
            </w:p>
            <w:p w14:paraId="67C0D4CF" w14:textId="77777777" w:rsidR="00B035B5" w:rsidRDefault="00000000">
              <w:pPr>
                <w:ind w:firstLineChars="200" w:firstLine="420"/>
              </w:pPr>
              <w:r>
                <w:t>(1)同</w:t>
              </w:r>
              <w:proofErr w:type="gramStart"/>
              <w:r>
                <w:t>一控制</w:t>
              </w:r>
              <w:proofErr w:type="gramEnd"/>
              <w:r>
                <w:t>下的企业合并</w:t>
              </w:r>
            </w:p>
            <w:p w14:paraId="6BB0E6C8" w14:textId="77777777" w:rsidR="00B035B5" w:rsidRDefault="00000000">
              <w:pPr>
                <w:ind w:firstLineChars="200" w:firstLine="420"/>
              </w:pPr>
              <w:r>
                <w:rPr>
                  <w:rFonts w:hint="eastAsia"/>
                </w:rPr>
                <w:t>参与合并的企业在合并前后均受同一方或相同的多方最终控制，且</w:t>
              </w:r>
              <w:proofErr w:type="gramStart"/>
              <w:r>
                <w:rPr>
                  <w:rFonts w:hint="eastAsia"/>
                </w:rPr>
                <w:t>该控制</w:t>
              </w:r>
              <w:proofErr w:type="gramEnd"/>
              <w:r>
                <w:rPr>
                  <w:rFonts w:hint="eastAsia"/>
                </w:rPr>
                <w:t>并非暂时性的，为同</w:t>
              </w:r>
              <w:proofErr w:type="gramStart"/>
              <w:r>
                <w:rPr>
                  <w:rFonts w:hint="eastAsia"/>
                </w:rPr>
                <w:t>一控制</w:t>
              </w:r>
              <w:proofErr w:type="gramEnd"/>
              <w:r>
                <w:rPr>
                  <w:rFonts w:hint="eastAsia"/>
                </w:rPr>
                <w:t>下的企业合并。同</w:t>
              </w:r>
              <w:proofErr w:type="gramStart"/>
              <w:r>
                <w:rPr>
                  <w:rFonts w:hint="eastAsia"/>
                </w:rPr>
                <w:t>一控制</w:t>
              </w:r>
              <w:proofErr w:type="gramEnd"/>
              <w:r>
                <w:rPr>
                  <w:rFonts w:hint="eastAsia"/>
                </w:rPr>
                <w:t>下的企业合并，在</w:t>
              </w:r>
              <w:proofErr w:type="gramStart"/>
              <w:r>
                <w:rPr>
                  <w:rFonts w:hint="eastAsia"/>
                </w:rPr>
                <w:t>合并日取得</w:t>
              </w:r>
              <w:proofErr w:type="gramEnd"/>
              <w:r>
                <w:rPr>
                  <w:rFonts w:hint="eastAsia"/>
                </w:rPr>
                <w:t>对其他参与合并企业控制权的一方为合并方，参与合并的其他企业为被合并方。合并日，是指合并方实际取得对被合并方控制权的日期。</w:t>
              </w:r>
            </w:p>
            <w:p w14:paraId="7C9281D6" w14:textId="77777777" w:rsidR="00B035B5" w:rsidRDefault="00000000">
              <w:pPr>
                <w:ind w:firstLineChars="200" w:firstLine="420"/>
              </w:pPr>
              <w:r>
                <w:rPr>
                  <w:rFonts w:hint="eastAsia"/>
                </w:rPr>
                <w:t>合并方取得的资产和负债均按</w:t>
              </w:r>
              <w:proofErr w:type="gramStart"/>
              <w:r>
                <w:rPr>
                  <w:rFonts w:hint="eastAsia"/>
                </w:rPr>
                <w:t>合并日</w:t>
              </w:r>
              <w:proofErr w:type="gramEnd"/>
              <w:r>
                <w:rPr>
                  <w:rFonts w:hint="eastAsia"/>
                </w:rPr>
                <w:t>在被合并方的账面价值计量。合并方取得的净资产账面价值与支付的合并对价账面价值</w:t>
              </w:r>
              <w:r>
                <w:t>(或发行股份面值总额)的差额，调整资本公积(股本溢价)；资本公积(股本溢价)不足以冲减的，调整留存收益。</w:t>
              </w:r>
            </w:p>
            <w:p w14:paraId="1B8BE043" w14:textId="77777777" w:rsidR="00B035B5" w:rsidRDefault="00000000">
              <w:pPr>
                <w:ind w:firstLineChars="200" w:firstLine="420"/>
              </w:pPr>
              <w:r>
                <w:rPr>
                  <w:rFonts w:hint="eastAsia"/>
                </w:rPr>
                <w:t>合并方为进行企业合并发生的各项直接费用，于发生时计入当期损益。</w:t>
              </w:r>
            </w:p>
            <w:p w14:paraId="60272502" w14:textId="77777777" w:rsidR="00B035B5" w:rsidRDefault="00000000">
              <w:pPr>
                <w:ind w:firstLineChars="200" w:firstLine="420"/>
              </w:pPr>
              <w:r>
                <w:t>(2)非同</w:t>
              </w:r>
              <w:proofErr w:type="gramStart"/>
              <w:r>
                <w:t>一控制</w:t>
              </w:r>
              <w:proofErr w:type="gramEnd"/>
              <w:r>
                <w:t>下的企业合并</w:t>
              </w:r>
            </w:p>
            <w:p w14:paraId="58C3A02E" w14:textId="77777777" w:rsidR="00B035B5" w:rsidRDefault="00000000">
              <w:pPr>
                <w:ind w:firstLineChars="200" w:firstLine="420"/>
              </w:pPr>
              <w:r>
                <w:rPr>
                  <w:rFonts w:hint="eastAsia"/>
                </w:rPr>
                <w:t>参与合并的企业在合并前后不受同一方或相同的多方最终控制的，为非同</w:t>
              </w:r>
              <w:proofErr w:type="gramStart"/>
              <w:r>
                <w:rPr>
                  <w:rFonts w:hint="eastAsia"/>
                </w:rPr>
                <w:t>一控制</w:t>
              </w:r>
              <w:proofErr w:type="gramEnd"/>
              <w:r>
                <w:rPr>
                  <w:rFonts w:hint="eastAsia"/>
                </w:rPr>
                <w:t>下的企业合并。非同</w:t>
              </w:r>
              <w:proofErr w:type="gramStart"/>
              <w:r>
                <w:rPr>
                  <w:rFonts w:hint="eastAsia"/>
                </w:rPr>
                <w:t>一控制</w:t>
              </w:r>
              <w:proofErr w:type="gramEnd"/>
              <w:r>
                <w:rPr>
                  <w:rFonts w:hint="eastAsia"/>
                </w:rPr>
                <w:t>下的企业合并，在购买</w:t>
              </w:r>
              <w:proofErr w:type="gramStart"/>
              <w:r>
                <w:rPr>
                  <w:rFonts w:hint="eastAsia"/>
                </w:rPr>
                <w:t>日取得</w:t>
              </w:r>
              <w:proofErr w:type="gramEnd"/>
              <w:r>
                <w:rPr>
                  <w:rFonts w:hint="eastAsia"/>
                </w:rPr>
                <w:t>对其他参与合并企业控制权的一方为购买方，参与合并的其他企业为被购买方。购买日，是指为购买方实际取得对被购买方控制权的日期。</w:t>
              </w:r>
            </w:p>
            <w:p w14:paraId="63E4F879" w14:textId="77777777" w:rsidR="00B035B5" w:rsidRDefault="00000000">
              <w:pPr>
                <w:ind w:firstLineChars="200" w:firstLine="420"/>
              </w:pPr>
              <w:r>
                <w:rPr>
                  <w:rFonts w:hint="eastAsia"/>
                </w:rPr>
                <w:t>对于非同</w:t>
              </w:r>
              <w:proofErr w:type="gramStart"/>
              <w:r>
                <w:rPr>
                  <w:rFonts w:hint="eastAsia"/>
                </w:rPr>
                <w:t>一控制</w:t>
              </w:r>
              <w:proofErr w:type="gramEnd"/>
              <w:r>
                <w:rPr>
                  <w:rFonts w:hint="eastAsia"/>
                </w:rPr>
                <w:t>下的企业合并，合并成本包含购买</w:t>
              </w:r>
              <w:proofErr w:type="gramStart"/>
              <w:r>
                <w:rPr>
                  <w:rFonts w:hint="eastAsia"/>
                </w:rPr>
                <w:t>日购买</w:t>
              </w:r>
              <w:proofErr w:type="gramEnd"/>
              <w:r>
                <w:rPr>
                  <w:rFonts w:hint="eastAsia"/>
                </w:rPr>
                <w:t>方为取得对被购买方的控制权而付出的资产、发生或承担的负债以及发行的权益</w:t>
              </w:r>
              <w:proofErr w:type="gramStart"/>
              <w:r>
                <w:rPr>
                  <w:rFonts w:hint="eastAsia"/>
                </w:rPr>
                <w:t>性证券</w:t>
              </w:r>
              <w:proofErr w:type="gramEnd"/>
              <w:r>
                <w:rPr>
                  <w:rFonts w:hint="eastAsia"/>
                </w:rPr>
                <w:t>的公允价值，为企业合并发生的审计、法律服务、评估咨询等中介费用以及其他管理费用于发生时计入当期损益。购买方作为合并对价发行的权益</w:t>
              </w:r>
              <w:proofErr w:type="gramStart"/>
              <w:r>
                <w:rPr>
                  <w:rFonts w:hint="eastAsia"/>
                </w:rPr>
                <w:t>性证券</w:t>
              </w:r>
              <w:proofErr w:type="gramEnd"/>
              <w:r>
                <w:rPr>
                  <w:rFonts w:hint="eastAsia"/>
                </w:rPr>
                <w:t>或债务</w:t>
              </w:r>
              <w:proofErr w:type="gramStart"/>
              <w:r>
                <w:rPr>
                  <w:rFonts w:hint="eastAsia"/>
                </w:rPr>
                <w:t>性证券</w:t>
              </w:r>
              <w:proofErr w:type="gramEnd"/>
              <w:r>
                <w:rPr>
                  <w:rFonts w:hint="eastAsia"/>
                </w:rPr>
                <w:t>的交易费用，计入权益</w:t>
              </w:r>
              <w:proofErr w:type="gramStart"/>
              <w:r>
                <w:rPr>
                  <w:rFonts w:hint="eastAsia"/>
                </w:rPr>
                <w:t>性证券</w:t>
              </w:r>
              <w:proofErr w:type="gramEnd"/>
              <w:r>
                <w:rPr>
                  <w:rFonts w:hint="eastAsia"/>
                </w:rPr>
                <w:t>或债务</w:t>
              </w:r>
              <w:proofErr w:type="gramStart"/>
              <w:r>
                <w:rPr>
                  <w:rFonts w:hint="eastAsia"/>
                </w:rPr>
                <w:t>性证券</w:t>
              </w:r>
              <w:proofErr w:type="gramEnd"/>
              <w:r>
                <w:rPr>
                  <w:rFonts w:hint="eastAsia"/>
                </w:rPr>
                <w:t>的初始确认金额。所涉及的或有对价按其在购买日的公允价值计入合并成本，购买日后</w:t>
              </w:r>
              <w:r>
                <w:t>12个月内出现对购买日已存在情况的新的或进一步证据而需要调整或有对价的，相应调整合并商誉。购买方发生的合并成本及在合并中取得的</w:t>
              </w:r>
              <w:r>
                <w:rPr>
                  <w:rFonts w:hint="eastAsia"/>
                </w:rPr>
                <w:t>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w:t>
              </w:r>
              <w:proofErr w:type="gramStart"/>
              <w:r>
                <w:rPr>
                  <w:rFonts w:hint="eastAsia"/>
                </w:rPr>
                <w:t>方各项</w:t>
              </w:r>
              <w:proofErr w:type="gramEnd"/>
              <w:r>
                <w:rPr>
                  <w:rFonts w:hint="eastAsia"/>
                </w:rPr>
                <w:t>可辨认资产、负债及或有负债的公允价值以</w:t>
              </w:r>
              <w:r>
                <w:rPr>
                  <w:rFonts w:hint="eastAsia"/>
                </w:rPr>
                <w:lastRenderedPageBreak/>
                <w:t>及合并成本的计量进行复核，复核后合并成本仍小于合并中取得的被购买方可辨认净资产公允价值份额的，其差额计入当期损益。</w:t>
              </w:r>
            </w:p>
            <w:p w14:paraId="621D2C25" w14:textId="77777777" w:rsidR="00B035B5" w:rsidRDefault="00000000">
              <w:pPr>
                <w:ind w:firstLineChars="200" w:firstLine="420"/>
              </w:pPr>
              <w:r>
                <w:rPr>
                  <w:rFonts w:hint="eastAsia"/>
                </w:rPr>
                <w:t>购买方取得被购买方的可抵扣暂时性差异，在购买日因不符合递延所得税资产确认条件而未予确认的，在购买日后</w:t>
              </w:r>
              <w:r>
                <w:t>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14:paraId="143380C1" w14:textId="77777777" w:rsidR="00B035B5" w:rsidRDefault="00000000">
              <w:pPr>
                <w:ind w:firstLineChars="200" w:firstLine="420"/>
              </w:pPr>
              <w:r>
                <w:rPr>
                  <w:rFonts w:hint="eastAsia"/>
                </w:rPr>
                <w:t>通过多次交易分步实现的非同</w:t>
              </w:r>
              <w:proofErr w:type="gramStart"/>
              <w:r>
                <w:rPr>
                  <w:rFonts w:hint="eastAsia"/>
                </w:rPr>
                <w:t>一控制</w:t>
              </w:r>
              <w:proofErr w:type="gramEnd"/>
              <w:r>
                <w:rPr>
                  <w:rFonts w:hint="eastAsia"/>
                </w:rPr>
                <w:t>下企业合并，根据《财政部关于印发企业会计准则解释第</w:t>
              </w:r>
              <w:r>
                <w:t>5号的通知》(财会[2012]19号)和《企业会计准则第33号—合并财务报表》第五十一条关于“一揽子交易”的判断标准，判断</w:t>
              </w:r>
              <w:proofErr w:type="gramStart"/>
              <w:r>
                <w:t>该多次</w:t>
              </w:r>
              <w:proofErr w:type="gramEnd"/>
              <w:r>
                <w:t>交易是否属于“一揽子交易”。属于“一揽子交易”的，参考本部分前面各段描述及本附注五、21“长期股权投资”进行会计处理；不属于“一揽子交易”的，区分个别财务报表和合并财务报表进行相关会计处理：</w:t>
              </w:r>
            </w:p>
            <w:p w14:paraId="16DF2284" w14:textId="77777777" w:rsidR="00B035B5" w:rsidRDefault="00000000">
              <w:pPr>
                <w:ind w:firstLineChars="200" w:firstLine="420"/>
              </w:pPr>
              <w:r>
                <w:rPr>
                  <w:rFonts w:hint="eastAsia"/>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r>
                <w:t>(即，除了按照权益法核算的在被购买方重新计量设定受益计划净负债或净资产导致的变动中的相应份额以外，其余转入当期投资收益)。</w:t>
              </w:r>
            </w:p>
            <w:p w14:paraId="093BD07D" w14:textId="77777777" w:rsidR="00B035B5" w:rsidRDefault="00000000">
              <w:pPr>
                <w:ind w:firstLineChars="200" w:firstLine="420"/>
              </w:pPr>
              <w:r>
                <w:rPr>
                  <w:rFonts w:hint="eastAsia"/>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r>
                <w:t>(即，除了按照权益法核算的在被购买方重新计量设定受益计划净负债或净资产导致的变动中的相应份额以外，其余转为购买日所属当期投资收益)。</w:t>
              </w:r>
            </w:p>
          </w:sdtContent>
        </w:sdt>
      </w:sdtContent>
    </w:sdt>
    <w:p w14:paraId="56B9F72B" w14:textId="77777777" w:rsidR="00B035B5" w:rsidRDefault="00B035B5"/>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14:paraId="374C0975" w14:textId="77777777" w:rsidR="00B035B5" w:rsidRDefault="00000000">
          <w:pPr>
            <w:pStyle w:val="3"/>
            <w:numPr>
              <w:ilvl w:val="0"/>
              <w:numId w:val="36"/>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Content>
            <w:p w14:paraId="7B13A95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Content>
            <w:p w14:paraId="3C554926" w14:textId="77777777" w:rsidR="00B035B5" w:rsidRDefault="00000000">
              <w:pPr>
                <w:ind w:firstLineChars="200" w:firstLine="420"/>
              </w:pPr>
              <w:r>
                <w:t>(1)合并财务报表范围的确定原则</w:t>
              </w:r>
            </w:p>
            <w:p w14:paraId="2EE41417" w14:textId="77777777" w:rsidR="00B035B5" w:rsidRDefault="00000000">
              <w:pPr>
                <w:ind w:firstLineChars="200" w:firstLine="420"/>
              </w:pPr>
              <w:r>
                <w:rPr>
                  <w:rFonts w:hint="eastAsia"/>
                </w:rPr>
                <w:t>合并财务报表的合并范围以控制为基础予以确定。控制是指公司拥有对被投资方的权力，通过参与被投资方的相关活动而享有可变回报，并且有能力运用对被投资方的权力影响该回报金额。合并范围包括公司及全部子公司。子公司，是指被公司控制的主体。</w:t>
              </w:r>
            </w:p>
            <w:p w14:paraId="7EE395A9" w14:textId="77777777" w:rsidR="00B035B5" w:rsidRDefault="00000000">
              <w:r>
                <w:rPr>
                  <w:rFonts w:hint="eastAsia"/>
                </w:rPr>
                <w:t>一旦相关事实和情况的变化导致上述控制定义涉及的相关要素发生了变化，公司将进行重新评估。</w:t>
              </w:r>
            </w:p>
            <w:p w14:paraId="7BF17664" w14:textId="77777777" w:rsidR="00B035B5" w:rsidRDefault="00000000">
              <w:r>
                <w:t xml:space="preserve">    (2)合并财务报表编制的方法</w:t>
              </w:r>
            </w:p>
            <w:p w14:paraId="7957E039" w14:textId="77777777" w:rsidR="00B035B5" w:rsidRDefault="00000000">
              <w:pPr>
                <w:ind w:firstLineChars="200" w:firstLine="420"/>
              </w:pPr>
              <w:r>
                <w:rPr>
                  <w:rFonts w:hint="eastAsia"/>
                </w:rPr>
                <w:t>从取得子公司的净资产和生产经营决策的实际控制权之日起，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w:t>
              </w:r>
              <w:proofErr w:type="gramStart"/>
              <w:r>
                <w:rPr>
                  <w:rFonts w:hint="eastAsia"/>
                </w:rPr>
                <w:t>一控制</w:t>
              </w:r>
              <w:proofErr w:type="gramEnd"/>
              <w:r>
                <w:rPr>
                  <w:rFonts w:hint="eastAsia"/>
                </w:rPr>
                <w:t>下企业合并增加的子公司，其购买日后的经营成果及现金流量已经适当地包括在合并利润表和合并现金流量表中，且不调整合并财务报表的期初数和对比数。同</w:t>
              </w:r>
              <w:proofErr w:type="gramStart"/>
              <w:r>
                <w:rPr>
                  <w:rFonts w:hint="eastAsia"/>
                </w:rPr>
                <w:t>一控制</w:t>
              </w:r>
              <w:proofErr w:type="gramEnd"/>
              <w:r>
                <w:rPr>
                  <w:rFonts w:hint="eastAsia"/>
                </w:rPr>
                <w:t>下企业合并增加的子公司，其自合并当期期初至</w:t>
              </w:r>
              <w:proofErr w:type="gramStart"/>
              <w:r>
                <w:rPr>
                  <w:rFonts w:hint="eastAsia"/>
                </w:rPr>
                <w:t>合并日</w:t>
              </w:r>
              <w:proofErr w:type="gramEnd"/>
              <w:r>
                <w:rPr>
                  <w:rFonts w:hint="eastAsia"/>
                </w:rPr>
                <w:t>的经营成果和现金流量已经适当地包括在合并利润表和合并现金流量表中，并且同时调整合并财务报表的对比数。</w:t>
              </w:r>
            </w:p>
            <w:p w14:paraId="3B41DB53" w14:textId="77777777" w:rsidR="00B035B5" w:rsidRDefault="00000000">
              <w:pPr>
                <w:ind w:firstLineChars="200" w:firstLine="420"/>
              </w:pPr>
              <w:r>
                <w:rPr>
                  <w:rFonts w:hint="eastAsia"/>
                </w:rPr>
                <w:t>在编制合并财务报表时，子公司与公司采用的会计政策或会计期间不一致的，按照公司的会计政策和会计期间对子公司财务报表进行必要的调整。对于非同</w:t>
              </w:r>
              <w:proofErr w:type="gramStart"/>
              <w:r>
                <w:rPr>
                  <w:rFonts w:hint="eastAsia"/>
                </w:rPr>
                <w:t>一控制</w:t>
              </w:r>
              <w:proofErr w:type="gramEnd"/>
              <w:r>
                <w:rPr>
                  <w:rFonts w:hint="eastAsia"/>
                </w:rPr>
                <w:t>下企业合并取得的子公司，以购买日可辨认净资产公允价值为基础对其财务报表进行调整。</w:t>
              </w:r>
            </w:p>
            <w:p w14:paraId="6887D94A" w14:textId="77777777" w:rsidR="00B035B5" w:rsidRDefault="00000000">
              <w:pPr>
                <w:ind w:firstLineChars="200" w:firstLine="420"/>
              </w:pPr>
              <w:r>
                <w:rPr>
                  <w:rFonts w:hint="eastAsia"/>
                </w:rPr>
                <w:t>公司内所有重大往来余额、交易及未实现利润在合并财务报表编制时予以</w:t>
              </w:r>
              <w:proofErr w:type="gramStart"/>
              <w:r>
                <w:rPr>
                  <w:rFonts w:hint="eastAsia"/>
                </w:rPr>
                <w:t>抵销</w:t>
              </w:r>
              <w:proofErr w:type="gramEnd"/>
              <w:r>
                <w:rPr>
                  <w:rFonts w:hint="eastAsia"/>
                </w:rPr>
                <w:t>。</w:t>
              </w:r>
            </w:p>
            <w:p w14:paraId="3EA7D96E" w14:textId="77777777" w:rsidR="00B035B5" w:rsidRDefault="00000000">
              <w:pPr>
                <w:ind w:firstLineChars="200" w:firstLine="420"/>
              </w:pPr>
              <w:r>
                <w:rPr>
                  <w:rFonts w:hint="eastAsia"/>
                </w:rPr>
                <w:t>子公司的股东权益及当期净损益中不属于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期初股东权益中所享有的份额，仍</w:t>
              </w:r>
              <w:proofErr w:type="gramStart"/>
              <w:r>
                <w:rPr>
                  <w:rFonts w:hint="eastAsia"/>
                </w:rPr>
                <w:t>冲减少</w:t>
              </w:r>
              <w:proofErr w:type="gramEnd"/>
              <w:r>
                <w:rPr>
                  <w:rFonts w:hint="eastAsia"/>
                </w:rPr>
                <w:t>数股东权益。</w:t>
              </w:r>
            </w:p>
            <w:p w14:paraId="484D19DE" w14:textId="77777777" w:rsidR="00B035B5" w:rsidRDefault="00000000">
              <w:pPr>
                <w:ind w:firstLineChars="200" w:firstLine="420"/>
              </w:pPr>
              <w:r>
                <w:rPr>
                  <w:rFonts w:hint="eastAsia"/>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w:t>
              </w:r>
              <w:r>
                <w:rPr>
                  <w:rFonts w:hint="eastAsia"/>
                </w:rPr>
                <w:lastRenderedPageBreak/>
                <w:t>被购买方直接处置相关资产或负债相同的基础进行会计处理</w:t>
              </w:r>
              <w:r>
                <w:t>(即，除了在该原有子公司重新计量设定受益计划净负债或净资产导致的变动以外，其余一并转为当期投资收益)。其后，对该部分剩余股权按照</w:t>
              </w:r>
              <w:r>
                <w:rPr>
                  <w:rFonts w:hint="eastAsia"/>
                </w:rPr>
                <w:t>《企业会计准则第</w:t>
              </w:r>
              <w:r>
                <w:t>2号—长期股权投资》或《企业会计准则第22号—金融工具确认和计量》等相关规定进行后续计量，详见本附注五、21“长期股权投资”或本附注五、10“金融工具”。</w:t>
              </w:r>
            </w:p>
            <w:p w14:paraId="50E6295F" w14:textId="77777777" w:rsidR="00B035B5" w:rsidRDefault="00000000">
              <w:pPr>
                <w:ind w:firstLineChars="200" w:firstLine="420"/>
              </w:pPr>
              <w:r>
                <w:rPr>
                  <w:rFonts w:hint="eastAsia"/>
                </w:rPr>
                <w:t>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w:t>
              </w:r>
              <w:proofErr w:type="gramStart"/>
              <w:r>
                <w:rPr>
                  <w:rFonts w:hint="eastAsia"/>
                </w:rPr>
                <w:t>“</w:t>
              </w:r>
              <w:proofErr w:type="gramEnd"/>
              <w:r>
                <w:rPr>
                  <w:rFonts w:hint="eastAsia"/>
                </w:rPr>
                <w:t>不丧失控制权的情况下部分处置对子公司的长期股权投资和“因处置部分股权投资或其他原因丧失了对原有子公司的控制权”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14:paraId="28CE058B" w14:textId="77777777" w:rsidR="00B035B5" w:rsidRDefault="00B035B5"/>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14:paraId="02B76BC8" w14:textId="77777777" w:rsidR="00B035B5" w:rsidRDefault="00000000">
          <w:pPr>
            <w:pStyle w:val="3"/>
            <w:numPr>
              <w:ilvl w:val="0"/>
              <w:numId w:val="36"/>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14:paraId="51AE99A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14:paraId="324A0FF0" w14:textId="77777777" w:rsidR="00B035B5" w:rsidRDefault="00000000">
              <w:pPr>
                <w:ind w:firstLineChars="200" w:firstLine="420"/>
              </w:pPr>
              <w:r>
                <w:rPr>
                  <w:rFonts w:hint="eastAsia"/>
                </w:rPr>
                <w:t>合营安排，是指一项由两个或两个以上的参与方共同控制的安排。公司根据在合营安排中享有的权利和承担的义务，将合营安排分为共同经营和合营企业。共同经营，是指公司享有该安排相关资产且承担该安排相关负债的合营安排。合营企业，是指公司仅对该安排的净资产享有权利的合营安排。</w:t>
              </w:r>
            </w:p>
            <w:p w14:paraId="5E523A5C" w14:textId="77777777" w:rsidR="00B035B5" w:rsidRDefault="00000000">
              <w:pPr>
                <w:ind w:firstLineChars="200" w:firstLine="420"/>
              </w:pPr>
              <w:r>
                <w:rPr>
                  <w:rFonts w:hint="eastAsia"/>
                </w:rPr>
                <w:t>公司对合营企业的投资采用权益法核算，按照本附注五、</w:t>
              </w:r>
              <w:r>
                <w:t>21“长期股权投资”中所述的会计政策处理。</w:t>
              </w:r>
            </w:p>
            <w:p w14:paraId="1395C2E7" w14:textId="77777777" w:rsidR="00B035B5" w:rsidRDefault="00000000">
              <w:pPr>
                <w:ind w:firstLineChars="200" w:firstLine="420"/>
              </w:pPr>
              <w:r>
                <w:rPr>
                  <w:rFonts w:hint="eastAsia"/>
                </w:rPr>
                <w:t>公司作为合营方对共同经营，确认公司单独持有的资产、单独所承担的负债，以及按公司份额确认共同持有的资产和共同承担的负债；确认出售公司享有的共同经营产出份额所产生的收入；按公司份额确认共同经营因出售产出所产生的收入；确认公司单独所发生的费用，以及按公司份额确认共同经营发生的费用。</w:t>
              </w:r>
            </w:p>
            <w:p w14:paraId="7362C579" w14:textId="77777777" w:rsidR="00B035B5" w:rsidRDefault="00000000">
              <w:pPr>
                <w:ind w:firstLineChars="200" w:firstLine="420"/>
                <w:rPr>
                  <w:b/>
                  <w:bCs/>
                </w:rPr>
              </w:pPr>
              <w:r>
                <w:rPr>
                  <w:rFonts w:hint="eastAsia"/>
                </w:rPr>
                <w:t>当公司作为合营方向共同经营投出或出售资产</w:t>
              </w:r>
              <w:r>
                <w:t>(该资产不构成业务，下同)、或者</w:t>
              </w:r>
              <w:proofErr w:type="gramStart"/>
              <w:r>
                <w:t>自共同</w:t>
              </w:r>
              <w:proofErr w:type="gramEnd"/>
              <w:r>
                <w:t>经营购买资产时，在该等资产出售给第三方之前，公司仅</w:t>
              </w:r>
              <w:proofErr w:type="gramStart"/>
              <w:r>
                <w:t>确认因</w:t>
              </w:r>
              <w:proofErr w:type="gramEnd"/>
              <w:r>
                <w:t>该交易产生的损益中归属于共同经营其他参与方的部分。该等资产发生符合《企业会计准则第8号—资产减值》等规定的资产减值损失的，对于由公司向共同经营投出或出售资产的情况，公司全额确认该损失；对于公司</w:t>
              </w:r>
              <w:proofErr w:type="gramStart"/>
              <w:r>
                <w:t>自共同</w:t>
              </w:r>
              <w:proofErr w:type="gramEnd"/>
              <w:r>
                <w:t>经营购买资产的情况，公司按承担的份额确认该损失。</w:t>
              </w:r>
            </w:p>
          </w:sdtContent>
        </w:sdt>
      </w:sdtContent>
    </w:sdt>
    <w:p w14:paraId="2F3E9D95" w14:textId="77777777" w:rsidR="00B035B5" w:rsidRDefault="00B035B5"/>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14:paraId="103022E4" w14:textId="77777777" w:rsidR="00B035B5" w:rsidRDefault="00000000">
          <w:pPr>
            <w:pStyle w:val="3"/>
            <w:numPr>
              <w:ilvl w:val="0"/>
              <w:numId w:val="36"/>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Content>
            <w:p w14:paraId="21B73C6D" w14:textId="77777777" w:rsidR="00B035B5" w:rsidRDefault="00000000">
              <w:pPr>
                <w:ind w:firstLineChars="200" w:firstLine="420"/>
              </w:pPr>
              <w:r>
                <w:t>现金等价物是指企业持有的期限短（一般指从购买日起三个月内到期）、流动性强、易于转换为已知金额现金、价值变动风险很小的投资。</w:t>
              </w:r>
            </w:p>
          </w:sdtContent>
        </w:sdt>
      </w:sdtContent>
    </w:sdt>
    <w:p w14:paraId="0D95F2E6" w14:textId="77777777" w:rsidR="00B035B5" w:rsidRDefault="00B035B5"/>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14:paraId="4C94181A" w14:textId="77777777" w:rsidR="00B035B5" w:rsidRDefault="00000000">
          <w:pPr>
            <w:pStyle w:val="3"/>
            <w:numPr>
              <w:ilvl w:val="0"/>
              <w:numId w:val="36"/>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Content>
            <w:p w14:paraId="686D804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Content>
            <w:p w14:paraId="4BDEEDAC" w14:textId="77777777" w:rsidR="00B035B5" w:rsidRDefault="00000000">
              <w:pPr>
                <w:ind w:firstLineChars="200" w:firstLine="420"/>
              </w:pPr>
              <w:r>
                <w:t>(1)外币交易的折算方法</w:t>
              </w:r>
            </w:p>
            <w:p w14:paraId="4250BD12" w14:textId="77777777" w:rsidR="00B035B5" w:rsidRDefault="00000000">
              <w:pPr>
                <w:ind w:firstLineChars="200" w:firstLine="420"/>
              </w:pPr>
              <w:r>
                <w:rPr>
                  <w:rFonts w:hint="eastAsia"/>
                </w:rPr>
                <w:t>公司发生的外币交易在初始确认时，按交易日的即期汇率</w:t>
              </w:r>
              <w:r>
                <w:t>(通常指中国人民银行公布的当日外汇牌价的中间价，下同)折算为记账本位币金额，但公司发生的外币兑换业务或涉及外币兑换的交易事项，按照实际采用的汇率折算为记账本位币金额。</w:t>
              </w:r>
            </w:p>
            <w:p w14:paraId="2E72305C" w14:textId="77777777" w:rsidR="00B035B5" w:rsidRDefault="00000000">
              <w:pPr>
                <w:ind w:firstLineChars="200" w:firstLine="420"/>
              </w:pPr>
              <w:r>
                <w:t>(2)对于外币货币性项目和外币非货币性项目的折算方法</w:t>
              </w:r>
            </w:p>
            <w:p w14:paraId="6DB60493" w14:textId="77777777" w:rsidR="00B035B5" w:rsidRDefault="00000000">
              <w:pPr>
                <w:ind w:firstLineChars="200" w:firstLine="420"/>
              </w:pPr>
              <w:r>
                <w:rPr>
                  <w:rFonts w:hint="eastAsia"/>
                </w:rPr>
                <w:t>资产负债表日，对于外币货币性项目采用资产负债表日即期汇率折算，由此产生的汇兑差额，除：属于与购建符合资本化条件的资产相关的外币专门借款产生的汇兑差额按照借款费用资本化</w:t>
              </w:r>
              <w:r>
                <w:rPr>
                  <w:rFonts w:hint="eastAsia"/>
                </w:rPr>
                <w:lastRenderedPageBreak/>
                <w:t>的原则处理；以及可供出售的外币货币性项目</w:t>
              </w:r>
              <w:proofErr w:type="gramStart"/>
              <w:r>
                <w:rPr>
                  <w:rFonts w:hint="eastAsia"/>
                </w:rPr>
                <w:t>除摊余成本</w:t>
              </w:r>
              <w:proofErr w:type="gramEnd"/>
              <w:r>
                <w:rPr>
                  <w:rFonts w:hint="eastAsia"/>
                </w:rPr>
                <w:t>之外的其他账面余额变动产生的汇兑差额计入其他综合收益之外，均计入当期损益。</w:t>
              </w:r>
            </w:p>
            <w:p w14:paraId="7ADA5C5B" w14:textId="77777777" w:rsidR="00B035B5" w:rsidRDefault="00000000">
              <w:pPr>
                <w:ind w:firstLineChars="200" w:firstLine="420"/>
              </w:pPr>
              <w:r>
                <w:rPr>
                  <w:rFonts w:hint="eastAsia"/>
                </w:rPr>
                <w:t>编制合并财务报表涉及境外经营的，如有实质上构成对境外经营净投资的外币货币性项目，因汇率变动而产生的汇兑差额，计入其他综合收益；处置境外经营时，转入处置当期损益。</w:t>
              </w:r>
            </w:p>
            <w:p w14:paraId="26161110" w14:textId="77777777" w:rsidR="00B035B5" w:rsidRDefault="00000000">
              <w:pPr>
                <w:ind w:firstLineChars="200" w:firstLine="420"/>
              </w:pPr>
              <w:r>
                <w:rPr>
                  <w:rFonts w:hint="eastAsia"/>
                </w:rPr>
                <w:t>以历史成本计量的外币非货币性项目，仍采用交易发生日的即期汇率折算的记账本位</w:t>
              </w:r>
              <w:proofErr w:type="gramStart"/>
              <w:r>
                <w:rPr>
                  <w:rFonts w:hint="eastAsia"/>
                </w:rPr>
                <w:t>币金额</w:t>
              </w:r>
              <w:proofErr w:type="gramEnd"/>
              <w:r>
                <w:rPr>
                  <w:rFonts w:hint="eastAsia"/>
                </w:rPr>
                <w:t>计量。以公允价值计量的外币非货币性项目，采用公允价值确定日的即期汇率折算，折算后的记账本位</w:t>
              </w:r>
              <w:proofErr w:type="gramStart"/>
              <w:r>
                <w:rPr>
                  <w:rFonts w:hint="eastAsia"/>
                </w:rPr>
                <w:t>币金额</w:t>
              </w:r>
              <w:proofErr w:type="gramEnd"/>
              <w:r>
                <w:rPr>
                  <w:rFonts w:hint="eastAsia"/>
                </w:rPr>
                <w:t>与原记账本位</w:t>
              </w:r>
              <w:proofErr w:type="gramStart"/>
              <w:r>
                <w:rPr>
                  <w:rFonts w:hint="eastAsia"/>
                </w:rPr>
                <w:t>币金额</w:t>
              </w:r>
              <w:proofErr w:type="gramEnd"/>
              <w:r>
                <w:rPr>
                  <w:rFonts w:hint="eastAsia"/>
                </w:rPr>
                <w:t>的差额，作为公允价值变动</w:t>
              </w:r>
              <w:r>
                <w:t>(含汇率变动)处理，计入当期损益或确认为其他综合收益。</w:t>
              </w:r>
            </w:p>
            <w:p w14:paraId="37994BFC" w14:textId="77777777" w:rsidR="00B035B5" w:rsidRDefault="00000000">
              <w:pPr>
                <w:ind w:firstLineChars="200" w:firstLine="420"/>
              </w:pPr>
              <w:r>
                <w:t>(3)外币财务报表的折算方法</w:t>
              </w:r>
            </w:p>
            <w:p w14:paraId="0F04CCBB" w14:textId="77777777" w:rsidR="00B035B5" w:rsidRDefault="00000000">
              <w:pPr>
                <w:ind w:firstLineChars="200" w:firstLine="420"/>
              </w:pPr>
              <w:r>
                <w:rPr>
                  <w:rFonts w:hint="eastAsia"/>
                </w:rPr>
                <w:t>编制合并财务报表涉及境外经营的，如有实质上构成对境外经营净投资的外币货币性项目，因汇率变动而产生的汇兑差额，作为“外币报表折算差额”确认为其他综合收益；处置境外经营时，计入处置当期损益。</w:t>
              </w:r>
            </w:p>
            <w:p w14:paraId="462ECEAA" w14:textId="77777777" w:rsidR="00B035B5" w:rsidRDefault="00000000">
              <w:pPr>
                <w:ind w:firstLineChars="200" w:firstLine="420"/>
              </w:pPr>
              <w:r>
                <w:rPr>
                  <w:rFonts w:hint="eastAsia"/>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当期平均汇率折算。年初未分配利润为上一年折算后的年末未分配利润；年末未分配利润按折算后的利润分配各项</w:t>
              </w:r>
              <w:proofErr w:type="gramStart"/>
              <w:r>
                <w:rPr>
                  <w:rFonts w:hint="eastAsia"/>
                </w:rPr>
                <w:t>目计算</w:t>
              </w:r>
              <w:proofErr w:type="gramEnd"/>
              <w:r>
                <w:rPr>
                  <w:rFonts w:hint="eastAsia"/>
                </w:rPr>
                <w:t>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14:paraId="0CBB3A76" w14:textId="77777777" w:rsidR="00B035B5" w:rsidRDefault="00000000">
              <w:pPr>
                <w:ind w:firstLineChars="200" w:firstLine="420"/>
              </w:pPr>
              <w:r>
                <w:rPr>
                  <w:rFonts w:hint="eastAsia"/>
                </w:rPr>
                <w:t>外币现金流量以及境外子公司的现金流量，采用现金流量发生日的当期平均汇率折算。汇率变动对现金的影响额作为调节项目，在现金流量表中单独列报。</w:t>
              </w:r>
            </w:p>
            <w:p w14:paraId="05BE6729" w14:textId="77777777" w:rsidR="00B035B5" w:rsidRDefault="00000000">
              <w:pPr>
                <w:ind w:firstLineChars="200" w:firstLine="420"/>
              </w:pPr>
              <w:r>
                <w:rPr>
                  <w:rFonts w:hint="eastAsia"/>
                </w:rPr>
                <w:t>年初数和上年实际</w:t>
              </w:r>
              <w:proofErr w:type="gramStart"/>
              <w:r>
                <w:rPr>
                  <w:rFonts w:hint="eastAsia"/>
                </w:rPr>
                <w:t>数按照</w:t>
              </w:r>
              <w:proofErr w:type="gramEnd"/>
              <w:r>
                <w:rPr>
                  <w:rFonts w:hint="eastAsia"/>
                </w:rPr>
                <w:t>上年财务报表折算后的数额列示。</w:t>
              </w:r>
            </w:p>
            <w:p w14:paraId="74883C66" w14:textId="77777777" w:rsidR="00B035B5" w:rsidRDefault="00000000">
              <w:pPr>
                <w:ind w:firstLineChars="200" w:firstLine="420"/>
              </w:pPr>
              <w:r>
                <w:rPr>
                  <w:rFonts w:hint="eastAsia"/>
                </w:rPr>
                <w:t>在处置公司在境外经营的全部所有者权益或因处置部分股权投资或其他原因丧失了对境外经营控制权时，将资产负债表中所有者权益项目下列示的、与该境外经营相关的归属于母公司所有者权益的外币报表折算差额，全部转入处置当期损益。</w:t>
              </w:r>
            </w:p>
            <w:p w14:paraId="29821136" w14:textId="77777777" w:rsidR="00B035B5" w:rsidRDefault="00000000">
              <w:pPr>
                <w:ind w:firstLineChars="200" w:firstLine="420"/>
              </w:pPr>
              <w:r>
                <w:rPr>
                  <w:rFonts w:hint="eastAsia"/>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sdtContent>
        </w:sdt>
        <w:p w14:paraId="7DDB1DB4" w14:textId="77777777" w:rsidR="00B035B5" w:rsidRDefault="00000000"/>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14:paraId="5A0F8178" w14:textId="77777777" w:rsidR="00B035B5" w:rsidRDefault="00000000">
          <w:pPr>
            <w:pStyle w:val="3"/>
            <w:numPr>
              <w:ilvl w:val="0"/>
              <w:numId w:val="36"/>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Content>
            <w:p w14:paraId="1FE6B4D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Content>
            <w:p w14:paraId="70B419DB" w14:textId="77777777" w:rsidR="00B035B5" w:rsidRDefault="00000000">
              <w:pPr>
                <w:ind w:firstLineChars="200" w:firstLine="420"/>
              </w:pPr>
              <w:r>
                <w:rPr>
                  <w:rFonts w:hint="eastAsia"/>
                </w:rPr>
                <w:t>在公司成为金融工具合同的一方时确认一项金融资产或金融负债。</w:t>
              </w:r>
            </w:p>
            <w:p w14:paraId="4850D587" w14:textId="77777777" w:rsidR="00B035B5" w:rsidRDefault="00000000">
              <w:pPr>
                <w:ind w:firstLineChars="200" w:firstLine="420"/>
              </w:pPr>
              <w:r>
                <w:t>(1)金融资产的分类、确认和计量</w:t>
              </w:r>
            </w:p>
            <w:p w14:paraId="601C7654" w14:textId="77777777" w:rsidR="00B035B5" w:rsidRDefault="00000000">
              <w:pPr>
                <w:ind w:firstLineChars="200" w:firstLine="420"/>
              </w:pPr>
              <w:r>
                <w:rPr>
                  <w:rFonts w:hint="eastAsia"/>
                </w:rPr>
                <w:t>公司根据管理金融资产的业务模式和金融资产的合同现金流量特征，将金融资产划分为：以摊</w:t>
              </w:r>
              <w:proofErr w:type="gramStart"/>
              <w:r>
                <w:rPr>
                  <w:rFonts w:hint="eastAsia"/>
                </w:rPr>
                <w:t>余成本</w:t>
              </w:r>
              <w:proofErr w:type="gramEnd"/>
              <w:r>
                <w:rPr>
                  <w:rFonts w:hint="eastAsia"/>
                </w:rPr>
                <w:t>计量的金融资产；以公允价值计量且其变动计入其他综合收益的金融资产；以公允价值计量且其变动计入当期损益的金融资产。</w:t>
              </w:r>
            </w:p>
            <w:p w14:paraId="3EF46FFF" w14:textId="77777777" w:rsidR="00B035B5" w:rsidRDefault="00000000">
              <w:pPr>
                <w:ind w:firstLineChars="200" w:firstLine="420"/>
              </w:pPr>
              <w:r>
                <w:rPr>
                  <w:rFonts w:hint="eastAsia"/>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公司按照预期有权收取的对</w:t>
              </w:r>
              <w:proofErr w:type="gramStart"/>
              <w:r>
                <w:rPr>
                  <w:rFonts w:hint="eastAsia"/>
                </w:rPr>
                <w:t>价金额</w:t>
              </w:r>
              <w:proofErr w:type="gramEnd"/>
              <w:r>
                <w:rPr>
                  <w:rFonts w:hint="eastAsia"/>
                </w:rPr>
                <w:t>作为初始确认金额。</w:t>
              </w:r>
            </w:p>
            <w:p w14:paraId="427970AA" w14:textId="77777777" w:rsidR="00B035B5" w:rsidRDefault="00000000">
              <w:pPr>
                <w:ind w:firstLineChars="200" w:firstLine="420"/>
              </w:pPr>
              <w:r>
                <w:rPr>
                  <w:rFonts w:hint="eastAsia"/>
                </w:rPr>
                <w:t>①</w:t>
              </w:r>
              <w:r>
                <w:t>以摊</w:t>
              </w:r>
              <w:proofErr w:type="gramStart"/>
              <w:r>
                <w:t>余成本</w:t>
              </w:r>
              <w:proofErr w:type="gramEnd"/>
              <w:r>
                <w:t>计量的金融资产</w:t>
              </w:r>
            </w:p>
            <w:p w14:paraId="47E3FA3B" w14:textId="77777777" w:rsidR="00B035B5" w:rsidRDefault="00000000">
              <w:pPr>
                <w:ind w:firstLineChars="200" w:firstLine="420"/>
              </w:pPr>
              <w:r>
                <w:rPr>
                  <w:rFonts w:hint="eastAsia"/>
                </w:rPr>
                <w:t>公司管理以摊</w:t>
              </w:r>
              <w:proofErr w:type="gramStart"/>
              <w:r>
                <w:rPr>
                  <w:rFonts w:hint="eastAsia"/>
                </w:rPr>
                <w:t>余成本</w:t>
              </w:r>
              <w:proofErr w:type="gramEnd"/>
              <w:r>
                <w:rPr>
                  <w:rFonts w:hint="eastAsia"/>
                </w:rPr>
                <w:t>计量的金融资产的业务模式为以收取合同现金流量为目标，且此类金融资产的合同现金流量特征与基本借贷安排相一致，即在特定日期产生的现金流量，仅为对本金和以</w:t>
              </w:r>
              <w:proofErr w:type="gramStart"/>
              <w:r>
                <w:rPr>
                  <w:rFonts w:hint="eastAsia"/>
                </w:rPr>
                <w:t>未偿付本</w:t>
              </w:r>
              <w:proofErr w:type="gramEnd"/>
              <w:r>
                <w:rPr>
                  <w:rFonts w:hint="eastAsia"/>
                </w:rPr>
                <w:t>金金额为基础的利息的支付。公司对于此类金融资产，采用实际利率法，按照摊</w:t>
              </w:r>
              <w:proofErr w:type="gramStart"/>
              <w:r>
                <w:rPr>
                  <w:rFonts w:hint="eastAsia"/>
                </w:rPr>
                <w:t>余成本</w:t>
              </w:r>
              <w:proofErr w:type="gramEnd"/>
              <w:r>
                <w:rPr>
                  <w:rFonts w:hint="eastAsia"/>
                </w:rPr>
                <w:t>进行后续计量，其摊销或减值产生的利得或损失，计入当期损益。</w:t>
              </w:r>
            </w:p>
            <w:p w14:paraId="1003866C" w14:textId="77777777" w:rsidR="00B035B5" w:rsidRDefault="00000000">
              <w:pPr>
                <w:ind w:firstLineChars="200" w:firstLine="420"/>
              </w:pPr>
              <w:r>
                <w:rPr>
                  <w:rFonts w:hint="eastAsia"/>
                </w:rPr>
                <w:t>②</w:t>
              </w:r>
              <w:r>
                <w:t>以公允价值计量且其变动计入其他综合收益的金融资产</w:t>
              </w:r>
            </w:p>
            <w:p w14:paraId="7248A0AB" w14:textId="77777777" w:rsidR="00B035B5" w:rsidRDefault="00000000">
              <w:pPr>
                <w:ind w:firstLineChars="200" w:firstLine="420"/>
              </w:pPr>
              <w:r>
                <w:rPr>
                  <w:rFonts w:hint="eastAsia"/>
                </w:rPr>
                <w:t>公司管理此类金融资产的业务模式为既以收取合同现金流量为目标又以出售为目标，且此类金融资产的合同现金流量特征与基本借贷安排相一致。公司对此类金融资产按照公允价值计量且</w:t>
              </w:r>
              <w:r>
                <w:rPr>
                  <w:rFonts w:hint="eastAsia"/>
                </w:rPr>
                <w:lastRenderedPageBreak/>
                <w:t>其变动计入其他综合收益，但减值损失或利得、汇兑损益和按照实际利率法计算的利息收入计入当期损益。</w:t>
              </w:r>
            </w:p>
            <w:p w14:paraId="6748AC3E" w14:textId="77777777" w:rsidR="00B035B5" w:rsidRDefault="00000000">
              <w:pPr>
                <w:ind w:firstLineChars="200" w:firstLine="420"/>
              </w:pPr>
              <w:r>
                <w:rPr>
                  <w:rFonts w:hint="eastAsia"/>
                </w:rPr>
                <w:t>此外，公司将部分</w:t>
              </w:r>
              <w:proofErr w:type="gramStart"/>
              <w:r>
                <w:rPr>
                  <w:rFonts w:hint="eastAsia"/>
                </w:rPr>
                <w:t>非交易</w:t>
              </w:r>
              <w:proofErr w:type="gramEnd"/>
              <w:r>
                <w:rPr>
                  <w:rFonts w:hint="eastAsia"/>
                </w:rPr>
                <w:t>性权益工具投资指定为以公允价值计量且其变动计入其他综合收益的金融资产。公司将该类金融资产的相关股利收入计入当期损益，公允价值变动计入其他综合收益。当该金融资产终止确认时，之前计入其他综合收益的累计利得或损失将从其他综合收益转入留存收益，不计入当期损益。</w:t>
              </w:r>
            </w:p>
            <w:p w14:paraId="6A04A48E" w14:textId="77777777" w:rsidR="00B035B5" w:rsidRDefault="00000000">
              <w:pPr>
                <w:ind w:firstLineChars="200" w:firstLine="420"/>
              </w:pPr>
              <w:r>
                <w:rPr>
                  <w:rFonts w:hint="eastAsia"/>
                </w:rPr>
                <w:t>③</w:t>
              </w:r>
              <w:r>
                <w:t>以公允价值计量且其变动计入当期损益的金融资产</w:t>
              </w:r>
            </w:p>
            <w:p w14:paraId="4F29DA37" w14:textId="77777777" w:rsidR="00B035B5" w:rsidRDefault="00000000">
              <w:pPr>
                <w:ind w:firstLineChars="200" w:firstLine="420"/>
              </w:pPr>
              <w:r>
                <w:rPr>
                  <w:rFonts w:hint="eastAsia"/>
                </w:rPr>
                <w:t>公司将上述以摊</w:t>
              </w:r>
              <w:proofErr w:type="gramStart"/>
              <w:r>
                <w:rPr>
                  <w:rFonts w:hint="eastAsia"/>
                </w:rPr>
                <w:t>余成本</w:t>
              </w:r>
              <w:proofErr w:type="gramEnd"/>
              <w:r>
                <w:rPr>
                  <w:rFonts w:hint="eastAsia"/>
                </w:rPr>
                <w:t>计量的金融资产和以公允价值计量且其变动计入其他综合收益的金融资产之外的金融资产，分类为以公允价值计量且其变动计入当期损益的金融资产。此外，在初始确认时，公司为了消除或显著减少会计错配，将部分金融资产指定为以公允价值计量且其变动计入当期损益的金融资产。对于此类金融资产，公司采用公允价值进行后续计量，公允价值变动计入当期损益。</w:t>
              </w:r>
            </w:p>
            <w:p w14:paraId="13A548C6" w14:textId="77777777" w:rsidR="00B035B5" w:rsidRDefault="00000000">
              <w:pPr>
                <w:ind w:firstLineChars="200" w:firstLine="420"/>
              </w:pPr>
              <w:r>
                <w:t>(2)金融负债的分类、确认和计量</w:t>
              </w:r>
            </w:p>
            <w:p w14:paraId="46E590C5" w14:textId="77777777" w:rsidR="00B035B5" w:rsidRDefault="00000000">
              <w:pPr>
                <w:ind w:firstLineChars="200" w:firstLine="420"/>
              </w:pPr>
              <w:r>
                <w:rPr>
                  <w:rFonts w:hint="eastAsia"/>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14:paraId="6FEFC249" w14:textId="77777777" w:rsidR="00B035B5" w:rsidRDefault="00000000">
              <w:pPr>
                <w:ind w:firstLineChars="200" w:firstLine="420"/>
              </w:pPr>
              <w:r>
                <w:rPr>
                  <w:rFonts w:hint="eastAsia"/>
                </w:rPr>
                <w:t>①以公允价值计量且其变动计入当期损益的金融负债</w:t>
              </w:r>
            </w:p>
            <w:p w14:paraId="5BFD59DD" w14:textId="77777777" w:rsidR="00B035B5" w:rsidRDefault="00000000">
              <w:pPr>
                <w:ind w:firstLineChars="200" w:firstLine="420"/>
              </w:pPr>
              <w:r>
                <w:rPr>
                  <w:rFonts w:hint="eastAsia"/>
                </w:rPr>
                <w:t>以公允价值计量且其变动计入当期损益的金融负债，包括交易性金融负债</w:t>
              </w:r>
              <w:r>
                <w:t>(</w:t>
              </w:r>
              <w:proofErr w:type="gramStart"/>
              <w:r>
                <w:t>含属于</w:t>
              </w:r>
              <w:proofErr w:type="gramEnd"/>
              <w:r>
                <w:t>金融负债的衍生工具)和初始确认时指定为以公允价值计量且其变动计入当期损益的金融负债。</w:t>
              </w:r>
            </w:p>
            <w:p w14:paraId="216D4A21" w14:textId="77777777" w:rsidR="00B035B5" w:rsidRDefault="00000000">
              <w:pPr>
                <w:ind w:firstLineChars="200" w:firstLine="420"/>
              </w:pPr>
              <w:r>
                <w:rPr>
                  <w:rFonts w:hint="eastAsia"/>
                </w:rPr>
                <w:t>交易性金融负债</w:t>
              </w:r>
              <w:r>
                <w:t>(</w:t>
              </w:r>
              <w:proofErr w:type="gramStart"/>
              <w:r>
                <w:t>含属于</w:t>
              </w:r>
              <w:proofErr w:type="gramEnd"/>
              <w:r>
                <w:t>金融负债的衍生工具)，按照公允价值进行后续计量，除与套期会计有关外，公允价值变动计入当期损益。</w:t>
              </w:r>
            </w:p>
            <w:p w14:paraId="78C19B77" w14:textId="77777777" w:rsidR="00B035B5" w:rsidRDefault="00000000">
              <w:pPr>
                <w:ind w:firstLineChars="200" w:firstLine="420"/>
              </w:pPr>
              <w:r>
                <w:rPr>
                  <w:rFonts w:hint="eastAsia"/>
                </w:rPr>
                <w:t>被指定为以公允价值计量且其变动计入当期损益的金融负债，该负债由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公司将该金融负债的全部利得或损失</w:t>
              </w:r>
              <w:r>
                <w:t>(包括企业自身信用风险变动的影响金额)计入当期损益。</w:t>
              </w:r>
            </w:p>
            <w:p w14:paraId="36762F60" w14:textId="77777777" w:rsidR="00B035B5" w:rsidRDefault="00000000">
              <w:pPr>
                <w:ind w:firstLineChars="200" w:firstLine="420"/>
              </w:pPr>
              <w:r>
                <w:rPr>
                  <w:rFonts w:hint="eastAsia"/>
                </w:rPr>
                <w:t>②其他金融负债</w:t>
              </w:r>
            </w:p>
            <w:p w14:paraId="6F043530" w14:textId="77777777" w:rsidR="00B035B5" w:rsidRDefault="00000000">
              <w:pPr>
                <w:ind w:firstLineChars="200" w:firstLine="420"/>
              </w:pPr>
              <w:r>
                <w:rPr>
                  <w:rFonts w:hint="eastAsia"/>
                </w:rPr>
                <w:t>除金融资产转移不符合终止确认条件或继续涉入被转移金融资产所形成的金融负债、财务担保合同外的其他金融负债分类为以摊</w:t>
              </w:r>
              <w:proofErr w:type="gramStart"/>
              <w:r>
                <w:rPr>
                  <w:rFonts w:hint="eastAsia"/>
                </w:rPr>
                <w:t>余成本</w:t>
              </w:r>
              <w:proofErr w:type="gramEnd"/>
              <w:r>
                <w:rPr>
                  <w:rFonts w:hint="eastAsia"/>
                </w:rPr>
                <w:t>计量的金融负债，</w:t>
              </w:r>
              <w:proofErr w:type="gramStart"/>
              <w:r>
                <w:rPr>
                  <w:rFonts w:hint="eastAsia"/>
                </w:rPr>
                <w:t>按摊余成本</w:t>
              </w:r>
              <w:proofErr w:type="gramEnd"/>
              <w:r>
                <w:rPr>
                  <w:rFonts w:hint="eastAsia"/>
                </w:rPr>
                <w:t>进行后续计量，终止确认或摊销产生的利得或损失计入当期损益。</w:t>
              </w:r>
            </w:p>
            <w:p w14:paraId="0F795EF0" w14:textId="77777777" w:rsidR="00B035B5" w:rsidRDefault="00000000">
              <w:pPr>
                <w:ind w:firstLineChars="200" w:firstLine="420"/>
              </w:pPr>
              <w:r>
                <w:t>(3)金融资产转移的确认依据和计量方法</w:t>
              </w:r>
            </w:p>
            <w:p w14:paraId="3E3BD143" w14:textId="77777777" w:rsidR="00B035B5" w:rsidRDefault="00000000">
              <w:pPr>
                <w:ind w:firstLineChars="200" w:firstLine="420"/>
              </w:pPr>
              <w:r>
                <w:rPr>
                  <w:rFonts w:hint="eastAsia"/>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14:paraId="17D7DA66" w14:textId="77777777" w:rsidR="00B035B5" w:rsidRDefault="00000000">
              <w:pPr>
                <w:ind w:firstLineChars="200" w:firstLine="420"/>
              </w:pPr>
              <w:r>
                <w:rPr>
                  <w:rFonts w:hint="eastAsia"/>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14:paraId="4EE2337A" w14:textId="77777777" w:rsidR="00B035B5" w:rsidRDefault="00000000">
              <w:pPr>
                <w:ind w:firstLineChars="200" w:firstLine="420"/>
              </w:pPr>
              <w:r>
                <w:rPr>
                  <w:rFonts w:hint="eastAsia"/>
                </w:rPr>
                <w:t>金融资产整体转移满足终止确认条件的，将所转移金融资产的账面价值及因转移而收到的对价与原计入其他综合收益的公允价值变动累计额之和的差额计入当期损益。</w:t>
              </w:r>
            </w:p>
            <w:p w14:paraId="56DDA08B" w14:textId="77777777" w:rsidR="00B035B5" w:rsidRDefault="00000000">
              <w:pPr>
                <w:ind w:firstLineChars="200" w:firstLine="420"/>
              </w:pPr>
              <w:r>
                <w:rPr>
                  <w:rFonts w:hint="eastAsia"/>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14:paraId="0F64CA71" w14:textId="77777777" w:rsidR="00B035B5" w:rsidRDefault="00000000">
              <w:r>
                <w:rPr>
                  <w:rFonts w:hint="eastAsia"/>
                </w:rPr>
                <w:t>公司对采用附追索</w:t>
              </w:r>
              <w:proofErr w:type="gramStart"/>
              <w:r>
                <w:rPr>
                  <w:rFonts w:hint="eastAsia"/>
                </w:rPr>
                <w:t>权方式</w:t>
              </w:r>
              <w:proofErr w:type="gramEnd"/>
              <w:r>
                <w:rPr>
                  <w:rFonts w:hint="eastAsia"/>
                </w:rPr>
                <w:t>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14:paraId="28B711A4" w14:textId="77777777" w:rsidR="00B035B5" w:rsidRDefault="00000000">
              <w:pPr>
                <w:ind w:firstLineChars="200" w:firstLine="420"/>
              </w:pPr>
              <w:r>
                <w:t>(4)金融负债的终止确认</w:t>
              </w:r>
            </w:p>
            <w:p w14:paraId="122C8A16" w14:textId="77777777" w:rsidR="00B035B5" w:rsidRDefault="00000000">
              <w:pPr>
                <w:ind w:firstLineChars="200" w:firstLine="420"/>
              </w:pPr>
              <w:r>
                <w:rPr>
                  <w:rFonts w:hint="eastAsia"/>
                </w:rPr>
                <w:lastRenderedPageBreak/>
                <w:t>金融负债</w:t>
              </w:r>
              <w:r>
                <w:t>(或其一部分)的现时义务已经解除的，公司终止确认该金融负债(或该部分金融负债)。公司(借入方)与借出方签订协议，以承担新金融负债的方式替换原金融负债，且新金融负债与原金融负债的合同条款实质上不同的，终止确认原金融负债，同时确认一项新金融负债。公司对原金融负债(或其一部分)的合同条款</w:t>
              </w:r>
              <w:proofErr w:type="gramStart"/>
              <w:r>
                <w:t>作出</w:t>
              </w:r>
              <w:proofErr w:type="gramEnd"/>
              <w:r>
                <w:t>实质性修改的，终止确认原金融负债，同时按照修改后的条款确认一项新金融负债。</w:t>
              </w:r>
            </w:p>
            <w:p w14:paraId="51BA28BC" w14:textId="77777777" w:rsidR="00B035B5" w:rsidRDefault="00000000">
              <w:pPr>
                <w:ind w:firstLineChars="200" w:firstLine="420"/>
              </w:pPr>
              <w:r>
                <w:rPr>
                  <w:rFonts w:hint="eastAsia"/>
                </w:rPr>
                <w:t>金融负债</w:t>
              </w:r>
              <w:r>
                <w:t>(或其一部分)终止确认的，公司将其账面价值与支付的对价(包括转出的非现金资产或承担的负债)之间的差额，计入当期损益。</w:t>
              </w:r>
            </w:p>
            <w:p w14:paraId="6DB99DB8" w14:textId="77777777" w:rsidR="00B035B5" w:rsidRDefault="00000000">
              <w:pPr>
                <w:ind w:firstLineChars="200" w:firstLine="420"/>
              </w:pPr>
              <w:r>
                <w:t>(5)金融资产和金融负债的</w:t>
              </w:r>
              <w:proofErr w:type="gramStart"/>
              <w:r>
                <w:t>抵销</w:t>
              </w:r>
              <w:proofErr w:type="gramEnd"/>
            </w:p>
            <w:p w14:paraId="04E48B7E" w14:textId="77777777" w:rsidR="00B035B5" w:rsidRDefault="00000000">
              <w:pPr>
                <w:ind w:firstLineChars="200" w:firstLine="420"/>
              </w:pPr>
              <w:r>
                <w:rPr>
                  <w:rFonts w:hint="eastAsia"/>
                </w:rPr>
                <w:t>当公司具有</w:t>
              </w:r>
              <w:proofErr w:type="gramStart"/>
              <w:r>
                <w:rPr>
                  <w:rFonts w:hint="eastAsia"/>
                </w:rPr>
                <w:t>抵销</w:t>
              </w:r>
              <w:proofErr w:type="gramEnd"/>
              <w:r>
                <w:rPr>
                  <w:rFonts w:hint="eastAsia"/>
                </w:rPr>
                <w:t>已确认金额的金融资产和金融负债的法定权利，且该种法定权利是当前可执行的，同时公司计划以净额结算或同时变现该金融资产和清偿该金融负债时，金融资产和金融负债以相互</w:t>
              </w:r>
              <w:proofErr w:type="gramStart"/>
              <w:r>
                <w:rPr>
                  <w:rFonts w:hint="eastAsia"/>
                </w:rPr>
                <w:t>抵销</w:t>
              </w:r>
              <w:proofErr w:type="gramEnd"/>
              <w:r>
                <w:rPr>
                  <w:rFonts w:hint="eastAsia"/>
                </w:rPr>
                <w:t>后的净额在资产负债表内列示。除此以外，金融资产和金融负债在资产负债表内分别列示，不予相互</w:t>
              </w:r>
              <w:proofErr w:type="gramStart"/>
              <w:r>
                <w:rPr>
                  <w:rFonts w:hint="eastAsia"/>
                </w:rPr>
                <w:t>抵销</w:t>
              </w:r>
              <w:proofErr w:type="gramEnd"/>
              <w:r>
                <w:rPr>
                  <w:rFonts w:hint="eastAsia"/>
                </w:rPr>
                <w:t>。</w:t>
              </w:r>
            </w:p>
            <w:p w14:paraId="4EC806C3" w14:textId="77777777" w:rsidR="00B035B5" w:rsidRDefault="00000000">
              <w:pPr>
                <w:ind w:firstLineChars="200" w:firstLine="420"/>
              </w:pPr>
              <w:r>
                <w:t>(6)金融资产和金融负债的公允价值确定方法</w:t>
              </w:r>
            </w:p>
            <w:p w14:paraId="6AB84433" w14:textId="77777777" w:rsidR="00B035B5" w:rsidRDefault="00000000">
              <w:pPr>
                <w:ind w:firstLineChars="200" w:firstLine="420"/>
              </w:pPr>
              <w:r>
                <w:rPr>
                  <w:rFonts w:hint="eastAsia"/>
                </w:rPr>
                <w:t>公允价值，是指市场参与者在计量日发生的有序交易中，出售一项资产所能收到或者转移一项负债所需支付的价格。金融工具存在活跃市场的，公司采用活跃市场中的报价确定其公允价值。活跃市场中的报价是指易于定期从交易所、经纪商、行业协会、定价服务机构等获得的价格，且代表了在公平交易中实际发生的市场交易的价格。金融工具不存在活跃市场的，公司采用估值技术确定其公允价值。估值技术包括参考熟悉情况并自愿交易的各方最近进行的市场交易中使用的价格、参照实质上相同的其他金融工具当前的公允价值、现金流量折现法和期权定价模型等。在估值时，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14:paraId="3A1D3ECE" w14:textId="77777777" w:rsidR="00B035B5" w:rsidRDefault="00000000">
              <w:pPr>
                <w:ind w:firstLineChars="200" w:firstLine="420"/>
              </w:pPr>
              <w:r>
                <w:t>(7)权益工具</w:t>
              </w:r>
            </w:p>
            <w:p w14:paraId="0EFF3C5B" w14:textId="77777777" w:rsidR="00B035B5" w:rsidRDefault="00000000">
              <w:pPr>
                <w:ind w:firstLineChars="200" w:firstLine="420"/>
              </w:pPr>
              <w:r>
                <w:rPr>
                  <w:rFonts w:hint="eastAsia"/>
                </w:rPr>
                <w:t>权益工具是指能证明拥有公司在扣除所有负债后的资产中的剩余权益的合同。公司发行</w:t>
              </w:r>
              <w:r>
                <w:t>(</w:t>
              </w:r>
              <w:proofErr w:type="gramStart"/>
              <w:r>
                <w:t>含再融资</w:t>
              </w:r>
              <w:proofErr w:type="gramEnd"/>
              <w:r>
                <w:t>)、回购、出售或注销权益工具作为权益的变动处理，与权益性交易相关的交易费用从权益中扣减。公司不确认权益工具的公允价值变动。</w:t>
              </w:r>
            </w:p>
            <w:p w14:paraId="70BB2887" w14:textId="77777777" w:rsidR="00B035B5" w:rsidRDefault="00000000">
              <w:pPr>
                <w:ind w:firstLineChars="200" w:firstLine="420"/>
              </w:pPr>
              <w:r>
                <w:rPr>
                  <w:rFonts w:hint="eastAsia"/>
                </w:rPr>
                <w:t>公司权益工具在存续期间分派股利</w:t>
              </w:r>
              <w:r>
                <w:t>(含分类为权益工具的工具所产生的“利息”)的，作为利润分配处理.</w:t>
              </w:r>
            </w:p>
          </w:sdtContent>
        </w:sdt>
      </w:sdtContent>
    </w:sdt>
    <w:p w14:paraId="570EA918" w14:textId="77777777" w:rsidR="00B035B5" w:rsidRDefault="00B035B5"/>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14:paraId="6879E6D7" w14:textId="77777777" w:rsidR="00B035B5" w:rsidRDefault="00000000">
          <w:pPr>
            <w:pStyle w:val="3"/>
            <w:numPr>
              <w:ilvl w:val="0"/>
              <w:numId w:val="36"/>
            </w:numPr>
            <w:rPr>
              <w:rFonts w:ascii="宋体" w:hAnsi="宋体"/>
              <w:szCs w:val="21"/>
            </w:rPr>
          </w:pPr>
          <w:r>
            <w:rPr>
              <w:rFonts w:ascii="宋体" w:hAnsi="宋体" w:hint="eastAsia"/>
              <w:szCs w:val="21"/>
            </w:rPr>
            <w:t>应收票据</w:t>
          </w:r>
        </w:p>
        <w:p w14:paraId="2799C03E" w14:textId="77777777" w:rsidR="00B035B5" w:rsidRDefault="00000000">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14:paraId="5070C0D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1369636812"/>
            <w:lock w:val="sdtLocked"/>
            <w:placeholder>
              <w:docPart w:val="GBC22222222222222222222222222222"/>
            </w:placeholder>
          </w:sdtPr>
          <w:sdtContent>
            <w:p w14:paraId="10A312C3" w14:textId="77777777" w:rsidR="00B035B5" w:rsidRDefault="00000000">
              <w:pPr>
                <w:ind w:firstLineChars="200" w:firstLine="420"/>
              </w:pPr>
              <w:r>
                <w:rPr>
                  <w:rFonts w:hint="eastAsia"/>
                </w:rPr>
                <w:t>公司对于应收票据按照相当于整个存续期内的预期信用损失金额计量损失准备。基于应收票据的信用风险特征，将其划分为不同组合：</w:t>
              </w:r>
            </w:p>
            <w:tbl>
              <w:tblPr>
                <w:tblStyle w:val="aff0"/>
                <w:tblW w:w="9049" w:type="dxa"/>
                <w:tblLayout w:type="fixed"/>
                <w:tblLook w:val="04A0" w:firstRow="1" w:lastRow="0" w:firstColumn="1" w:lastColumn="0" w:noHBand="0" w:noVBand="1"/>
              </w:tblPr>
              <w:tblGrid>
                <w:gridCol w:w="3510"/>
                <w:gridCol w:w="5539"/>
              </w:tblGrid>
              <w:tr w:rsidR="00B035B5" w14:paraId="64B164B8" w14:textId="77777777">
                <w:tc>
                  <w:tcPr>
                    <w:tcW w:w="3510" w:type="dxa"/>
                  </w:tcPr>
                  <w:p w14:paraId="5B1372B8" w14:textId="77777777" w:rsidR="00B035B5" w:rsidRDefault="00000000">
                    <w:pPr>
                      <w:jc w:val="center"/>
                      <w:rPr>
                        <w:rFonts w:ascii="Times New Roman" w:hAnsi="Times New Roman"/>
                      </w:rPr>
                    </w:pPr>
                    <w:r>
                      <w:rPr>
                        <w:rFonts w:ascii="Times New Roman" w:hAnsi="Times New Roman"/>
                      </w:rPr>
                      <w:t>项目</w:t>
                    </w:r>
                  </w:p>
                </w:tc>
                <w:tc>
                  <w:tcPr>
                    <w:tcW w:w="5539" w:type="dxa"/>
                  </w:tcPr>
                  <w:p w14:paraId="1424D94F" w14:textId="77777777" w:rsidR="00B035B5" w:rsidRDefault="00000000">
                    <w:pPr>
                      <w:jc w:val="center"/>
                      <w:rPr>
                        <w:rFonts w:ascii="Times New Roman" w:hAnsi="Times New Roman"/>
                      </w:rPr>
                    </w:pPr>
                    <w:r>
                      <w:rPr>
                        <w:rFonts w:ascii="Times New Roman" w:hAnsi="Times New Roman"/>
                      </w:rPr>
                      <w:t>确定组合的依据</w:t>
                    </w:r>
                  </w:p>
                </w:tc>
              </w:tr>
              <w:tr w:rsidR="00B035B5" w14:paraId="62256E7B" w14:textId="77777777">
                <w:tc>
                  <w:tcPr>
                    <w:tcW w:w="3510" w:type="dxa"/>
                  </w:tcPr>
                  <w:p w14:paraId="0471C974" w14:textId="77777777" w:rsidR="00B035B5" w:rsidRDefault="00000000">
                    <w:pPr>
                      <w:jc w:val="center"/>
                      <w:rPr>
                        <w:rFonts w:ascii="Times New Roman" w:hAnsi="Times New Roman"/>
                      </w:rPr>
                    </w:pPr>
                    <w:r>
                      <w:rPr>
                        <w:rFonts w:ascii="Times New Roman" w:hAnsi="Times New Roman"/>
                      </w:rPr>
                      <w:t>银行承兑汇票</w:t>
                    </w:r>
                  </w:p>
                </w:tc>
                <w:tc>
                  <w:tcPr>
                    <w:tcW w:w="5539" w:type="dxa"/>
                  </w:tcPr>
                  <w:p w14:paraId="1C4A1C1E" w14:textId="77777777" w:rsidR="00B035B5" w:rsidRDefault="00000000">
                    <w:pPr>
                      <w:jc w:val="center"/>
                      <w:rPr>
                        <w:rFonts w:ascii="Times New Roman" w:hAnsi="Times New Roman"/>
                      </w:rPr>
                    </w:pPr>
                    <w:r>
                      <w:rPr>
                        <w:rFonts w:ascii="Times New Roman" w:hAnsi="Times New Roman"/>
                      </w:rPr>
                      <w:t>承兑人为信用风险较</w:t>
                    </w:r>
                    <w:r>
                      <w:rPr>
                        <w:rFonts w:ascii="Times New Roman" w:hAnsi="Times New Roman" w:hint="eastAsia"/>
                      </w:rPr>
                      <w:t>大</w:t>
                    </w:r>
                    <w:r>
                      <w:rPr>
                        <w:rFonts w:ascii="Times New Roman" w:hAnsi="Times New Roman"/>
                      </w:rPr>
                      <w:t>的银行</w:t>
                    </w:r>
                  </w:p>
                </w:tc>
              </w:tr>
              <w:tr w:rsidR="00B035B5" w14:paraId="00DA6F13" w14:textId="77777777">
                <w:tc>
                  <w:tcPr>
                    <w:tcW w:w="3510" w:type="dxa"/>
                  </w:tcPr>
                  <w:p w14:paraId="510C5EBE" w14:textId="77777777" w:rsidR="00B035B5" w:rsidRDefault="00000000">
                    <w:pPr>
                      <w:jc w:val="center"/>
                      <w:rPr>
                        <w:rFonts w:ascii="Times New Roman" w:hAnsi="Times New Roman"/>
                      </w:rPr>
                    </w:pPr>
                    <w:r>
                      <w:rPr>
                        <w:rFonts w:ascii="Times New Roman" w:hAnsi="Times New Roman"/>
                      </w:rPr>
                      <w:t>商业承兑汇票</w:t>
                    </w:r>
                  </w:p>
                </w:tc>
                <w:tc>
                  <w:tcPr>
                    <w:tcW w:w="5539" w:type="dxa"/>
                  </w:tcPr>
                  <w:p w14:paraId="629B74BD" w14:textId="77777777" w:rsidR="00B035B5" w:rsidRDefault="00000000">
                    <w:pPr>
                      <w:jc w:val="center"/>
                      <w:rPr>
                        <w:rFonts w:ascii="Times New Roman" w:hAnsi="Times New Roman"/>
                      </w:rPr>
                    </w:pPr>
                    <w:r>
                      <w:rPr>
                        <w:rFonts w:ascii="Times New Roman" w:hAnsi="Times New Roman"/>
                      </w:rPr>
                      <w:t>承兑人为除银行之外的企业</w:t>
                    </w:r>
                  </w:p>
                </w:tc>
              </w:tr>
            </w:tbl>
            <w:p w14:paraId="56E3DB68" w14:textId="77777777" w:rsidR="00B035B5" w:rsidRDefault="00000000"/>
          </w:sdtContent>
        </w:sdt>
      </w:sdtContent>
    </w:sdt>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14:paraId="7E6504C3" w14:textId="77777777" w:rsidR="00B035B5" w:rsidRDefault="00000000">
          <w:pPr>
            <w:pStyle w:val="3"/>
            <w:numPr>
              <w:ilvl w:val="0"/>
              <w:numId w:val="36"/>
            </w:numPr>
            <w:rPr>
              <w:rFonts w:ascii="宋体" w:hAnsi="宋体"/>
              <w:szCs w:val="21"/>
            </w:rPr>
          </w:pPr>
          <w:r>
            <w:rPr>
              <w:rFonts w:ascii="宋体" w:hAnsi="宋体" w:hint="eastAsia"/>
              <w:szCs w:val="21"/>
            </w:rPr>
            <w:t>应收账款</w:t>
          </w:r>
        </w:p>
        <w:p w14:paraId="0474AC4C" w14:textId="77777777" w:rsidR="00B035B5" w:rsidRDefault="00000000">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14:paraId="0B02920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780927120"/>
            <w:lock w:val="sdtLocked"/>
            <w:placeholder>
              <w:docPart w:val="GBC22222222222222222222222222222"/>
            </w:placeholder>
          </w:sdtPr>
          <w:sdtContent>
            <w:p w14:paraId="7CA94679" w14:textId="77777777" w:rsidR="00B035B5" w:rsidRDefault="00000000">
              <w:pPr>
                <w:ind w:firstLineChars="200" w:firstLine="420"/>
                <w:rPr>
                  <w:rFonts w:ascii="Arial Narrow" w:hAnsi="Arial Narrow"/>
                </w:rPr>
              </w:pPr>
              <w:r>
                <w:rPr>
                  <w:rFonts w:ascii="Arial Narrow" w:hAnsi="Arial Narrow"/>
                </w:rPr>
                <w:t>对于不含重大融资成分的应收款项和合同资产，公司按照相当于整个存续期内的预期信用损失金额计量损失准备。</w:t>
              </w:r>
            </w:p>
            <w:p w14:paraId="05017CAF" w14:textId="77777777" w:rsidR="00B035B5" w:rsidRDefault="00000000">
              <w:pPr>
                <w:ind w:firstLineChars="200" w:firstLine="420"/>
                <w:rPr>
                  <w:rFonts w:ascii="Arial Narrow" w:hAnsi="Arial Narrow"/>
                </w:rPr>
              </w:pPr>
              <w:r>
                <w:rPr>
                  <w:rFonts w:ascii="Arial Narrow" w:hAnsi="Arial Narrow"/>
                </w:rPr>
                <w:t>对于包含重大融资成分的应收款项、合同资产和租赁应收款，公司依据其信用风险自初始确认后是否已经显著增加，而采用未来</w:t>
              </w:r>
              <w:r>
                <w:rPr>
                  <w:rFonts w:ascii="Arial Narrow" w:hAnsi="Arial Narrow"/>
                </w:rPr>
                <w:t>12</w:t>
              </w:r>
              <w:r>
                <w:rPr>
                  <w:rFonts w:ascii="Arial Narrow" w:hAnsi="Arial Narrow"/>
                </w:rPr>
                <w:t>个月内或者整个存续期内预期信用损失的金额计量损失准备。</w:t>
              </w:r>
            </w:p>
            <w:p w14:paraId="2518E845" w14:textId="77777777" w:rsidR="00B035B5" w:rsidRDefault="00000000">
              <w:pPr>
                <w:autoSpaceDE w:val="0"/>
                <w:autoSpaceDN w:val="0"/>
                <w:ind w:firstLineChars="200" w:firstLine="420"/>
                <w:rPr>
                  <w:rFonts w:ascii="Arial Narrow" w:hAnsi="Arial Narrow"/>
                </w:rPr>
              </w:pPr>
              <w:r>
                <w:rPr>
                  <w:rFonts w:ascii="Arial Narrow" w:hAnsi="Arial Narrow"/>
                </w:rPr>
                <w:t>除了单项评估信用风险的应收款项和合同资产外，基于其信用风险特征，将其划分为不同组合：</w:t>
              </w:r>
            </w:p>
            <w:tbl>
              <w:tblPr>
                <w:tblStyle w:val="aff0"/>
                <w:tblW w:w="9049" w:type="dxa"/>
                <w:tblLayout w:type="fixed"/>
                <w:tblLook w:val="04A0" w:firstRow="1" w:lastRow="0" w:firstColumn="1" w:lastColumn="0" w:noHBand="0" w:noVBand="1"/>
              </w:tblPr>
              <w:tblGrid>
                <w:gridCol w:w="2660"/>
                <w:gridCol w:w="6389"/>
              </w:tblGrid>
              <w:tr w:rsidR="00B035B5" w14:paraId="112D1370" w14:textId="77777777">
                <w:tc>
                  <w:tcPr>
                    <w:tcW w:w="2660" w:type="dxa"/>
                  </w:tcPr>
                  <w:p w14:paraId="4793565D" w14:textId="77777777" w:rsidR="00B035B5" w:rsidRDefault="00000000">
                    <w:pPr>
                      <w:jc w:val="center"/>
                      <w:rPr>
                        <w:rFonts w:ascii="Times New Roman" w:hAnsi="Times New Roman"/>
                      </w:rPr>
                    </w:pPr>
                    <w:r>
                      <w:rPr>
                        <w:rFonts w:ascii="Times New Roman" w:hAnsi="Times New Roman"/>
                      </w:rPr>
                      <w:lastRenderedPageBreak/>
                      <w:t>项目</w:t>
                    </w:r>
                  </w:p>
                </w:tc>
                <w:tc>
                  <w:tcPr>
                    <w:tcW w:w="6389" w:type="dxa"/>
                  </w:tcPr>
                  <w:p w14:paraId="7A650992" w14:textId="77777777" w:rsidR="00B035B5" w:rsidRDefault="00000000">
                    <w:pPr>
                      <w:jc w:val="center"/>
                      <w:rPr>
                        <w:rFonts w:ascii="Times New Roman" w:hAnsi="Times New Roman"/>
                      </w:rPr>
                    </w:pPr>
                    <w:r>
                      <w:rPr>
                        <w:rFonts w:ascii="Times New Roman" w:hAnsi="Times New Roman"/>
                      </w:rPr>
                      <w:t>确定组合的依据</w:t>
                    </w:r>
                  </w:p>
                </w:tc>
              </w:tr>
              <w:tr w:rsidR="00B035B5" w14:paraId="2336C7EB" w14:textId="77777777">
                <w:tc>
                  <w:tcPr>
                    <w:tcW w:w="2660" w:type="dxa"/>
                  </w:tcPr>
                  <w:p w14:paraId="094F6AA9" w14:textId="77777777" w:rsidR="00B035B5" w:rsidRDefault="00000000">
                    <w:pPr>
                      <w:jc w:val="center"/>
                      <w:rPr>
                        <w:rFonts w:ascii="Times New Roman" w:hAnsi="Times New Roman"/>
                      </w:rPr>
                    </w:pPr>
                    <w:proofErr w:type="gramStart"/>
                    <w:r>
                      <w:rPr>
                        <w:rFonts w:ascii="Times New Roman" w:hAnsi="Times New Roman"/>
                      </w:rPr>
                      <w:t>账</w:t>
                    </w:r>
                    <w:proofErr w:type="gramEnd"/>
                    <w:r>
                      <w:rPr>
                        <w:rFonts w:ascii="Times New Roman" w:hAnsi="Times New Roman"/>
                      </w:rPr>
                      <w:t>龄组合</w:t>
                    </w:r>
                  </w:p>
                </w:tc>
                <w:tc>
                  <w:tcPr>
                    <w:tcW w:w="6389" w:type="dxa"/>
                  </w:tcPr>
                  <w:p w14:paraId="46BB86FF" w14:textId="77777777" w:rsidR="00B035B5" w:rsidRDefault="00000000">
                    <w:pPr>
                      <w:jc w:val="center"/>
                      <w:rPr>
                        <w:rFonts w:ascii="Times New Roman" w:hAnsi="Times New Roman"/>
                      </w:rPr>
                    </w:pPr>
                    <w:r>
                      <w:rPr>
                        <w:rFonts w:ascii="Times New Roman" w:hAnsi="Times New Roman"/>
                      </w:rPr>
                      <w:t>本组合以应收款项的账</w:t>
                    </w:r>
                    <w:proofErr w:type="gramStart"/>
                    <w:r>
                      <w:rPr>
                        <w:rFonts w:ascii="Times New Roman" w:hAnsi="Times New Roman"/>
                      </w:rPr>
                      <w:t>龄作为</w:t>
                    </w:r>
                    <w:proofErr w:type="gramEnd"/>
                    <w:r>
                      <w:rPr>
                        <w:rFonts w:ascii="Times New Roman" w:hAnsi="Times New Roman"/>
                      </w:rPr>
                      <w:t>信用风险特征。</w:t>
                    </w:r>
                  </w:p>
                </w:tc>
              </w:tr>
            </w:tbl>
            <w:p w14:paraId="07A04FB3" w14:textId="77777777" w:rsidR="00B035B5" w:rsidRDefault="00000000"/>
          </w:sdtContent>
        </w:sdt>
      </w:sdtContent>
    </w:sdt>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szCs w:val="21"/>
        </w:rPr>
      </w:sdtEndPr>
      <w:sdtContent>
        <w:p w14:paraId="2C1E4AE3" w14:textId="77777777" w:rsidR="00B035B5" w:rsidRDefault="00000000">
          <w:pPr>
            <w:pStyle w:val="3"/>
            <w:numPr>
              <w:ilvl w:val="0"/>
              <w:numId w:val="36"/>
            </w:numPr>
            <w:rPr>
              <w:rFonts w:ascii="宋体" w:hAnsi="宋体"/>
            </w:rPr>
          </w:pPr>
          <w:r>
            <w:rPr>
              <w:rFonts w:ascii="宋体" w:hAnsi="宋体" w:hint="eastAsia"/>
            </w:rPr>
            <w:t>应收款项融资</w:t>
          </w:r>
        </w:p>
        <w:bookmarkStart w:id="95"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14:paraId="212BBD8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Content>
            <w:p w14:paraId="2612E6CB" w14:textId="77777777" w:rsidR="00B035B5" w:rsidRDefault="00000000">
              <w:pPr>
                <w:ind w:firstLineChars="200" w:firstLine="420"/>
              </w:pPr>
              <w:r>
                <w:rPr>
                  <w:rFonts w:hint="eastAsia"/>
                </w:rPr>
                <w:t>分类为以公允价值计量且其变动计入其他综合收益的应收票据和应收账款，自取得起期限在一年内</w:t>
              </w:r>
              <w:r>
                <w:t>(含一年)的部分，列示为应收款项融资；自取得起期限在一年以上的，列示为其他债权投资。其相关会计政策参见本附注五、10“金融工具”。</w:t>
              </w:r>
            </w:p>
          </w:sdtContent>
        </w:sdt>
      </w:sdtContent>
    </w:sdt>
    <w:bookmarkEnd w:id="95"/>
    <w:p w14:paraId="3E2CD229" w14:textId="77777777" w:rsidR="00B035B5" w:rsidRDefault="00B035B5"/>
    <w:bookmarkStart w:id="96"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EndPr>
        <w:rPr>
          <w:szCs w:val="21"/>
        </w:rPr>
      </w:sdtEndPr>
      <w:sdtContent>
        <w:p w14:paraId="5887559F" w14:textId="77777777" w:rsidR="00B035B5" w:rsidRDefault="00000000">
          <w:pPr>
            <w:pStyle w:val="3"/>
            <w:numPr>
              <w:ilvl w:val="0"/>
              <w:numId w:val="36"/>
            </w:numPr>
            <w:rPr>
              <w:rFonts w:ascii="宋体" w:hAnsi="宋体"/>
            </w:rPr>
          </w:pPr>
          <w:r>
            <w:rPr>
              <w:rFonts w:ascii="宋体" w:hAnsi="宋体" w:hint="eastAsia"/>
            </w:rPr>
            <w:t>其他应收款</w:t>
          </w:r>
        </w:p>
        <w:p w14:paraId="5AEC8FB9" w14:textId="77777777" w:rsidR="00B035B5" w:rsidRDefault="00000000">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14:paraId="405299A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1361813336"/>
            <w:lock w:val="sdtLocked"/>
            <w:placeholder>
              <w:docPart w:val="GBC22222222222222222222222222222"/>
            </w:placeholder>
          </w:sdtPr>
          <w:sdtContent>
            <w:p w14:paraId="3BDE6A26" w14:textId="77777777" w:rsidR="00B035B5" w:rsidRDefault="00000000">
              <w:pPr>
                <w:ind w:firstLineChars="200" w:firstLine="420"/>
                <w:rPr>
                  <w:rFonts w:ascii="Arial Narrow" w:hAnsi="Arial Narrow"/>
                </w:rPr>
              </w:pPr>
              <w:r>
                <w:rPr>
                  <w:rFonts w:ascii="Arial Narrow" w:hAnsi="Arial Narrow"/>
                </w:rPr>
                <w:t>公司依据其他应收款信用风险自初始确认后是否已经显著增加，采用相当于未来</w:t>
              </w:r>
              <w:r>
                <w:rPr>
                  <w:rFonts w:ascii="Arial Narrow" w:hAnsi="Arial Narrow"/>
                </w:rPr>
                <w:t>12</w:t>
              </w:r>
              <w:r>
                <w:rPr>
                  <w:rFonts w:ascii="Arial Narrow" w:hAnsi="Arial Narrow"/>
                </w:rPr>
                <w:t>个月内、或整个存续期的预期信用损失的金额计量减值损失。除了单项评估信用风险的其他应收款外，基于其信用风险特征，将其划分为不同组合：</w:t>
              </w:r>
            </w:p>
            <w:tbl>
              <w:tblPr>
                <w:tblStyle w:val="aff0"/>
                <w:tblW w:w="9049" w:type="dxa"/>
                <w:tblLayout w:type="fixed"/>
                <w:tblLook w:val="04A0" w:firstRow="1" w:lastRow="0" w:firstColumn="1" w:lastColumn="0" w:noHBand="0" w:noVBand="1"/>
              </w:tblPr>
              <w:tblGrid>
                <w:gridCol w:w="2518"/>
                <w:gridCol w:w="6531"/>
              </w:tblGrid>
              <w:tr w:rsidR="00B035B5" w14:paraId="07BEFD2D" w14:textId="77777777">
                <w:tc>
                  <w:tcPr>
                    <w:tcW w:w="2518" w:type="dxa"/>
                  </w:tcPr>
                  <w:p w14:paraId="5E9B07A6" w14:textId="77777777" w:rsidR="00B035B5" w:rsidRDefault="00000000">
                    <w:pPr>
                      <w:jc w:val="center"/>
                      <w:rPr>
                        <w:rFonts w:ascii="Times New Roman" w:hAnsi="Times New Roman"/>
                      </w:rPr>
                    </w:pPr>
                    <w:r>
                      <w:rPr>
                        <w:rFonts w:ascii="Times New Roman" w:hAnsi="Times New Roman"/>
                      </w:rPr>
                      <w:t>项目</w:t>
                    </w:r>
                  </w:p>
                </w:tc>
                <w:tc>
                  <w:tcPr>
                    <w:tcW w:w="6531" w:type="dxa"/>
                  </w:tcPr>
                  <w:p w14:paraId="7C814EF5" w14:textId="77777777" w:rsidR="00B035B5" w:rsidRDefault="00000000">
                    <w:pPr>
                      <w:jc w:val="center"/>
                      <w:rPr>
                        <w:rFonts w:ascii="Times New Roman" w:hAnsi="Times New Roman"/>
                      </w:rPr>
                    </w:pPr>
                    <w:r>
                      <w:rPr>
                        <w:rFonts w:ascii="Times New Roman" w:hAnsi="Times New Roman"/>
                      </w:rPr>
                      <w:t>确定组合的依据</w:t>
                    </w:r>
                  </w:p>
                </w:tc>
              </w:tr>
              <w:tr w:rsidR="00B035B5" w14:paraId="4A644422" w14:textId="77777777">
                <w:tc>
                  <w:tcPr>
                    <w:tcW w:w="2518" w:type="dxa"/>
                  </w:tcPr>
                  <w:p w14:paraId="450357AD" w14:textId="77777777" w:rsidR="00B035B5" w:rsidRDefault="00000000">
                    <w:pPr>
                      <w:jc w:val="center"/>
                      <w:rPr>
                        <w:rFonts w:ascii="Times New Roman" w:hAnsi="Times New Roman"/>
                      </w:rPr>
                    </w:pPr>
                    <w:proofErr w:type="gramStart"/>
                    <w:r>
                      <w:rPr>
                        <w:rFonts w:ascii="Times New Roman" w:hAnsi="Times New Roman"/>
                      </w:rPr>
                      <w:t>账</w:t>
                    </w:r>
                    <w:proofErr w:type="gramEnd"/>
                    <w:r>
                      <w:rPr>
                        <w:rFonts w:ascii="Times New Roman" w:hAnsi="Times New Roman"/>
                      </w:rPr>
                      <w:t>龄组合</w:t>
                    </w:r>
                  </w:p>
                </w:tc>
                <w:tc>
                  <w:tcPr>
                    <w:tcW w:w="6531" w:type="dxa"/>
                  </w:tcPr>
                  <w:p w14:paraId="2C4767C2" w14:textId="77777777" w:rsidR="00B035B5" w:rsidRDefault="00000000">
                    <w:pPr>
                      <w:jc w:val="center"/>
                      <w:rPr>
                        <w:rFonts w:ascii="Times New Roman" w:hAnsi="Times New Roman"/>
                      </w:rPr>
                    </w:pPr>
                    <w:r>
                      <w:rPr>
                        <w:rFonts w:ascii="Times New Roman" w:hAnsi="Times New Roman"/>
                      </w:rPr>
                      <w:t>本组合</w:t>
                    </w:r>
                    <w:proofErr w:type="gramStart"/>
                    <w:r>
                      <w:rPr>
                        <w:rFonts w:ascii="Times New Roman" w:hAnsi="Times New Roman"/>
                      </w:rPr>
                      <w:t>以账龄作为</w:t>
                    </w:r>
                    <w:proofErr w:type="gramEnd"/>
                    <w:r>
                      <w:rPr>
                        <w:rFonts w:ascii="Times New Roman" w:hAnsi="Times New Roman"/>
                      </w:rPr>
                      <w:t>信用风险特征。</w:t>
                    </w:r>
                  </w:p>
                </w:tc>
              </w:tr>
            </w:tbl>
            <w:p w14:paraId="0396B136" w14:textId="77777777" w:rsidR="00B035B5" w:rsidRDefault="00000000"/>
          </w:sdtContent>
        </w:sdt>
      </w:sdtContent>
    </w:sdt>
    <w:bookmarkEnd w:id="96" w:displacedByCustomXml="next"/>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14:paraId="47190476" w14:textId="77777777" w:rsidR="00B035B5" w:rsidRDefault="00000000">
          <w:pPr>
            <w:pStyle w:val="3"/>
            <w:numPr>
              <w:ilvl w:val="0"/>
              <w:numId w:val="36"/>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14:paraId="25CD044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Content>
            <w:p w14:paraId="4529D05D" w14:textId="77777777" w:rsidR="00B035B5" w:rsidRDefault="00000000">
              <w:pPr>
                <w:ind w:firstLineChars="200" w:firstLine="420"/>
              </w:pPr>
              <w:r>
                <w:t>(1)存货的分类</w:t>
              </w:r>
            </w:p>
            <w:p w14:paraId="702B5EF1" w14:textId="77777777" w:rsidR="00B035B5" w:rsidRDefault="00000000">
              <w:pPr>
                <w:ind w:firstLineChars="200" w:firstLine="420"/>
              </w:pPr>
              <w:r>
                <w:rPr>
                  <w:rFonts w:hint="eastAsia"/>
                </w:rPr>
                <w:t>存货主要包括原材料、在产品、产成品等。</w:t>
              </w:r>
            </w:p>
            <w:p w14:paraId="4AE6379D" w14:textId="77777777" w:rsidR="00B035B5" w:rsidRDefault="00000000">
              <w:pPr>
                <w:ind w:firstLineChars="200" w:firstLine="420"/>
              </w:pPr>
              <w:r>
                <w:t>(2)存货取得和发出的计价方法</w:t>
              </w:r>
            </w:p>
            <w:p w14:paraId="7CF069CF" w14:textId="77777777" w:rsidR="00B035B5" w:rsidRDefault="00000000">
              <w:pPr>
                <w:ind w:firstLineChars="200" w:firstLine="420"/>
              </w:pPr>
              <w:r>
                <w:rPr>
                  <w:rFonts w:hint="eastAsia"/>
                </w:rPr>
                <w:t>存货在取得时按实际成本计价，存货成本包括采购成本、加工成本和其他成本。领用和发出时按加权平均法计价。</w:t>
              </w:r>
            </w:p>
            <w:p w14:paraId="2E1819FE" w14:textId="77777777" w:rsidR="00B035B5" w:rsidRDefault="00000000">
              <w:pPr>
                <w:ind w:firstLineChars="200" w:firstLine="420"/>
              </w:pPr>
              <w:r>
                <w:t>(3)存货可变现净值的确认和跌价准备的计提方法</w:t>
              </w:r>
            </w:p>
            <w:p w14:paraId="6DA9FF69" w14:textId="77777777" w:rsidR="00B035B5" w:rsidRDefault="00000000">
              <w:pPr>
                <w:ind w:firstLineChars="200" w:firstLine="420"/>
              </w:pPr>
              <w:r>
                <w:rPr>
                  <w:rFonts w:hint="eastAsia"/>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14:paraId="2DB84CB1" w14:textId="77777777" w:rsidR="00B035B5" w:rsidRDefault="00000000">
              <w:pPr>
                <w:ind w:firstLineChars="200" w:firstLine="420"/>
              </w:pPr>
              <w:r>
                <w:rPr>
                  <w:rFonts w:hint="eastAsia"/>
                </w:rPr>
                <w:t>在资产负债表日，存货按照成本与可变现净值孰低计量。当其可变现净值低于成本时，提取存货跌价准备。存货跌价准备按单个存货项目的成本高于其可变现净值的差额提取。对于数量繁多、单价较低的存货，按存货类别计提存货跌价准备；对在同一地区生产和销售的产品系列相关、具有相同或类似最终用途或目的，且难以与其他项目分开计量的存货，可合并计提存货跌价准备。</w:t>
              </w:r>
            </w:p>
            <w:p w14:paraId="1262EB5C" w14:textId="77777777" w:rsidR="00B035B5" w:rsidRDefault="00000000">
              <w:r>
                <w:rPr>
                  <w:rFonts w:hint="eastAsia"/>
                </w:rPr>
                <w:t>计提存货跌价准备后，如果</w:t>
              </w:r>
              <w:proofErr w:type="gramStart"/>
              <w:r>
                <w:rPr>
                  <w:rFonts w:hint="eastAsia"/>
                </w:rPr>
                <w:t>以前减记</w:t>
              </w:r>
              <w:proofErr w:type="gramEnd"/>
              <w:r>
                <w:rPr>
                  <w:rFonts w:hint="eastAsia"/>
                </w:rPr>
                <w:t>存货价值的影响因素已经消失，导致存货的可变现净值高于其账面价值的，在原已计提的存货跌价准备金额内予以转回，转回的金额计入当期损益。</w:t>
              </w:r>
            </w:p>
            <w:p w14:paraId="77EBDFB7" w14:textId="77777777" w:rsidR="00B035B5" w:rsidRDefault="00000000">
              <w:pPr>
                <w:ind w:firstLineChars="200" w:firstLine="420"/>
              </w:pPr>
              <w:r>
                <w:t>(4)存货的盘存制度为永续盘存制。</w:t>
              </w:r>
            </w:p>
            <w:p w14:paraId="2EF271A2" w14:textId="77777777" w:rsidR="00B035B5" w:rsidRDefault="00000000">
              <w:pPr>
                <w:ind w:firstLineChars="200" w:firstLine="420"/>
              </w:pPr>
              <w:r>
                <w:t>(5)低值易耗品和包装物的摊销方法</w:t>
              </w:r>
            </w:p>
            <w:p w14:paraId="25FE1AF6" w14:textId="77777777" w:rsidR="00B035B5" w:rsidRDefault="00000000">
              <w:r>
                <w:rPr>
                  <w:rFonts w:hint="eastAsia"/>
                </w:rPr>
                <w:t>低值易耗品、包装物于领用时按一次转销法摊销。</w:t>
              </w:r>
            </w:p>
            <w:p w14:paraId="205D114E" w14:textId="77777777" w:rsidR="00B035B5" w:rsidRDefault="00000000">
              <w:pPr>
                <w:rPr>
                  <w:rFonts w:cs="Times New Roman"/>
                </w:rPr>
              </w:pPr>
            </w:p>
          </w:sdtContent>
        </w:sdt>
      </w:sdtContent>
    </w:sdt>
    <w:bookmarkStart w:id="97"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14:paraId="2D6DB12F" w14:textId="77777777" w:rsidR="00B035B5" w:rsidRDefault="00000000">
          <w:pPr>
            <w:pStyle w:val="3"/>
            <w:numPr>
              <w:ilvl w:val="0"/>
              <w:numId w:val="36"/>
            </w:numPr>
            <w:rPr>
              <w:rFonts w:ascii="宋体" w:hAnsi="宋体"/>
              <w:szCs w:val="21"/>
            </w:rPr>
          </w:pPr>
          <w:r>
            <w:rPr>
              <w:rFonts w:ascii="宋体" w:hAnsi="宋体" w:hint="eastAsia"/>
              <w:szCs w:val="21"/>
            </w:rPr>
            <w:t>合同资产</w:t>
          </w:r>
        </w:p>
        <w:p w14:paraId="6433155D" w14:textId="77777777" w:rsidR="00B035B5" w:rsidRDefault="00000000">
          <w:pPr>
            <w:pStyle w:val="4"/>
            <w:numPr>
              <w:ilvl w:val="0"/>
              <w:numId w:val="37"/>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Content>
            <w:p w14:paraId="16C780F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AAE741" w14:textId="77777777" w:rsidR="00B035B5" w:rsidRDefault="00000000">
          <w:pPr>
            <w:ind w:firstLineChars="200" w:firstLine="420"/>
          </w:pPr>
          <w:sdt>
            <w:sdtPr>
              <w:alias w:val="合同资产的确定方法、摊销方法和减值测试方法"/>
              <w:tag w:val="_GBC_509139300ad14da0961ff5023dc7e8f7"/>
              <w:id w:val="-1566258491"/>
              <w:lock w:val="sdtLocked"/>
              <w:placeholder>
                <w:docPart w:val="GBC22222222222222222222222222222"/>
              </w:placeholder>
            </w:sdtPr>
            <w:sdtContent>
              <w:r>
                <w:rPr>
                  <w:rFonts w:hint="eastAsia"/>
                </w:rPr>
                <w:t>公司将客户尚未支付合同对价，但公司已经依据合同履行了履约义务，且不属于无条件</w:t>
              </w:r>
              <w:r>
                <w:t>(即仅取决于时间流逝)向客户收款的权利，在资产负债表中列示为合同资产。同一合同下的合同资产和合同负债以净额列示，不同合同下的合同资产和合同负债不予</w:t>
              </w:r>
              <w:proofErr w:type="gramStart"/>
              <w:r>
                <w:t>抵销</w:t>
              </w:r>
              <w:proofErr w:type="gramEnd"/>
              <w:r>
                <w:t>。</w:t>
              </w:r>
            </w:sdtContent>
          </w:sdt>
        </w:p>
        <w:p w14:paraId="7D76A7EA" w14:textId="77777777" w:rsidR="00B035B5" w:rsidRDefault="00000000">
          <w:pPr>
            <w:rPr>
              <w:rFonts w:cs="Times New Roman"/>
            </w:rPr>
          </w:pPr>
        </w:p>
      </w:sdtContent>
    </w:sdt>
    <w:bookmarkEnd w:id="97" w:displacedByCustomXml="next"/>
    <w:bookmarkStart w:id="98" w:name="_Hlk10465245" w:displacedByCustomXml="next"/>
    <w:bookmarkStart w:id="99"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14:paraId="4C14AD39" w14:textId="77777777" w:rsidR="00B035B5" w:rsidRDefault="00000000">
          <w:pPr>
            <w:pStyle w:val="4"/>
            <w:numPr>
              <w:ilvl w:val="0"/>
              <w:numId w:val="37"/>
            </w:numPr>
            <w:rPr>
              <w:rFonts w:ascii="宋体" w:hAnsi="宋体"/>
              <w:szCs w:val="21"/>
            </w:rPr>
          </w:pPr>
          <w:r>
            <w:rPr>
              <w:rFonts w:ascii="宋体" w:hAnsi="宋体" w:hint="eastAsia"/>
              <w:szCs w:val="21"/>
            </w:rPr>
            <w:t>合同资产预期信用损失的确定方法及会计处理方法</w:t>
          </w:r>
          <w:bookmarkEnd w:id="98"/>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14:paraId="50464F3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资产预期信用损失的确定方法及会计处理方法"/>
            <w:tag w:val="_GBC_ec035a84f2ae41b08fe408f3623243ab"/>
            <w:id w:val="831338473"/>
            <w:lock w:val="sdtLocked"/>
            <w:placeholder>
              <w:docPart w:val="GBC22222222222222222222222222222"/>
            </w:placeholder>
          </w:sdtPr>
          <w:sdtContent>
            <w:p w14:paraId="345A5703" w14:textId="77777777" w:rsidR="00B035B5" w:rsidRDefault="00000000">
              <w:pPr>
                <w:ind w:firstLineChars="200" w:firstLine="420"/>
                <w:rPr>
                  <w:rFonts w:ascii="Arial Narrow" w:hAnsi="Arial Narrow"/>
                </w:rPr>
              </w:pPr>
              <w:r>
                <w:rPr>
                  <w:rFonts w:ascii="Arial Narrow" w:hAnsi="Arial Narrow"/>
                </w:rPr>
                <w:t>对于不含重大融资成分的应收款项和合同资产，公司按照相当于整个存续期内的预期信用损失金额计量损失准备。</w:t>
              </w:r>
            </w:p>
            <w:p w14:paraId="08C8D9FF" w14:textId="77777777" w:rsidR="00B035B5" w:rsidRDefault="00000000">
              <w:pPr>
                <w:ind w:firstLineChars="200" w:firstLine="420"/>
                <w:rPr>
                  <w:rFonts w:ascii="Arial Narrow" w:hAnsi="Arial Narrow"/>
                </w:rPr>
              </w:pPr>
              <w:r>
                <w:rPr>
                  <w:rFonts w:ascii="Arial Narrow" w:hAnsi="Arial Narrow"/>
                </w:rPr>
                <w:t>对于包含重大融资成分的应收款项、合同资产和租赁应收款，公司依据其信用风险自初始确认后是否已经显著增加，而采用未来</w:t>
              </w:r>
              <w:r>
                <w:rPr>
                  <w:rFonts w:ascii="Arial Narrow" w:hAnsi="Arial Narrow"/>
                </w:rPr>
                <w:t>12</w:t>
              </w:r>
              <w:r>
                <w:rPr>
                  <w:rFonts w:ascii="Arial Narrow" w:hAnsi="Arial Narrow"/>
                </w:rPr>
                <w:t>个月内或者整个存续期内预期信用损失的金额计量损失准备。</w:t>
              </w:r>
            </w:p>
            <w:p w14:paraId="1C5FBF31" w14:textId="77777777" w:rsidR="00B035B5" w:rsidRDefault="00000000">
              <w:pPr>
                <w:autoSpaceDE w:val="0"/>
                <w:autoSpaceDN w:val="0"/>
                <w:ind w:firstLineChars="200" w:firstLine="420"/>
                <w:rPr>
                  <w:rFonts w:ascii="Arial Narrow" w:hAnsi="Arial Narrow"/>
                </w:rPr>
              </w:pPr>
              <w:r>
                <w:rPr>
                  <w:rFonts w:ascii="Arial Narrow" w:hAnsi="Arial Narrow"/>
                </w:rPr>
                <w:t>除了单项评估信用风险的应收款项和合同资产外，基于其信用风险特征，将其划分为不同组合：</w:t>
              </w:r>
            </w:p>
            <w:tbl>
              <w:tblPr>
                <w:tblStyle w:val="aff0"/>
                <w:tblW w:w="9049" w:type="dxa"/>
                <w:tblLayout w:type="fixed"/>
                <w:tblLook w:val="04A0" w:firstRow="1" w:lastRow="0" w:firstColumn="1" w:lastColumn="0" w:noHBand="0" w:noVBand="1"/>
              </w:tblPr>
              <w:tblGrid>
                <w:gridCol w:w="2376"/>
                <w:gridCol w:w="6673"/>
              </w:tblGrid>
              <w:tr w:rsidR="00B035B5" w14:paraId="158DEF5F" w14:textId="77777777">
                <w:tc>
                  <w:tcPr>
                    <w:tcW w:w="2376" w:type="dxa"/>
                  </w:tcPr>
                  <w:p w14:paraId="20366D14" w14:textId="77777777" w:rsidR="00B035B5" w:rsidRDefault="00000000">
                    <w:pPr>
                      <w:jc w:val="center"/>
                      <w:rPr>
                        <w:rFonts w:ascii="Times New Roman" w:hAnsi="Times New Roman"/>
                      </w:rPr>
                    </w:pPr>
                    <w:r>
                      <w:rPr>
                        <w:rFonts w:ascii="Times New Roman" w:hAnsi="Times New Roman"/>
                      </w:rPr>
                      <w:t>项目</w:t>
                    </w:r>
                  </w:p>
                </w:tc>
                <w:tc>
                  <w:tcPr>
                    <w:tcW w:w="6673" w:type="dxa"/>
                  </w:tcPr>
                  <w:p w14:paraId="63036D88" w14:textId="77777777" w:rsidR="00B035B5" w:rsidRDefault="00000000">
                    <w:pPr>
                      <w:jc w:val="center"/>
                      <w:rPr>
                        <w:rFonts w:ascii="Times New Roman" w:hAnsi="Times New Roman"/>
                      </w:rPr>
                    </w:pPr>
                    <w:r>
                      <w:rPr>
                        <w:rFonts w:ascii="Times New Roman" w:hAnsi="Times New Roman"/>
                      </w:rPr>
                      <w:t>确定组合的依据</w:t>
                    </w:r>
                  </w:p>
                </w:tc>
              </w:tr>
              <w:tr w:rsidR="00B035B5" w14:paraId="1D9A023C" w14:textId="77777777">
                <w:tc>
                  <w:tcPr>
                    <w:tcW w:w="2376" w:type="dxa"/>
                  </w:tcPr>
                  <w:p w14:paraId="0124D7BF" w14:textId="77777777" w:rsidR="00B035B5" w:rsidRDefault="00000000">
                    <w:pPr>
                      <w:jc w:val="center"/>
                      <w:rPr>
                        <w:rFonts w:ascii="Times New Roman" w:hAnsi="Times New Roman"/>
                      </w:rPr>
                    </w:pPr>
                    <w:proofErr w:type="gramStart"/>
                    <w:r>
                      <w:rPr>
                        <w:rFonts w:ascii="Times New Roman" w:hAnsi="Times New Roman"/>
                      </w:rPr>
                      <w:t>账</w:t>
                    </w:r>
                    <w:proofErr w:type="gramEnd"/>
                    <w:r>
                      <w:rPr>
                        <w:rFonts w:ascii="Times New Roman" w:hAnsi="Times New Roman"/>
                      </w:rPr>
                      <w:t>龄组合</w:t>
                    </w:r>
                  </w:p>
                </w:tc>
                <w:tc>
                  <w:tcPr>
                    <w:tcW w:w="6673" w:type="dxa"/>
                  </w:tcPr>
                  <w:p w14:paraId="7D7571C1" w14:textId="77777777" w:rsidR="00B035B5" w:rsidRDefault="00000000">
                    <w:pPr>
                      <w:jc w:val="center"/>
                      <w:rPr>
                        <w:rFonts w:ascii="Times New Roman" w:hAnsi="Times New Roman"/>
                      </w:rPr>
                    </w:pPr>
                    <w:r>
                      <w:rPr>
                        <w:rFonts w:ascii="Times New Roman" w:hAnsi="Times New Roman"/>
                      </w:rPr>
                      <w:t>本组合以应收款项的账</w:t>
                    </w:r>
                    <w:proofErr w:type="gramStart"/>
                    <w:r>
                      <w:rPr>
                        <w:rFonts w:ascii="Times New Roman" w:hAnsi="Times New Roman"/>
                      </w:rPr>
                      <w:t>龄作为</w:t>
                    </w:r>
                    <w:proofErr w:type="gramEnd"/>
                    <w:r>
                      <w:rPr>
                        <w:rFonts w:ascii="Times New Roman" w:hAnsi="Times New Roman"/>
                      </w:rPr>
                      <w:t>信用风险特征。</w:t>
                    </w:r>
                  </w:p>
                </w:tc>
              </w:tr>
            </w:tbl>
            <w:p w14:paraId="3854863F" w14:textId="77777777" w:rsidR="00B035B5" w:rsidRDefault="00000000"/>
          </w:sdtContent>
        </w:sdt>
      </w:sdtContent>
    </w:sdt>
    <w:bookmarkEnd w:id="99" w:displacedByCustomXml="next"/>
    <w:bookmarkStart w:id="100"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14:paraId="1DAEFF8C" w14:textId="77777777" w:rsidR="00B035B5" w:rsidRDefault="00000000">
          <w:pPr>
            <w:pStyle w:val="3"/>
            <w:numPr>
              <w:ilvl w:val="0"/>
              <w:numId w:val="36"/>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Content>
            <w:p w14:paraId="5D8E5D7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划分为持有待售资产的确认标准"/>
            <w:tag w:val="_GBC_d8726eddbed2465794ccdff8edd6a7cc"/>
            <w:id w:val="1752152214"/>
            <w:lock w:val="sdtLocked"/>
            <w:placeholder>
              <w:docPart w:val="GBC22222222222222222222222222222"/>
            </w:placeholder>
          </w:sdtPr>
          <w:sdtContent>
            <w:p w14:paraId="39A4CCF7" w14:textId="77777777" w:rsidR="00B035B5" w:rsidRDefault="00000000">
              <w:pPr>
                <w:ind w:firstLineChars="200" w:firstLine="420"/>
              </w:pPr>
              <w:r>
                <w:rPr>
                  <w:rFonts w:hint="eastAsia"/>
                </w:rPr>
                <w:t>公司若主要通过出售</w:t>
              </w:r>
              <w:r>
                <w:t>(包括具有商业实质的非货币性资产交换，下同)而非持续使用一项非流动资产或</w:t>
              </w:r>
              <w:proofErr w:type="gramStart"/>
              <w:r>
                <w:t>处置组</w:t>
              </w:r>
              <w:proofErr w:type="gramEnd"/>
              <w:r>
                <w:t>收回其账面价值的，则将其划分为持有待售类别。具体标准为同时满足以下条件：某项非流动资产或</w:t>
              </w:r>
              <w:proofErr w:type="gramStart"/>
              <w:r>
                <w:t>处置组</w:t>
              </w:r>
              <w:proofErr w:type="gramEnd"/>
              <w:r>
                <w:t>根据类似交易中出售此类资产或</w:t>
              </w:r>
              <w:proofErr w:type="gramStart"/>
              <w:r>
                <w:t>处置组</w:t>
              </w:r>
              <w:proofErr w:type="gramEnd"/>
              <w:r>
                <w:t>的惯例，在当前状况下即可立即出售；公司已经就出售计划</w:t>
              </w:r>
              <w:proofErr w:type="gramStart"/>
              <w:r>
                <w:t>作出</w:t>
              </w:r>
              <w:proofErr w:type="gramEnd"/>
              <w:r>
                <w:t>决议且获得确定的购买承诺；预计出售将在一年内完成。其中，</w:t>
              </w:r>
              <w:proofErr w:type="gramStart"/>
              <w:r>
                <w:t>处置组</w:t>
              </w:r>
              <w:proofErr w:type="gramEnd"/>
              <w:r>
                <w:t>是指在一项交易中作为整体通过出售或其他方式一并处置的一组资产，以及在该交易中转让的与这些资产直接相关的负债。</w:t>
              </w:r>
              <w:proofErr w:type="gramStart"/>
              <w:r>
                <w:t>处置组所属</w:t>
              </w:r>
              <w:proofErr w:type="gramEnd"/>
              <w:r>
                <w:t>的资产组或资产组组合按照《企业会计准则第 8 号—资</w:t>
              </w:r>
              <w:r>
                <w:rPr>
                  <w:rFonts w:hint="eastAsia"/>
                </w:rPr>
                <w:t>产减值》分摊了企业合并中取得的商誉的，该</w:t>
              </w:r>
              <w:proofErr w:type="gramStart"/>
              <w:r>
                <w:rPr>
                  <w:rFonts w:hint="eastAsia"/>
                </w:rPr>
                <w:t>处置组</w:t>
              </w:r>
              <w:proofErr w:type="gramEnd"/>
              <w:r>
                <w:rPr>
                  <w:rFonts w:hint="eastAsia"/>
                </w:rPr>
                <w:t>应当包含分摊至</w:t>
              </w:r>
              <w:proofErr w:type="gramStart"/>
              <w:r>
                <w:rPr>
                  <w:rFonts w:hint="eastAsia"/>
                </w:rPr>
                <w:t>处置组</w:t>
              </w:r>
              <w:proofErr w:type="gramEnd"/>
              <w:r>
                <w:rPr>
                  <w:rFonts w:hint="eastAsia"/>
                </w:rPr>
                <w:t>的商誉。</w:t>
              </w:r>
            </w:p>
            <w:p w14:paraId="0257E9B0" w14:textId="77777777" w:rsidR="00B035B5" w:rsidRDefault="00000000">
              <w:pPr>
                <w:ind w:firstLineChars="200" w:firstLine="420"/>
              </w:pPr>
              <w:r>
                <w:rPr>
                  <w:rFonts w:hint="eastAsia"/>
                </w:rPr>
                <w:t>公司初始计量或在资产负债表日重新计量划分为持有待售的非流动资产和</w:t>
              </w:r>
              <w:proofErr w:type="gramStart"/>
              <w:r>
                <w:rPr>
                  <w:rFonts w:hint="eastAsia"/>
                </w:rPr>
                <w:t>处置组</w:t>
              </w:r>
              <w:proofErr w:type="gramEnd"/>
              <w:r>
                <w:rPr>
                  <w:rFonts w:hint="eastAsia"/>
                </w:rPr>
                <w:t>时，其账面价值高于公允价值减去出售费用后的净额的，将账面价值</w:t>
              </w:r>
              <w:proofErr w:type="gramStart"/>
              <w:r>
                <w:rPr>
                  <w:rFonts w:hint="eastAsia"/>
                </w:rPr>
                <w:t>减记至</w:t>
              </w:r>
              <w:proofErr w:type="gramEnd"/>
              <w:r>
                <w:rPr>
                  <w:rFonts w:hint="eastAsia"/>
                </w:rPr>
                <w:t>公允价值减去出售费用后的净额，</w:t>
              </w:r>
              <w:proofErr w:type="gramStart"/>
              <w:r>
                <w:rPr>
                  <w:rFonts w:hint="eastAsia"/>
                </w:rPr>
                <w:t>减记的</w:t>
              </w:r>
              <w:proofErr w:type="gramEnd"/>
              <w:r>
                <w:rPr>
                  <w:rFonts w:hint="eastAsia"/>
                </w:rPr>
                <w:t>金额确认为资产减值损失，计入当期损益，同时计提持有待售资产减值准备。对于处置组，所确认的资产减值损失先抵减处置组中商誉的账面价值，再按比例抵减该处置组内适用《企业会计准则第</w:t>
              </w:r>
              <w:r>
                <w:t>42号—持有待售的非流动资产、处置组和终止经营》(以下简称“持有待售准则”)的计量规定的各项非流动资产的账面价值。后续资产负债表日持有待售的</w:t>
              </w:r>
              <w:proofErr w:type="gramStart"/>
              <w:r>
                <w:t>处置组</w:t>
              </w:r>
              <w:proofErr w:type="gramEnd"/>
              <w:r>
                <w:t>公允价值减去出售费用后</w:t>
              </w:r>
              <w:r>
                <w:rPr>
                  <w:rFonts w:hint="eastAsia"/>
                </w:rPr>
                <w:t>的净额增加的，</w:t>
              </w:r>
              <w:proofErr w:type="gramStart"/>
              <w:r>
                <w:rPr>
                  <w:rFonts w:hint="eastAsia"/>
                </w:rPr>
                <w:t>以前减记</w:t>
              </w:r>
              <w:proofErr w:type="gramEnd"/>
              <w:r>
                <w:rPr>
                  <w:rFonts w:hint="eastAsia"/>
                </w:rPr>
                <w:t>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14:paraId="01ACC322" w14:textId="77777777" w:rsidR="00B035B5" w:rsidRDefault="00000000">
              <w:pPr>
                <w:ind w:firstLineChars="200" w:firstLine="420"/>
              </w:pPr>
              <w:r>
                <w:rPr>
                  <w:rFonts w:hint="eastAsia"/>
                </w:rPr>
                <w:t>持有待售的非流动资产或处置组中的非流动资产不计提折旧或摊销，持有待售的处置组中负债的利息和其他费用继续予以确认。</w:t>
              </w:r>
            </w:p>
            <w:p w14:paraId="5BC699B0" w14:textId="77777777" w:rsidR="00B035B5" w:rsidRDefault="00000000">
              <w:pPr>
                <w:ind w:firstLineChars="200" w:firstLine="420"/>
              </w:pPr>
              <w:r>
                <w:rPr>
                  <w:rFonts w:hint="eastAsia"/>
                </w:rPr>
                <w:t>非流动资产或</w:t>
              </w:r>
              <w:proofErr w:type="gramStart"/>
              <w:r>
                <w:rPr>
                  <w:rFonts w:hint="eastAsia"/>
                </w:rPr>
                <w:t>处置组不再</w:t>
              </w:r>
              <w:proofErr w:type="gramEnd"/>
              <w:r>
                <w:rPr>
                  <w:rFonts w:hint="eastAsia"/>
                </w:rPr>
                <w:t>满足持有待售类别的划分条件时，公司不再将其继续划分为持有待售类别或将非流动资产从持有待售的处置组中移除，并按照以下两者孰低计量：</w:t>
              </w:r>
              <w:r>
                <w:t>(1)划分为持有待售类别前的账面价值，按照假定不划分为持有待售类别情况下本应确认的折旧、摊销或减值等进行调整后的金额；(2)可收回金额。</w:t>
              </w:r>
            </w:p>
            <w:p w14:paraId="6D02D776" w14:textId="77777777" w:rsidR="00B035B5" w:rsidRDefault="00000000"/>
          </w:sdtContent>
        </w:sdt>
      </w:sdtContent>
    </w:sdt>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14:paraId="2110BCF6" w14:textId="77777777" w:rsidR="00B035B5" w:rsidRDefault="00000000">
          <w:pPr>
            <w:pStyle w:val="3"/>
            <w:numPr>
              <w:ilvl w:val="0"/>
              <w:numId w:val="36"/>
            </w:numPr>
            <w:rPr>
              <w:rFonts w:ascii="宋体" w:hAnsi="宋体"/>
              <w:szCs w:val="21"/>
            </w:rPr>
          </w:pPr>
          <w:r>
            <w:rPr>
              <w:rFonts w:ascii="宋体" w:hAnsi="宋体" w:hint="eastAsia"/>
              <w:szCs w:val="21"/>
            </w:rPr>
            <w:t>债权投资</w:t>
          </w:r>
        </w:p>
        <w:p w14:paraId="1A2DDCD8" w14:textId="77777777" w:rsidR="00B035B5" w:rsidRDefault="00000000">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14:paraId="6C7E1C2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0A6A78" w14:textId="77777777" w:rsidR="00B035B5" w:rsidRDefault="00000000">
          <w:pPr>
            <w:rPr>
              <w:rFonts w:cs="Times New Roman"/>
            </w:rPr>
          </w:pPr>
        </w:p>
      </w:sdtContent>
    </w:sdt>
    <w:bookmarkEnd w:id="100" w:displacedByCustomXml="next"/>
    <w:bookmarkStart w:id="101"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14:paraId="53A34BE5" w14:textId="77777777" w:rsidR="00B035B5" w:rsidRDefault="00000000">
          <w:pPr>
            <w:pStyle w:val="3"/>
            <w:numPr>
              <w:ilvl w:val="0"/>
              <w:numId w:val="36"/>
            </w:numPr>
            <w:rPr>
              <w:rFonts w:ascii="宋体" w:hAnsi="宋体"/>
              <w:szCs w:val="21"/>
            </w:rPr>
          </w:pPr>
          <w:r>
            <w:rPr>
              <w:rFonts w:ascii="宋体" w:hAnsi="宋体" w:hint="eastAsia"/>
              <w:szCs w:val="21"/>
            </w:rPr>
            <w:t>其他债权投资</w:t>
          </w:r>
        </w:p>
        <w:p w14:paraId="3AA362EA" w14:textId="77777777" w:rsidR="00B035B5" w:rsidRDefault="00000000">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14:paraId="291672DE" w14:textId="77777777" w:rsidR="00B035B5" w:rsidRDefault="00000000">
              <w:pPr>
                <w:rPr>
                  <w:rFonts w:cs="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41698A" w14:textId="77777777" w:rsidR="00B035B5" w:rsidRDefault="00000000">
          <w:pPr>
            <w:rPr>
              <w:rFonts w:cs="Times New Roman"/>
            </w:rPr>
          </w:pPr>
        </w:p>
      </w:sdtContent>
    </w:sdt>
    <w:bookmarkEnd w:id="101" w:displacedByCustomXml="next"/>
    <w:bookmarkStart w:id="102"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Content>
        <w:p w14:paraId="317ACA7F" w14:textId="77777777" w:rsidR="00B035B5" w:rsidRDefault="00000000">
          <w:pPr>
            <w:pStyle w:val="3"/>
            <w:numPr>
              <w:ilvl w:val="0"/>
              <w:numId w:val="36"/>
            </w:numPr>
            <w:rPr>
              <w:rFonts w:ascii="宋体" w:hAnsi="宋体"/>
              <w:szCs w:val="21"/>
            </w:rPr>
          </w:pPr>
          <w:r>
            <w:rPr>
              <w:rFonts w:ascii="宋体" w:hAnsi="宋体" w:hint="eastAsia"/>
              <w:szCs w:val="21"/>
            </w:rPr>
            <w:t>长期应收款</w:t>
          </w:r>
        </w:p>
        <w:p w14:paraId="4EB72B2D" w14:textId="77777777" w:rsidR="00B035B5" w:rsidRDefault="00000000">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14:paraId="64002A4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63945A" w14:textId="77777777" w:rsidR="00B035B5" w:rsidRDefault="00000000">
          <w:pPr>
            <w:rPr>
              <w:rFonts w:cs="Times New Roman"/>
            </w:rPr>
          </w:pPr>
        </w:p>
      </w:sdtContent>
    </w:sdt>
    <w:bookmarkEnd w:id="102" w:displacedByCustomXml="next"/>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14:paraId="083F2C5F" w14:textId="77777777" w:rsidR="00B035B5" w:rsidRDefault="00000000">
          <w:pPr>
            <w:pStyle w:val="3"/>
            <w:numPr>
              <w:ilvl w:val="0"/>
              <w:numId w:val="36"/>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14:paraId="7A95ECB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Content>
            <w:p w14:paraId="64A7D949" w14:textId="77777777" w:rsidR="00B035B5" w:rsidRDefault="00000000">
              <w:pPr>
                <w:ind w:firstLineChars="200" w:firstLine="420"/>
              </w:pPr>
              <w:r>
                <w:rPr>
                  <w:rFonts w:hint="eastAsia"/>
                </w:rPr>
                <w:t>本部分所指的长期股权投资是指公司对被投资单位具有控制、共同控制或重大影响的长期股权投资。公司对被投资单位不具有控制、共同控制或重大影响的长期股权投资，可选择将其指定为以公允价值计量且其变动计入其他综合收益的金融资产核算，其会计政策详见本附注五、</w:t>
              </w:r>
              <w:r>
                <w:t>10“金融工具”。</w:t>
              </w:r>
            </w:p>
            <w:p w14:paraId="1647C26E" w14:textId="77777777" w:rsidR="00B035B5" w:rsidRDefault="00000000">
              <w:pPr>
                <w:ind w:firstLineChars="200" w:firstLine="420"/>
              </w:pPr>
              <w:r>
                <w:rPr>
                  <w:rFonts w:hint="eastAsia"/>
                </w:rPr>
                <w:t>共同控制，是指公司按照相关约定对某项安排所共有的控制，并且该安排的相关活动必须经过分享控制权的参与方一致同意后才能决策。重大影响，是指公司对被投资单位的财务和经营政策有参与决策的权力，但并不能够控制或者与其他方一起共同控制这些政策的制定。</w:t>
              </w:r>
            </w:p>
            <w:p w14:paraId="59FAA191" w14:textId="77777777" w:rsidR="00B035B5" w:rsidRDefault="00000000">
              <w:pPr>
                <w:ind w:firstLineChars="200" w:firstLine="420"/>
              </w:pPr>
              <w:r>
                <w:t>(1)投资成本的确定</w:t>
              </w:r>
            </w:p>
            <w:p w14:paraId="7F152CEF" w14:textId="77777777" w:rsidR="00B035B5" w:rsidRDefault="00000000">
              <w:pPr>
                <w:ind w:firstLineChars="200" w:firstLine="420"/>
              </w:pPr>
              <w:r>
                <w:rPr>
                  <w:rFonts w:hint="eastAsia"/>
                </w:rPr>
                <w:t>对于同</w:t>
              </w:r>
              <w:proofErr w:type="gramStart"/>
              <w:r>
                <w:rPr>
                  <w:rFonts w:hint="eastAsia"/>
                </w:rPr>
                <w:t>一控制</w:t>
              </w:r>
              <w:proofErr w:type="gramEnd"/>
              <w:r>
                <w:rPr>
                  <w:rFonts w:hint="eastAsia"/>
                </w:rPr>
                <w:t>下的企业合并取得的长期股权投资，在</w:t>
              </w:r>
              <w:proofErr w:type="gramStart"/>
              <w:r>
                <w:rPr>
                  <w:rFonts w:hint="eastAsia"/>
                </w:rPr>
                <w:t>合并日按照</w:t>
              </w:r>
              <w:proofErr w:type="gramEnd"/>
              <w:r>
                <w:rPr>
                  <w:rFonts w:hint="eastAsia"/>
                </w:rPr>
                <w:t>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w:t>
              </w:r>
              <w:proofErr w:type="gramStart"/>
              <w:r>
                <w:rPr>
                  <w:rFonts w:hint="eastAsia"/>
                </w:rPr>
                <w:t>积不足</w:t>
              </w:r>
              <w:proofErr w:type="gramEnd"/>
              <w:r>
                <w:rPr>
                  <w:rFonts w:hint="eastAsia"/>
                </w:rPr>
                <w:t>冲减的，调整留存收益。以发行权益</w:t>
              </w:r>
              <w:proofErr w:type="gramStart"/>
              <w:r>
                <w:rPr>
                  <w:rFonts w:hint="eastAsia"/>
                </w:rPr>
                <w:t>性证券</w:t>
              </w:r>
              <w:proofErr w:type="gramEnd"/>
              <w:r>
                <w:rPr>
                  <w:rFonts w:hint="eastAsia"/>
                </w:rPr>
                <w:t>作为合并对价的，在</w:t>
              </w:r>
              <w:proofErr w:type="gramStart"/>
              <w:r>
                <w:rPr>
                  <w:rFonts w:hint="eastAsia"/>
                </w:rPr>
                <w:t>合并日按照</w:t>
              </w:r>
              <w:proofErr w:type="gramEnd"/>
              <w:r>
                <w:rPr>
                  <w:rFonts w:hint="eastAsia"/>
                </w:rPr>
                <w:t>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w:t>
              </w:r>
              <w:proofErr w:type="gramStart"/>
              <w:r>
                <w:rPr>
                  <w:rFonts w:hint="eastAsia"/>
                </w:rPr>
                <w:t>积不足</w:t>
              </w:r>
              <w:proofErr w:type="gramEnd"/>
              <w:r>
                <w:rPr>
                  <w:rFonts w:hint="eastAsia"/>
                </w:rPr>
                <w:t>冲减的，调整留存收益。通过多次交易分步取得同</w:t>
              </w:r>
              <w:proofErr w:type="gramStart"/>
              <w:r>
                <w:rPr>
                  <w:rFonts w:hint="eastAsia"/>
                </w:rPr>
                <w:t>一控制</w:t>
              </w:r>
              <w:proofErr w:type="gramEnd"/>
              <w:r>
                <w:rPr>
                  <w:rFonts w:hint="eastAsia"/>
                </w:rPr>
                <w:t>下被合并方的股权，最终形成同</w:t>
              </w:r>
              <w:proofErr w:type="gramStart"/>
              <w:r>
                <w:rPr>
                  <w:rFonts w:hint="eastAsia"/>
                </w:rPr>
                <w:t>一控制</w:t>
              </w:r>
              <w:proofErr w:type="gramEnd"/>
              <w:r>
                <w:rPr>
                  <w:rFonts w:hint="eastAsia"/>
                </w:rPr>
                <w:t>下企业合并的，应分别是否属于“一揽子交易”进行处理：属于“一揽子交易”的，将各项交易作为一项取得控制权的交易进行会计处理。不属于“一揽子交易”的，在</w:t>
              </w:r>
              <w:proofErr w:type="gramStart"/>
              <w:r>
                <w:rPr>
                  <w:rFonts w:hint="eastAsia"/>
                </w:rPr>
                <w:t>合并日</w:t>
              </w:r>
              <w:proofErr w:type="gramEnd"/>
              <w:r>
                <w:rPr>
                  <w:rFonts w:hint="eastAsia"/>
                </w:rPr>
                <w:t>按照应享有被合并方所有者权益在最终控制方合并财务报表中的账面价值的份额作为长期股权投资的初始投资成本，长期股权投资初始投资成本与达到合并前的长期股权投资账面价值加上</w:t>
              </w:r>
              <w:proofErr w:type="gramStart"/>
              <w:r>
                <w:rPr>
                  <w:rFonts w:hint="eastAsia"/>
                </w:rPr>
                <w:t>合并日</w:t>
              </w:r>
              <w:proofErr w:type="gramEnd"/>
              <w:r>
                <w:rPr>
                  <w:rFonts w:hint="eastAsia"/>
                </w:rPr>
                <w:t>进一步取得股份新支付对价的账面价值之和的差额，调整资本公积；资本公</w:t>
              </w:r>
              <w:proofErr w:type="gramStart"/>
              <w:r>
                <w:rPr>
                  <w:rFonts w:hint="eastAsia"/>
                </w:rPr>
                <w:t>积不足</w:t>
              </w:r>
              <w:proofErr w:type="gramEnd"/>
              <w:r>
                <w:rPr>
                  <w:rFonts w:hint="eastAsia"/>
                </w:rPr>
                <w:t>冲减的，调整留存收益。</w:t>
              </w:r>
              <w:proofErr w:type="gramStart"/>
              <w:r>
                <w:rPr>
                  <w:rFonts w:hint="eastAsia"/>
                </w:rPr>
                <w:t>合并日</w:t>
              </w:r>
              <w:proofErr w:type="gramEnd"/>
              <w:r>
                <w:rPr>
                  <w:rFonts w:hint="eastAsia"/>
                </w:rPr>
                <w:t>之前持有的股权投资因采用权益法核算或作为以公允价值计量且其变动计入其他综合收益的金融资产而确认的其他综合收益，暂不进行会计处理。</w:t>
              </w:r>
            </w:p>
            <w:p w14:paraId="6A69D74A" w14:textId="77777777" w:rsidR="00B035B5" w:rsidRDefault="00000000">
              <w:pPr>
                <w:ind w:firstLineChars="200" w:firstLine="420"/>
              </w:pPr>
              <w:r>
                <w:rPr>
                  <w:rFonts w:hint="eastAsia"/>
                </w:rPr>
                <w:t>对于非同</w:t>
              </w:r>
              <w:proofErr w:type="gramStart"/>
              <w:r>
                <w:rPr>
                  <w:rFonts w:hint="eastAsia"/>
                </w:rPr>
                <w:t>一控制</w:t>
              </w:r>
              <w:proofErr w:type="gramEnd"/>
              <w:r>
                <w:rPr>
                  <w:rFonts w:hint="eastAsia"/>
                </w:rPr>
                <w:t>下的企业合并取得的长期股权投资，在购买</w:t>
              </w:r>
              <w:proofErr w:type="gramStart"/>
              <w:r>
                <w:rPr>
                  <w:rFonts w:hint="eastAsia"/>
                </w:rPr>
                <w:t>日按照</w:t>
              </w:r>
              <w:proofErr w:type="gramEnd"/>
              <w:r>
                <w:rPr>
                  <w:rFonts w:hint="eastAsia"/>
                </w:rPr>
                <w:t>合并成本作为长期股权投资的初始投资成本，合并成本包括购买方付出的资产、发生或承担的负债、发行的权益</w:t>
              </w:r>
              <w:proofErr w:type="gramStart"/>
              <w:r>
                <w:rPr>
                  <w:rFonts w:hint="eastAsia"/>
                </w:rPr>
                <w:t>性证券</w:t>
              </w:r>
              <w:proofErr w:type="gramEnd"/>
              <w:r>
                <w:rPr>
                  <w:rFonts w:hint="eastAsia"/>
                </w:rPr>
                <w:t>的公允价值之</w:t>
              </w:r>
              <w:proofErr w:type="gramStart"/>
              <w:r>
                <w:rPr>
                  <w:rFonts w:hint="eastAsia"/>
                </w:rPr>
                <w:t>和</w:t>
              </w:r>
              <w:proofErr w:type="gramEnd"/>
              <w:r>
                <w:rPr>
                  <w:rFonts w:hint="eastAsia"/>
                </w:rPr>
                <w:t>。通过多次交易分步取得被购买方的股权，最终形成非同</w:t>
              </w:r>
              <w:proofErr w:type="gramStart"/>
              <w:r>
                <w:rPr>
                  <w:rFonts w:hint="eastAsia"/>
                </w:rPr>
                <w:t>一控制</w:t>
              </w:r>
              <w:proofErr w:type="gramEnd"/>
              <w:r>
                <w:rPr>
                  <w:rFonts w:hint="eastAsia"/>
                </w:rPr>
                <w:t>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w:t>
              </w:r>
            </w:p>
            <w:p w14:paraId="7975257E" w14:textId="77777777" w:rsidR="00B035B5" w:rsidRDefault="00000000">
              <w:pPr>
                <w:ind w:firstLineChars="200" w:firstLine="420"/>
              </w:pPr>
              <w:r>
                <w:rPr>
                  <w:rFonts w:hint="eastAsia"/>
                </w:rPr>
                <w:t>合并方或购买方为企业合并发生的审计、法律服务、评估咨询等中介费用以及其他相关管理费用，于发生时计入当期损益。</w:t>
              </w:r>
            </w:p>
            <w:p w14:paraId="1E2C5D65" w14:textId="77777777" w:rsidR="00B035B5" w:rsidRDefault="00000000">
              <w:pPr>
                <w:ind w:firstLineChars="200" w:firstLine="420"/>
              </w:pPr>
              <w:r>
                <w:rPr>
                  <w:rFonts w:hint="eastAsia"/>
                </w:rPr>
                <w:t>除企业合并形成的长期股权投资外的其他股权投资，按成本进行初始计量，</w:t>
              </w:r>
              <w:proofErr w:type="gramStart"/>
              <w:r>
                <w:rPr>
                  <w:rFonts w:hint="eastAsia"/>
                </w:rPr>
                <w:t>该成本视长期</w:t>
              </w:r>
              <w:proofErr w:type="gramEnd"/>
              <w:r>
                <w:rPr>
                  <w:rFonts w:hint="eastAsia"/>
                </w:rPr>
                <w:t>股权投资取得方式的不同，分别按照公司实际支付的现金购买价款、公司发行的权益</w:t>
              </w:r>
              <w:proofErr w:type="gramStart"/>
              <w:r>
                <w:rPr>
                  <w:rFonts w:hint="eastAsia"/>
                </w:rPr>
                <w:t>性证券</w:t>
              </w:r>
              <w:proofErr w:type="gramEnd"/>
              <w:r>
                <w:rPr>
                  <w:rFonts w:hint="eastAsia"/>
                </w:rPr>
                <w:t>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t>22号—金融工具确认和计量》确定的原持有股</w:t>
              </w:r>
              <w:r>
                <w:rPr>
                  <w:rFonts w:hint="eastAsia"/>
                </w:rPr>
                <w:t>权投资的公允价值加上新增投资成本之</w:t>
              </w:r>
              <w:proofErr w:type="gramStart"/>
              <w:r>
                <w:rPr>
                  <w:rFonts w:hint="eastAsia"/>
                </w:rPr>
                <w:t>和</w:t>
              </w:r>
              <w:proofErr w:type="gramEnd"/>
              <w:r>
                <w:rPr>
                  <w:rFonts w:hint="eastAsia"/>
                </w:rPr>
                <w:t>。</w:t>
              </w:r>
            </w:p>
            <w:p w14:paraId="2707A0AB" w14:textId="77777777" w:rsidR="00B035B5" w:rsidRDefault="00000000">
              <w:pPr>
                <w:ind w:firstLineChars="200" w:firstLine="420"/>
              </w:pPr>
              <w:r>
                <w:t>(2)后续计量及损益确认方法</w:t>
              </w:r>
            </w:p>
            <w:p w14:paraId="6AAB83B4" w14:textId="77777777" w:rsidR="00B035B5" w:rsidRDefault="00000000">
              <w:pPr>
                <w:ind w:firstLineChars="200" w:firstLine="420"/>
              </w:pPr>
              <w:r>
                <w:rPr>
                  <w:rFonts w:hint="eastAsia"/>
                </w:rPr>
                <w:t>对被投资单位具有共同控制</w:t>
              </w:r>
              <w:r>
                <w:t>(构成共同经营者除外)或重大影响的长期股权投资，采用权益法核算。此外，公司财务报表采用成本法核算能够对被投资单位实施控制的长期股权投资。</w:t>
              </w:r>
            </w:p>
            <w:p w14:paraId="50E88A73" w14:textId="77777777" w:rsidR="00B035B5" w:rsidRDefault="00000000">
              <w:pPr>
                <w:ind w:firstLineChars="200" w:firstLine="420"/>
              </w:pPr>
              <w:r>
                <w:rPr>
                  <w:rFonts w:hint="eastAsia"/>
                </w:rPr>
                <w:t>①成本法核算的长期股权投资</w:t>
              </w:r>
            </w:p>
            <w:p w14:paraId="04143380" w14:textId="77777777" w:rsidR="00B035B5" w:rsidRDefault="00000000">
              <w:pPr>
                <w:ind w:firstLineChars="200" w:firstLine="420"/>
              </w:pPr>
              <w:r>
                <w:rPr>
                  <w:rFonts w:hint="eastAsia"/>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14:paraId="16086130" w14:textId="77777777" w:rsidR="00B035B5" w:rsidRDefault="00000000">
              <w:pPr>
                <w:ind w:firstLineChars="200" w:firstLine="420"/>
              </w:pPr>
              <w:r>
                <w:rPr>
                  <w:rFonts w:hint="eastAsia"/>
                </w:rPr>
                <w:t>②权益法核算的长期股权投资</w:t>
              </w:r>
            </w:p>
            <w:p w14:paraId="5A851DF1" w14:textId="77777777" w:rsidR="00B035B5" w:rsidRDefault="00000000">
              <w:pPr>
                <w:ind w:firstLineChars="200" w:firstLine="420"/>
              </w:pPr>
              <w:r>
                <w:rPr>
                  <w:rFonts w:hint="eastAsia"/>
                </w:rPr>
                <w:lastRenderedPageBreak/>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14:paraId="3FDA8689" w14:textId="77777777" w:rsidR="00B035B5" w:rsidRDefault="00000000">
              <w:pPr>
                <w:ind w:firstLineChars="200" w:firstLine="420"/>
              </w:pPr>
              <w:r>
                <w:rPr>
                  <w:rFonts w:hint="eastAsia"/>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公司不一致的，按照公司的会计政策及会计期间对被投资单位的财务报表进行调整，并据以确认投资收益和其他综合收益。对于公司与联营企业及合营企业之间发生的交易，投出或出售的资产不构成业务的，未实现内部交易损益按照享有的比例计算归属于公司的部分予以</w:t>
              </w:r>
              <w:proofErr w:type="gramStart"/>
              <w:r>
                <w:rPr>
                  <w:rFonts w:hint="eastAsia"/>
                </w:rPr>
                <w:t>抵销</w:t>
              </w:r>
              <w:proofErr w:type="gramEnd"/>
              <w:r>
                <w:rPr>
                  <w:rFonts w:hint="eastAsia"/>
                </w:rPr>
                <w:t>，在此基础上确认投资损益。但公司与被投资单位发生的未实现内部交易损失，属于所转让资产减值损失的，不予以</w:t>
              </w:r>
              <w:proofErr w:type="gramStart"/>
              <w:r>
                <w:rPr>
                  <w:rFonts w:hint="eastAsia"/>
                </w:rPr>
                <w:t>抵销</w:t>
              </w:r>
              <w:proofErr w:type="gramEnd"/>
              <w:r>
                <w:rPr>
                  <w:rFonts w:hint="eastAsia"/>
                </w:rPr>
                <w:t>。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公司向合营企业或联营企业出售的资产构成业务的，取得的对价与业务的账面价值之差，全额计入当期损益。公司自联营企业及合营企业购入的资产构成业务的，按《企业会计准则第</w:t>
              </w:r>
              <w:r>
                <w:t>20号—企业合并》的规定进行会计处理，全额确认与交易相关的利得或损失。</w:t>
              </w:r>
            </w:p>
            <w:p w14:paraId="3D680365" w14:textId="77777777" w:rsidR="00B035B5" w:rsidRDefault="00000000">
              <w:pPr>
                <w:ind w:firstLineChars="200" w:firstLine="420"/>
              </w:pPr>
              <w:r>
                <w:rPr>
                  <w:rFonts w:hint="eastAsia"/>
                </w:rPr>
                <w:t>在确认应分担被投资单位发生的净亏损时，以长期股权投资的账面价值和其他实质上构成对被投资单位净投资的长期权益</w:t>
              </w:r>
              <w:proofErr w:type="gramStart"/>
              <w:r>
                <w:rPr>
                  <w:rFonts w:hint="eastAsia"/>
                </w:rPr>
                <w:t>减记至</w:t>
              </w:r>
              <w:proofErr w:type="gramEnd"/>
              <w:r>
                <w:rPr>
                  <w:rFonts w:hint="eastAsia"/>
                </w:rPr>
                <w:t>零为限。此外，如公司对被投资单位负有承担额外损失的义务，则按预计承担的义务确认预计负债，计入当期投资损失。被投资单位以后期间实现净利润的，公司在收益分享额弥补未确认的亏损分担额后，恢复确认收益分享额。</w:t>
              </w:r>
            </w:p>
            <w:p w14:paraId="5A571A6C" w14:textId="77777777" w:rsidR="00B035B5" w:rsidRDefault="00000000">
              <w:pPr>
                <w:ind w:firstLineChars="200" w:firstLine="420"/>
              </w:pPr>
              <w:r>
                <w:rPr>
                  <w:rFonts w:hint="eastAsia"/>
                </w:rPr>
                <w:t>对于公司首次执行新会计准则之前已经持有的对联营企业和合营企业的长期股权投资，如存在与该投资相关的股权投资借方差额，按原剩余期限直线摊销的金额计入当期损益。</w:t>
              </w:r>
            </w:p>
            <w:p w14:paraId="5A9D8E2E" w14:textId="77777777" w:rsidR="00B035B5" w:rsidRDefault="00000000">
              <w:pPr>
                <w:ind w:firstLineChars="200" w:firstLine="420"/>
              </w:pPr>
              <w:r>
                <w:rPr>
                  <w:rFonts w:hint="eastAsia"/>
                </w:rPr>
                <w:t>③收购少数股权</w:t>
              </w:r>
            </w:p>
            <w:p w14:paraId="69645898" w14:textId="77777777" w:rsidR="00B035B5" w:rsidRDefault="00000000">
              <w:pPr>
                <w:ind w:firstLineChars="200" w:firstLine="420"/>
              </w:pPr>
              <w:r>
                <w:rPr>
                  <w:rFonts w:hint="eastAsia"/>
                </w:rPr>
                <w:t>在编制合并财务报表时，因购买少数股权新增的长期股权投资与按照新增持股比例计算应享有子公司自购买日</w:t>
              </w:r>
              <w:r>
                <w:t>(或</w:t>
              </w:r>
              <w:proofErr w:type="gramStart"/>
              <w:r>
                <w:t>合并日</w:t>
              </w:r>
              <w:proofErr w:type="gramEnd"/>
              <w:r>
                <w:t>)开始持续计算的净资产份额之间的差额，调整资本公积，资本公</w:t>
              </w:r>
              <w:proofErr w:type="gramStart"/>
              <w:r>
                <w:t>积不足</w:t>
              </w:r>
              <w:proofErr w:type="gramEnd"/>
              <w:r>
                <w:t>冲减的，调整留存收益。</w:t>
              </w:r>
            </w:p>
            <w:p w14:paraId="49A7AFE9" w14:textId="77777777" w:rsidR="00B035B5" w:rsidRDefault="00000000">
              <w:pPr>
                <w:ind w:firstLineChars="200" w:firstLine="420"/>
              </w:pPr>
              <w:r>
                <w:rPr>
                  <w:rFonts w:hint="eastAsia"/>
                </w:rPr>
                <w:t>④处置长期股权投资</w:t>
              </w:r>
            </w:p>
            <w:p w14:paraId="41145EAD" w14:textId="77777777" w:rsidR="00B035B5" w:rsidRDefault="00000000">
              <w:pPr>
                <w:ind w:firstLineChars="200" w:firstLine="420"/>
              </w:pPr>
              <w:r>
                <w:rPr>
                  <w:rFonts w:hint="eastAsia"/>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合并财务报表编制的方法”中所述的相关会计政策处理。</w:t>
              </w:r>
            </w:p>
            <w:p w14:paraId="4580F54E" w14:textId="77777777" w:rsidR="00B035B5" w:rsidRDefault="00000000">
              <w:pPr>
                <w:ind w:firstLineChars="200" w:firstLine="420"/>
              </w:pPr>
              <w:r>
                <w:rPr>
                  <w:rFonts w:hint="eastAsia"/>
                </w:rPr>
                <w:t>其他情形下的长期股权投资处置，对于处置的股权，其账面价值与实际取得价款的差额，计入当期损益。</w:t>
              </w:r>
            </w:p>
            <w:p w14:paraId="7F4F7EBC" w14:textId="77777777" w:rsidR="00B035B5" w:rsidRDefault="00000000">
              <w:pPr>
                <w:ind w:firstLineChars="200" w:firstLine="420"/>
              </w:pPr>
              <w:r>
                <w:rPr>
                  <w:rFonts w:hint="eastAsia"/>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14:paraId="27BDE47D" w14:textId="77777777" w:rsidR="00B035B5" w:rsidRDefault="00000000">
              <w:pPr>
                <w:ind w:firstLineChars="200" w:firstLine="420"/>
              </w:pPr>
              <w:r>
                <w:rPr>
                  <w:rFonts w:hint="eastAsia"/>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w:t>
              </w:r>
              <w:proofErr w:type="gramStart"/>
              <w:r>
                <w:rPr>
                  <w:rFonts w:hint="eastAsia"/>
                </w:rPr>
                <w:t>变动按</w:t>
              </w:r>
              <w:proofErr w:type="gramEnd"/>
              <w:r>
                <w:rPr>
                  <w:rFonts w:hint="eastAsia"/>
                </w:rPr>
                <w:t>比例结转当期损益。</w:t>
              </w:r>
            </w:p>
            <w:p w14:paraId="3AF3625B" w14:textId="77777777" w:rsidR="00B035B5" w:rsidRDefault="00000000">
              <w:pPr>
                <w:ind w:firstLineChars="200" w:firstLine="420"/>
              </w:pPr>
              <w:r>
                <w:rPr>
                  <w:rFonts w:hint="eastAsia"/>
                </w:rPr>
                <w:t>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公司取得对被投资单位的控制之前，因采用</w:t>
              </w:r>
              <w:r>
                <w:rPr>
                  <w:rFonts w:hint="eastAsia"/>
                </w:rPr>
                <w:lastRenderedPageBreak/>
                <w:t>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14:paraId="261119D2" w14:textId="77777777" w:rsidR="00B035B5" w:rsidRDefault="00000000">
              <w:pPr>
                <w:ind w:firstLineChars="200" w:firstLine="420"/>
              </w:pPr>
              <w:r>
                <w:rPr>
                  <w:rFonts w:hint="eastAsia"/>
                </w:rPr>
                <w:t>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14:paraId="7918622E" w14:textId="77777777" w:rsidR="00B035B5" w:rsidRDefault="00000000">
              <w:pPr>
                <w:ind w:firstLineChars="200" w:firstLine="420"/>
              </w:pPr>
              <w:r>
                <w:rPr>
                  <w:rFonts w:hint="eastAsia"/>
                </w:rPr>
                <w:t>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sdtContent>
        </w:sdt>
      </w:sdtContent>
    </w:sdt>
    <w:p w14:paraId="377B7732" w14:textId="77777777" w:rsidR="00B035B5" w:rsidRDefault="00B035B5"/>
    <w:p w14:paraId="16989601" w14:textId="77777777" w:rsidR="00B035B5" w:rsidRDefault="00000000">
      <w:pPr>
        <w:pStyle w:val="3"/>
        <w:numPr>
          <w:ilvl w:val="0"/>
          <w:numId w:val="36"/>
        </w:numPr>
        <w:rPr>
          <w:rFonts w:ascii="宋体" w:hAnsi="宋体"/>
        </w:rPr>
      </w:pPr>
      <w:r>
        <w:rPr>
          <w:rFonts w:ascii="宋体" w:hAnsi="宋体"/>
        </w:rPr>
        <w:t>投资性房地产</w:t>
      </w:r>
    </w:p>
    <w:sdt>
      <w:sdtPr>
        <w:rPr>
          <w:rFonts w:hint="eastAsia"/>
          <w:szCs w:val="24"/>
        </w:rPr>
        <w:tag w:val="_GBC_6983d9e24ed54c18a335cb0386f36c2c"/>
        <w:id w:val="-292835151"/>
        <w:lock w:val="sdtLocked"/>
        <w:placeholder>
          <w:docPart w:val="GBC22222222222222222222222222222"/>
        </w:placeholder>
      </w:sdtPr>
      <w:sdtEndPr>
        <w:rPr>
          <w:szCs w:val="21"/>
        </w:rPr>
      </w:sdtEndPr>
      <w:sdtContent>
        <w:p w14:paraId="76BF59DC" w14:textId="77777777" w:rsidR="00B035B5" w:rsidRDefault="00000000">
          <w:r>
            <w:rPr>
              <w:rFonts w:hint="eastAsia"/>
            </w:rPr>
            <w:t>不</w:t>
          </w:r>
          <w:sdt>
            <w:sdtPr>
              <w:rPr>
                <w:rFonts w:hint="eastAsia"/>
              </w:rPr>
              <w:tag w:val="_PLD_2184b7576e914eab9a60f92a290f95d2"/>
              <w:id w:val="563301117"/>
              <w:lock w:val="sdtLocked"/>
              <w:placeholder>
                <w:docPart w:val="GBC22222222222222222222222222222"/>
              </w:placeholder>
            </w:sdtPr>
            <w:sdtContent>
              <w:r>
                <w:rPr>
                  <w:rFonts w:hint="eastAsia"/>
                </w:rPr>
                <w:t>适</w:t>
              </w:r>
            </w:sdtContent>
          </w:sdt>
          <w:r>
            <w:rPr>
              <w:rFonts w:hint="eastAsia"/>
            </w:rPr>
            <w:t>用</w:t>
          </w:r>
        </w:p>
      </w:sdtContent>
    </w:sdt>
    <w:p w14:paraId="25E7414A" w14:textId="77777777" w:rsidR="00B035B5" w:rsidRDefault="00B035B5"/>
    <w:p w14:paraId="33C06ACE" w14:textId="77777777" w:rsidR="00B035B5" w:rsidRDefault="00000000">
      <w:pPr>
        <w:pStyle w:val="3"/>
        <w:numPr>
          <w:ilvl w:val="0"/>
          <w:numId w:val="36"/>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szCs w:val="21"/>
        </w:rPr>
      </w:sdtEndPr>
      <w:sdtContent>
        <w:p w14:paraId="77CE4024" w14:textId="77777777" w:rsidR="00B035B5" w:rsidRDefault="00000000">
          <w:pPr>
            <w:pStyle w:val="4"/>
            <w:numPr>
              <w:ilvl w:val="0"/>
              <w:numId w:val="38"/>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14:paraId="3E7FA71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14:paraId="423989CD" w14:textId="77777777" w:rsidR="00B035B5" w:rsidRDefault="00000000">
              <w:pPr>
                <w:ind w:firstLineChars="200" w:firstLine="420"/>
                <w:rPr>
                  <w:bCs/>
                </w:rPr>
              </w:pPr>
              <w:r>
                <w:rPr>
                  <w:rFonts w:hint="eastAsia"/>
                </w:rPr>
                <w:t>固定资产是指为生产商品、提供劳务、出租或经营管理而持有的，使用寿命超过一个会计年度的有形资产。固定资产仅在与其有关的经济利益很可能流入公司，且其成本能够可靠地计量时才予以确认。固定资产按成本并考虑预计弃置费用因素的影响进行初始计量。</w:t>
              </w:r>
            </w:p>
            <w:p w14:paraId="346847A7" w14:textId="77777777" w:rsidR="00B035B5" w:rsidRDefault="00000000">
              <w:pPr>
                <w:ind w:firstLineChars="200" w:firstLine="420"/>
                <w:rPr>
                  <w:bCs/>
                </w:rPr>
              </w:pPr>
              <w:r>
                <w:rPr>
                  <w:rFonts w:hint="eastAsia"/>
                </w:rPr>
                <w:t>与固定资产有关的后续支出，如果与该固定资产有关的经济利益很可能流入且其成本能可靠地计量，则计入固定资产成本，并终止确认被替换部分的账面价值。除此以外的其他后续支出，在发生时计入当期损益。</w:t>
              </w:r>
            </w:p>
            <w:p w14:paraId="1F91A4C4" w14:textId="77777777" w:rsidR="00B035B5" w:rsidRDefault="00000000">
              <w:pPr>
                <w:ind w:firstLineChars="200" w:firstLine="420"/>
                <w:rPr>
                  <w:bCs/>
                </w:rPr>
              </w:pPr>
              <w:r>
                <w:rPr>
                  <w:rFonts w:hint="eastAsia"/>
                </w:rPr>
                <w:t>当固定资产处于处置状态或预期通过使用或处置不能产生经济利益时，终止确认该固定资产。固定资产出售、转让、报废或毁损的处置收入扣除其账面价值和相关税费后的差额计入当期损益。</w:t>
              </w:r>
            </w:p>
            <w:p w14:paraId="316AB78A" w14:textId="77777777" w:rsidR="00B035B5" w:rsidRDefault="00000000">
              <w:pPr>
                <w:rPr>
                  <w:b/>
                  <w:bCs/>
                </w:rPr>
              </w:pPr>
              <w:r>
                <w:rPr>
                  <w:rFonts w:hint="eastAsia"/>
                </w:rPr>
                <w:t>公司至少于年度终了对固定资产的使用寿命、预计净残值和折旧方法进行复核，如发生改变则作为会计估计变更处理。</w:t>
              </w:r>
            </w:p>
          </w:sdtContent>
        </w:sdt>
      </w:sdtContent>
    </w:sdt>
    <w:p w14:paraId="660FF5C8" w14:textId="77777777" w:rsidR="00B035B5" w:rsidRDefault="00B035B5"/>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1"/>
        </w:rPr>
      </w:sdtEndPr>
      <w:sdtContent>
        <w:p w14:paraId="0D54F2E5" w14:textId="77777777" w:rsidR="00B035B5" w:rsidRDefault="00000000">
          <w:pPr>
            <w:pStyle w:val="4"/>
            <w:numPr>
              <w:ilvl w:val="0"/>
              <w:numId w:val="38"/>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14:paraId="0EF6EAA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560"/>
            <w:gridCol w:w="1562"/>
            <w:gridCol w:w="1708"/>
          </w:tblGrid>
          <w:tr w:rsidR="00B035B5" w14:paraId="1051BE9B" w14:textId="77777777">
            <w:sdt>
              <w:sdtPr>
                <w:tag w:val="_PLD_d39db65ac15c4d7583d7fe75cb893517"/>
                <w:id w:val="865253503"/>
                <w:lock w:val="sdtLocked"/>
              </w:sdtPr>
              <w:sdtContent>
                <w:tc>
                  <w:tcPr>
                    <w:tcW w:w="2235" w:type="dxa"/>
                    <w:vAlign w:val="center"/>
                  </w:tcPr>
                  <w:p w14:paraId="3193AEC7" w14:textId="77777777" w:rsidR="00B035B5" w:rsidRDefault="00000000">
                    <w:pPr>
                      <w:jc w:val="center"/>
                    </w:pPr>
                    <w:r>
                      <w:t>类别</w:t>
                    </w:r>
                  </w:p>
                </w:tc>
              </w:sdtContent>
            </w:sdt>
            <w:sdt>
              <w:sdtPr>
                <w:tag w:val="_PLD_1b5147121b9948e5a115c7a4d6c95995"/>
                <w:id w:val="1149013184"/>
                <w:lock w:val="sdtLocked"/>
              </w:sdtPr>
              <w:sdtContent>
                <w:tc>
                  <w:tcPr>
                    <w:tcW w:w="1984" w:type="dxa"/>
                    <w:vAlign w:val="center"/>
                  </w:tcPr>
                  <w:p w14:paraId="09A4DA0B" w14:textId="77777777" w:rsidR="00B035B5" w:rsidRDefault="00000000">
                    <w:pPr>
                      <w:jc w:val="center"/>
                    </w:pPr>
                    <w:r>
                      <w:rPr>
                        <w:rFonts w:hint="eastAsia"/>
                      </w:rPr>
                      <w:t>折旧方法</w:t>
                    </w:r>
                  </w:p>
                </w:tc>
              </w:sdtContent>
            </w:sdt>
            <w:sdt>
              <w:sdtPr>
                <w:tag w:val="_PLD_65441224aa3f4fd3be4ca0650b16b1aa"/>
                <w:id w:val="166442157"/>
                <w:lock w:val="sdtLocked"/>
              </w:sdtPr>
              <w:sdtContent>
                <w:tc>
                  <w:tcPr>
                    <w:tcW w:w="1560" w:type="dxa"/>
                    <w:vAlign w:val="center"/>
                  </w:tcPr>
                  <w:p w14:paraId="144D91FE" w14:textId="77777777" w:rsidR="00B035B5" w:rsidRDefault="00000000">
                    <w:pPr>
                      <w:jc w:val="center"/>
                    </w:pPr>
                    <w:r>
                      <w:t>折旧年限（年）</w:t>
                    </w:r>
                  </w:p>
                </w:tc>
              </w:sdtContent>
            </w:sdt>
            <w:sdt>
              <w:sdtPr>
                <w:tag w:val="_PLD_1c82a37539a842289bf80f2937f33bee"/>
                <w:id w:val="-1197772819"/>
                <w:lock w:val="sdtLocked"/>
              </w:sdtPr>
              <w:sdtContent>
                <w:tc>
                  <w:tcPr>
                    <w:tcW w:w="1562" w:type="dxa"/>
                    <w:vAlign w:val="center"/>
                  </w:tcPr>
                  <w:p w14:paraId="7EE68760" w14:textId="77777777" w:rsidR="00B035B5" w:rsidRDefault="00000000">
                    <w:pPr>
                      <w:jc w:val="center"/>
                    </w:pPr>
                    <w:r>
                      <w:t>残值率</w:t>
                    </w:r>
                  </w:p>
                </w:tc>
              </w:sdtContent>
            </w:sdt>
            <w:sdt>
              <w:sdtPr>
                <w:tag w:val="_PLD_a67e8338c181496fa22b9944b63ec82c"/>
                <w:id w:val="1087271204"/>
                <w:lock w:val="sdtLocked"/>
              </w:sdtPr>
              <w:sdtContent>
                <w:tc>
                  <w:tcPr>
                    <w:tcW w:w="1708" w:type="dxa"/>
                    <w:vAlign w:val="center"/>
                  </w:tcPr>
                  <w:p w14:paraId="6CE4605D" w14:textId="77777777" w:rsidR="00B035B5" w:rsidRDefault="00000000">
                    <w:pPr>
                      <w:jc w:val="center"/>
                    </w:pPr>
                    <w:r>
                      <w:t>年折旧率</w:t>
                    </w:r>
                  </w:p>
                </w:tc>
              </w:sdtContent>
            </w:sdt>
          </w:tr>
          <w:sdt>
            <w:sdtPr>
              <w:alias w:val="其他固定资产计价、折旧、减值方法"/>
              <w:tag w:val="_GBC_f1ad6125c5d74d2a98f593d2ba574474"/>
              <w:id w:val="-776638521"/>
              <w:lock w:val="sdtLocked"/>
            </w:sdtPr>
            <w:sdtContent>
              <w:tr w:rsidR="00B035B5" w14:paraId="24D70707" w14:textId="77777777">
                <w:tc>
                  <w:tcPr>
                    <w:tcW w:w="2235" w:type="dxa"/>
                  </w:tcPr>
                  <w:p w14:paraId="2B0A0CAA" w14:textId="77777777" w:rsidR="00B035B5" w:rsidRDefault="00000000">
                    <w:r>
                      <w:t>房屋建筑物</w:t>
                    </w:r>
                  </w:p>
                </w:tc>
                <w:tc>
                  <w:tcPr>
                    <w:tcW w:w="1984" w:type="dxa"/>
                  </w:tcPr>
                  <w:p w14:paraId="3B948CC1" w14:textId="77777777" w:rsidR="00B035B5" w:rsidRDefault="00000000">
                    <w:r>
                      <w:t>年限平均法</w:t>
                    </w:r>
                  </w:p>
                </w:tc>
                <w:tc>
                  <w:tcPr>
                    <w:tcW w:w="1560" w:type="dxa"/>
                  </w:tcPr>
                  <w:p w14:paraId="4CE8AE64" w14:textId="77777777" w:rsidR="00B035B5" w:rsidRDefault="00000000">
                    <w:r>
                      <w:t>20-40</w:t>
                    </w:r>
                  </w:p>
                </w:tc>
                <w:tc>
                  <w:tcPr>
                    <w:tcW w:w="1562" w:type="dxa"/>
                  </w:tcPr>
                  <w:p w14:paraId="157709D9" w14:textId="77777777" w:rsidR="00B035B5" w:rsidRDefault="00000000">
                    <w:r>
                      <w:t>3.00%-5.00%</w:t>
                    </w:r>
                  </w:p>
                </w:tc>
                <w:tc>
                  <w:tcPr>
                    <w:tcW w:w="1708" w:type="dxa"/>
                  </w:tcPr>
                  <w:p w14:paraId="12C1834E" w14:textId="77777777" w:rsidR="00B035B5" w:rsidRDefault="00000000">
                    <w:r>
                      <w:t>2.38%-4.85%</w:t>
                    </w:r>
                  </w:p>
                </w:tc>
              </w:tr>
            </w:sdtContent>
          </w:sdt>
          <w:sdt>
            <w:sdtPr>
              <w:alias w:val="其他固定资产计价、折旧、减值方法"/>
              <w:tag w:val="_GBC_f1ad6125c5d74d2a98f593d2ba574474"/>
              <w:id w:val="2111540384"/>
              <w:lock w:val="sdtLocked"/>
            </w:sdtPr>
            <w:sdtContent>
              <w:tr w:rsidR="00B035B5" w14:paraId="5CE0DFBC" w14:textId="77777777">
                <w:tc>
                  <w:tcPr>
                    <w:tcW w:w="2235" w:type="dxa"/>
                  </w:tcPr>
                  <w:p w14:paraId="68355A27" w14:textId="77777777" w:rsidR="00B035B5" w:rsidRDefault="00000000">
                    <w:r>
                      <w:t>机器设备、运输设备</w:t>
                    </w:r>
                  </w:p>
                </w:tc>
                <w:tc>
                  <w:tcPr>
                    <w:tcW w:w="1984" w:type="dxa"/>
                  </w:tcPr>
                  <w:p w14:paraId="61D0765D" w14:textId="77777777" w:rsidR="00B035B5" w:rsidRDefault="00000000">
                    <w:r>
                      <w:t>年限平均法</w:t>
                    </w:r>
                  </w:p>
                </w:tc>
                <w:tc>
                  <w:tcPr>
                    <w:tcW w:w="1560" w:type="dxa"/>
                  </w:tcPr>
                  <w:p w14:paraId="1559B2B7" w14:textId="77777777" w:rsidR="00B035B5" w:rsidRDefault="00000000">
                    <w:r>
                      <w:t>5-25</w:t>
                    </w:r>
                  </w:p>
                </w:tc>
                <w:tc>
                  <w:tcPr>
                    <w:tcW w:w="1562" w:type="dxa"/>
                  </w:tcPr>
                  <w:p w14:paraId="2D29E3A8" w14:textId="77777777" w:rsidR="00B035B5" w:rsidRDefault="00000000">
                    <w:r>
                      <w:t>3.00%-5.00%</w:t>
                    </w:r>
                  </w:p>
                </w:tc>
                <w:tc>
                  <w:tcPr>
                    <w:tcW w:w="1708" w:type="dxa"/>
                  </w:tcPr>
                  <w:p w14:paraId="3B0F8151" w14:textId="77777777" w:rsidR="00B035B5" w:rsidRDefault="00000000">
                    <w:r>
                      <w:t>3.80%-19.40%</w:t>
                    </w:r>
                  </w:p>
                </w:tc>
              </w:tr>
            </w:sdtContent>
          </w:sdt>
        </w:tbl>
        <w:p w14:paraId="39F40AEF" w14:textId="77777777" w:rsidR="00B035B5" w:rsidRDefault="00000000">
          <w:pPr>
            <w:ind w:firstLineChars="200" w:firstLine="420"/>
          </w:pPr>
          <w:r>
            <w:rPr>
              <w:rFonts w:hint="eastAsia"/>
            </w:rPr>
            <w:t>固定资产从达到预定可使用状态的次月起，采用年限平均法在使用寿命内计提折旧。各类固定资产的使用寿命、预计净残值和年折旧率如上表。</w:t>
          </w:r>
        </w:p>
        <w:p w14:paraId="62545248" w14:textId="77777777" w:rsidR="00B035B5" w:rsidRDefault="00000000">
          <w:pPr>
            <w:ind w:firstLineChars="200" w:firstLine="420"/>
          </w:pPr>
          <w:r>
            <w:rPr>
              <w:rFonts w:hint="eastAsia"/>
            </w:rPr>
            <w:t>预计净残值是指假定固定资产预计使用寿命已满并处于使用寿命终了时的预期状态，公司目前从该项资产处置中获得的扣除预计处置费用后的金额。</w:t>
          </w:r>
        </w:p>
      </w:sdtContent>
    </w:sdt>
    <w:sdt>
      <w:sdtPr>
        <w:rPr>
          <w:rFonts w:ascii="宋体" w:hAnsi="宋体"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1"/>
        </w:rPr>
      </w:sdtEndPr>
      <w:sdtContent>
        <w:p w14:paraId="57E57DBB" w14:textId="77777777" w:rsidR="00B035B5" w:rsidRDefault="00000000">
          <w:pPr>
            <w:pStyle w:val="4"/>
            <w:numPr>
              <w:ilvl w:val="0"/>
              <w:numId w:val="38"/>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14:paraId="1A15462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D310A21" w14:textId="77777777" w:rsidR="00B035B5" w:rsidRDefault="00B035B5">
      <w:bookmarkStart w:id="103" w:name="_Hlk141435838"/>
      <w:bookmarkEnd w:id="103"/>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14:paraId="1D5E642A" w14:textId="77777777" w:rsidR="00B035B5" w:rsidRDefault="00000000">
          <w:pPr>
            <w:pStyle w:val="3"/>
            <w:numPr>
              <w:ilvl w:val="0"/>
              <w:numId w:val="36"/>
            </w:numPr>
            <w:rPr>
              <w:rFonts w:ascii="宋体" w:hAnsi="宋体"/>
            </w:rPr>
          </w:pPr>
          <w:r>
            <w:rPr>
              <w:rFonts w:ascii="宋体" w:hAnsi="宋体"/>
            </w:rPr>
            <w:t>在建工程</w:t>
          </w:r>
        </w:p>
        <w:p w14:paraId="4935605F" w14:textId="77777777" w:rsidR="00B035B5" w:rsidRDefault="00000000">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rPr>
            <w:alias w:val="在建工程核算方法"/>
            <w:tag w:val="_GBC_ed79f983df814c58add61776fe84c76e"/>
            <w:id w:val="-1588924519"/>
            <w:lock w:val="sdtLocked"/>
            <w:placeholder>
              <w:docPart w:val="GBC22222222222222222222222222222"/>
            </w:placeholder>
          </w:sdtPr>
          <w:sdtContent>
            <w:p w14:paraId="1FBEF06F" w14:textId="77777777" w:rsidR="00B035B5" w:rsidRDefault="00000000">
              <w:pPr>
                <w:ind w:firstLineChars="200" w:firstLine="420"/>
              </w:pPr>
              <w:r>
                <w:rPr>
                  <w:rFonts w:hint="eastAsia"/>
                </w:rPr>
                <w:t>在建工程成本按实际工程支出确定，包括在建期间发生的各项工程支出、工程达到预定可使用状态前的资本化的借款费用以及其他相关费用等。在建工程在达到预定可使用状态后结转为固定资产。</w:t>
              </w:r>
            </w:p>
            <w:p w14:paraId="7B1A9695" w14:textId="77777777" w:rsidR="00B035B5" w:rsidRDefault="00000000">
              <w:pPr>
                <w:ind w:firstLineChars="200" w:firstLine="420"/>
              </w:pPr>
              <w:r>
                <w:rPr>
                  <w:rFonts w:hint="eastAsia"/>
                </w:rPr>
                <w:t>在建工程的减值测试方法和减值准备计提方法详见本附注五、</w:t>
              </w:r>
              <w:r>
                <w:t>30“长期资产减值”。</w:t>
              </w:r>
            </w:p>
          </w:sdtContent>
        </w:sdt>
        <w:p w14:paraId="460FBE2D" w14:textId="77777777" w:rsidR="00B035B5" w:rsidRDefault="00000000"/>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14:paraId="64FF9B7D" w14:textId="77777777" w:rsidR="00B035B5" w:rsidRDefault="00000000">
          <w:pPr>
            <w:pStyle w:val="3"/>
            <w:numPr>
              <w:ilvl w:val="0"/>
              <w:numId w:val="36"/>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Content>
            <w:p w14:paraId="3CFCEDC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Content>
            <w:p w14:paraId="4E3A4C7F" w14:textId="77777777" w:rsidR="00B035B5" w:rsidRDefault="00000000">
              <w:pPr>
                <w:ind w:firstLineChars="200" w:firstLine="420"/>
              </w:pPr>
              <w:r>
                <w:rPr>
                  <w:rFonts w:hint="eastAsia"/>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14:paraId="2D958B3D" w14:textId="77777777" w:rsidR="00B035B5" w:rsidRDefault="00000000">
              <w:pPr>
                <w:ind w:firstLineChars="200" w:firstLine="420"/>
              </w:pPr>
              <w:r>
                <w:rPr>
                  <w:rFonts w:hint="eastAsia"/>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14:paraId="5D0B7A9A" w14:textId="77777777" w:rsidR="00B035B5" w:rsidRDefault="00000000">
              <w:pPr>
                <w:ind w:firstLineChars="200" w:firstLine="420"/>
              </w:pPr>
              <w:r>
                <w:rPr>
                  <w:rFonts w:hint="eastAsia"/>
                </w:rPr>
                <w:t>资本</w:t>
              </w:r>
              <w:proofErr w:type="gramStart"/>
              <w:r>
                <w:rPr>
                  <w:rFonts w:hint="eastAsia"/>
                </w:rPr>
                <w:t>化期间</w:t>
              </w:r>
              <w:proofErr w:type="gramEnd"/>
              <w:r>
                <w:rPr>
                  <w:rFonts w:hint="eastAsia"/>
                </w:rPr>
                <w:t>内，外币专门借款的汇兑差额全部予以资本化；外币一般借款的汇兑差额计入当期损益。</w:t>
              </w:r>
            </w:p>
            <w:p w14:paraId="1C6B3ED0" w14:textId="77777777" w:rsidR="00B035B5" w:rsidRDefault="00000000">
              <w:pPr>
                <w:ind w:firstLineChars="200" w:firstLine="420"/>
              </w:pPr>
              <w:r>
                <w:rPr>
                  <w:rFonts w:hint="eastAsia"/>
                </w:rPr>
                <w:t>符合资本化条件的资产指需要经过相当长时间的购建或者生产活动才能达到预定可使用或可销售状态的固定资产、投资性房地产和存货等资产。</w:t>
              </w:r>
            </w:p>
            <w:p w14:paraId="5955755F" w14:textId="77777777" w:rsidR="00B035B5" w:rsidRDefault="00000000">
              <w:pPr>
                <w:ind w:firstLineChars="200" w:firstLine="420"/>
              </w:pPr>
              <w:r>
                <w:rPr>
                  <w:rFonts w:hint="eastAsia"/>
                </w:rPr>
                <w:t>如果符合资本化条件的资产在购建或生产过程中发生非正常中断、并且中断时间连续超过</w:t>
              </w:r>
              <w:r>
                <w:t>3个月的，暂停借款费用的资本化，直至资产的购建或生产活动重新开始。</w:t>
              </w:r>
            </w:p>
          </w:sdtContent>
        </w:sdt>
        <w:p w14:paraId="3E84A61D" w14:textId="77777777" w:rsidR="00B035B5" w:rsidRDefault="00000000"/>
      </w:sdtContent>
    </w:sdt>
    <w:sdt>
      <w:sdtPr>
        <w:rPr>
          <w:rFonts w:ascii="宋体" w:hAnsi="宋体"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14:paraId="01E56FE5" w14:textId="77777777" w:rsidR="00B035B5" w:rsidRDefault="00000000">
          <w:pPr>
            <w:pStyle w:val="3"/>
            <w:numPr>
              <w:ilvl w:val="0"/>
              <w:numId w:val="36"/>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Content>
            <w:p w14:paraId="5A0250F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EA384F" w14:textId="77777777" w:rsidR="00B035B5" w:rsidRDefault="00000000"/>
      </w:sdtContent>
    </w:sdt>
    <w:sdt>
      <w:sdtPr>
        <w:rPr>
          <w:rFonts w:ascii="宋体" w:hAnsi="宋体"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14:paraId="257EE7DF" w14:textId="77777777" w:rsidR="00B035B5" w:rsidRDefault="00000000">
          <w:pPr>
            <w:pStyle w:val="3"/>
            <w:numPr>
              <w:ilvl w:val="0"/>
              <w:numId w:val="36"/>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Content>
            <w:p w14:paraId="1092203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E9CAE5" w14:textId="77777777" w:rsidR="00B035B5" w:rsidRDefault="00000000">
          <w:pPr>
            <w:rPr>
              <w:rFonts w:cs="Times New Roman"/>
              <w:kern w:val="2"/>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14:paraId="34199DE4" w14:textId="77777777" w:rsidR="00B035B5" w:rsidRDefault="00000000">
          <w:pPr>
            <w:pStyle w:val="3"/>
            <w:numPr>
              <w:ilvl w:val="0"/>
              <w:numId w:val="36"/>
            </w:numPr>
            <w:rPr>
              <w:rFonts w:ascii="宋体" w:hAnsi="宋体"/>
              <w:szCs w:val="21"/>
            </w:rPr>
          </w:pPr>
          <w:r>
            <w:rPr>
              <w:rFonts w:ascii="宋体" w:hAnsi="宋体" w:hint="eastAsia"/>
              <w:szCs w:val="21"/>
            </w:rPr>
            <w:t>使用权资产</w:t>
          </w:r>
        </w:p>
        <w:bookmarkStart w:id="104" w:name="_Hlk11675892" w:displacedByCustomXml="next"/>
        <w:sdt>
          <w:sdtPr>
            <w:alias w:val="是否适用：使用权资产_重要会计政策和估计[双击切换]"/>
            <w:tag w:val="_GBC_bbd2545b6bca43cea34e43a28caeae1a"/>
            <w:id w:val="-1864890109"/>
            <w:lock w:val="sdtLocked"/>
            <w:placeholder>
              <w:docPart w:val="GBC22222222222222222222222222222"/>
            </w:placeholder>
          </w:sdtPr>
          <w:sdtContent>
            <w:p w14:paraId="55CB007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使用权资产的核算方法"/>
            <w:tag w:val="_GBC_3bb46fd024784bf2b06e4f7d7b903751"/>
            <w:id w:val="-2108719831"/>
            <w:lock w:val="sdtLocked"/>
          </w:sdtPr>
          <w:sdtContent>
            <w:p w14:paraId="67DE418D" w14:textId="77777777" w:rsidR="00B035B5" w:rsidRDefault="00000000">
              <w:pPr>
                <w:ind w:firstLineChars="100" w:firstLine="210"/>
              </w:pPr>
              <w:r>
                <w:rPr>
                  <w:rFonts w:hint="eastAsia"/>
                </w:rPr>
                <w:t>除短期租赁和低价值资产租赁外，公司在租赁期开始日对租赁确认使用权资产。租赁期开始日，是指出租人提供租赁资产使其可供公司使用的起始日期。使用权资产按照成本进行初始计量。</w:t>
              </w:r>
              <w:proofErr w:type="gramStart"/>
              <w:r>
                <w:rPr>
                  <w:rFonts w:hint="eastAsia"/>
                </w:rPr>
                <w:t>该成本</w:t>
              </w:r>
              <w:proofErr w:type="gramEnd"/>
              <w:r>
                <w:rPr>
                  <w:rFonts w:hint="eastAsia"/>
                </w:rPr>
                <w:t>包括：租赁负债的初始计量金额；在租赁期开始日或之前支付的租赁付款额，存在租赁激励的，扣除已享受的租赁激励相关金额；发生的初始直接费用；为拆除及移除租赁资产、复原租赁资产所在场地或将租赁资产恢复至租赁条款约定状态预计将发生的成本，不包括属于为生产存货而发生的成本。</w:t>
              </w:r>
            </w:p>
            <w:p w14:paraId="5485BA61" w14:textId="77777777" w:rsidR="00B035B5" w:rsidRDefault="00000000">
              <w:pPr>
                <w:ind w:firstLineChars="100" w:firstLine="210"/>
              </w:pPr>
              <w:r>
                <w:rPr>
                  <w:rFonts w:hint="eastAsia"/>
                </w:rPr>
                <w:t>在租赁期开始日后，发生重新计量租赁负债时，相应调整使用权资产账面价值。</w:t>
              </w:r>
            </w:p>
            <w:p w14:paraId="294BF441" w14:textId="77777777" w:rsidR="00B035B5" w:rsidRDefault="00000000">
              <w:pPr>
                <w:ind w:firstLineChars="100" w:firstLine="210"/>
              </w:pPr>
              <w:r>
                <w:rPr>
                  <w:rFonts w:hint="eastAsia"/>
                </w:rPr>
                <w:t>公司参照《企业会计准则第</w:t>
              </w:r>
              <w:r>
                <w:t>4号—固定资产》有关折旧规定，对使用权资产计提折旧。公司能够合理确定租赁期届满时取得租赁资产所有权的，使用权资产在租赁资产剩余使用寿命内计提折旧。无法合理确定租赁期届满时能够取得租赁资产所有权的，在租赁期与租赁资产剩余使用寿命两者孰短的期间内计提折旧。</w:t>
              </w:r>
            </w:p>
            <w:p w14:paraId="61E6335C" w14:textId="77777777" w:rsidR="00B035B5" w:rsidRDefault="00000000">
              <w:pPr>
                <w:ind w:firstLineChars="100" w:firstLine="210"/>
              </w:pPr>
              <w:r>
                <w:rPr>
                  <w:rFonts w:hint="eastAsia"/>
                </w:rPr>
                <w:t>公司按照本附注五、</w:t>
              </w:r>
              <w:r>
                <w:t>30“长期资产减值”所述会计政策来确定使用权资产是否发生减值，并对已识别的减值损失进行会计处理。</w:t>
              </w:r>
            </w:p>
          </w:sdtContent>
        </w:sdt>
        <w:p w14:paraId="574D30C7" w14:textId="77777777" w:rsidR="00B035B5" w:rsidRDefault="00000000"/>
      </w:sdtContent>
    </w:sdt>
    <w:bookmarkEnd w:id="104" w:displacedByCustomXml="next"/>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14:paraId="475532C3" w14:textId="77777777" w:rsidR="00B035B5" w:rsidRDefault="00000000">
          <w:pPr>
            <w:pStyle w:val="3"/>
            <w:numPr>
              <w:ilvl w:val="0"/>
              <w:numId w:val="36"/>
            </w:numPr>
            <w:rPr>
              <w:rFonts w:ascii="宋体" w:hAnsi="宋体"/>
            </w:rPr>
          </w:pPr>
          <w:r>
            <w:rPr>
              <w:rFonts w:ascii="宋体" w:hAnsi="宋体"/>
            </w:rPr>
            <w:t>无形资产</w:t>
          </w:r>
        </w:p>
        <w:p w14:paraId="2A892EF8" w14:textId="77777777" w:rsidR="00B035B5" w:rsidRDefault="00000000">
          <w:pPr>
            <w:pStyle w:val="4"/>
            <w:numPr>
              <w:ilvl w:val="3"/>
              <w:numId w:val="39"/>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Content>
            <w:p w14:paraId="6BDBA88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Content>
            <w:p w14:paraId="64DDF57F" w14:textId="77777777" w:rsidR="00B035B5" w:rsidRDefault="00000000">
              <w:pPr>
                <w:ind w:firstLineChars="200" w:firstLine="420"/>
              </w:pPr>
              <w:r>
                <w:rPr>
                  <w:rFonts w:hint="eastAsia"/>
                </w:rPr>
                <w:t>无形资产是指本公司拥有或者控制的没有实物形态的可</w:t>
              </w:r>
              <w:proofErr w:type="gramStart"/>
              <w:r>
                <w:rPr>
                  <w:rFonts w:hint="eastAsia"/>
                </w:rPr>
                <w:t>辨认非</w:t>
              </w:r>
              <w:proofErr w:type="gramEnd"/>
              <w:r>
                <w:rPr>
                  <w:rFonts w:hint="eastAsia"/>
                </w:rPr>
                <w:t>货币性资产。</w:t>
              </w:r>
            </w:p>
            <w:p w14:paraId="3220060B" w14:textId="77777777" w:rsidR="00B035B5" w:rsidRDefault="00000000">
              <w:pPr>
                <w:ind w:firstLineChars="200" w:firstLine="420"/>
              </w:pPr>
              <w:r>
                <w:rPr>
                  <w:rFonts w:hint="eastAsia"/>
                </w:rPr>
                <w:t>无形资产按成本进行初始计量。与无形资产有关的支出，如果相关的经济利益很可能流入公司且其成本能可靠地计量，则计入无形资产成本。除此以外的其他项目的支出，在发生时计入当期损益。</w:t>
              </w:r>
            </w:p>
            <w:p w14:paraId="1194A5F9" w14:textId="77777777" w:rsidR="00B035B5" w:rsidRDefault="00000000">
              <w:pPr>
                <w:ind w:firstLineChars="200" w:firstLine="420"/>
              </w:pPr>
              <w:r>
                <w:rPr>
                  <w:rFonts w:hint="eastAsia"/>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14:paraId="0EAFE9FF" w14:textId="77777777" w:rsidR="00B035B5" w:rsidRDefault="00000000">
              <w:pPr>
                <w:ind w:firstLineChars="200" w:firstLine="420"/>
              </w:pPr>
              <w:r>
                <w:rPr>
                  <w:rFonts w:hint="eastAsia"/>
                </w:rPr>
                <w:t>使用寿命有限的无形资产自可供使用时起，对其原值减去预计净残值和已计提的减值准备累计金额在其预计使用寿命内采用直线法分期平均摊销。使用寿命不确定的无形资产不予摊销。</w:t>
              </w:r>
            </w:p>
            <w:p w14:paraId="0DB09962" w14:textId="77777777" w:rsidR="00B035B5" w:rsidRDefault="00000000">
              <w:pPr>
                <w:ind w:firstLineChars="200" w:firstLine="420"/>
              </w:pPr>
              <w:r>
                <w:rPr>
                  <w:rFonts w:hint="eastAsia"/>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14:paraId="4AF8EB7D" w14:textId="77777777" w:rsidR="00B035B5" w:rsidRDefault="00000000">
              <w:pPr>
                <w:ind w:firstLineChars="200" w:firstLine="420"/>
              </w:pPr>
              <w:r>
                <w:rPr>
                  <w:rFonts w:hint="eastAsia"/>
                </w:rPr>
                <w:t>无形资产的减值测试方法和减值准备计提方法详见本附注五、</w:t>
              </w:r>
              <w:r>
                <w:t>30“长期资产减值”。</w:t>
              </w:r>
            </w:p>
          </w:sdtContent>
        </w:sdt>
        <w:p w14:paraId="4A6EFEAA" w14:textId="77777777" w:rsidR="00B035B5" w:rsidRDefault="00B035B5"/>
        <w:p w14:paraId="1F2C9AF3" w14:textId="77777777" w:rsidR="00B035B5" w:rsidRDefault="00000000">
          <w:pPr>
            <w:pStyle w:val="4"/>
            <w:numPr>
              <w:ilvl w:val="3"/>
              <w:numId w:val="39"/>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Content>
            <w:p w14:paraId="0D4111E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Content>
            <w:p w14:paraId="14598D0A" w14:textId="77777777" w:rsidR="00B035B5" w:rsidRDefault="00000000">
              <w:pPr>
                <w:ind w:firstLineChars="200" w:firstLine="420"/>
              </w:pPr>
              <w:r>
                <w:rPr>
                  <w:rFonts w:hint="eastAsia"/>
                </w:rPr>
                <w:t>公司内部研究开发项目的支出分为研究阶段支出与开发阶段支出。</w:t>
              </w:r>
            </w:p>
            <w:p w14:paraId="4A84673D" w14:textId="77777777" w:rsidR="00B035B5" w:rsidRDefault="00000000">
              <w:pPr>
                <w:ind w:firstLineChars="200" w:firstLine="420"/>
              </w:pPr>
              <w:r>
                <w:rPr>
                  <w:rFonts w:hint="eastAsia"/>
                </w:rPr>
                <w:t>研究阶段的支出，于发生时计入当期损益。</w:t>
              </w:r>
            </w:p>
            <w:p w14:paraId="54796840" w14:textId="77777777" w:rsidR="00B035B5" w:rsidRDefault="00000000">
              <w:pPr>
                <w:ind w:firstLineChars="200" w:firstLine="420"/>
              </w:pPr>
              <w:r>
                <w:rPr>
                  <w:rFonts w:hint="eastAsia"/>
                </w:rPr>
                <w:t>开发阶段的支出同时满足下列条件的，确认为无形资产，不能满足下述条件的开发阶段的支出计入当期损益：</w:t>
              </w:r>
            </w:p>
            <w:p w14:paraId="50A137F7" w14:textId="77777777" w:rsidR="00B035B5" w:rsidRDefault="00000000">
              <w:pPr>
                <w:ind w:firstLineChars="200" w:firstLine="420"/>
              </w:pPr>
              <w:r>
                <w:rPr>
                  <w:rFonts w:hint="eastAsia"/>
                </w:rPr>
                <w:t>①完成该无形资产以使其能够使用或出售在技术上具有可行性；</w:t>
              </w:r>
              <w:r>
                <w:t xml:space="preserve"> </w:t>
              </w:r>
            </w:p>
            <w:p w14:paraId="53ECDAF7" w14:textId="77777777" w:rsidR="00B035B5" w:rsidRDefault="00000000">
              <w:pPr>
                <w:ind w:firstLineChars="200" w:firstLine="420"/>
              </w:pPr>
              <w:r>
                <w:rPr>
                  <w:rFonts w:hint="eastAsia"/>
                </w:rPr>
                <w:t>②具有完成该无形资产并使用或出售的意图；</w:t>
              </w:r>
            </w:p>
            <w:p w14:paraId="40992693" w14:textId="77777777" w:rsidR="00B035B5" w:rsidRDefault="00000000">
              <w:r>
                <w:t xml:space="preserve">    ③无形资产产生经济利益的方式，包括能够证明运用该无形资产生产的产品存在市场或无形资产自身存在市场，无形资产将在内部使用的，能证明其有用性；</w:t>
              </w:r>
            </w:p>
            <w:p w14:paraId="4E699E02" w14:textId="77777777" w:rsidR="00B035B5" w:rsidRDefault="00000000">
              <w:r>
                <w:t xml:space="preserve">    ④有足够的技术、财务资源和其他资源支持，以完成该无形资产的开发，并有能力使用或出售该无形资产；</w:t>
              </w:r>
            </w:p>
            <w:p w14:paraId="44DF8CF1" w14:textId="77777777" w:rsidR="00B035B5" w:rsidRDefault="00000000">
              <w:pPr>
                <w:ind w:firstLineChars="200" w:firstLine="420"/>
              </w:pPr>
              <w:r>
                <w:rPr>
                  <w:rFonts w:hint="eastAsia"/>
                </w:rPr>
                <w:t>⑤归属于该无形资产开发阶段的支出能够可靠地计量。</w:t>
              </w:r>
            </w:p>
            <w:p w14:paraId="4F2EC7B3" w14:textId="77777777" w:rsidR="00B035B5" w:rsidRDefault="00000000">
              <w:pPr>
                <w:ind w:firstLineChars="200" w:firstLine="420"/>
              </w:pPr>
              <w:r>
                <w:rPr>
                  <w:rFonts w:hint="eastAsia"/>
                </w:rPr>
                <w:t>无法区分研究阶段支出和开发阶段支出的，将发生的研发支出全部计入当期损益。</w:t>
              </w:r>
            </w:p>
          </w:sdtContent>
        </w:sdt>
      </w:sdtContent>
    </w:sdt>
    <w:p w14:paraId="50B0092D" w14:textId="77777777" w:rsidR="00B035B5" w:rsidRDefault="00B035B5"/>
    <w:bookmarkStart w:id="105"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Content>
        <w:p w14:paraId="0C5CD373" w14:textId="77777777" w:rsidR="00B035B5" w:rsidRDefault="00000000">
          <w:pPr>
            <w:pStyle w:val="3"/>
            <w:numPr>
              <w:ilvl w:val="0"/>
              <w:numId w:val="36"/>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Content>
            <w:p w14:paraId="60289CE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Content>
            <w:p w14:paraId="1118E1C7" w14:textId="77777777" w:rsidR="00B035B5" w:rsidRDefault="00000000">
              <w:pPr>
                <w:ind w:firstLineChars="200" w:firstLine="420"/>
              </w:pPr>
              <w:r>
                <w:rPr>
                  <w:rFonts w:hint="eastAsia"/>
                </w:rPr>
                <w:t>对于固定资产、在建工程、使用寿命有限的无形资产、以成本模式计量的投资性房地产及对子公司、合营企业、联营企业的长期股权投资等非流动非金融资产，公司于资产负债表</w:t>
              </w:r>
              <w:proofErr w:type="gramStart"/>
              <w:r>
                <w:rPr>
                  <w:rFonts w:hint="eastAsia"/>
                </w:rPr>
                <w:t>日判断</w:t>
              </w:r>
              <w:proofErr w:type="gramEnd"/>
              <w:r>
                <w:rPr>
                  <w:rFonts w:hint="eastAsia"/>
                </w:rPr>
                <w:t>是否存在减值迹象。如存在减值迹象的，则估计其可收回金额，进行减值测试。商誉、使用寿命不确定的无形资产和尚未达到可使用状态的无形资产，无论是否存在减值迹象，每年均进行减值测试。</w:t>
              </w:r>
            </w:p>
            <w:p w14:paraId="029A532F" w14:textId="77777777" w:rsidR="00B035B5" w:rsidRDefault="00000000">
              <w:pPr>
                <w:ind w:firstLineChars="200" w:firstLine="420"/>
              </w:pPr>
              <w:r>
                <w:rPr>
                  <w:rFonts w:hint="eastAsia"/>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14:paraId="7575D4EA" w14:textId="77777777" w:rsidR="00B035B5" w:rsidRDefault="00000000">
              <w:pPr>
                <w:ind w:firstLineChars="200" w:firstLine="420"/>
              </w:pPr>
              <w:r>
                <w:rPr>
                  <w:rFonts w:hint="eastAsia"/>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w:t>
              </w:r>
              <w:r>
                <w:rPr>
                  <w:rFonts w:hint="eastAsia"/>
                </w:rPr>
                <w:lastRenderedPageBreak/>
                <w:t>或资产组组合的商誉的账面价值，再根据资产组或资产组组合中除商誉以外的其他各项资产的账面价值所占比重，按比例抵减其他各项资产的账面价值。</w:t>
              </w:r>
            </w:p>
            <w:p w14:paraId="4476009B" w14:textId="77777777" w:rsidR="00B035B5" w:rsidRDefault="00000000">
              <w:pPr>
                <w:ind w:firstLineChars="200" w:firstLine="420"/>
              </w:pPr>
              <w:r>
                <w:rPr>
                  <w:rFonts w:hint="eastAsia"/>
                </w:rPr>
                <w:t>上述资产减值损失一经确认，以后期间不予转回价值得以恢复的部分。</w:t>
              </w:r>
            </w:p>
            <w:p w14:paraId="7E0224EE" w14:textId="77777777" w:rsidR="00B035B5" w:rsidRDefault="00000000"/>
          </w:sdtContent>
        </w:sdt>
      </w:sdtContent>
    </w:sdt>
    <w:bookmarkEnd w:id="105" w:displacedByCustomXml="next"/>
    <w:bookmarkStart w:id="106"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Content>
        <w:p w14:paraId="334FAA82" w14:textId="77777777" w:rsidR="00B035B5" w:rsidRDefault="00000000">
          <w:pPr>
            <w:pStyle w:val="3"/>
            <w:numPr>
              <w:ilvl w:val="0"/>
              <w:numId w:val="36"/>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Content>
            <w:p w14:paraId="124D145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Content>
            <w:p w14:paraId="32133D81" w14:textId="77777777" w:rsidR="00B035B5" w:rsidRDefault="00000000">
              <w:pPr>
                <w:ind w:firstLineChars="200" w:firstLine="420"/>
                <w:rPr>
                  <w:rFonts w:cs="Times New Roman"/>
                  <w:kern w:val="2"/>
                </w:rPr>
              </w:pPr>
              <w:r>
                <w:rPr>
                  <w:rFonts w:hint="eastAsia"/>
                </w:rPr>
                <w:t>长期待摊费用为已经发生但应</w:t>
              </w:r>
              <w:proofErr w:type="gramStart"/>
              <w:r>
                <w:rPr>
                  <w:rFonts w:hint="eastAsia"/>
                </w:rPr>
                <w:t>由报告</w:t>
              </w:r>
              <w:proofErr w:type="gramEnd"/>
              <w:r>
                <w:rPr>
                  <w:rFonts w:hint="eastAsia"/>
                </w:rPr>
                <w:t>期和以后各期负担的分摊期限在一年以上的各项费用。长期待摊费用在预计受益期间按直线法摊销。</w:t>
              </w:r>
            </w:p>
          </w:sdtContent>
        </w:sdt>
        <w:p w14:paraId="272B5229" w14:textId="77777777" w:rsidR="00B035B5" w:rsidRDefault="00000000"/>
      </w:sdtContent>
    </w:sdt>
    <w:bookmarkEnd w:id="106" w:displacedByCustomXml="next"/>
    <w:bookmarkStart w:id="107"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Content>
        <w:p w14:paraId="43FBAFA2" w14:textId="77777777" w:rsidR="00B035B5" w:rsidRDefault="00000000">
          <w:pPr>
            <w:pStyle w:val="3"/>
            <w:numPr>
              <w:ilvl w:val="0"/>
              <w:numId w:val="36"/>
            </w:numPr>
            <w:rPr>
              <w:rFonts w:ascii="宋体" w:hAnsi="宋体"/>
              <w:szCs w:val="21"/>
            </w:rPr>
          </w:pPr>
          <w:r>
            <w:rPr>
              <w:rFonts w:ascii="宋体" w:hAnsi="宋体" w:hint="eastAsia"/>
              <w:szCs w:val="21"/>
            </w:rPr>
            <w:t>合同负债</w:t>
          </w:r>
        </w:p>
        <w:p w14:paraId="298DB14B" w14:textId="77777777" w:rsidR="00B035B5" w:rsidRDefault="00000000">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14:paraId="3BD7631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负债的确定方法、摊销方法和减值测试方法"/>
            <w:tag w:val="_GBC_adbfb902bae348178906cb42c1932267"/>
            <w:id w:val="-1998029040"/>
            <w:lock w:val="sdtLocked"/>
            <w:placeholder>
              <w:docPart w:val="GBC22222222222222222222222222222"/>
            </w:placeholder>
          </w:sdtPr>
          <w:sdtContent>
            <w:p w14:paraId="51021358" w14:textId="77777777" w:rsidR="00B035B5" w:rsidRDefault="00000000">
              <w:pPr>
                <w:ind w:firstLineChars="200" w:firstLine="420"/>
              </w:pPr>
              <w:r>
                <w:rPr>
                  <w:rFonts w:hint="eastAsia"/>
                </w:rPr>
                <w:t>合同负债，是指公司已收或应收客户对价而应向客户转让商品的义务。如果在公司向客户转让商品之前，客户已经支付了合同对价或公司已经取得了无条件收款权，公司在客户实际支付款项和到期应支付</w:t>
              </w:r>
              <w:proofErr w:type="gramStart"/>
              <w:r>
                <w:rPr>
                  <w:rFonts w:hint="eastAsia"/>
                </w:rPr>
                <w:t>款项孰早时点</w:t>
              </w:r>
              <w:proofErr w:type="gramEnd"/>
              <w:r>
                <w:rPr>
                  <w:rFonts w:hint="eastAsia"/>
                </w:rPr>
                <w:t>，将该已收或应收款项列示为合同负债。同一合同下的合同资产和合同负债以净额列示，不同合同下的合同资产和合同负债不予</w:t>
              </w:r>
              <w:proofErr w:type="gramStart"/>
              <w:r>
                <w:rPr>
                  <w:rFonts w:hint="eastAsia"/>
                </w:rPr>
                <w:t>抵销</w:t>
              </w:r>
              <w:proofErr w:type="gramEnd"/>
              <w:r>
                <w:rPr>
                  <w:rFonts w:hint="eastAsia"/>
                </w:rPr>
                <w:t>。</w:t>
              </w:r>
            </w:p>
          </w:sdtContent>
        </w:sdt>
        <w:p w14:paraId="57ACFF91" w14:textId="77777777" w:rsidR="00B035B5" w:rsidRDefault="00000000"/>
      </w:sdtContent>
    </w:sdt>
    <w:bookmarkEnd w:id="107" w:displacedByCustomXml="next"/>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14:paraId="22D54D65" w14:textId="77777777" w:rsidR="00B035B5" w:rsidRDefault="00000000">
          <w:pPr>
            <w:pStyle w:val="3"/>
            <w:numPr>
              <w:ilvl w:val="0"/>
              <w:numId w:val="36"/>
            </w:numPr>
            <w:rPr>
              <w:rFonts w:ascii="宋体" w:hAnsi="宋体"/>
            </w:rPr>
          </w:pPr>
          <w:r>
            <w:rPr>
              <w:rFonts w:ascii="宋体" w:hAnsi="宋体" w:hint="eastAsia"/>
            </w:rPr>
            <w:t>职工薪</w:t>
          </w:r>
          <w:proofErr w:type="gramStart"/>
          <w:r>
            <w:rPr>
              <w:rFonts w:ascii="宋体" w:hAnsi="宋体" w:hint="eastAsia"/>
            </w:rPr>
            <w:t>酬</w:t>
          </w:r>
          <w:proofErr w:type="gramEnd"/>
        </w:p>
        <w:p w14:paraId="6C06EEDC" w14:textId="77777777" w:rsidR="00B035B5" w:rsidRDefault="00000000">
          <w:pPr>
            <w:pStyle w:val="4"/>
            <w:numPr>
              <w:ilvl w:val="0"/>
              <w:numId w:val="40"/>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14:paraId="61065F9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Content>
            <w:p w14:paraId="4C8DEC76" w14:textId="77777777" w:rsidR="00B035B5" w:rsidRDefault="00000000">
              <w:pPr>
                <w:ind w:firstLineChars="200" w:firstLine="420"/>
              </w:pPr>
              <w:r>
                <w:rPr>
                  <w:rFonts w:hint="eastAsia"/>
                </w:rPr>
                <w:t>公司职工薪</w:t>
              </w:r>
              <w:proofErr w:type="gramStart"/>
              <w:r>
                <w:rPr>
                  <w:rFonts w:hint="eastAsia"/>
                </w:rPr>
                <w:t>酬</w:t>
              </w:r>
              <w:proofErr w:type="gramEnd"/>
              <w:r>
                <w:rPr>
                  <w:rFonts w:hint="eastAsia"/>
                </w:rPr>
                <w:t>主要包括短期职工薪酬、离职后福利、辞退福利以及其他长期职工福利。其中：</w:t>
              </w:r>
            </w:p>
            <w:p w14:paraId="7BB54514" w14:textId="77777777" w:rsidR="00B035B5" w:rsidRDefault="00000000">
              <w:r>
                <w:rPr>
                  <w:rFonts w:hint="eastAsia"/>
                </w:rPr>
                <w:t>短期薪酬主要包括工资、奖金、津贴和补贴、职工福利费、医疗保险费、生育保险费、工伤保险费、住房公积金、工会经费和职工教育经费、非货币性福利等。公司在职工为公司提供服务的会计期间将实际发生的短期职工薪</w:t>
              </w:r>
              <w:proofErr w:type="gramStart"/>
              <w:r>
                <w:rPr>
                  <w:rFonts w:hint="eastAsia"/>
                </w:rPr>
                <w:t>酬</w:t>
              </w:r>
              <w:proofErr w:type="gramEnd"/>
              <w:r>
                <w:rPr>
                  <w:rFonts w:hint="eastAsia"/>
                </w:rPr>
                <w:t>确认为负债，并计入当期损益或相关资产成本。其中非货币性福利按公允价值计量。</w:t>
              </w:r>
            </w:p>
          </w:sdtContent>
        </w:sdt>
        <w:p w14:paraId="742804C7" w14:textId="77777777" w:rsidR="00B035B5" w:rsidRDefault="00B035B5"/>
        <w:p w14:paraId="3E4C3184" w14:textId="77777777" w:rsidR="00B035B5" w:rsidRDefault="00000000">
          <w:pPr>
            <w:pStyle w:val="4"/>
            <w:numPr>
              <w:ilvl w:val="0"/>
              <w:numId w:val="40"/>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Content>
            <w:p w14:paraId="0C146C1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Content>
            <w:p w14:paraId="0683B814" w14:textId="77777777" w:rsidR="00B035B5" w:rsidRDefault="00000000">
              <w:pPr>
                <w:ind w:firstLineChars="200" w:firstLine="420"/>
              </w:pPr>
              <w:r>
                <w:rPr>
                  <w:rFonts w:hint="eastAsia"/>
                </w:rPr>
                <w:t>离职后福利主要包括基本养老保险、失业保险以及年金等。离职后福利计划包括设定提存计划及设定受益计划。采用设定提存计划的，相应的应缴存金额于发生时计入相关资产成本或当期损益。独立精算师根据预期累计福利单位法，采用</w:t>
              </w:r>
              <w:proofErr w:type="gramStart"/>
              <w:r>
                <w:rPr>
                  <w:rFonts w:hint="eastAsia"/>
                </w:rPr>
                <w:t>无偏且相互</w:t>
              </w:r>
              <w:proofErr w:type="gramEnd"/>
              <w:r>
                <w:rPr>
                  <w:rFonts w:hint="eastAsia"/>
                </w:rPr>
                <w:t>一致的精算假设对有关人口统计变量和财务变量等</w:t>
              </w:r>
              <w:proofErr w:type="gramStart"/>
              <w:r>
                <w:rPr>
                  <w:rFonts w:hint="eastAsia"/>
                </w:rPr>
                <w:t>作出</w:t>
              </w:r>
              <w:proofErr w:type="gramEnd"/>
              <w:r>
                <w:rPr>
                  <w:rFonts w:hint="eastAsia"/>
                </w:rPr>
                <w:t>估计，计量设定受益计划所产生的义务，并确定相关义务的归属期间。于资产负债表日，公司将设定受益计划所产生的义务按现值列示，并将当期服务成本计入当期损益。</w:t>
              </w:r>
            </w:p>
          </w:sdtContent>
        </w:sdt>
        <w:p w14:paraId="06398533" w14:textId="77777777" w:rsidR="00B035B5" w:rsidRDefault="00B035B5"/>
        <w:p w14:paraId="67B7B643" w14:textId="77777777" w:rsidR="00B035B5" w:rsidRDefault="00000000">
          <w:pPr>
            <w:pStyle w:val="4"/>
            <w:numPr>
              <w:ilvl w:val="0"/>
              <w:numId w:val="40"/>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Content>
            <w:p w14:paraId="0DD8262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Content>
            <w:p w14:paraId="383C324F" w14:textId="77777777" w:rsidR="00B035B5" w:rsidRDefault="00000000">
              <w:pPr>
                <w:ind w:firstLineChars="200" w:firstLine="420"/>
              </w:pPr>
              <w:r>
                <w:rPr>
                  <w:rFonts w:hint="eastAsia"/>
                </w:rPr>
                <w:t>在职工劳动合同到期之前解除与职工的劳动关系，或为鼓励职工自愿接受裁减而提出给予补偿的建议，在公司不能单方面撤回因解除劳动关系计划或裁减建议所提供的辞退福利时，和公司确认与涉及支付辞退福利的重组相关的成本两者</w:t>
              </w:r>
              <w:proofErr w:type="gramStart"/>
              <w:r>
                <w:rPr>
                  <w:rFonts w:hint="eastAsia"/>
                </w:rPr>
                <w:t>孰</w:t>
              </w:r>
              <w:proofErr w:type="gramEnd"/>
              <w:r>
                <w:rPr>
                  <w:rFonts w:hint="eastAsia"/>
                </w:rPr>
                <w:t>早日，确认辞退福利产生的职工薪</w:t>
              </w:r>
              <w:proofErr w:type="gramStart"/>
              <w:r>
                <w:rPr>
                  <w:rFonts w:hint="eastAsia"/>
                </w:rPr>
                <w:t>酬</w:t>
              </w:r>
              <w:proofErr w:type="gramEnd"/>
              <w:r>
                <w:rPr>
                  <w:rFonts w:hint="eastAsia"/>
                </w:rPr>
                <w:t>负债，并计入当期损益。但辞退福利预期在年度报告期结束后十二个月不能完全支付的，按照其他长期职工薪</w:t>
              </w:r>
              <w:proofErr w:type="gramStart"/>
              <w:r>
                <w:rPr>
                  <w:rFonts w:hint="eastAsia"/>
                </w:rPr>
                <w:t>酬</w:t>
              </w:r>
              <w:proofErr w:type="gramEnd"/>
              <w:r>
                <w:rPr>
                  <w:rFonts w:hint="eastAsia"/>
                </w:rPr>
                <w:t>处理。</w:t>
              </w:r>
            </w:p>
            <w:p w14:paraId="7862C482" w14:textId="77777777" w:rsidR="00B035B5" w:rsidRDefault="00000000">
              <w:pPr>
                <w:ind w:firstLineChars="200" w:firstLine="420"/>
              </w:pPr>
              <w:r>
                <w:rPr>
                  <w:rFonts w:hint="eastAsia"/>
                </w:rPr>
                <w:t>职工内部退休计划采用与上述辞退福利相同的原则处理。公司将</w:t>
              </w:r>
              <w:proofErr w:type="gramStart"/>
              <w:r>
                <w:rPr>
                  <w:rFonts w:hint="eastAsia"/>
                </w:rPr>
                <w:t>自职工</w:t>
              </w:r>
              <w:proofErr w:type="gramEnd"/>
              <w:r>
                <w:rPr>
                  <w:rFonts w:hint="eastAsia"/>
                </w:rPr>
                <w:t>停止提供服务日至正常退休日的期间</w:t>
              </w:r>
              <w:proofErr w:type="gramStart"/>
              <w:r>
                <w:rPr>
                  <w:rFonts w:hint="eastAsia"/>
                </w:rPr>
                <w:t>拟支付</w:t>
              </w:r>
              <w:proofErr w:type="gramEnd"/>
              <w:r>
                <w:rPr>
                  <w:rFonts w:hint="eastAsia"/>
                </w:rPr>
                <w:t>的内退人员工资和缴纳的社会保险费等，在符合预计负债确认条件时，计入当期损益</w:t>
              </w:r>
              <w:r>
                <w:t>(辞退福利)。</w:t>
              </w:r>
            </w:p>
          </w:sdtContent>
        </w:sdt>
        <w:p w14:paraId="001997D5" w14:textId="77777777" w:rsidR="00B035B5" w:rsidRDefault="00B035B5"/>
        <w:p w14:paraId="70E2695E" w14:textId="77777777" w:rsidR="00B035B5" w:rsidRDefault="00000000">
          <w:pPr>
            <w:pStyle w:val="4"/>
            <w:numPr>
              <w:ilvl w:val="0"/>
              <w:numId w:val="40"/>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Content>
            <w:p w14:paraId="38F134A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长期职工福利的会计处理方法"/>
            <w:tag w:val="_GBC_0e549e9400284de7b64ddf6ecc255dea"/>
            <w:id w:val="-914163475"/>
            <w:lock w:val="sdtLocked"/>
            <w:placeholder>
              <w:docPart w:val="GBC22222222222222222222222222222"/>
            </w:placeholder>
          </w:sdtPr>
          <w:sdtContent>
            <w:p w14:paraId="187EF6AB" w14:textId="77777777" w:rsidR="00B035B5" w:rsidRDefault="00000000">
              <w:pPr>
                <w:ind w:firstLineChars="200" w:firstLine="420"/>
                <w:rPr>
                  <w:rFonts w:cs="Times New Roman"/>
                </w:rPr>
              </w:pPr>
              <w:r>
                <w:rPr>
                  <w:rFonts w:hint="eastAsia"/>
                </w:rPr>
                <w:t>公司向职工提供的其他长期职工福利，符合设定提存计划的，按照设定提存计划进行会计处理，除此之外按照设定受益计划进行会计处理。</w:t>
              </w:r>
            </w:p>
          </w:sdtContent>
        </w:sdt>
      </w:sdtContent>
    </w:sdt>
    <w:p w14:paraId="59C9B079" w14:textId="77777777" w:rsidR="00B035B5" w:rsidRDefault="00B035B5"/>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Content>
        <w:p w14:paraId="2983EE32" w14:textId="77777777" w:rsidR="00B035B5" w:rsidRDefault="00000000">
          <w:pPr>
            <w:pStyle w:val="3"/>
            <w:numPr>
              <w:ilvl w:val="0"/>
              <w:numId w:val="36"/>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14:paraId="4555BEA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placeholder>
              <w:docPart w:val="GBC22222222222222222222222222222"/>
            </w:placeholder>
          </w:sdtPr>
          <w:sdtContent>
            <w:p w14:paraId="057F888D" w14:textId="77777777" w:rsidR="00B035B5" w:rsidRDefault="00000000">
              <w:pPr>
                <w:ind w:firstLineChars="200" w:firstLine="420"/>
              </w:pPr>
              <w:r>
                <w:rPr>
                  <w:rFonts w:hint="eastAsia"/>
                </w:rPr>
                <w:t>租赁负债适用会计政策详见本附注五、</w:t>
              </w:r>
              <w:r>
                <w:t>42“</w:t>
              </w:r>
              <w:r>
                <w:rPr>
                  <w:rFonts w:hint="eastAsia"/>
                </w:rPr>
                <w:t>租赁</w:t>
              </w:r>
              <w:r>
                <w:t>”。</w:t>
              </w:r>
            </w:p>
          </w:sdtContent>
        </w:sdt>
      </w:sdtContent>
    </w:sdt>
    <w:p w14:paraId="08A63D14" w14:textId="77777777" w:rsidR="00B035B5" w:rsidRDefault="00B035B5"/>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14:paraId="6C81D00D" w14:textId="77777777" w:rsidR="00B035B5" w:rsidRDefault="00000000">
          <w:pPr>
            <w:pStyle w:val="3"/>
            <w:numPr>
              <w:ilvl w:val="0"/>
              <w:numId w:val="36"/>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Content>
            <w:p w14:paraId="4B176DD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Content>
            <w:p w14:paraId="5CDED442" w14:textId="77777777" w:rsidR="00B035B5" w:rsidRDefault="00000000">
              <w:pPr>
                <w:ind w:firstLineChars="200" w:firstLine="420"/>
              </w:pPr>
              <w:r>
                <w:rPr>
                  <w:rFonts w:hint="eastAsia"/>
                </w:rPr>
                <w:t>当与或有事项相关的义务同时符合以下条件，确认为预计负债：</w:t>
              </w:r>
              <w:r>
                <w:t>(1)该义务是本公司承担的现时义务；(2)履行该义务很可能导致经济利益流出；(3)该义务的金额能够可靠地计量。</w:t>
              </w:r>
            </w:p>
            <w:p w14:paraId="6B81D66B" w14:textId="77777777" w:rsidR="00B035B5" w:rsidRDefault="00000000">
              <w:pPr>
                <w:ind w:firstLineChars="200" w:firstLine="420"/>
              </w:pPr>
              <w:r>
                <w:rPr>
                  <w:rFonts w:hint="eastAsia"/>
                </w:rPr>
                <w:t>在资产负债表日，考虑与或有事项有关的风险、不确定性和货币时间价值等因素，按照履行相关现时义务所需支出的最佳估计数对预计负债进行计量。</w:t>
              </w:r>
            </w:p>
            <w:p w14:paraId="6F0BBD08" w14:textId="77777777" w:rsidR="00B035B5" w:rsidRDefault="00000000">
              <w:pPr>
                <w:ind w:firstLineChars="200" w:firstLine="420"/>
              </w:pPr>
              <w:r>
                <w:rPr>
                  <w:rFonts w:hint="eastAsia"/>
                </w:rPr>
                <w:t>如果清偿预计负债所需支出全部或部分预期由第三方补偿的，补偿金额在基本确定能够收到时，作为资产单独确认，且确认的补偿金额不超过预计负债的账面价值。</w:t>
              </w:r>
            </w:p>
          </w:sdtContent>
        </w:sdt>
      </w:sdtContent>
    </w:sdt>
    <w:p w14:paraId="305FC6FB" w14:textId="77777777" w:rsidR="00B035B5" w:rsidRDefault="00B035B5"/>
    <w:sdt>
      <w:sdtPr>
        <w:rPr>
          <w:rFonts w:ascii="宋体" w:hAnsi="宋体"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14:paraId="65615463" w14:textId="77777777" w:rsidR="00B035B5" w:rsidRDefault="00000000">
          <w:pPr>
            <w:pStyle w:val="3"/>
            <w:numPr>
              <w:ilvl w:val="0"/>
              <w:numId w:val="36"/>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Content>
            <w:p w14:paraId="61EF458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34C78DC" w14:textId="77777777" w:rsidR="00B035B5" w:rsidRDefault="00B035B5"/>
    <w:sdt>
      <w:sdtPr>
        <w:rPr>
          <w:rFonts w:ascii="宋体" w:hAnsi="宋体"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14:paraId="17C557B5" w14:textId="77777777" w:rsidR="00B035B5" w:rsidRDefault="00000000">
          <w:pPr>
            <w:pStyle w:val="3"/>
            <w:numPr>
              <w:ilvl w:val="0"/>
              <w:numId w:val="36"/>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Content>
            <w:p w14:paraId="08C26EA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61CDE55" w14:textId="77777777" w:rsidR="00B035B5" w:rsidRDefault="00B035B5"/>
    <w:bookmarkStart w:id="108"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14:paraId="3C8A238B" w14:textId="77777777" w:rsidR="00B035B5" w:rsidRDefault="00000000">
          <w:pPr>
            <w:pStyle w:val="3"/>
            <w:numPr>
              <w:ilvl w:val="0"/>
              <w:numId w:val="36"/>
            </w:numPr>
            <w:rPr>
              <w:rFonts w:ascii="宋体" w:hAnsi="宋体"/>
            </w:rPr>
          </w:pPr>
          <w:r>
            <w:rPr>
              <w:rFonts w:ascii="宋体" w:hAnsi="宋体"/>
            </w:rPr>
            <w:t>收入</w:t>
          </w:r>
        </w:p>
        <w:p w14:paraId="1A825BF9" w14:textId="77777777" w:rsidR="00B035B5" w:rsidRDefault="00000000">
          <w:pPr>
            <w:pStyle w:val="4"/>
            <w:numPr>
              <w:ilvl w:val="3"/>
              <w:numId w:val="41"/>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Content>
            <w:p w14:paraId="160F161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Content>
            <w:p w14:paraId="5BCEE710" w14:textId="77777777" w:rsidR="00B035B5" w:rsidRDefault="00000000">
              <w:pPr>
                <w:ind w:firstLineChars="200" w:firstLine="420"/>
              </w:pPr>
              <w:r>
                <w:rPr>
                  <w:rFonts w:hint="eastAsia"/>
                </w:rPr>
                <w:t>公司与客户之间的合同同时满足下列条件时，在客户取得相关商品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公司因向客户转让商品而有权取得的对价很可能收回。</w:t>
              </w:r>
            </w:p>
            <w:p w14:paraId="2B833CF0" w14:textId="77777777" w:rsidR="00B035B5" w:rsidRDefault="00000000">
              <w:pPr>
                <w:ind w:firstLineChars="200" w:firstLine="420"/>
              </w:pPr>
              <w:r>
                <w:rPr>
                  <w:rFonts w:hint="eastAsia"/>
                </w:rPr>
                <w:t>在合同开始日，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14:paraId="64C57AC8" w14:textId="77777777" w:rsidR="00B035B5" w:rsidRDefault="00000000">
              <w:pPr>
                <w:ind w:firstLineChars="200" w:firstLine="420"/>
              </w:pPr>
              <w:r>
                <w:rPr>
                  <w:rFonts w:hint="eastAsia"/>
                </w:rPr>
                <w:t>对于合同中的每个单项履约义务，如果满足下列条件之一的，公司在相关履约时段内按照履约进度将分摊至该单项履约义务的交易价格确认为收入：客户在公司履约的同时即取得并消耗公司履约所带来的经济利益；客户能够控制公司履约过程中在建的商品；公司履约过程中所产出的商品具有不可替代用途，且公司在整个合同期间内有权就累计至今已完成的履约部分收取款项。履约进度根据所转让商品的性质采用投入法或产出法确定，当履约进度不能合理确定时，公司已经发生的成本预计能够得到补偿的，按照已经发生的成本金额确认收入，直到履约进度能够合理确定为止。</w:t>
              </w:r>
            </w:p>
            <w:p w14:paraId="07044252" w14:textId="77777777" w:rsidR="00B035B5" w:rsidRDefault="00000000">
              <w:pPr>
                <w:ind w:firstLineChars="200" w:firstLine="420"/>
              </w:pPr>
              <w:r>
                <w:rPr>
                  <w:rFonts w:hint="eastAsia"/>
                </w:rPr>
                <w:t>如果不满足上述条件之一，则公司在客户取得相关商品控制权的时点将分摊至该单项履约义务的交易价格确认收入。在判断客户是否已取得商品控制权时，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14:paraId="4970FA56" w14:textId="77777777" w:rsidR="00B035B5" w:rsidRDefault="00000000">
              <w:pPr>
                <w:ind w:firstLineChars="200" w:firstLine="420"/>
              </w:pPr>
              <w:r>
                <w:rPr>
                  <w:rFonts w:hint="eastAsia"/>
                </w:rPr>
                <w:lastRenderedPageBreak/>
                <w:t>对于附有质量保证条款的销售，如果该质量保证在向客户保证所销售商品或服务符合既定标准之外提供了一项单独的服务，该质量保证构成单项履约义务。否则，公司按照《企业会计准则第</w:t>
              </w:r>
              <w:r>
                <w:t>13号-或有事项》规定对质量保证责任进行会计处理。</w:t>
              </w:r>
            </w:p>
            <w:p w14:paraId="0E409813" w14:textId="77777777" w:rsidR="00B035B5" w:rsidRDefault="00000000">
              <w:pPr>
                <w:ind w:firstLineChars="200" w:firstLine="420"/>
              </w:pPr>
              <w:r>
                <w:rPr>
                  <w:rFonts w:hint="eastAsia"/>
                </w:rPr>
                <w:t>合同中存在重大融资成分的，公司按照假定客户在取得商品或服务控制权时即以现金支付的应付金额确定交易价格。该交易价格与合同对价之间的差额，在合同期间内采用实际利率法摊销。合同开始日，公司预计客户取得商品或服务控制权与客户支付价款间隔不超过一年的，不考虑合同中存在的重大融资成分。</w:t>
              </w:r>
            </w:p>
            <w:p w14:paraId="5F16DAC8" w14:textId="77777777" w:rsidR="00B035B5" w:rsidRDefault="00000000">
              <w:pPr>
                <w:ind w:firstLineChars="200" w:firstLine="420"/>
              </w:pPr>
              <w:r>
                <w:rPr>
                  <w:rFonts w:hint="eastAsia"/>
                </w:rPr>
                <w:t>公司根据在向客户转让商品或服务前是否拥有对该商品或服务的控制权，来判断从事交易时公司的身份是主要责任人还是代理人。公司在向客户转让商品或服务前能够控制该商品或服务的，公司为主要责任人，按照已收或应收对价总额确认收入；否则，公司为代理人，按照预期有权收取的佣金或手续费的金额确认收入，该金额按照已收或应收对价总额扣除应支付给其他相关方的价款后的净额，或者按照既定的佣金金额或比例等确定。</w:t>
              </w:r>
            </w:p>
          </w:sdtContent>
        </w:sdt>
        <w:p w14:paraId="0AD4083F" w14:textId="77777777" w:rsidR="00B035B5" w:rsidRDefault="00000000"/>
      </w:sdtContent>
    </w:sdt>
    <w:bookmarkEnd w:id="108" w:displacedByCustomXml="next"/>
    <w:bookmarkStart w:id="109"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14:paraId="034D0759" w14:textId="77777777" w:rsidR="00B035B5" w:rsidRDefault="00000000">
          <w:pPr>
            <w:pStyle w:val="4"/>
            <w:numPr>
              <w:ilvl w:val="3"/>
              <w:numId w:val="41"/>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14:paraId="3D1F861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693438" w14:textId="77777777" w:rsidR="00B035B5" w:rsidRDefault="00000000"/>
      </w:sdtContent>
    </w:sdt>
    <w:bookmarkEnd w:id="109" w:displacedByCustomXml="next"/>
    <w:bookmarkStart w:id="110"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14:paraId="48053AD6" w14:textId="77777777" w:rsidR="00B035B5" w:rsidRDefault="00000000">
          <w:pPr>
            <w:pStyle w:val="3"/>
            <w:numPr>
              <w:ilvl w:val="0"/>
              <w:numId w:val="36"/>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14:paraId="0BAEEC3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A82CCE" w14:textId="77777777" w:rsidR="00B035B5" w:rsidRDefault="00000000"/>
      </w:sdtContent>
    </w:sdt>
    <w:bookmarkEnd w:id="110" w:displacedByCustomXml="next"/>
    <w:bookmarkStart w:id="111"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14:paraId="5ECBB13A" w14:textId="77777777" w:rsidR="00B035B5" w:rsidRDefault="00000000">
          <w:pPr>
            <w:pStyle w:val="3"/>
            <w:numPr>
              <w:ilvl w:val="0"/>
              <w:numId w:val="36"/>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14:paraId="475AE87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Content>
            <w:p w14:paraId="05951ABD" w14:textId="77777777" w:rsidR="00B035B5" w:rsidRDefault="00000000">
              <w:pPr>
                <w:ind w:firstLineChars="200" w:firstLine="420"/>
              </w:pPr>
              <w:r>
                <w:rPr>
                  <w:rFonts w:hint="eastAsia"/>
                </w:rPr>
                <w:t>政府补助是指公司从政府无偿取得货币性资产和非货币性资产，不包括政府以投资者身份并享有相应所有者权益而投入的资本。政府补助分为与资产相关的政府补助和与收益相关的政府补助。与资产相关的政府补助，是指公司取得的、用于购建或以其他方式形成长期资产的政府补助。与收益相关的政府补助，是指除与资产相关的政府补助之外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14:paraId="442F81A7" w14:textId="77777777" w:rsidR="00B035B5" w:rsidRDefault="00000000">
              <w:pPr>
                <w:ind w:firstLineChars="200" w:firstLine="420"/>
              </w:pPr>
              <w:r>
                <w:rPr>
                  <w:rFonts w:hint="eastAsia"/>
                </w:rPr>
                <w:t>对期末有证据表明公司能够符合财政扶持政策规定的相关条件且预计能够收到财政扶持资金的，按应收金额确认政府补助。除此之外，政府补助均在实际收到时确认。</w:t>
              </w:r>
            </w:p>
            <w:p w14:paraId="6D8DB7F6" w14:textId="77777777" w:rsidR="00B035B5" w:rsidRDefault="00000000">
              <w:pPr>
                <w:ind w:firstLineChars="200" w:firstLine="420"/>
              </w:pPr>
              <w:r>
                <w:rPr>
                  <w:rFonts w:hint="eastAsia"/>
                </w:rPr>
                <w:t>与资产相关的政府补助，</w:t>
              </w:r>
              <w:proofErr w:type="gramStart"/>
              <w:r>
                <w:rPr>
                  <w:rFonts w:hint="eastAsia"/>
                </w:rPr>
                <w:t>确认为递延</w:t>
              </w:r>
              <w:proofErr w:type="gramEnd"/>
              <w:r>
                <w:rPr>
                  <w:rFonts w:hint="eastAsia"/>
                </w:rPr>
                <w:t>收益，自相关资产达到预定可使用状态时起，在相关资产使用寿命内平均分配，计入当期损益。与收益相关的政府补助，分别下列情况处理：①用于补偿公司以后期间的相关费用或损失的，取得时</w:t>
              </w:r>
              <w:proofErr w:type="gramStart"/>
              <w:r>
                <w:rPr>
                  <w:rFonts w:hint="eastAsia"/>
                </w:rPr>
                <w:t>确认为递延</w:t>
              </w:r>
              <w:proofErr w:type="gramEnd"/>
              <w:r>
                <w:rPr>
                  <w:rFonts w:hint="eastAsia"/>
                </w:rPr>
                <w:t>收益，并在确认相关费用的期间计入当期损益；②用于补偿公司已发生的相关费用或损失的，取得时直接计入当期损益。</w:t>
              </w:r>
            </w:p>
            <w:p w14:paraId="70D73F77" w14:textId="77777777" w:rsidR="00B035B5" w:rsidRDefault="00000000">
              <w:pPr>
                <w:ind w:firstLineChars="200" w:firstLine="420"/>
              </w:pPr>
              <w:r>
                <w:rPr>
                  <w:rFonts w:hint="eastAsia"/>
                </w:rPr>
                <w:t>同时包含与资产相关部分和与收益相关部分的政府补助，区分不同部分分别进行会计处理；难以区分的，将其整体归类为与收益相关的政府补助。</w:t>
              </w:r>
            </w:p>
            <w:p w14:paraId="0CAAB60A" w14:textId="77777777" w:rsidR="00B035B5" w:rsidRDefault="00000000">
              <w:pPr>
                <w:ind w:firstLineChars="200" w:firstLine="420"/>
              </w:pPr>
              <w:r>
                <w:rPr>
                  <w:rFonts w:hint="eastAsia"/>
                </w:rPr>
                <w:t>与公司日常活动相关的政府补助，按照经济业务的实质，计入其他收益或冲减相关成本费用；与日常活动无关的政府补助，计入营业外收支。</w:t>
              </w:r>
            </w:p>
            <w:p w14:paraId="0C165037" w14:textId="77777777" w:rsidR="00B035B5" w:rsidRDefault="00000000">
              <w:pPr>
                <w:ind w:firstLineChars="200" w:firstLine="420"/>
              </w:pPr>
              <w:r>
                <w:rPr>
                  <w:rFonts w:hint="eastAsia"/>
                </w:rPr>
                <w:t>已确认的政府补助需要退回时，存在相关递延收益余额的，冲减相关递延收益账面余额，超出部分计入当期损益；属于其他情况的，直接计入当期损益。</w:t>
              </w:r>
            </w:p>
          </w:sdtContent>
        </w:sdt>
      </w:sdtContent>
    </w:sdt>
    <w:bookmarkEnd w:id="111"/>
    <w:p w14:paraId="4F0FF265" w14:textId="77777777" w:rsidR="00B035B5" w:rsidRDefault="00B035B5"/>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14:paraId="31D2F12C" w14:textId="77777777" w:rsidR="00B035B5" w:rsidRDefault="00000000">
          <w:pPr>
            <w:pStyle w:val="3"/>
            <w:numPr>
              <w:ilvl w:val="0"/>
              <w:numId w:val="36"/>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Content>
            <w:p w14:paraId="047AEEB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Content>
            <w:p w14:paraId="7B24B220" w14:textId="77777777" w:rsidR="00B035B5" w:rsidRDefault="00000000">
              <w:pPr>
                <w:ind w:firstLineChars="200" w:firstLine="420"/>
              </w:pPr>
              <w:r>
                <w:t>(1)当期所得税</w:t>
              </w:r>
            </w:p>
            <w:p w14:paraId="49D2790D" w14:textId="77777777" w:rsidR="00B035B5" w:rsidRDefault="00000000">
              <w:pPr>
                <w:ind w:firstLineChars="200" w:firstLine="420"/>
              </w:pPr>
              <w:r>
                <w:rPr>
                  <w:rFonts w:hint="eastAsia"/>
                </w:rPr>
                <w:t>资产负债表日，对于当期和以前期间形成的当期所得税负债</w:t>
              </w:r>
              <w:r>
                <w:t>(或资产)，以按照税法规定计算的预期应交纳(或返还)的所得税金额计量。计算当期所得税费用所依据的应纳税</w:t>
              </w:r>
              <w:proofErr w:type="gramStart"/>
              <w:r>
                <w:t>所得额系根据</w:t>
              </w:r>
              <w:proofErr w:type="gramEnd"/>
              <w:r>
                <w:t>有关税法规定对本年度税前会计利润作相应调整后计算得出。</w:t>
              </w:r>
            </w:p>
            <w:p w14:paraId="2A7AB247" w14:textId="77777777" w:rsidR="00B035B5" w:rsidRDefault="00000000">
              <w:pPr>
                <w:ind w:firstLineChars="200" w:firstLine="420"/>
              </w:pPr>
              <w:r>
                <w:t>(2)递延所得税资产及递延所得税负债</w:t>
              </w:r>
            </w:p>
            <w:p w14:paraId="40161D5E" w14:textId="77777777" w:rsidR="00B035B5" w:rsidRDefault="00000000">
              <w:pPr>
                <w:ind w:firstLineChars="200" w:firstLine="420"/>
              </w:pPr>
              <w:r>
                <w:rPr>
                  <w:rFonts w:hint="eastAsia"/>
                </w:rPr>
                <w:lastRenderedPageBreak/>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14:paraId="2B71753E" w14:textId="77777777" w:rsidR="00B035B5" w:rsidRDefault="00000000">
              <w:pPr>
                <w:ind w:firstLineChars="200" w:firstLine="420"/>
              </w:pPr>
              <w:r>
                <w:rPr>
                  <w:rFonts w:hint="eastAsia"/>
                </w:rPr>
                <w:t>与商誉的初始确认有关，</w:t>
              </w:r>
              <w:proofErr w:type="gramStart"/>
              <w:r>
                <w:rPr>
                  <w:rFonts w:hint="eastAsia"/>
                </w:rPr>
                <w:t>以及与既不是</w:t>
              </w:r>
              <w:proofErr w:type="gramEnd"/>
              <w:r>
                <w:rPr>
                  <w:rFonts w:hint="eastAsia"/>
                </w:rPr>
                <w:t>企业合并、发生时也不影响会计利润和应纳税所得额</w:t>
              </w:r>
              <w:r>
                <w:t>(或可抵扣亏损)的交易中产生的资产或负债的初始确认有关的应纳税暂时性差异，不予确认有关的递延所得税负债。此外，对与子公司、联营企业及合营企业投资相关的应纳税暂时性差异，如果公司能够控制暂时性差异转回的时间，而且该暂时性差异在可预见的未来很可能不会转回，也不予确认有关的递延所得税负债。除上述例外情况，公司确认其他所有应纳税暂时性差异产生的递延所得税负债。</w:t>
              </w:r>
            </w:p>
            <w:p w14:paraId="3AAB9A0D" w14:textId="77777777" w:rsidR="00B035B5" w:rsidRDefault="00000000">
              <w:pPr>
                <w:ind w:firstLineChars="200" w:firstLine="420"/>
              </w:pPr>
              <w:proofErr w:type="gramStart"/>
              <w:r>
                <w:rPr>
                  <w:rFonts w:hint="eastAsia"/>
                </w:rPr>
                <w:t>与既不是</w:t>
              </w:r>
              <w:proofErr w:type="gramEnd"/>
              <w:r>
                <w:rPr>
                  <w:rFonts w:hint="eastAsia"/>
                </w:rPr>
                <w:t>企业合并、发生时也不影响会计利润和应纳税所得额</w:t>
              </w:r>
              <w:r>
                <w:t>(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公司以很可能取得用来抵扣可抵扣暂时性差异的应纳税所得额为限，确认其他可抵扣暂时性差异产生的递延所得税资产。</w:t>
              </w:r>
            </w:p>
            <w:p w14:paraId="6441A5FC" w14:textId="77777777" w:rsidR="00B035B5" w:rsidRDefault="00000000">
              <w:r>
                <w:rPr>
                  <w:rFonts w:hint="eastAsia"/>
                </w:rPr>
                <w:t>对于能够结转以后年度的可抵扣亏损和税款抵减，以很可能获得用来抵扣可抵扣亏损和税款抵减的未来应纳税所得额为限，确认相应的递延所得税资产。</w:t>
              </w:r>
            </w:p>
            <w:p w14:paraId="45899667" w14:textId="77777777" w:rsidR="00B035B5" w:rsidRDefault="00000000">
              <w:pPr>
                <w:ind w:firstLineChars="200" w:firstLine="420"/>
              </w:pPr>
              <w:r>
                <w:rPr>
                  <w:rFonts w:hint="eastAsia"/>
                </w:rPr>
                <w:t>资产负债表日，对于递延所得税资产和递延所得税负债，根据税法规定，按照预期收回相关资产或清偿相关负债期间的适用税率计量。</w:t>
              </w:r>
            </w:p>
            <w:p w14:paraId="4A5BCFCC" w14:textId="77777777" w:rsidR="00B035B5" w:rsidRDefault="00000000">
              <w:pPr>
                <w:ind w:firstLineChars="200" w:firstLine="420"/>
              </w:pPr>
              <w:r>
                <w:rPr>
                  <w:rFonts w:hint="eastAsia"/>
                </w:rPr>
                <w:t>于资产负债表日，对递延所得税资产的账面价值进行复核，如果未来很可能无法获得足够的应纳税所得额用以抵扣递延所得税资产的利益，则</w:t>
              </w:r>
              <w:proofErr w:type="gramStart"/>
              <w:r>
                <w:rPr>
                  <w:rFonts w:hint="eastAsia"/>
                </w:rPr>
                <w:t>减记递</w:t>
              </w:r>
              <w:proofErr w:type="gramEnd"/>
              <w:r>
                <w:rPr>
                  <w:rFonts w:hint="eastAsia"/>
                </w:rPr>
                <w:t>延所得税资产的账面价值。在很可能获得足够的应纳税所得额时，</w:t>
              </w:r>
              <w:proofErr w:type="gramStart"/>
              <w:r>
                <w:rPr>
                  <w:rFonts w:hint="eastAsia"/>
                </w:rPr>
                <w:t>减记的</w:t>
              </w:r>
              <w:proofErr w:type="gramEnd"/>
              <w:r>
                <w:rPr>
                  <w:rFonts w:hint="eastAsia"/>
                </w:rPr>
                <w:t>金额予以转回。</w:t>
              </w:r>
            </w:p>
            <w:p w14:paraId="3F3FB1E8" w14:textId="77777777" w:rsidR="00B035B5" w:rsidRDefault="00000000">
              <w:pPr>
                <w:ind w:firstLineChars="200" w:firstLine="420"/>
              </w:pPr>
              <w:r>
                <w:t>(3)所得税费用</w:t>
              </w:r>
            </w:p>
            <w:p w14:paraId="0998E13C" w14:textId="77777777" w:rsidR="00B035B5" w:rsidRDefault="00000000">
              <w:pPr>
                <w:ind w:firstLineChars="200" w:firstLine="420"/>
              </w:pPr>
              <w:r>
                <w:rPr>
                  <w:rFonts w:hint="eastAsia"/>
                </w:rPr>
                <w:t>所得税费用包括当期所得税和递延所得税。</w:t>
              </w:r>
            </w:p>
            <w:p w14:paraId="49056701" w14:textId="77777777" w:rsidR="00B035B5" w:rsidRDefault="00000000">
              <w:pPr>
                <w:ind w:firstLineChars="200" w:firstLine="420"/>
              </w:pPr>
              <w:r>
                <w:rPr>
                  <w:rFonts w:hint="eastAsia"/>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14:paraId="6F4D71A5" w14:textId="77777777" w:rsidR="00B035B5" w:rsidRDefault="00000000">
              <w:pPr>
                <w:ind w:firstLineChars="200" w:firstLine="420"/>
              </w:pPr>
              <w:r>
                <w:t>(4)所得税的</w:t>
              </w:r>
              <w:proofErr w:type="gramStart"/>
              <w:r>
                <w:t>抵销</w:t>
              </w:r>
              <w:proofErr w:type="gramEnd"/>
            </w:p>
            <w:p w14:paraId="090DB072" w14:textId="77777777" w:rsidR="00B035B5" w:rsidRDefault="00000000">
              <w:pPr>
                <w:ind w:firstLineChars="200" w:firstLine="420"/>
              </w:pPr>
              <w:r>
                <w:rPr>
                  <w:rFonts w:hint="eastAsia"/>
                </w:rPr>
                <w:t>当拥有以净额结算的法定权利，且意图以净额结算或取得资产、清偿负债同时进行时，公司当期所得税资产及当期所得税负债以</w:t>
              </w:r>
              <w:proofErr w:type="gramStart"/>
              <w:r>
                <w:rPr>
                  <w:rFonts w:hint="eastAsia"/>
                </w:rPr>
                <w:t>抵销</w:t>
              </w:r>
              <w:proofErr w:type="gramEnd"/>
              <w:r>
                <w:rPr>
                  <w:rFonts w:hint="eastAsia"/>
                </w:rPr>
                <w:t>后的净额列报。</w:t>
              </w:r>
            </w:p>
            <w:p w14:paraId="6D36AF4C" w14:textId="77777777" w:rsidR="00B035B5" w:rsidRDefault="00000000">
              <w:pPr>
                <w:ind w:firstLineChars="200" w:firstLine="420"/>
              </w:pPr>
              <w:r>
                <w:rPr>
                  <w:rFonts w:hint="eastAsia"/>
                </w:rPr>
                <w:t>当拥有以净额结算当期所得税资产及当期所得税负债的法定权利，</w:t>
              </w:r>
              <w:proofErr w:type="gramStart"/>
              <w:r>
                <w:rPr>
                  <w:rFonts w:hint="eastAsia"/>
                </w:rPr>
                <w:t>且递延</w:t>
              </w:r>
              <w:proofErr w:type="gramEnd"/>
              <w:r>
                <w:rPr>
                  <w:rFonts w:hint="eastAsia"/>
                </w:rPr>
                <w:t>所得税资产及递延所得税负债是与同</w:t>
              </w:r>
              <w:proofErr w:type="gramStart"/>
              <w:r>
                <w:rPr>
                  <w:rFonts w:hint="eastAsia"/>
                </w:rPr>
                <w:t>一税收</w:t>
              </w:r>
              <w:proofErr w:type="gramEnd"/>
              <w:r>
                <w:rPr>
                  <w:rFonts w:hint="eastAsia"/>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公司递延所得税资产及递延所得税负债以</w:t>
              </w:r>
              <w:proofErr w:type="gramStart"/>
              <w:r>
                <w:rPr>
                  <w:rFonts w:hint="eastAsia"/>
                </w:rPr>
                <w:t>抵销</w:t>
              </w:r>
              <w:proofErr w:type="gramEnd"/>
              <w:r>
                <w:rPr>
                  <w:rFonts w:hint="eastAsia"/>
                </w:rPr>
                <w:t>后的净额列报。</w:t>
              </w:r>
            </w:p>
          </w:sdtContent>
        </w:sdt>
      </w:sdtContent>
    </w:sdt>
    <w:p w14:paraId="65EFE50D" w14:textId="77777777" w:rsidR="00B035B5" w:rsidRDefault="00B035B5"/>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14:paraId="3F331A09" w14:textId="77777777" w:rsidR="00B035B5" w:rsidRDefault="00000000">
          <w:pPr>
            <w:pStyle w:val="3"/>
            <w:numPr>
              <w:ilvl w:val="0"/>
              <w:numId w:val="36"/>
            </w:numPr>
            <w:rPr>
              <w:rFonts w:ascii="宋体" w:hAnsi="宋体"/>
            </w:rPr>
          </w:pPr>
          <w:r>
            <w:rPr>
              <w:rFonts w:ascii="宋体" w:hAnsi="宋体"/>
            </w:rPr>
            <w:t>租赁</w:t>
          </w:r>
        </w:p>
        <w:p w14:paraId="267A9DD8" w14:textId="77777777" w:rsidR="00B035B5" w:rsidRDefault="00000000">
          <w:pPr>
            <w:pStyle w:val="4"/>
            <w:numPr>
              <w:ilvl w:val="3"/>
              <w:numId w:val="42"/>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14:paraId="4906216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3BBC78" w14:textId="77777777" w:rsidR="00B035B5" w:rsidRDefault="00B035B5"/>
        <w:p w14:paraId="0DB9F17B" w14:textId="77777777" w:rsidR="00B035B5" w:rsidRDefault="00000000">
          <w:pPr>
            <w:pStyle w:val="4"/>
            <w:numPr>
              <w:ilvl w:val="3"/>
              <w:numId w:val="42"/>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Content>
            <w:p w14:paraId="3171C3C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4700600" w14:textId="77777777" w:rsidR="00B035B5" w:rsidRDefault="00B035B5"/>
    <w:bookmarkStart w:id="112" w:name="_Hlk23952334" w:displacedByCustomXml="next"/>
    <w:bookmarkEnd w:id="112" w:displacedByCustomXml="next"/>
    <w:bookmarkStart w:id="113"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p w14:paraId="08A31900" w14:textId="77777777" w:rsidR="00B035B5" w:rsidRDefault="00000000">
          <w:pPr>
            <w:pStyle w:val="4"/>
            <w:numPr>
              <w:ilvl w:val="3"/>
              <w:numId w:val="42"/>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14:paraId="7402D72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342924990"/>
            <w:lock w:val="sdtLocked"/>
            <w:placeholder>
              <w:docPart w:val="GBC22222222222222222222222222222"/>
            </w:placeholder>
          </w:sdtPr>
          <w:sdtContent>
            <w:p w14:paraId="2C0528A5" w14:textId="77777777" w:rsidR="00B035B5" w:rsidRDefault="00000000">
              <w:pPr>
                <w:ind w:firstLineChars="200" w:firstLine="420"/>
              </w:pPr>
              <w:r>
                <w:rPr>
                  <w:rFonts w:hint="eastAsia"/>
                </w:rPr>
                <w:t>租赁，是指在一定期间内，出租人将资产的使用权让与承租人以获取对价的合同。</w:t>
              </w:r>
            </w:p>
            <w:p w14:paraId="5CF51962" w14:textId="77777777" w:rsidR="00B035B5" w:rsidRDefault="00000000">
              <w:pPr>
                <w:ind w:firstLineChars="200" w:firstLine="420"/>
              </w:pPr>
              <w:r>
                <w:rPr>
                  <w:rFonts w:hint="eastAsia"/>
                </w:rPr>
                <w:t>在合同开始日，公司评估该合同是否为租赁或者包含租赁。除非合同条款和条件发生变化，公司不重新评估合同是否为租赁或者包含租赁。</w:t>
              </w:r>
            </w:p>
            <w:p w14:paraId="41DB9D77" w14:textId="77777777" w:rsidR="00B035B5" w:rsidRDefault="00000000">
              <w:pPr>
                <w:ind w:firstLineChars="200" w:firstLine="420"/>
              </w:pPr>
              <w:r>
                <w:t>(1)公司作为承租人</w:t>
              </w:r>
            </w:p>
            <w:p w14:paraId="2134C868" w14:textId="77777777" w:rsidR="00B035B5" w:rsidRDefault="00000000">
              <w:pPr>
                <w:ind w:firstLineChars="200" w:firstLine="420"/>
              </w:pPr>
              <w:r>
                <w:rPr>
                  <w:rFonts w:hint="eastAsia"/>
                </w:rPr>
                <w:lastRenderedPageBreak/>
                <w:t>①租赁的分拆</w:t>
              </w:r>
            </w:p>
            <w:p w14:paraId="00F90006" w14:textId="77777777" w:rsidR="00B035B5" w:rsidRDefault="00000000">
              <w:pPr>
                <w:ind w:firstLineChars="200" w:firstLine="420"/>
              </w:pPr>
              <w:r>
                <w:rPr>
                  <w:rFonts w:hint="eastAsia"/>
                </w:rPr>
                <w:t>合同中同时包含一项或多项租赁和非租赁部分的，公司将各项单独租赁和非租赁部分进行分拆，按照各租赁部分单独价格及非租赁部分的单独价格之和的相对比例分摊合同对价。</w:t>
              </w:r>
            </w:p>
            <w:p w14:paraId="6B82892B" w14:textId="77777777" w:rsidR="00B035B5" w:rsidRDefault="00000000">
              <w:pPr>
                <w:ind w:firstLineChars="200" w:firstLine="420"/>
              </w:pPr>
              <w:r>
                <w:rPr>
                  <w:rFonts w:hint="eastAsia"/>
                </w:rPr>
                <w:t>②使用权资产</w:t>
              </w:r>
            </w:p>
            <w:p w14:paraId="09D53029" w14:textId="77777777" w:rsidR="00B035B5" w:rsidRDefault="00000000">
              <w:pPr>
                <w:ind w:firstLineChars="200" w:firstLine="420"/>
              </w:pPr>
              <w:r>
                <w:rPr>
                  <w:rFonts w:hint="eastAsia"/>
                </w:rPr>
                <w:t>除短期租赁和低价值资产租赁外，公司在租赁期开始日对租赁确认使用权资产。租赁期开始日，是指出租人提供租赁资产使其可供公司使用的起始日期。使用权资产按照成本进行初始计量。</w:t>
              </w:r>
              <w:proofErr w:type="gramStart"/>
              <w:r>
                <w:rPr>
                  <w:rFonts w:hint="eastAsia"/>
                </w:rPr>
                <w:t>该成本</w:t>
              </w:r>
              <w:proofErr w:type="gramEnd"/>
              <w:r>
                <w:rPr>
                  <w:rFonts w:hint="eastAsia"/>
                </w:rPr>
                <w:t>包括：租赁负债的初始计量金额；在租赁期开始日或之前支付的租赁付款额，存在租赁激励的，扣除已享受的租赁激励相关金额；发生的初始直接费用；为拆除及移除租赁资产、复原租赁资产所在场地或将租赁资产恢复至租赁条款约定状态预计将发生的成本，不包括属于为生产存货而发生的成本。</w:t>
              </w:r>
            </w:p>
            <w:p w14:paraId="52A5455F" w14:textId="77777777" w:rsidR="00B035B5" w:rsidRDefault="00000000">
              <w:pPr>
                <w:ind w:firstLineChars="200" w:firstLine="420"/>
              </w:pPr>
              <w:r>
                <w:rPr>
                  <w:rFonts w:hint="eastAsia"/>
                </w:rPr>
                <w:t>在租赁期开始日后，发生重新计量租赁负债时，相应调整使用权资产账面价值。</w:t>
              </w:r>
            </w:p>
            <w:p w14:paraId="29633B5C" w14:textId="77777777" w:rsidR="00B035B5" w:rsidRDefault="00000000">
              <w:pPr>
                <w:ind w:firstLineChars="200" w:firstLine="420"/>
              </w:pPr>
              <w:r>
                <w:rPr>
                  <w:rFonts w:hint="eastAsia"/>
                </w:rPr>
                <w:t>公司参照《企业会计准则第</w:t>
              </w:r>
              <w:r>
                <w:t>4号—固定资产》有关折旧规定，对使用权资产计提折旧。公司能够合理确定租赁期届满时取得租赁资产所有权的，使用权资产在租赁资产剩余使用寿命内计提折旧。无法合理确定租赁期届满时能够取得租赁资产所有权的，在租赁期与租赁资产剩余使用寿命两者孰短的期间内计提折旧。</w:t>
              </w:r>
            </w:p>
            <w:p w14:paraId="5EE8F6D6" w14:textId="77777777" w:rsidR="00B035B5" w:rsidRDefault="00000000">
              <w:pPr>
                <w:ind w:firstLineChars="200" w:firstLine="420"/>
              </w:pPr>
              <w:r>
                <w:rPr>
                  <w:rFonts w:hint="eastAsia"/>
                </w:rPr>
                <w:t>公司按照本附注五、</w:t>
              </w:r>
              <w:r>
                <w:t>30“长期资产减值”所述会计政策来确定使用权资产是否发生减值，并对已识别的减值损失进行会计处理。</w:t>
              </w:r>
            </w:p>
            <w:p w14:paraId="2A525559" w14:textId="77777777" w:rsidR="00B035B5" w:rsidRDefault="00000000">
              <w:pPr>
                <w:ind w:firstLineChars="200" w:firstLine="420"/>
              </w:pPr>
              <w:r>
                <w:rPr>
                  <w:rFonts w:hint="eastAsia"/>
                </w:rPr>
                <w:t>③租赁负债</w:t>
              </w:r>
            </w:p>
            <w:p w14:paraId="33A0F67F" w14:textId="77777777" w:rsidR="00B035B5" w:rsidRDefault="00000000">
              <w:pPr>
                <w:ind w:firstLineChars="200" w:firstLine="420"/>
              </w:pPr>
              <w:r>
                <w:rPr>
                  <w:rFonts w:hint="eastAsia"/>
                </w:rPr>
                <w:t>除短期租赁和低价值资产租赁外，公司在租赁期开始</w:t>
              </w:r>
              <w:proofErr w:type="gramStart"/>
              <w:r>
                <w:rPr>
                  <w:rFonts w:hint="eastAsia"/>
                </w:rPr>
                <w:t>日按照</w:t>
              </w:r>
              <w:proofErr w:type="gramEnd"/>
              <w:r>
                <w:rPr>
                  <w:rFonts w:hint="eastAsia"/>
                </w:rPr>
                <w:t>该日尚未支付的租赁付款额的现值对租赁负债进行初始计量。在计算租赁付款额的现值时，公司采用租赁内含利率用为折现率，无法确定租赁内含利率的，采用增量借款利率作为折现率。</w:t>
              </w:r>
            </w:p>
            <w:p w14:paraId="411D44B2" w14:textId="77777777" w:rsidR="00B035B5" w:rsidRDefault="00000000">
              <w:pPr>
                <w:ind w:firstLineChars="200" w:firstLine="420"/>
              </w:pPr>
              <w:r>
                <w:rPr>
                  <w:rFonts w:hint="eastAsia"/>
                </w:rPr>
                <w:t>租赁付款额是指公司向出租人支付的与在租赁期内使用租赁资产的权利相关的款项，包括：固定付款额及实质固定付款额，存在租赁激励的，扣除租赁激励相关金额；取决于指数或比率的可变租赁付款额；合理确定将行使的购买选择权的行权价格；租赁</w:t>
              </w:r>
              <w:proofErr w:type="gramStart"/>
              <w:r>
                <w:rPr>
                  <w:rFonts w:hint="eastAsia"/>
                </w:rPr>
                <w:t>期反映</w:t>
              </w:r>
              <w:proofErr w:type="gramEnd"/>
              <w:r>
                <w:rPr>
                  <w:rFonts w:hint="eastAsia"/>
                </w:rPr>
                <w:t>出公司将行使终止租赁选择权的，行使终止租赁选择权需支付的款项；根据公司提供的担保余值预计应支付的款项。</w:t>
              </w:r>
            </w:p>
            <w:p w14:paraId="1AE14359" w14:textId="77777777" w:rsidR="00B035B5" w:rsidRDefault="00000000">
              <w:pPr>
                <w:ind w:firstLineChars="200" w:firstLine="420"/>
              </w:pPr>
              <w:r>
                <w:rPr>
                  <w:rFonts w:hint="eastAsia"/>
                </w:rPr>
                <w:t>取决于指数或比率的可变租赁付款额在初始计量时根据租赁期开始日的指数或比率确定。未纳入租赁负债计量的可变租赁付款额在实际发生时计入当期损益或相关资产成本。</w:t>
              </w:r>
            </w:p>
            <w:p w14:paraId="4EE16946" w14:textId="77777777" w:rsidR="00B035B5" w:rsidRDefault="00000000">
              <w:pPr>
                <w:ind w:firstLineChars="200" w:firstLine="420"/>
              </w:pPr>
              <w:r>
                <w:rPr>
                  <w:rFonts w:hint="eastAsia"/>
                </w:rPr>
                <w:t>租赁期开始日后，公司按照固定的周期性利率计算租赁负债在租赁期内各期间的利息费用，并计入当期损益或相关资产成本。</w:t>
              </w:r>
            </w:p>
            <w:p w14:paraId="38908842" w14:textId="77777777" w:rsidR="00B035B5" w:rsidRDefault="00000000">
              <w:pPr>
                <w:ind w:firstLineChars="200" w:firstLine="420"/>
              </w:pPr>
              <w:r>
                <w:rPr>
                  <w:rFonts w:hint="eastAsia"/>
                </w:rPr>
                <w:t>在租赁期开始日后，发生下列情形的，公司重新计量租赁负债，并调整相应的使用权资产，若使用权资产的账面价值已调减至零，但租赁负债仍需进一步调减的，公司将差额计入当期损益：因租赁</w:t>
              </w:r>
              <w:proofErr w:type="gramStart"/>
              <w:r>
                <w:rPr>
                  <w:rFonts w:hint="eastAsia"/>
                </w:rPr>
                <w:t>期变化</w:t>
              </w:r>
              <w:proofErr w:type="gramEnd"/>
              <w:r>
                <w:rPr>
                  <w:rFonts w:hint="eastAsia"/>
                </w:rPr>
                <w:t>或购买选择权的评估结果发生变化的，按变动后租赁付款额和修订后的折现率计算的现值重新计量租赁负债；根据担保余值预计的应付金额或者用于确定租赁付款额的指数或者比例发生变动，按照变动后的租赁付款额和原折现率计算的现值重新计量租赁负债。租赁付款额的变动源自浮动利率变动的，使用修订后的折现率计算现值。</w:t>
              </w:r>
            </w:p>
            <w:p w14:paraId="1BC8200C" w14:textId="77777777" w:rsidR="00B035B5" w:rsidRDefault="00000000">
              <w:pPr>
                <w:ind w:firstLineChars="200" w:firstLine="420"/>
              </w:pPr>
              <w:r>
                <w:rPr>
                  <w:rFonts w:hint="eastAsia"/>
                </w:rPr>
                <w:t>④短期租赁和低价值资产租赁</w:t>
              </w:r>
            </w:p>
            <w:p w14:paraId="67823E8E" w14:textId="77777777" w:rsidR="00B035B5" w:rsidRDefault="00000000">
              <w:pPr>
                <w:ind w:firstLineChars="200" w:firstLine="420"/>
              </w:pPr>
              <w:r>
                <w:rPr>
                  <w:rFonts w:hint="eastAsia"/>
                </w:rPr>
                <w:t>公司对房屋及建筑物、运输设备、机器设备的短期租赁和低价值资产租赁，选择不确认使用权资产和租赁负债。短期租赁，是指在租赁期开始日，租赁期不超过</w:t>
              </w:r>
              <w:r>
                <w:t>12个月且不包含购买选择权的租赁。低价值资产租赁，是指单项租赁资产为全新资产时价值较低的租赁。公司将短期租赁和低价值资产租赁的租赁付款额，在租赁期内各个期间按照直线法计入当期损益或相关资产成本。</w:t>
              </w:r>
            </w:p>
            <w:p w14:paraId="0AA6B165" w14:textId="77777777" w:rsidR="00B035B5" w:rsidRDefault="00000000">
              <w:pPr>
                <w:ind w:firstLineChars="200" w:firstLine="420"/>
              </w:pPr>
              <w:r>
                <w:rPr>
                  <w:rFonts w:hint="eastAsia"/>
                </w:rPr>
                <w:t>⑤租赁变更</w:t>
              </w:r>
            </w:p>
            <w:p w14:paraId="37F02112" w14:textId="77777777" w:rsidR="00B035B5" w:rsidRDefault="00000000">
              <w:pPr>
                <w:ind w:firstLineChars="200" w:firstLine="420"/>
              </w:pPr>
              <w:r>
                <w:rPr>
                  <w:rFonts w:hint="eastAsia"/>
                </w:rPr>
                <w:t>租赁发生变更且同时符合下列条件的，公司将该租赁变更作为一项单独租赁进行会计处理：该租赁变更通过增加一项或多项租赁资产的使用权而扩大了租赁范围；增加的对价与租赁范围扩大部分的单独价格按该合同情况调整后的金额相当。</w:t>
              </w:r>
            </w:p>
            <w:p w14:paraId="12317DEB" w14:textId="77777777" w:rsidR="00B035B5" w:rsidRDefault="00000000">
              <w:pPr>
                <w:ind w:firstLineChars="200" w:firstLine="420"/>
              </w:pPr>
              <w:r>
                <w:rPr>
                  <w:rFonts w:hint="eastAsia"/>
                </w:rPr>
                <w:t>租赁变更未作为一项单独租赁进行会计处理的，在租赁变更生效日，公司按照重新分摊变更后合同的对价，重新确定租赁期，并按照变更后租赁付款额和修订后的折现率计算的现值重新计量租赁负债。</w:t>
              </w:r>
            </w:p>
            <w:p w14:paraId="0FB853B3" w14:textId="77777777" w:rsidR="00B035B5" w:rsidRDefault="00000000">
              <w:pPr>
                <w:ind w:firstLineChars="200" w:firstLine="420"/>
              </w:pPr>
              <w:r>
                <w:rPr>
                  <w:rFonts w:hint="eastAsia"/>
                </w:rPr>
                <w:t>租赁变更导致租赁范围缩小或租赁期缩短的，公司相应调减使用权资产的账面价值，并将部分终止或完全终止租赁的相关利得或损失计入当期损益。其他租赁变更导致租赁负债重新计量的，公司相应调整使用权资产的账面价值。</w:t>
              </w:r>
            </w:p>
            <w:p w14:paraId="2D6FBDC4" w14:textId="77777777" w:rsidR="00B035B5" w:rsidRDefault="00000000">
              <w:pPr>
                <w:ind w:firstLineChars="200" w:firstLine="420"/>
              </w:pPr>
              <w:r>
                <w:lastRenderedPageBreak/>
                <w:t>(2)公司作为出租人</w:t>
              </w:r>
            </w:p>
            <w:p w14:paraId="32CFC379" w14:textId="77777777" w:rsidR="00B035B5" w:rsidRDefault="00000000">
              <w:pPr>
                <w:ind w:firstLineChars="200" w:firstLine="420"/>
              </w:pPr>
              <w:r>
                <w:rPr>
                  <w:rFonts w:hint="eastAsia"/>
                </w:rPr>
                <w:t>①租赁的分拆</w:t>
              </w:r>
            </w:p>
            <w:p w14:paraId="678AC66E" w14:textId="77777777" w:rsidR="00B035B5" w:rsidRDefault="00000000">
              <w:pPr>
                <w:ind w:firstLineChars="200" w:firstLine="420"/>
              </w:pPr>
              <w:r>
                <w:rPr>
                  <w:rFonts w:hint="eastAsia"/>
                </w:rPr>
                <w:t>合同中同时包含租赁和非租赁部分的，公司根据本附注五、</w:t>
              </w:r>
              <w:r>
                <w:t>38“收入”关于交易价格分摊的规定分摊合同对价，分摊的基础为租赁部分和非租赁部分各自的单独价格。</w:t>
              </w:r>
            </w:p>
            <w:p w14:paraId="51EB631F" w14:textId="77777777" w:rsidR="00B035B5" w:rsidRDefault="00000000">
              <w:pPr>
                <w:ind w:firstLineChars="200" w:firstLine="420"/>
              </w:pPr>
              <w:r>
                <w:rPr>
                  <w:rFonts w:hint="eastAsia"/>
                </w:rPr>
                <w:t>②租赁的分类</w:t>
              </w:r>
            </w:p>
            <w:p w14:paraId="4E466B16" w14:textId="77777777" w:rsidR="00B035B5" w:rsidRDefault="00000000">
              <w:pPr>
                <w:ind w:firstLineChars="200" w:firstLine="420"/>
              </w:pPr>
              <w:r>
                <w:rPr>
                  <w:rFonts w:hint="eastAsia"/>
                </w:rPr>
                <w:t>实质上转移了与租赁资产所有权有关的几乎全部风险和报酬的租赁为融资租赁。融资租赁以外的其他租赁为经营租赁。</w:t>
              </w:r>
            </w:p>
            <w:p w14:paraId="7E870820" w14:textId="77777777" w:rsidR="00B035B5" w:rsidRDefault="00000000">
              <w:pPr>
                <w:ind w:firstLineChars="200" w:firstLine="420"/>
              </w:pPr>
              <w:r>
                <w:rPr>
                  <w:rFonts w:hint="eastAsia"/>
                </w:rPr>
                <w:t>经营租赁</w:t>
              </w:r>
            </w:p>
            <w:p w14:paraId="1D4FAB5D" w14:textId="77777777" w:rsidR="00B035B5" w:rsidRDefault="00000000">
              <w:pPr>
                <w:ind w:firstLineChars="200" w:firstLine="420"/>
              </w:pPr>
              <w:r>
                <w:rPr>
                  <w:rFonts w:hint="eastAsia"/>
                </w:rPr>
                <w:t>在租赁期内各个期间，公司采用直线法，将经营租赁的</w:t>
              </w:r>
              <w:proofErr w:type="gramStart"/>
              <w:r>
                <w:rPr>
                  <w:rFonts w:hint="eastAsia"/>
                </w:rPr>
                <w:t>租赁收</w:t>
              </w:r>
              <w:proofErr w:type="gramEnd"/>
              <w:r>
                <w:rPr>
                  <w:rFonts w:hint="eastAsia"/>
                </w:rPr>
                <w:t>款额确认为租金收入。公司发生的与经营租赁有关的初始直接费用于发生时予以资本化，在租赁期内按照与租金收入确认相同的基础进行分摊，分期计入当期损益。</w:t>
              </w:r>
            </w:p>
            <w:p w14:paraId="146DCC74" w14:textId="77777777" w:rsidR="00B035B5" w:rsidRDefault="00000000">
              <w:pPr>
                <w:ind w:firstLineChars="200" w:firstLine="420"/>
              </w:pPr>
              <w:r>
                <w:rPr>
                  <w:rFonts w:hint="eastAsia"/>
                </w:rPr>
                <w:t>融资租赁</w:t>
              </w:r>
            </w:p>
            <w:p w14:paraId="5349446C" w14:textId="77777777" w:rsidR="00B035B5" w:rsidRDefault="00000000">
              <w:pPr>
                <w:ind w:firstLineChars="200" w:firstLine="420"/>
              </w:pPr>
              <w:r>
                <w:rPr>
                  <w:rFonts w:hint="eastAsia"/>
                </w:rPr>
                <w:t>于租赁期开始日，公司以租赁投资净额作为应收融资租赁款的入账价值，并终止确认融资租赁资产。租赁投资净额为未担保余值和租赁期开始日尚未收到的</w:t>
              </w:r>
              <w:proofErr w:type="gramStart"/>
              <w:r>
                <w:rPr>
                  <w:rFonts w:hint="eastAsia"/>
                </w:rPr>
                <w:t>租赁收</w:t>
              </w:r>
              <w:proofErr w:type="gramEnd"/>
              <w:r>
                <w:rPr>
                  <w:rFonts w:hint="eastAsia"/>
                </w:rPr>
                <w:t>款额按照租赁内含利率折现的现值之</w:t>
              </w:r>
              <w:proofErr w:type="gramStart"/>
              <w:r>
                <w:rPr>
                  <w:rFonts w:hint="eastAsia"/>
                </w:rPr>
                <w:t>和</w:t>
              </w:r>
              <w:proofErr w:type="gramEnd"/>
              <w:r>
                <w:rPr>
                  <w:rFonts w:hint="eastAsia"/>
                </w:rPr>
                <w:t>。</w:t>
              </w:r>
            </w:p>
            <w:p w14:paraId="3CD2CB9C" w14:textId="77777777" w:rsidR="00B035B5" w:rsidRDefault="00000000">
              <w:pPr>
                <w:ind w:firstLineChars="200" w:firstLine="420"/>
              </w:pPr>
              <w:proofErr w:type="gramStart"/>
              <w:r>
                <w:rPr>
                  <w:rFonts w:hint="eastAsia"/>
                </w:rPr>
                <w:t>租赁收</w:t>
              </w:r>
              <w:proofErr w:type="gramEnd"/>
              <w:r>
                <w:rPr>
                  <w:rFonts w:hint="eastAsia"/>
                </w:rPr>
                <w:t>款额，是指公司因让渡在租赁期内使用租赁资产的权利而应向承租人收取的款项，包括：承租人需支付的固定付款额及实质固定付款额，存在租赁激励的，扣除租赁激励相关金额；取决于指数或比率的可变租赁付款额；购买选择权的行权价格，前提是合理确定承租人将行使该选择权；承租人行使终止租赁选择权需支付的款项，前提是租赁</w:t>
              </w:r>
              <w:proofErr w:type="gramStart"/>
              <w:r>
                <w:rPr>
                  <w:rFonts w:hint="eastAsia"/>
                </w:rPr>
                <w:t>期反映</w:t>
              </w:r>
              <w:proofErr w:type="gramEnd"/>
              <w:r>
                <w:rPr>
                  <w:rFonts w:hint="eastAsia"/>
                </w:rPr>
                <w:t>出承租人将行使终止租赁选择权；由承租人、与承租人有关的一方以及有经济能力履行担保义务的</w:t>
              </w:r>
              <w:proofErr w:type="gramStart"/>
              <w:r>
                <w:rPr>
                  <w:rFonts w:hint="eastAsia"/>
                </w:rPr>
                <w:t>独立第三</w:t>
              </w:r>
              <w:proofErr w:type="gramEnd"/>
              <w:r>
                <w:rPr>
                  <w:rFonts w:hint="eastAsia"/>
                </w:rPr>
                <w:t>方向公司提供的担保余值。</w:t>
              </w:r>
            </w:p>
            <w:p w14:paraId="7DD9FA7B" w14:textId="77777777" w:rsidR="00B035B5" w:rsidRDefault="00000000">
              <w:pPr>
                <w:ind w:firstLineChars="200" w:firstLine="420"/>
              </w:pPr>
              <w:r>
                <w:rPr>
                  <w:rFonts w:hint="eastAsia"/>
                </w:rPr>
                <w:t>公司按照固定的周期性利率计算并确认租赁期内各个期间的利息收入。</w:t>
              </w:r>
            </w:p>
            <w:p w14:paraId="2E6B4695" w14:textId="77777777" w:rsidR="00B035B5" w:rsidRDefault="00000000">
              <w:pPr>
                <w:ind w:firstLineChars="200" w:firstLine="420"/>
              </w:pPr>
              <w:r>
                <w:rPr>
                  <w:rFonts w:hint="eastAsia"/>
                </w:rPr>
                <w:t>③租赁变更</w:t>
              </w:r>
            </w:p>
            <w:p w14:paraId="647F8C62" w14:textId="77777777" w:rsidR="00B035B5" w:rsidRDefault="00000000">
              <w:pPr>
                <w:ind w:firstLineChars="200" w:firstLine="420"/>
              </w:pPr>
              <w:r>
                <w:rPr>
                  <w:rFonts w:hint="eastAsia"/>
                </w:rPr>
                <w:t>经营租赁发生变更的，公司自变更生效日起将其作为一项新租赁进行会计处理，与变更前租赁有关的预收或应收</w:t>
              </w:r>
              <w:proofErr w:type="gramStart"/>
              <w:r>
                <w:rPr>
                  <w:rFonts w:hint="eastAsia"/>
                </w:rPr>
                <w:t>租赁收</w:t>
              </w:r>
              <w:proofErr w:type="gramEnd"/>
              <w:r>
                <w:rPr>
                  <w:rFonts w:hint="eastAsia"/>
                </w:rPr>
                <w:t>款额视为新租赁的收款额。</w:t>
              </w:r>
            </w:p>
            <w:p w14:paraId="0C3965AB" w14:textId="77777777" w:rsidR="00B035B5" w:rsidRDefault="00000000">
              <w:pPr>
                <w:ind w:firstLineChars="200" w:firstLine="420"/>
              </w:pPr>
              <w:r>
                <w:rPr>
                  <w:rFonts w:hint="eastAsia"/>
                </w:rPr>
                <w:t>融资租赁发生变更且同时符合下列条件的，公司将该变更作为一项单独租赁进行会计处理：该变更通过增加一项或多项租赁资产的使用权而扩大了租赁范围；增加的对价与租赁范围扩大部分的单独价格按该合同情况调整后的金额相当。</w:t>
              </w:r>
            </w:p>
            <w:p w14:paraId="10FE1156" w14:textId="77777777" w:rsidR="00B035B5" w:rsidRDefault="00000000">
              <w:pPr>
                <w:ind w:firstLineChars="200" w:firstLine="420"/>
              </w:pPr>
              <w:r>
                <w:rPr>
                  <w:rFonts w:hint="eastAsia"/>
                </w:rPr>
                <w:t>融资租赁的变更未作为一项单独租赁进行会计处理的，公司</w:t>
              </w:r>
              <w:proofErr w:type="gramStart"/>
              <w:r>
                <w:rPr>
                  <w:rFonts w:hint="eastAsia"/>
                </w:rPr>
                <w:t>分下列</w:t>
              </w:r>
              <w:proofErr w:type="gramEnd"/>
              <w:r>
                <w:rPr>
                  <w:rFonts w:hint="eastAsia"/>
                </w:rPr>
                <w:t>情形对变更后的租赁进行处理：假如变更在租赁开始日生效，该租赁会被分类为经营租赁的，公司自租赁变更生效日开始将其作为一项新租赁进行会计处理，并以租赁变更生效日前的租赁投资净额作为租赁资产的账面价值；假如变更在租赁开始日生效，该租赁会被分类为融资租赁的，公司按照《企业会计准则第</w:t>
              </w:r>
              <w:r>
                <w:t>22号—金融工具确认和计量》关于修改或重新议定合同的规定进行会计处理。</w:t>
              </w:r>
            </w:p>
            <w:p w14:paraId="7DEBDD44" w14:textId="77777777" w:rsidR="00B035B5" w:rsidRDefault="00000000">
              <w:pPr>
                <w:ind w:firstLineChars="200" w:firstLine="420"/>
              </w:pPr>
              <w:r>
                <w:t>(3)售后租回交易</w:t>
              </w:r>
            </w:p>
            <w:p w14:paraId="5C946F6A" w14:textId="77777777" w:rsidR="00B035B5" w:rsidRDefault="00000000">
              <w:pPr>
                <w:ind w:firstLineChars="200" w:firstLine="420"/>
              </w:pPr>
              <w:r>
                <w:rPr>
                  <w:rFonts w:hint="eastAsia"/>
                </w:rPr>
                <w:t>①公司作为卖方及承租人</w:t>
              </w:r>
            </w:p>
            <w:p w14:paraId="45831D22" w14:textId="77777777" w:rsidR="00B035B5" w:rsidRDefault="00000000">
              <w:pPr>
                <w:ind w:firstLineChars="200" w:firstLine="420"/>
              </w:pPr>
              <w:r>
                <w:rPr>
                  <w:rFonts w:hint="eastAsia"/>
                </w:rPr>
                <w:t>公司按照本附注五、</w:t>
              </w:r>
              <w:r>
                <w:t>38“收入”评估确定售后租回交易中的资产转让是否属于销售。该资产转让不属于销售的，公司继续确认被转让资产，同时确认一项与转让收入等额的金融负债，并按照本附注五、10“金融工具”对该金融负债进行会计处理。该资产转让属于销售的，公司按原资产账面价值中与租回获得的使用权有关的部分，计量售后租回所形成的使用权资产，并仅就转让至出租人的权利确认相关利得或损失。</w:t>
              </w:r>
            </w:p>
            <w:p w14:paraId="52018335" w14:textId="77777777" w:rsidR="00B035B5" w:rsidRDefault="00000000">
              <w:pPr>
                <w:ind w:firstLineChars="200" w:firstLine="420"/>
              </w:pPr>
              <w:r>
                <w:rPr>
                  <w:rFonts w:hint="eastAsia"/>
                </w:rPr>
                <w:t>②公司作为买方及出租人</w:t>
              </w:r>
            </w:p>
            <w:p w14:paraId="1F136AA3" w14:textId="77777777" w:rsidR="00B035B5" w:rsidRDefault="00000000">
              <w:pPr>
                <w:ind w:firstLineChars="200" w:firstLine="420"/>
              </w:pPr>
              <w:r>
                <w:rPr>
                  <w:rFonts w:hint="eastAsia"/>
                </w:rPr>
                <w:t>售后租回交易中的资产转让不属于销售的，公司不确认被转让资产，但确认一项与转让收入等额的金融资产，并按照本附注五、</w:t>
              </w:r>
              <w:r>
                <w:t>10“金融工具”对该金融资产进行会计处理。该资产转让属于销售的，公司根据其他适用的企业会计准则对资产购买进行会计处理，并对资产出租进行会计处理。</w:t>
              </w:r>
            </w:p>
          </w:sdtContent>
        </w:sdt>
      </w:sdtContent>
    </w:sdt>
    <w:bookmarkEnd w:id="113"/>
    <w:p w14:paraId="46EEB5A6" w14:textId="77777777" w:rsidR="00B035B5" w:rsidRDefault="00B035B5"/>
    <w:sdt>
      <w:sdtPr>
        <w:rPr>
          <w:rFonts w:ascii="宋体" w:hAnsi="宋体"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14:paraId="4EBB7141" w14:textId="77777777" w:rsidR="00B035B5" w:rsidRDefault="00000000">
          <w:pPr>
            <w:pStyle w:val="3"/>
            <w:numPr>
              <w:ilvl w:val="0"/>
              <w:numId w:val="36"/>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14:paraId="07F49D3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2101981048"/>
            <w:lock w:val="sdtLocked"/>
            <w:placeholder>
              <w:docPart w:val="GBC22222222222222222222222222222"/>
            </w:placeholder>
          </w:sdtPr>
          <w:sdtContent>
            <w:p w14:paraId="4E3EF45B" w14:textId="77777777" w:rsidR="00B035B5" w:rsidRDefault="00000000">
              <w:pPr>
                <w:ind w:firstLineChars="200" w:firstLine="420"/>
              </w:pPr>
              <w:r>
                <w:t>(1)债务重组</w:t>
              </w:r>
            </w:p>
            <w:p w14:paraId="6031308E" w14:textId="77777777" w:rsidR="00B035B5" w:rsidRDefault="00000000">
              <w:pPr>
                <w:ind w:firstLineChars="200" w:firstLine="420"/>
              </w:pPr>
              <w:r>
                <w:rPr>
                  <w:rFonts w:hint="eastAsia"/>
                </w:rPr>
                <w:lastRenderedPageBreak/>
                <w:t>债务重组，是指在不改变交易对手的情况下，经债权人和债务人协定或法院裁定，就清偿债务的时间、金额或方式等重新达成协议的交易。</w:t>
              </w:r>
            </w:p>
            <w:p w14:paraId="5A20AE32" w14:textId="77777777" w:rsidR="00B035B5" w:rsidRDefault="00000000">
              <w:pPr>
                <w:ind w:firstLineChars="200" w:firstLine="420"/>
              </w:pPr>
              <w:r>
                <w:rPr>
                  <w:rFonts w:hint="eastAsia"/>
                </w:rPr>
                <w:t>债务重组包括下列方式，或下列一种以上方式的组合：</w:t>
              </w:r>
            </w:p>
            <w:p w14:paraId="32C7A29C" w14:textId="77777777" w:rsidR="00B035B5" w:rsidRDefault="00000000">
              <w:pPr>
                <w:ind w:firstLineChars="200" w:firstLine="420"/>
              </w:pPr>
              <w:r>
                <w:t>1)以资产清偿债务；</w:t>
              </w:r>
            </w:p>
            <w:p w14:paraId="2FB60A79" w14:textId="77777777" w:rsidR="00B035B5" w:rsidRDefault="00000000">
              <w:pPr>
                <w:ind w:firstLineChars="200" w:firstLine="420"/>
              </w:pPr>
              <w:r>
                <w:t>2)将债务转为权益工具；</w:t>
              </w:r>
            </w:p>
            <w:p w14:paraId="75BC8897" w14:textId="77777777" w:rsidR="00B035B5" w:rsidRDefault="00000000">
              <w:pPr>
                <w:ind w:firstLineChars="200" w:firstLine="420"/>
              </w:pPr>
              <w:r>
                <w:t>3)除上述外，采用调整债务本金、改变债务利息、变更还款期限等方式修改债权和债务的其他条款，形成重组债权和重组债务。</w:t>
              </w:r>
            </w:p>
            <w:p w14:paraId="5CD0F161" w14:textId="77777777" w:rsidR="00B035B5" w:rsidRDefault="00000000">
              <w:pPr>
                <w:ind w:firstLineChars="200" w:firstLine="420"/>
              </w:pPr>
              <w:r>
                <w:t>a、债权人的会计处理</w:t>
              </w:r>
            </w:p>
            <w:p w14:paraId="56C8FF10" w14:textId="77777777" w:rsidR="00B035B5" w:rsidRDefault="00000000">
              <w:pPr>
                <w:ind w:firstLineChars="200" w:firstLine="420"/>
              </w:pPr>
              <w:r>
                <w:rPr>
                  <w:rFonts w:hint="eastAsia"/>
                </w:rPr>
                <w:t>以资产清偿债务或者将债务转为权益工具方式进行债务重组的，债权人在相关资产符合定义和确认条件时予以确认。</w:t>
              </w:r>
            </w:p>
            <w:p w14:paraId="77EDE712" w14:textId="77777777" w:rsidR="00B035B5" w:rsidRDefault="00000000">
              <w:pPr>
                <w:ind w:firstLineChars="200" w:firstLine="420"/>
              </w:pPr>
              <w:r>
                <w:rPr>
                  <w:rFonts w:hint="eastAsia"/>
                </w:rPr>
                <w:t>以资产清偿债务方式进行债务重组，债权人初始确认受让的金融资产以外的资产时，按照下列原则以成本计量：</w:t>
              </w:r>
            </w:p>
            <w:p w14:paraId="7CC68AB5" w14:textId="77777777" w:rsidR="00B035B5" w:rsidRDefault="00000000">
              <w:pPr>
                <w:ind w:firstLineChars="200" w:firstLine="420"/>
              </w:pPr>
              <w:r>
                <w:rPr>
                  <w:rFonts w:hint="eastAsia"/>
                </w:rPr>
                <w:t>存货的成本，包括放弃债权的公允价值和使该资产达到当前位置和状态所发生的可直接归属于该资产的税金、运输费、装卸费、保险费等其他成本。</w:t>
              </w:r>
            </w:p>
            <w:p w14:paraId="67C4349E" w14:textId="77777777" w:rsidR="00B035B5" w:rsidRDefault="00000000">
              <w:pPr>
                <w:ind w:firstLineChars="200" w:firstLine="420"/>
              </w:pPr>
              <w:r>
                <w:rPr>
                  <w:rFonts w:hint="eastAsia"/>
                </w:rPr>
                <w:t>对联营企业或合营企业投资的成本，包括放弃债权的公允价值和</w:t>
              </w:r>
              <w:proofErr w:type="gramStart"/>
              <w:r>
                <w:rPr>
                  <w:rFonts w:hint="eastAsia"/>
                </w:rPr>
                <w:t>可</w:t>
              </w:r>
              <w:proofErr w:type="gramEnd"/>
              <w:r>
                <w:rPr>
                  <w:rFonts w:hint="eastAsia"/>
                </w:rPr>
                <w:t>直接归属于该资产的税金等其他成本。</w:t>
              </w:r>
            </w:p>
            <w:p w14:paraId="6D237CC5" w14:textId="77777777" w:rsidR="00B035B5" w:rsidRDefault="00000000">
              <w:pPr>
                <w:ind w:firstLineChars="200" w:firstLine="420"/>
              </w:pPr>
              <w:r>
                <w:rPr>
                  <w:rFonts w:hint="eastAsia"/>
                </w:rPr>
                <w:t>投资性房地产的成本，包括放弃债权的公允价值和</w:t>
              </w:r>
              <w:proofErr w:type="gramStart"/>
              <w:r>
                <w:rPr>
                  <w:rFonts w:hint="eastAsia"/>
                </w:rPr>
                <w:t>可</w:t>
              </w:r>
              <w:proofErr w:type="gramEnd"/>
              <w:r>
                <w:rPr>
                  <w:rFonts w:hint="eastAsia"/>
                </w:rPr>
                <w:t>直接归属于该资产的税金等其他成本。</w:t>
              </w:r>
            </w:p>
            <w:p w14:paraId="05767693" w14:textId="77777777" w:rsidR="00B035B5" w:rsidRDefault="00000000">
              <w:pPr>
                <w:ind w:firstLineChars="200" w:firstLine="420"/>
              </w:pPr>
              <w:r>
                <w:rPr>
                  <w:rFonts w:hint="eastAsia"/>
                </w:rPr>
                <w:t>固定资产的成本，包括放弃债权的公允价值和使该资产达到预定可使用状态前所发生的可直接归属于该资产的税金、运输费、装卸费、安装费、专业人员服务费等其他成本。</w:t>
              </w:r>
            </w:p>
            <w:p w14:paraId="2CAF932F" w14:textId="77777777" w:rsidR="00B035B5" w:rsidRDefault="00000000">
              <w:pPr>
                <w:ind w:firstLineChars="200" w:firstLine="420"/>
              </w:pPr>
              <w:r>
                <w:rPr>
                  <w:rFonts w:hint="eastAsia"/>
                </w:rPr>
                <w:t>生物资产的成本，包括放弃债权的公允价值和</w:t>
              </w:r>
              <w:proofErr w:type="gramStart"/>
              <w:r>
                <w:rPr>
                  <w:rFonts w:hint="eastAsia"/>
                </w:rPr>
                <w:t>可</w:t>
              </w:r>
              <w:proofErr w:type="gramEnd"/>
              <w:r>
                <w:rPr>
                  <w:rFonts w:hint="eastAsia"/>
                </w:rPr>
                <w:t>直接归属于该资产的税金、运输费、保险费等其他成本。</w:t>
              </w:r>
            </w:p>
            <w:p w14:paraId="66AE4B3D" w14:textId="77777777" w:rsidR="00B035B5" w:rsidRDefault="00000000">
              <w:pPr>
                <w:ind w:firstLineChars="200" w:firstLine="420"/>
              </w:pPr>
              <w:r>
                <w:rPr>
                  <w:rFonts w:hint="eastAsia"/>
                </w:rPr>
                <w:t>无形资产的成本，包括放弃债权的公允价值和</w:t>
              </w:r>
              <w:proofErr w:type="gramStart"/>
              <w:r>
                <w:rPr>
                  <w:rFonts w:hint="eastAsia"/>
                </w:rPr>
                <w:t>可</w:t>
              </w:r>
              <w:proofErr w:type="gramEnd"/>
              <w:r>
                <w:rPr>
                  <w:rFonts w:hint="eastAsia"/>
                </w:rPr>
                <w:t>直接归属于使该资产达到预定用途所发生的税金等其他成本。</w:t>
              </w:r>
            </w:p>
            <w:p w14:paraId="478942D8" w14:textId="77777777" w:rsidR="00B035B5" w:rsidRDefault="00000000">
              <w:pPr>
                <w:ind w:firstLineChars="200" w:firstLine="420"/>
              </w:pPr>
              <w:r>
                <w:rPr>
                  <w:rFonts w:hint="eastAsia"/>
                </w:rPr>
                <w:t>放弃债权的公允价值与账面价值之间的差额，计入当期损益。</w:t>
              </w:r>
            </w:p>
            <w:p w14:paraId="77D63095" w14:textId="77777777" w:rsidR="00B035B5" w:rsidRDefault="00000000">
              <w:pPr>
                <w:ind w:firstLineChars="200" w:firstLine="420"/>
              </w:pPr>
              <w:r>
                <w:rPr>
                  <w:rFonts w:hint="eastAsia"/>
                </w:rPr>
                <w:t>将债务转为权益工具方式进行债务重组导致债权人将债权转为对联营企业或合营企业的权益性投资的，债权人按照成本计量。放弃债权的公允价值与账面价值之间的差额，计入当期损益。</w:t>
              </w:r>
            </w:p>
            <w:p w14:paraId="6F12B558" w14:textId="77777777" w:rsidR="00B035B5" w:rsidRDefault="00000000">
              <w:r>
                <w:rPr>
                  <w:rFonts w:hint="eastAsia"/>
                </w:rPr>
                <w:t>采用修改其他条款方式进行债务重组的，债权人按照《企业会计准则第</w:t>
              </w:r>
              <w:r>
                <w:t>22号—金融工具确认和计量》的规定，确认和计量重组债权。</w:t>
              </w:r>
            </w:p>
            <w:p w14:paraId="3BC3DC7E" w14:textId="77777777" w:rsidR="00B035B5" w:rsidRDefault="00000000">
              <w:pPr>
                <w:ind w:firstLineChars="200" w:firstLine="420"/>
              </w:pPr>
              <w:r>
                <w:rPr>
                  <w:rFonts w:hint="eastAsia"/>
                </w:rPr>
                <w:t>以多项资产清偿债务或者组合方式进行债务重组的，债权人按照《企业会计准则第</w:t>
              </w:r>
              <w:r>
                <w:t>22号—金融工具确认和计量》的规定确认和计量受让的金融资产和重组债权，然后按照受让的金融资产以外的各项资产的公允价值比例，对放弃债权的公允价值</w:t>
              </w:r>
              <w:proofErr w:type="gramStart"/>
              <w:r>
                <w:t>扣除受</w:t>
              </w:r>
              <w:proofErr w:type="gramEnd"/>
              <w:r>
                <w:t>让金融资产和重组债权确认金额后的净额进行分配，并以此为基础分别确定各项资产的成本。放弃债权的公允价值与账面价值之间的差额，计入当期损益。</w:t>
              </w:r>
            </w:p>
            <w:p w14:paraId="63EE9A6C" w14:textId="77777777" w:rsidR="00B035B5" w:rsidRDefault="00000000">
              <w:pPr>
                <w:ind w:firstLineChars="200" w:firstLine="420"/>
              </w:pPr>
              <w:r>
                <w:t>b、债务人的会计处理</w:t>
              </w:r>
            </w:p>
            <w:p w14:paraId="53A71A78" w14:textId="77777777" w:rsidR="00B035B5" w:rsidRDefault="00000000">
              <w:pPr>
                <w:ind w:firstLineChars="200" w:firstLine="420"/>
              </w:pPr>
              <w:r>
                <w:rPr>
                  <w:rFonts w:hint="eastAsia"/>
                </w:rPr>
                <w:t>以资产清偿债务方式进行债务重组的，债务人在相关资产和所清偿债务符合终止确认条件时予以终止确认，所清偿债务账面价值与转让资产账面价值之间的差额计入当期损益。</w:t>
              </w:r>
            </w:p>
            <w:p w14:paraId="4CAF4363" w14:textId="77777777" w:rsidR="00B035B5" w:rsidRDefault="00000000">
              <w:pPr>
                <w:ind w:firstLineChars="200" w:firstLine="420"/>
              </w:pPr>
              <w:r>
                <w:rPr>
                  <w:rFonts w:hint="eastAsia"/>
                </w:rPr>
                <w:t>将债务转为权益工具方式进行债务重组的，债务人在所清偿债务符合终止确认条件时予以终止确认。债务人初始确认权益工具时按照权益工具的公允价值计量，权益工具的公允价值不能可靠计量的，按照所清偿债务的公允价值计量。所清偿债务账面价值与权益工具确认金额之间的差额，计入当期损益。</w:t>
              </w:r>
            </w:p>
            <w:p w14:paraId="7AB905FA" w14:textId="77777777" w:rsidR="00B035B5" w:rsidRDefault="00000000">
              <w:pPr>
                <w:ind w:firstLineChars="200" w:firstLine="420"/>
              </w:pPr>
              <w:r>
                <w:rPr>
                  <w:rFonts w:hint="eastAsia"/>
                </w:rPr>
                <w:t>采用修改其他条款方式进行债务重组，债务人按照《企业会计准则第</w:t>
              </w:r>
              <w:r>
                <w:t>22号—金融工具确认和计量》和《企业会计准则第37号—金融工具列报》的规定，确认和计量重组债务。</w:t>
              </w:r>
            </w:p>
            <w:p w14:paraId="27273FEF" w14:textId="77777777" w:rsidR="00B035B5" w:rsidRDefault="00000000">
              <w:pPr>
                <w:ind w:firstLineChars="200" w:firstLine="420"/>
              </w:pPr>
              <w:r>
                <w:rPr>
                  <w:rFonts w:hint="eastAsia"/>
                </w:rPr>
                <w:t>以多项资产清偿债务或者组合方式进行债务重组的，所清偿债务的账面价值与转让资产的账面价值以及权益工具和重组债务的确认金额之和的差额，计入当期损益。</w:t>
              </w:r>
            </w:p>
            <w:p w14:paraId="27CC6DE5" w14:textId="77777777" w:rsidR="00B035B5" w:rsidRDefault="00000000">
              <w:pPr>
                <w:ind w:firstLineChars="200" w:firstLine="420"/>
              </w:pPr>
              <w:r>
                <w:rPr>
                  <w:rFonts w:hint="eastAsia"/>
                </w:rPr>
                <w:t>（</w:t>
              </w:r>
              <w:r>
                <w:t>2）非货币性资产交换</w:t>
              </w:r>
            </w:p>
            <w:p w14:paraId="68A0BB43" w14:textId="77777777" w:rsidR="00B035B5" w:rsidRDefault="00000000">
              <w:pPr>
                <w:ind w:firstLineChars="200" w:firstLine="420"/>
              </w:pPr>
              <w:r>
                <w:rPr>
                  <w:rFonts w:hint="eastAsia"/>
                </w:rPr>
                <w:t>非货币性资产交换，是指主要以固定资产、无形资产、投资性房地产和长期股权投资等非货币性资产进行的交换。</w:t>
              </w:r>
            </w:p>
            <w:p w14:paraId="793CE7B5" w14:textId="77777777" w:rsidR="00B035B5" w:rsidRDefault="00000000">
              <w:pPr>
                <w:ind w:firstLineChars="200" w:firstLine="420"/>
              </w:pPr>
              <w:r>
                <w:rPr>
                  <w:rFonts w:hint="eastAsia"/>
                </w:rPr>
                <w:t>该交换不涉及或只涉及少量的货币性资产。</w:t>
              </w:r>
            </w:p>
            <w:p w14:paraId="3091F9F3" w14:textId="77777777" w:rsidR="00B035B5" w:rsidRDefault="00000000">
              <w:pPr>
                <w:ind w:firstLineChars="200" w:firstLine="420"/>
              </w:pPr>
              <w:r>
                <w:t>1)确认</w:t>
              </w:r>
            </w:p>
            <w:p w14:paraId="6B2EA808" w14:textId="77777777" w:rsidR="00B035B5" w:rsidRDefault="00000000">
              <w:pPr>
                <w:ind w:firstLineChars="200" w:firstLine="420"/>
              </w:pPr>
              <w:r>
                <w:rPr>
                  <w:rFonts w:hint="eastAsia"/>
                </w:rPr>
                <w:t>公司分别按照下列原则对非货币性资产交换中的换入资产进行确认，对换出资产终止确认：</w:t>
              </w:r>
            </w:p>
            <w:p w14:paraId="77F1230E" w14:textId="77777777" w:rsidR="00B035B5" w:rsidRDefault="00000000">
              <w:pPr>
                <w:ind w:firstLineChars="200" w:firstLine="420"/>
              </w:pPr>
              <w:r>
                <w:lastRenderedPageBreak/>
                <w:t>a对于换入资产，公司在换入资产符合资产定义并满足资产确认条件时予以确认；</w:t>
              </w:r>
            </w:p>
            <w:p w14:paraId="78DABC81" w14:textId="77777777" w:rsidR="00B035B5" w:rsidRDefault="00000000">
              <w:pPr>
                <w:ind w:firstLineChars="200" w:firstLine="420"/>
              </w:pPr>
              <w:r>
                <w:t>b对于换出资产，公司在换出资产满足资产终止确认条件时终止确认。</w:t>
              </w:r>
            </w:p>
            <w:p w14:paraId="7A7E9AC5" w14:textId="77777777" w:rsidR="00B035B5" w:rsidRDefault="00000000">
              <w:pPr>
                <w:ind w:firstLineChars="200" w:firstLine="420"/>
              </w:pPr>
              <w:r>
                <w:rPr>
                  <w:rFonts w:hint="eastAsia"/>
                </w:rPr>
                <w:t>换入资产的确认时点与换出资产的终止确认时点存在不一致的，公司在资产负债表</w:t>
              </w:r>
              <w:proofErr w:type="gramStart"/>
              <w:r>
                <w:rPr>
                  <w:rFonts w:hint="eastAsia"/>
                </w:rPr>
                <w:t>日按照</w:t>
              </w:r>
              <w:proofErr w:type="gramEnd"/>
              <w:r>
                <w:rPr>
                  <w:rFonts w:hint="eastAsia"/>
                </w:rPr>
                <w:t>下列原则进行处理：</w:t>
              </w:r>
            </w:p>
            <w:p w14:paraId="660465C9" w14:textId="77777777" w:rsidR="00B035B5" w:rsidRDefault="00000000">
              <w:pPr>
                <w:ind w:firstLineChars="200" w:firstLine="420"/>
              </w:pPr>
              <w:r>
                <w:t>a换入资产满足资产确认条件，换出资产尚未满足终止确认条件的，在确认换入资产的同时将交付换出资产的义务确认为一项负债；</w:t>
              </w:r>
            </w:p>
            <w:p w14:paraId="51C1B15A" w14:textId="77777777" w:rsidR="00B035B5" w:rsidRDefault="00000000">
              <w:pPr>
                <w:ind w:firstLineChars="200" w:firstLine="420"/>
              </w:pPr>
              <w:r>
                <w:t>b换入资产尚未满足资产确认条件，换出资产满足终止确认条件的，在终止确认换出资产的同时将取得换入资产的权利确认为一项资产。</w:t>
              </w:r>
            </w:p>
            <w:p w14:paraId="0EBDA1AA" w14:textId="77777777" w:rsidR="00B035B5" w:rsidRDefault="00000000">
              <w:pPr>
                <w:ind w:firstLineChars="200" w:firstLine="420"/>
              </w:pPr>
              <w:r>
                <w:t>2)计量</w:t>
              </w:r>
            </w:p>
            <w:p w14:paraId="1BEFB3AD" w14:textId="77777777" w:rsidR="00B035B5" w:rsidRDefault="00000000">
              <w:pPr>
                <w:ind w:firstLineChars="200" w:firstLine="420"/>
              </w:pPr>
              <w:r>
                <w:rPr>
                  <w:rFonts w:hint="eastAsia"/>
                </w:rPr>
                <w:t>非货币性资产交换同时满足下列条件的，以公允价值为基础计量：该项交换具有商业实质；换入资产或换出资产的公允价值能够可靠地计量。</w:t>
              </w:r>
            </w:p>
            <w:p w14:paraId="55CCC12C" w14:textId="77777777" w:rsidR="00B035B5" w:rsidRDefault="00000000">
              <w:pPr>
                <w:ind w:firstLineChars="200" w:firstLine="420"/>
              </w:pPr>
              <w:r>
                <w:rPr>
                  <w:rFonts w:hint="eastAsia"/>
                </w:rPr>
                <w:t>换入资产和换出资产的公允价值均能够可靠计量的，以换出资产的公允价值为基础计量，但有确凿证据表明换入资产的公允价值更加可靠的除外。</w:t>
              </w:r>
            </w:p>
            <w:p w14:paraId="2B1BA035" w14:textId="77777777" w:rsidR="00B035B5" w:rsidRDefault="00000000">
              <w:pPr>
                <w:ind w:firstLineChars="200" w:firstLine="420"/>
              </w:pPr>
              <w:r>
                <w:rPr>
                  <w:rFonts w:hint="eastAsia"/>
                </w:rPr>
                <w:t>以公允价值为基础计量的非货币性资产交换，对于换入资产，以换出资产的公允价值和应支付的相关税费作为换入资产的成本进行初始计量；对于换出资产，在终止确认时，将换出资产的公允价值与其账面价值之间的差额计入当期损益。</w:t>
              </w:r>
            </w:p>
            <w:p w14:paraId="5DDDE852" w14:textId="77777777" w:rsidR="00B035B5" w:rsidRDefault="00000000">
              <w:pPr>
                <w:ind w:firstLineChars="200" w:firstLine="420"/>
              </w:pPr>
              <w:r>
                <w:rPr>
                  <w:rFonts w:hint="eastAsia"/>
                </w:rPr>
                <w:t>有确凿证据表明换入资产的公允价值更加可靠的，对于换入资产，以换入资产的公允价值和应支付的相关税费作为换入资产的初始计量金额；对于换出资产，在终止确认时，将换入资产的公允价值与换出资产账面价值之间的差额计入当期损益。</w:t>
              </w:r>
            </w:p>
            <w:p w14:paraId="25266E2D" w14:textId="77777777" w:rsidR="00B035B5" w:rsidRDefault="00000000">
              <w:pPr>
                <w:ind w:firstLineChars="200" w:firstLine="420"/>
              </w:pPr>
              <w:r>
                <w:rPr>
                  <w:rFonts w:hint="eastAsia"/>
                </w:rPr>
                <w:t>以公允价值为基础计量的非货币性资产交换，涉及补价的，按照下列规定进行处理：</w:t>
              </w:r>
            </w:p>
            <w:p w14:paraId="4E5D8CC3" w14:textId="77777777" w:rsidR="00B035B5" w:rsidRDefault="00000000">
              <w:pPr>
                <w:ind w:firstLineChars="200" w:firstLine="420"/>
              </w:pPr>
              <w:r>
                <w:t>a支付补价的，以换出资产的公允价值，加上支付补价的公允价值和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减去支付补价的公允价值，与换出资产账面价值之间的差额计入当期损益。</w:t>
              </w:r>
            </w:p>
            <w:p w14:paraId="75EDFB90" w14:textId="77777777" w:rsidR="00B035B5" w:rsidRDefault="00000000">
              <w:pPr>
                <w:ind w:firstLineChars="200" w:firstLine="420"/>
              </w:pPr>
              <w:r>
                <w:t>b收到补价的，以换出资产的公允价值，减去收到补价的公允价值，加上应支付的相关税费，作为换入资产的成本，换出资产的公允价值与其账面价值之间的差额计入当期损益。有确凿证据表明换入资产的公允价值更加可靠的，以换入资产的公允价值和应支付的相关税费作为换入资产的初始计量金额，换入资产的公允价值加上收到补价的公允价值，与换出资产账面价值之间的差额计入当期损益。</w:t>
              </w:r>
            </w:p>
            <w:p w14:paraId="45D8C4A4" w14:textId="77777777" w:rsidR="00B035B5" w:rsidRDefault="00000000">
              <w:pPr>
                <w:ind w:firstLineChars="200" w:firstLine="420"/>
              </w:pPr>
              <w:r>
                <w:rPr>
                  <w:rFonts w:hint="eastAsia"/>
                </w:rPr>
                <w:t>以公允价值为基础计量的非货币性资产交换，同时换入或换出多项资产的，按照下列规定进行处理：</w:t>
              </w:r>
            </w:p>
            <w:p w14:paraId="27FC8ED6" w14:textId="77777777" w:rsidR="00B035B5" w:rsidRDefault="00000000">
              <w:pPr>
                <w:ind w:firstLineChars="200" w:firstLine="420"/>
              </w:pPr>
              <w:r>
                <w:t>a对于同时换入的多项资产，按照换入的金融资产以外的各项换入资产公允价值相对比例，将换出资产公允价值总额(涉及补价的，加上支付补价的公允价值或减去收到补价的公允价值)扣除换入金融资产公允价值后的净额进行分摊，以分摊</w:t>
              </w:r>
              <w:proofErr w:type="gramStart"/>
              <w:r>
                <w:t>至各项</w:t>
              </w:r>
              <w:proofErr w:type="gramEnd"/>
              <w:r>
                <w:t>换入资产的金额，加上应支付的相关税费，作为各项换入资产的成本进行初始计量。有确凿证据表明换入资产的公允价值更加可靠的，以各项换入资产的公允价值和应支付的相关税费作为各项换入资产的初始计量金额。</w:t>
              </w:r>
            </w:p>
            <w:p w14:paraId="1F00779E" w14:textId="77777777" w:rsidR="00B035B5" w:rsidRDefault="00000000">
              <w:pPr>
                <w:ind w:firstLineChars="200" w:firstLine="420"/>
              </w:pPr>
              <w:r>
                <w:t>b对于同时换出的多项资产，将各项换出资产的公允价值与其账面价值之间的差额，在各项换出资产终止确认时计入当期损益。有确凿证据表明换入资产的公允价值更加可靠的，按照各项换出资产的公允价值的相对比例，将换入资产的公允价值总额(涉及补价的，减去支付补价的公允价值或加上收到补价的公允价值)分摊对各项换出资产，分摊</w:t>
              </w:r>
              <w:proofErr w:type="gramStart"/>
              <w:r>
                <w:t>至各项</w:t>
              </w:r>
              <w:proofErr w:type="gramEnd"/>
              <w:r>
                <w:t>换出资产的金额与各项换出资产账面价值之间的差额，在各项换出资产终止确认时计入当期损益。</w:t>
              </w:r>
            </w:p>
            <w:p w14:paraId="6FF9B400" w14:textId="77777777" w:rsidR="00B035B5" w:rsidRDefault="00000000">
              <w:pPr>
                <w:ind w:firstLineChars="200" w:firstLine="420"/>
              </w:pPr>
              <w:r>
                <w:rPr>
                  <w:rFonts w:hint="eastAsia"/>
                </w:rPr>
                <w:t>不满足以公允价值为基础计量的非货币性资产交换，以账面价值为基础计量。对于换入资产，公司以换出资产的账面价值和应支付的相关税费作为换入资产的初始计量金额；对于换出资产，终止确认时不确认损益。</w:t>
              </w:r>
            </w:p>
            <w:p w14:paraId="597B4867" w14:textId="77777777" w:rsidR="00B035B5" w:rsidRDefault="00000000">
              <w:pPr>
                <w:ind w:firstLineChars="200" w:firstLine="420"/>
              </w:pPr>
              <w:r>
                <w:rPr>
                  <w:rFonts w:hint="eastAsia"/>
                </w:rPr>
                <w:t>以账面价值为基础计量的非货币性资产交换，涉及补价的，按照下列规定进行处理：</w:t>
              </w:r>
            </w:p>
            <w:p w14:paraId="6995808A" w14:textId="77777777" w:rsidR="00B035B5" w:rsidRDefault="00000000">
              <w:r>
                <w:t>a支付补价的，以换出资产的账面价值，加上支付补价的账面价值和应支付的相关税费，作为换入资产的初始计量金额，不确认损益。</w:t>
              </w:r>
            </w:p>
            <w:p w14:paraId="27712845" w14:textId="77777777" w:rsidR="00B035B5" w:rsidRDefault="00000000">
              <w:pPr>
                <w:ind w:firstLineChars="200" w:firstLine="420"/>
              </w:pPr>
              <w:r>
                <w:t>b收到补价的，以换出资产的账面价值，减去收到补价的公允价值，加上应支付的相关税费，作为换入资产的初始计量金额，不确认损益。</w:t>
              </w:r>
            </w:p>
            <w:p w14:paraId="3B229564" w14:textId="77777777" w:rsidR="00B035B5" w:rsidRDefault="00000000">
              <w:r>
                <w:rPr>
                  <w:rFonts w:hint="eastAsia"/>
                </w:rPr>
                <w:lastRenderedPageBreak/>
                <w:t>以账面价值为基础计量的非货币性资产交换，同时换入或换出多项资产的，按照下列规定进行处理：</w:t>
              </w:r>
            </w:p>
            <w:p w14:paraId="38C9EB41" w14:textId="77777777" w:rsidR="00B035B5" w:rsidRDefault="00000000">
              <w:pPr>
                <w:ind w:firstLineChars="200" w:firstLine="420"/>
              </w:pPr>
              <w:r>
                <w:t>a对于同时换入的多项资产，按照各项换入资产的公允价值的相对比例，将换出资产的账面价值总额(涉及补价的，加上支付补价的账面价值或减去收到补价的公允价值)分摊</w:t>
              </w:r>
              <w:proofErr w:type="gramStart"/>
              <w:r>
                <w:t>至各项</w:t>
              </w:r>
              <w:proofErr w:type="gramEnd"/>
              <w:r>
                <w:t>换入资产，加上应支付的相关税费，作为各项换入资产的初始计量金额。换入资产的公允价值不能够可靠计量的，按照各项换入资产的原账面价值的相对比例或其他合理的比例对换出资产的账面价值进行分摊。</w:t>
              </w:r>
            </w:p>
            <w:p w14:paraId="3552F2DB" w14:textId="77777777" w:rsidR="00B035B5" w:rsidRDefault="00000000">
              <w:pPr>
                <w:ind w:firstLineChars="200" w:firstLine="420"/>
              </w:pPr>
              <w:r>
                <w:t>b对于同时换出的多项资产，各项换出资产终止确认时均不确认损益。</w:t>
              </w:r>
            </w:p>
            <w:p w14:paraId="4A3B9805" w14:textId="77777777" w:rsidR="00B035B5" w:rsidRDefault="00000000">
              <w:pPr>
                <w:ind w:firstLineChars="200" w:firstLine="420"/>
              </w:pPr>
              <w:r>
                <w:rPr>
                  <w:rFonts w:hint="eastAsia"/>
                </w:rPr>
                <w:t>（</w:t>
              </w:r>
              <w:r>
                <w:t>3）终止经营</w:t>
              </w:r>
            </w:p>
            <w:p w14:paraId="6B43D733" w14:textId="77777777" w:rsidR="00B035B5" w:rsidRDefault="00000000">
              <w:pPr>
                <w:ind w:firstLineChars="200" w:firstLine="420"/>
              </w:pPr>
              <w:r>
                <w:rPr>
                  <w:rFonts w:hint="eastAsia"/>
                </w:rPr>
                <w:t>终止经营，是指满足下列条件之一的、能够单独区分且已被公司处置或划分为持有待售类别的组成部分：①该组成部分代表一项独立的主要业务或一个单独的主要经营地区；②该组成部分是拟对一项独立的主要业务或一个单独的主要经营地区进行处置的一项相关联计划的一部分；③该组成部分是专为了转售而取得的子公司。</w:t>
              </w:r>
            </w:p>
            <w:p w14:paraId="24A3A223" w14:textId="77777777" w:rsidR="00B035B5" w:rsidRDefault="00000000">
              <w:pPr>
                <w:ind w:firstLineChars="200" w:firstLine="420"/>
              </w:pPr>
              <w:r>
                <w:rPr>
                  <w:rFonts w:hint="eastAsia"/>
                </w:rPr>
                <w:t>终止经营的会计处理方法参见本附注五、</w:t>
              </w:r>
              <w:r>
                <w:t>17“持有待售资产”相关描述。</w:t>
              </w:r>
            </w:p>
          </w:sdtContent>
        </w:sdt>
      </w:sdtContent>
    </w:sdt>
    <w:p w14:paraId="348FCDB1" w14:textId="77777777" w:rsidR="00B035B5" w:rsidRDefault="00B035B5"/>
    <w:p w14:paraId="0BD2C2E4" w14:textId="77777777" w:rsidR="00B035B5" w:rsidRDefault="00000000">
      <w:pPr>
        <w:pStyle w:val="3"/>
        <w:numPr>
          <w:ilvl w:val="0"/>
          <w:numId w:val="36"/>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2F8B5229" w14:textId="77777777" w:rsidR="00B035B5" w:rsidRDefault="00000000">
      <w:pPr>
        <w:pStyle w:val="4"/>
        <w:numPr>
          <w:ilvl w:val="3"/>
          <w:numId w:val="43"/>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6521859"/>
        <w:lock w:val="sdtLocked"/>
        <w:placeholder>
          <w:docPart w:val="GBC22222222222222222222222222222"/>
        </w:placeholder>
      </w:sdtPr>
      <w:sdtContent>
        <w:p w14:paraId="0EDBC49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128D15" w14:textId="77777777" w:rsidR="00B035B5" w:rsidRDefault="00B035B5"/>
    <w:p w14:paraId="02BB3480" w14:textId="77777777" w:rsidR="00B035B5" w:rsidRDefault="00000000">
      <w:pPr>
        <w:pStyle w:val="4"/>
        <w:numPr>
          <w:ilvl w:val="3"/>
          <w:numId w:val="43"/>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14:paraId="62D9CC1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788EE3" w14:textId="77777777" w:rsidR="00B035B5" w:rsidRDefault="00B035B5"/>
    <w:bookmarkStart w:id="114" w:name="_Hlk10465969" w:displacedByCustomXml="next"/>
    <w:bookmarkEnd w:id="114" w:displacedByCustomXml="next"/>
    <w:bookmarkStart w:id="115" w:name="_Hlk24100246" w:displacedByCustomXml="next"/>
    <w:bookmarkStart w:id="116" w:name="_Hlk141438069" w:displacedByCustomXml="next"/>
    <w:bookmarkStart w:id="117" w:name="_Hlk137050657" w:displacedByCustomXml="next"/>
    <w:sdt>
      <w:sdtPr>
        <w:rPr>
          <w:rFonts w:ascii="宋体" w:hAnsi="宋体" w:cs="宋体"/>
          <w:b w:val="0"/>
          <w:bCs w:val="0"/>
          <w:kern w:val="0"/>
          <w:szCs w:val="24"/>
        </w:rPr>
        <w:alias w:val="选项模块:首次执行新金融工具准则、新收入准则、新租赁准则调整首次执行当年年初财务报表相关项目情况"/>
        <w:tag w:val="_SEC_a9815fd707d7490aa4f57a92594115cf"/>
        <w:id w:val="1462688033"/>
        <w:lock w:val="sdtLocked"/>
        <w:placeholder>
          <w:docPart w:val="GBC22222222222222222222222222222"/>
        </w:placeholder>
      </w:sdtPr>
      <w:sdtEndPr>
        <w:rPr>
          <w:szCs w:val="21"/>
        </w:rPr>
      </w:sdtEndPr>
      <w:sdtContent>
        <w:p w14:paraId="240E9234" w14:textId="77777777" w:rsidR="00B035B5" w:rsidRDefault="00000000">
          <w:pPr>
            <w:pStyle w:val="4"/>
            <w:numPr>
              <w:ilvl w:val="3"/>
              <w:numId w:val="43"/>
            </w:numPr>
            <w:ind w:left="426" w:hanging="426"/>
          </w:pPr>
          <w:r>
            <w:rPr>
              <w:rFonts w:ascii="Times New Roman" w:hAnsi="Times New Roman"/>
            </w:rPr>
            <w:t>2023</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8608c1ec447d48978e05546e78cb2ffc"/>
            <w:id w:val="1529222755"/>
            <w:lock w:val="sdtLocked"/>
            <w:placeholder>
              <w:docPart w:val="GBC22222222222222222222222222222"/>
            </w:placeholder>
          </w:sdtPr>
          <w:sdtContent>
            <w:p w14:paraId="5E0B926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FC7E7D" w14:textId="77777777" w:rsidR="00B035B5" w:rsidRDefault="00000000"/>
      </w:sdtContent>
    </w:sdt>
    <w:bookmarkEnd w:id="116"/>
    <w:bookmarkEnd w:id="115"/>
    <w:p w14:paraId="7D8D7206" w14:textId="77777777" w:rsidR="00B035B5" w:rsidRDefault="00B035B5"/>
    <w:bookmarkEnd w:id="117" w:displacedByCustomXml="next"/>
    <w:sdt>
      <w:sdtPr>
        <w:rPr>
          <w:rFonts w:ascii="宋体" w:hAnsi="宋体"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14:paraId="365C50AF" w14:textId="77777777" w:rsidR="00B035B5" w:rsidRDefault="00000000">
          <w:pPr>
            <w:pStyle w:val="3"/>
            <w:numPr>
              <w:ilvl w:val="0"/>
              <w:numId w:val="36"/>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14:paraId="0E9010D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公司主要会计政策、会计估计和前期差错的其他说明"/>
            <w:tag w:val="_GBC_c92422e9f0294891888f1127365f4bbf"/>
            <w:id w:val="-1419943773"/>
            <w:lock w:val="sdtLocked"/>
            <w:placeholder>
              <w:docPart w:val="GBC22222222222222222222222222222"/>
            </w:placeholder>
          </w:sdtPr>
          <w:sdtContent>
            <w:p w14:paraId="47E28B41" w14:textId="77777777" w:rsidR="00B035B5" w:rsidRDefault="00000000">
              <w:pPr>
                <w:ind w:firstLineChars="200" w:firstLine="420"/>
              </w:pPr>
              <w:r>
                <w:rPr>
                  <w:rFonts w:hint="eastAsia"/>
                </w:rPr>
                <w:t>重大会计判断和估计</w:t>
              </w:r>
            </w:p>
            <w:p w14:paraId="59050837" w14:textId="77777777" w:rsidR="00B035B5" w:rsidRDefault="00000000">
              <w:pPr>
                <w:ind w:firstLineChars="200" w:firstLine="420"/>
              </w:pPr>
              <w:r>
                <w:rPr>
                  <w:rFonts w:hint="eastAsia"/>
                </w:rPr>
                <w:t>公司在运用会计政策过程中，由于经营活动内在的不确定性，公司需要对无法准确计量的报表项目的账面价值进行判断、估计和假设。这些判断、估计和假设是基于公司管理</w:t>
              </w:r>
              <w:proofErr w:type="gramStart"/>
              <w:r>
                <w:rPr>
                  <w:rFonts w:hint="eastAsia"/>
                </w:rPr>
                <w:t>层过去</w:t>
              </w:r>
              <w:proofErr w:type="gramEnd"/>
              <w:r>
                <w:rPr>
                  <w:rFonts w:hint="eastAsia"/>
                </w:rPr>
                <w:t>的历史经验，并在考虑其他相关因素的基础上做出的。这些判断、估计和假设会影响收入、费用、资产和负债的报告金额以及资产负债表日或有负债的披露。然而，这些估计的不确定性所导致的实际结果可能与公司管理</w:t>
              </w:r>
              <w:proofErr w:type="gramStart"/>
              <w:r>
                <w:rPr>
                  <w:rFonts w:hint="eastAsia"/>
                </w:rPr>
                <w:t>层当前</w:t>
              </w:r>
              <w:proofErr w:type="gramEnd"/>
              <w:r>
                <w:rPr>
                  <w:rFonts w:hint="eastAsia"/>
                </w:rPr>
                <w:t>的估计存在差异，进而造成对未来受影响的资产或负债的账面金额进行重大调整。</w:t>
              </w:r>
            </w:p>
            <w:p w14:paraId="31190A63" w14:textId="77777777" w:rsidR="00B035B5" w:rsidRDefault="00000000">
              <w:pPr>
                <w:ind w:firstLineChars="200" w:firstLine="420"/>
              </w:pPr>
              <w:r>
                <w:rPr>
                  <w:rFonts w:hint="eastAsia"/>
                </w:rPr>
                <w:t>公司对前述判断、估计和假设在持续经营的基础上进行定期复核，会计估计的</w:t>
              </w:r>
              <w:proofErr w:type="gramStart"/>
              <w:r>
                <w:rPr>
                  <w:rFonts w:hint="eastAsia"/>
                </w:rPr>
                <w:t>变更仅</w:t>
              </w:r>
              <w:proofErr w:type="gramEnd"/>
              <w:r>
                <w:rPr>
                  <w:rFonts w:hint="eastAsia"/>
                </w:rPr>
                <w:t>影响变更当期的，其影响数在变更当期予以确认；既影响变更当期又影响未来期间的，其影响数在变更当期和未来期间予以确认。</w:t>
              </w:r>
            </w:p>
            <w:p w14:paraId="28B03ABA" w14:textId="77777777" w:rsidR="00B035B5" w:rsidRDefault="00000000">
              <w:pPr>
                <w:ind w:firstLineChars="200" w:firstLine="420"/>
              </w:pPr>
              <w:r>
                <w:rPr>
                  <w:rFonts w:hint="eastAsia"/>
                </w:rPr>
                <w:t>于资产负债表日，公司需对财务报表项目金额进行判断、估计和假设的重要领域如下：</w:t>
              </w:r>
            </w:p>
            <w:p w14:paraId="0BC9C558" w14:textId="77777777" w:rsidR="00B035B5" w:rsidRDefault="00000000">
              <w:pPr>
                <w:ind w:firstLineChars="200" w:firstLine="420"/>
              </w:pPr>
              <w:r>
                <w:t>(1)收入确认</w:t>
              </w:r>
            </w:p>
            <w:p w14:paraId="56A4774A" w14:textId="77777777" w:rsidR="00B035B5" w:rsidRDefault="00000000">
              <w:pPr>
                <w:ind w:firstLineChars="200" w:firstLine="420"/>
              </w:pPr>
              <w:r>
                <w:rPr>
                  <w:rFonts w:hint="eastAsia"/>
                </w:rPr>
                <w:t>如本附注五“收入”所述，公司在收入确认方面涉及到如下重大的会计判断和估计：识别客户合同；估计因向客户转让商品而有权取得的对价的可收回性；识别合同中的履约义务；估计合同中存在的可变对价以及在相关不确定性消除时累计已确认</w:t>
              </w:r>
              <w:proofErr w:type="gramStart"/>
              <w:r>
                <w:rPr>
                  <w:rFonts w:hint="eastAsia"/>
                </w:rPr>
                <w:t>收入极</w:t>
              </w:r>
              <w:proofErr w:type="gramEnd"/>
              <w:r>
                <w:rPr>
                  <w:rFonts w:hint="eastAsia"/>
                </w:rPr>
                <w:t>可能不会发生重大转回的金额；合同中是否存在重大融资成分；估计合同中单项履约义务的单独售价；确定履约义务是在某一时段内履行还是在某一时</w:t>
              </w:r>
              <w:proofErr w:type="gramStart"/>
              <w:r>
                <w:rPr>
                  <w:rFonts w:hint="eastAsia"/>
                </w:rPr>
                <w:t>点履行</w:t>
              </w:r>
              <w:proofErr w:type="gramEnd"/>
              <w:r>
                <w:rPr>
                  <w:rFonts w:hint="eastAsia"/>
                </w:rPr>
                <w:t>等。</w:t>
              </w:r>
            </w:p>
            <w:p w14:paraId="7E81462B" w14:textId="77777777" w:rsidR="00B035B5" w:rsidRDefault="00000000">
              <w:pPr>
                <w:ind w:firstLineChars="200" w:firstLine="420"/>
              </w:pPr>
              <w:r>
                <w:rPr>
                  <w:rFonts w:hint="eastAsia"/>
                </w:rPr>
                <w:t>公司主要依靠过去的经验和工作</w:t>
              </w:r>
              <w:proofErr w:type="gramStart"/>
              <w:r>
                <w:rPr>
                  <w:rFonts w:hint="eastAsia"/>
                </w:rPr>
                <w:t>作出</w:t>
              </w:r>
              <w:proofErr w:type="gramEnd"/>
              <w:r>
                <w:rPr>
                  <w:rFonts w:hint="eastAsia"/>
                </w:rPr>
                <w:t>判断，这些重大判断和估计变更都可能对变更当期或以后期间的营业收入、营业成本，以及期间损益产生影响，且可能构成重大影响。</w:t>
              </w:r>
            </w:p>
            <w:p w14:paraId="406DDC3A" w14:textId="77777777" w:rsidR="00B035B5" w:rsidRDefault="00000000">
              <w:pPr>
                <w:ind w:firstLineChars="200" w:firstLine="420"/>
              </w:pPr>
              <w:r>
                <w:t>(2)租赁的归类</w:t>
              </w:r>
            </w:p>
            <w:p w14:paraId="51A6799B" w14:textId="77777777" w:rsidR="00B035B5" w:rsidRDefault="00000000">
              <w:pPr>
                <w:ind w:firstLineChars="200" w:firstLine="420"/>
              </w:pPr>
              <w:r>
                <w:rPr>
                  <w:rFonts w:hint="eastAsia"/>
                </w:rPr>
                <w:lastRenderedPageBreak/>
                <w:t>公司根据《企业会计准则第</w:t>
              </w:r>
              <w:r>
                <w:t>21号—租赁》的规定，将租赁归类为经营租赁和融资租赁，在进行归类时，管理层需要对是否已将与租出资产所有权有关的全部风险和报酬实质上转移给承租人，或者公司是否已经实质上承担与租入资产所有权有关的全部风险和报酬，</w:t>
              </w:r>
              <w:proofErr w:type="gramStart"/>
              <w:r>
                <w:t>作出</w:t>
              </w:r>
              <w:proofErr w:type="gramEnd"/>
              <w:r>
                <w:t>分析和判断。</w:t>
              </w:r>
            </w:p>
            <w:p w14:paraId="7A9415A8" w14:textId="77777777" w:rsidR="00B035B5" w:rsidRDefault="00000000">
              <w:pPr>
                <w:ind w:firstLineChars="200" w:firstLine="420"/>
              </w:pPr>
              <w:r>
                <w:t>(3)金融资产减值</w:t>
              </w:r>
            </w:p>
            <w:p w14:paraId="1E0FD2E2" w14:textId="77777777" w:rsidR="00B035B5" w:rsidRDefault="00000000">
              <w:pPr>
                <w:ind w:firstLineChars="200" w:firstLine="420"/>
              </w:pPr>
              <w:r>
                <w:rPr>
                  <w:rFonts w:hint="eastAsia"/>
                </w:rPr>
                <w:t>公司采用预期信用损失模型对金融工具的减值进行评估，应用预期信用损失模型需要做出重大判断和估计，需考虑所有合理且有依据的信息，包括前瞻性信息。在做出该等判断和估计时，公司根据历史数据结合经济政策、宏观经济指标、行业风险、外部市场环境、技术环境、客户情况的变化等因素推断债务人信用风险的预期变动。</w:t>
              </w:r>
            </w:p>
            <w:p w14:paraId="6019DD86" w14:textId="77777777" w:rsidR="00B035B5" w:rsidRDefault="00000000">
              <w:pPr>
                <w:ind w:firstLineChars="200" w:firstLine="420"/>
              </w:pPr>
              <w:r>
                <w:t>(4)存货跌价准备</w:t>
              </w:r>
            </w:p>
            <w:p w14:paraId="5B544B13" w14:textId="77777777" w:rsidR="00B035B5" w:rsidRDefault="00000000">
              <w:pPr>
                <w:ind w:firstLineChars="200" w:firstLine="420"/>
              </w:pPr>
              <w:r>
                <w:rPr>
                  <w:rFonts w:hint="eastAsia"/>
                </w:rPr>
                <w:t>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w:t>
              </w:r>
              <w:proofErr w:type="gramStart"/>
              <w:r>
                <w:rPr>
                  <w:rFonts w:hint="eastAsia"/>
                </w:rPr>
                <w:t>作出</w:t>
              </w:r>
              <w:proofErr w:type="gramEnd"/>
              <w:r>
                <w:rPr>
                  <w:rFonts w:hint="eastAsia"/>
                </w:rPr>
                <w:t>判断和估计。实际的结果与原先估计的差异将在估计被改变的期间影响存货的账面价值及存货跌价准备的计提或转回。</w:t>
              </w:r>
            </w:p>
            <w:p w14:paraId="4BD0F93C" w14:textId="77777777" w:rsidR="00B035B5" w:rsidRDefault="00000000">
              <w:pPr>
                <w:ind w:firstLineChars="200" w:firstLine="420"/>
              </w:pPr>
              <w:r>
                <w:t>(5)金融工具公允价值</w:t>
              </w:r>
            </w:p>
            <w:p w14:paraId="2AF64AC4" w14:textId="77777777" w:rsidR="00B035B5" w:rsidRDefault="00000000">
              <w:pPr>
                <w:ind w:firstLineChars="200" w:firstLine="420"/>
              </w:pPr>
              <w:r>
                <w:rPr>
                  <w:rFonts w:hint="eastAsia"/>
                </w:rPr>
                <w:t>对不存在活跃交易市场的金融工具，公司通过各种估值方法确定其公允价值。这些估值方法包括贴现现金流模型分析等。估值时公司需对未来现金流量、信用风险、市场波动率和相关性等方面进行估计，并选择适当的折现率。这些相关假设具有不确定性，其变化会对金融工具的公允价值产生影响。</w:t>
              </w:r>
            </w:p>
            <w:p w14:paraId="459EFE1F" w14:textId="77777777" w:rsidR="00B035B5" w:rsidRDefault="00000000">
              <w:pPr>
                <w:ind w:firstLineChars="200" w:firstLine="420"/>
              </w:pPr>
              <w:r>
                <w:t>(6)长期资产减值准备</w:t>
              </w:r>
            </w:p>
            <w:p w14:paraId="7F87B896" w14:textId="77777777" w:rsidR="00B035B5" w:rsidRDefault="00000000">
              <w:pPr>
                <w:ind w:firstLineChars="200" w:firstLine="420"/>
              </w:pPr>
              <w:r>
                <w:rPr>
                  <w:rFonts w:hint="eastAsia"/>
                </w:rPr>
                <w:t>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14:paraId="14C13DB8" w14:textId="77777777" w:rsidR="00B035B5" w:rsidRDefault="00000000">
              <w:pPr>
                <w:ind w:firstLineChars="200" w:firstLine="420"/>
              </w:pPr>
              <w:r>
                <w:rPr>
                  <w:rFonts w:hint="eastAsia"/>
                </w:rPr>
                <w:t>当资产或资产组的账面价值高于可收回金额，即公允价值减去处置费用后的净额和预计未来现金流量的现值中的较高者，表明发生了减值。</w:t>
              </w:r>
            </w:p>
            <w:p w14:paraId="54696C9F" w14:textId="77777777" w:rsidR="00B035B5" w:rsidRDefault="00000000">
              <w:pPr>
                <w:ind w:firstLineChars="200" w:firstLine="420"/>
              </w:pPr>
              <w:r>
                <w:rPr>
                  <w:rFonts w:hint="eastAsia"/>
                </w:rPr>
                <w:t>公允价值减去处置费用后的净额，参考公平交易中类似资产的销售协议价格或可观察到的市场价格，减去可直接归属于该资产处置的增量成本确定。</w:t>
              </w:r>
            </w:p>
            <w:p w14:paraId="6B78F31D" w14:textId="77777777" w:rsidR="00B035B5" w:rsidRDefault="00000000">
              <w:r>
                <w:rPr>
                  <w:rFonts w:hint="eastAsia"/>
                </w:rPr>
                <w:t>在预计未来现金流量现值时，需要对该资产</w:t>
              </w:r>
              <w:r>
                <w:t>(或资产组)的产量、售价、相关经营成本以及计算现值时使用的折现率等</w:t>
              </w:r>
              <w:proofErr w:type="gramStart"/>
              <w:r>
                <w:t>作出</w:t>
              </w:r>
              <w:proofErr w:type="gramEnd"/>
              <w:r>
                <w:t>重大判断。公司在估计可收回金额时会采用所有能够获得的相关资料，包括根据合理和</w:t>
              </w:r>
              <w:proofErr w:type="gramStart"/>
              <w:r>
                <w:t>可</w:t>
              </w:r>
              <w:proofErr w:type="gramEnd"/>
              <w:r>
                <w:t>支持的假设所</w:t>
              </w:r>
              <w:proofErr w:type="gramStart"/>
              <w:r>
                <w:t>作出</w:t>
              </w:r>
              <w:proofErr w:type="gramEnd"/>
              <w:r>
                <w:t>有关产量、售价和相关经营成本的预测。</w:t>
              </w:r>
            </w:p>
            <w:p w14:paraId="1A139A32" w14:textId="77777777" w:rsidR="00B035B5" w:rsidRDefault="00000000">
              <w:pPr>
                <w:ind w:firstLineChars="200" w:firstLine="420"/>
              </w:pPr>
              <w:r>
                <w:rPr>
                  <w:rFonts w:hint="eastAsia"/>
                </w:rPr>
                <w:t>公司至少每年测试商誉是否发生减值。这要求对分配了商誉的资产组或者资产组组合的未来现金流量的现值进行预计。对未来现金流量的现值进行预计时，公司需要预计未来资产组或者资产组组合产生的现金流量，同时选择恰当的折现率确定未来现金流量的现值。</w:t>
              </w:r>
            </w:p>
            <w:p w14:paraId="7D0F30F9" w14:textId="77777777" w:rsidR="00B035B5" w:rsidRDefault="00000000">
              <w:pPr>
                <w:ind w:firstLineChars="200" w:firstLine="420"/>
              </w:pPr>
              <w:r>
                <w:t>(7)折旧与摊销</w:t>
              </w:r>
            </w:p>
            <w:p w14:paraId="4AD6C53B" w14:textId="77777777" w:rsidR="00B035B5" w:rsidRDefault="00000000">
              <w:pPr>
                <w:ind w:firstLineChars="200" w:firstLine="420"/>
              </w:pPr>
              <w:r>
                <w:rPr>
                  <w:rFonts w:hint="eastAsia"/>
                </w:rPr>
                <w:t>公司对投资性房地产、固定资产和无形资产在考虑其残值后，在使用寿命内按直线法计提折旧和摊销。公司定期复核使用寿命，以决定将计入每个报告期的折旧和摊销费用数额。使用寿命是公司根据对同类资产的以往经验并结合预期的技术更新而确定的。如果以前的估计发生重大变化，则会在未来期间对折旧和摊销费用进行调整。</w:t>
              </w:r>
            </w:p>
            <w:p w14:paraId="2C593D2E" w14:textId="77777777" w:rsidR="00B035B5" w:rsidRDefault="00000000">
              <w:pPr>
                <w:ind w:firstLineChars="200" w:firstLine="420"/>
              </w:pPr>
              <w:r>
                <w:t>(8)递延所得税资产</w:t>
              </w:r>
            </w:p>
            <w:p w14:paraId="768CD1E5" w14:textId="77777777" w:rsidR="00B035B5" w:rsidRDefault="00000000">
              <w:pPr>
                <w:ind w:firstLineChars="200" w:firstLine="420"/>
              </w:pPr>
              <w:r>
                <w:rPr>
                  <w:rFonts w:hint="eastAsia"/>
                </w:rPr>
                <w:t>在很有可能有足够的应纳税利润来抵扣亏损的限度内，公司就所有未利用的税务亏损确认递延所得税资产。这需要公司管理层运用大量的判断来估计未来应纳税利润发生的时间和金额，结合纳税筹划策略，以决定应确认的递延所得税资产的金额。</w:t>
              </w:r>
            </w:p>
            <w:p w14:paraId="135D2346" w14:textId="77777777" w:rsidR="00B035B5" w:rsidRDefault="00000000">
              <w:pPr>
                <w:ind w:firstLineChars="200" w:firstLine="420"/>
              </w:pPr>
              <w:r>
                <w:t>(9)所得税</w:t>
              </w:r>
            </w:p>
            <w:p w14:paraId="771EE940" w14:textId="77777777" w:rsidR="00B035B5" w:rsidRDefault="00000000">
              <w:pPr>
                <w:ind w:firstLineChars="200" w:firstLine="420"/>
              </w:pPr>
              <w:r>
                <w:rPr>
                  <w:rFonts w:hint="eastAsia"/>
                </w:rPr>
                <w:t>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14:paraId="77E73E9F" w14:textId="77777777" w:rsidR="00B035B5" w:rsidRDefault="00000000">
              <w:pPr>
                <w:ind w:firstLineChars="200" w:firstLine="420"/>
              </w:pPr>
              <w:r>
                <w:t>(10)预计负债</w:t>
              </w:r>
            </w:p>
            <w:p w14:paraId="7D5A5C0F" w14:textId="77777777" w:rsidR="00B035B5" w:rsidRDefault="00000000">
              <w:pPr>
                <w:ind w:firstLineChars="200" w:firstLine="420"/>
              </w:pPr>
              <w:r>
                <w:rPr>
                  <w:rFonts w:hint="eastAsia"/>
                </w:rPr>
                <w:t>公司根据合约条款、现有知识及历史经验，对产品质量保证、预计合同亏损、延迟交货违约金等估计并计提相应准备。在该等或有事项已经形成一项现时义务，且履行该等现时义务很可能导致经济利益流出公司的情况下，公司对或有事项</w:t>
              </w:r>
              <w:proofErr w:type="gramStart"/>
              <w:r>
                <w:rPr>
                  <w:rFonts w:hint="eastAsia"/>
                </w:rPr>
                <w:t>按履行</w:t>
              </w:r>
              <w:proofErr w:type="gramEnd"/>
              <w:r>
                <w:rPr>
                  <w:rFonts w:hint="eastAsia"/>
                </w:rPr>
                <w:t>相关现时义务所需支出的最佳估计数确</w:t>
              </w:r>
              <w:r>
                <w:rPr>
                  <w:rFonts w:hint="eastAsia"/>
                </w:rPr>
                <w:lastRenderedPageBreak/>
                <w:t>认为预计负债。预计负债的确认和计量在很大程度上依赖于管理层的判断。在进行判断过程中公司需评估该等或有事项相关的风险、不确定性及货币时间价值等因素。</w:t>
              </w:r>
            </w:p>
          </w:sdtContent>
        </w:sdt>
        <w:p w14:paraId="0E8AA6DC" w14:textId="77777777" w:rsidR="00B035B5" w:rsidRDefault="00000000"/>
      </w:sdtContent>
    </w:sdt>
    <w:p w14:paraId="782FFFB0" w14:textId="77777777" w:rsidR="00B035B5" w:rsidRDefault="00000000">
      <w:pPr>
        <w:pStyle w:val="2"/>
        <w:numPr>
          <w:ilvl w:val="0"/>
          <w:numId w:val="33"/>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14:paraId="647104DC" w14:textId="77777777" w:rsidR="00B035B5" w:rsidRDefault="00000000">
          <w:pPr>
            <w:pStyle w:val="3"/>
            <w:numPr>
              <w:ilvl w:val="0"/>
              <w:numId w:val="44"/>
            </w:numPr>
            <w:tabs>
              <w:tab w:val="left" w:pos="546"/>
            </w:tabs>
            <w:rPr>
              <w:rFonts w:ascii="宋体" w:hAnsi="宋体"/>
            </w:rPr>
          </w:pPr>
          <w:r>
            <w:rPr>
              <w:rFonts w:ascii="宋体" w:hAnsi="宋体"/>
            </w:rPr>
            <w:t>主要税种及税率</w:t>
          </w:r>
        </w:p>
        <w:p w14:paraId="5ED46AEC" w14:textId="77777777" w:rsidR="00B035B5" w:rsidRDefault="00000000">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14:paraId="1616DB5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tag w:val="_GBC_cd48dbef8f724802baa896e009e06b0d"/>
            <w:id w:val="-876537032"/>
            <w:lock w:val="sdtLocked"/>
            <w:placeholder>
              <w:docPart w:val="GBC22222222222222222222222222222"/>
            </w:placeholder>
          </w:sdtPr>
          <w:sdtConten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3145"/>
                <w:gridCol w:w="3122"/>
              </w:tblGrid>
              <w:tr w:rsidR="00B035B5" w14:paraId="3EC76021" w14:textId="77777777">
                <w:tc>
                  <w:tcPr>
                    <w:tcW w:w="2782" w:type="dxa"/>
                    <w:vAlign w:val="center"/>
                  </w:tcPr>
                  <w:p w14:paraId="05EA73C1" w14:textId="77777777" w:rsidR="00B035B5" w:rsidRDefault="00000000">
                    <w:pPr>
                      <w:jc w:val="center"/>
                    </w:pPr>
                    <w:sdt>
                      <w:sdtPr>
                        <w:tag w:val="_PLD_e7d49d0412b143bf84fec865b918065a"/>
                        <w:id w:val="1729341242"/>
                        <w:lock w:val="sdtLocked"/>
                      </w:sdtPr>
                      <w:sdtContent>
                        <w:r>
                          <w:t>税种</w:t>
                        </w:r>
                      </w:sdtContent>
                    </w:sdt>
                  </w:p>
                </w:tc>
                <w:sdt>
                  <w:sdtPr>
                    <w:tag w:val="_PLD_e42202809983483baa812ed26e1b27a2"/>
                    <w:id w:val="-1315718884"/>
                    <w:lock w:val="sdtLocked"/>
                  </w:sdtPr>
                  <w:sdtContent>
                    <w:tc>
                      <w:tcPr>
                        <w:tcW w:w="3145" w:type="dxa"/>
                        <w:vAlign w:val="center"/>
                      </w:tcPr>
                      <w:p w14:paraId="0E6754FC" w14:textId="77777777" w:rsidR="00B035B5" w:rsidRDefault="00000000">
                        <w:pPr>
                          <w:jc w:val="center"/>
                        </w:pPr>
                        <w:r>
                          <w:t>计税依据</w:t>
                        </w:r>
                      </w:p>
                    </w:tc>
                  </w:sdtContent>
                </w:sdt>
                <w:sdt>
                  <w:sdtPr>
                    <w:tag w:val="_PLD_0cebc7a4c62844c6b35146cd64cd4277"/>
                    <w:id w:val="-786032223"/>
                    <w:lock w:val="sdtLocked"/>
                  </w:sdtPr>
                  <w:sdtContent>
                    <w:tc>
                      <w:tcPr>
                        <w:tcW w:w="3122" w:type="dxa"/>
                        <w:vAlign w:val="center"/>
                      </w:tcPr>
                      <w:p w14:paraId="2D33FEEC" w14:textId="77777777" w:rsidR="00B035B5" w:rsidRDefault="00000000">
                        <w:pPr>
                          <w:jc w:val="center"/>
                        </w:pPr>
                        <w:r>
                          <w:t>税率</w:t>
                        </w:r>
                      </w:p>
                    </w:tc>
                  </w:sdtContent>
                </w:sdt>
              </w:tr>
              <w:tr w:rsidR="00B035B5" w14:paraId="3BAD6FB3" w14:textId="77777777">
                <w:tc>
                  <w:tcPr>
                    <w:tcW w:w="2782" w:type="dxa"/>
                  </w:tcPr>
                  <w:p w14:paraId="01BF94E7" w14:textId="77777777" w:rsidR="00B035B5" w:rsidRDefault="00000000">
                    <w:r>
                      <w:t>增值税</w:t>
                    </w:r>
                  </w:p>
                </w:tc>
                <w:tc>
                  <w:tcPr>
                    <w:tcW w:w="3145" w:type="dxa"/>
                  </w:tcPr>
                  <w:p w14:paraId="2DC01D43" w14:textId="77777777" w:rsidR="00B035B5" w:rsidRDefault="00000000">
                    <w:r>
                      <w:t>应税收入</w:t>
                    </w:r>
                  </w:p>
                </w:tc>
                <w:tc>
                  <w:tcPr>
                    <w:tcW w:w="3122" w:type="dxa"/>
                  </w:tcPr>
                  <w:p w14:paraId="3E2F67C9" w14:textId="77777777" w:rsidR="00B035B5" w:rsidRDefault="00000000">
                    <w:r>
                      <w:t>13%、9%、6%、5%、3%、1%</w:t>
                    </w:r>
                  </w:p>
                </w:tc>
              </w:tr>
              <w:tr w:rsidR="00B035B5" w14:paraId="3CD5459C" w14:textId="77777777">
                <w:tc>
                  <w:tcPr>
                    <w:tcW w:w="2782" w:type="dxa"/>
                  </w:tcPr>
                  <w:p w14:paraId="07A2EC2A" w14:textId="77777777" w:rsidR="00B035B5" w:rsidRDefault="00000000">
                    <w:r>
                      <w:t>城市维护建设税</w:t>
                    </w:r>
                  </w:p>
                </w:tc>
                <w:tc>
                  <w:tcPr>
                    <w:tcW w:w="3145" w:type="dxa"/>
                  </w:tcPr>
                  <w:p w14:paraId="104ABB56" w14:textId="77777777" w:rsidR="00B035B5" w:rsidRDefault="00000000">
                    <w:r>
                      <w:t>应纳流转税额</w:t>
                    </w:r>
                  </w:p>
                </w:tc>
                <w:tc>
                  <w:tcPr>
                    <w:tcW w:w="3122" w:type="dxa"/>
                  </w:tcPr>
                  <w:p w14:paraId="1E018EF0" w14:textId="77777777" w:rsidR="00B035B5" w:rsidRDefault="00000000">
                    <w:r>
                      <w:t>7%、5%</w:t>
                    </w:r>
                  </w:p>
                </w:tc>
              </w:tr>
              <w:tr w:rsidR="00B035B5" w14:paraId="272A05D8" w14:textId="77777777">
                <w:tc>
                  <w:tcPr>
                    <w:tcW w:w="2782" w:type="dxa"/>
                  </w:tcPr>
                  <w:p w14:paraId="5CDC42E5" w14:textId="77777777" w:rsidR="00B035B5" w:rsidRDefault="00000000">
                    <w:r>
                      <w:t>教育费附加</w:t>
                    </w:r>
                  </w:p>
                </w:tc>
                <w:tc>
                  <w:tcPr>
                    <w:tcW w:w="3145" w:type="dxa"/>
                  </w:tcPr>
                  <w:p w14:paraId="08FF2123" w14:textId="77777777" w:rsidR="00B035B5" w:rsidRDefault="00000000">
                    <w:r>
                      <w:t>应纳流转税额</w:t>
                    </w:r>
                  </w:p>
                </w:tc>
                <w:tc>
                  <w:tcPr>
                    <w:tcW w:w="3122" w:type="dxa"/>
                  </w:tcPr>
                  <w:p w14:paraId="3EA6FC4E" w14:textId="77777777" w:rsidR="00B035B5" w:rsidRDefault="00000000">
                    <w:r>
                      <w:t>3%</w:t>
                    </w:r>
                  </w:p>
                </w:tc>
              </w:tr>
              <w:tr w:rsidR="00B035B5" w14:paraId="77C51DFE" w14:textId="77777777">
                <w:tc>
                  <w:tcPr>
                    <w:tcW w:w="2782" w:type="dxa"/>
                  </w:tcPr>
                  <w:p w14:paraId="122EEA37" w14:textId="77777777" w:rsidR="00B035B5" w:rsidRDefault="00000000">
                    <w:r>
                      <w:t>地方教育附加</w:t>
                    </w:r>
                  </w:p>
                </w:tc>
                <w:tc>
                  <w:tcPr>
                    <w:tcW w:w="3145" w:type="dxa"/>
                  </w:tcPr>
                  <w:p w14:paraId="2CDC030B" w14:textId="77777777" w:rsidR="00B035B5" w:rsidRDefault="00000000">
                    <w:r>
                      <w:t>应纳流转税额</w:t>
                    </w:r>
                  </w:p>
                </w:tc>
                <w:tc>
                  <w:tcPr>
                    <w:tcW w:w="3122" w:type="dxa"/>
                  </w:tcPr>
                  <w:p w14:paraId="0F6D8647" w14:textId="77777777" w:rsidR="00B035B5" w:rsidRDefault="00000000">
                    <w:r>
                      <w:t>2%</w:t>
                    </w:r>
                  </w:p>
                </w:tc>
              </w:tr>
              <w:tr w:rsidR="00B035B5" w14:paraId="7BC1FECC" w14:textId="77777777">
                <w:tc>
                  <w:tcPr>
                    <w:tcW w:w="2782" w:type="dxa"/>
                  </w:tcPr>
                  <w:p w14:paraId="601C8F0F" w14:textId="77777777" w:rsidR="00B035B5" w:rsidRDefault="00000000">
                    <w:r>
                      <w:t>企业所得税</w:t>
                    </w:r>
                  </w:p>
                </w:tc>
                <w:tc>
                  <w:tcPr>
                    <w:tcW w:w="3145" w:type="dxa"/>
                  </w:tcPr>
                  <w:p w14:paraId="42A920F8" w14:textId="77777777" w:rsidR="00B035B5" w:rsidRDefault="00000000">
                    <w:r>
                      <w:t>应纳税所得额</w:t>
                    </w:r>
                  </w:p>
                </w:tc>
                <w:tc>
                  <w:tcPr>
                    <w:tcW w:w="3122" w:type="dxa"/>
                  </w:tcPr>
                  <w:p w14:paraId="6D62A0DC" w14:textId="77777777" w:rsidR="00B035B5" w:rsidRDefault="00000000">
                    <w:r>
                      <w:t>25%</w:t>
                    </w:r>
                  </w:p>
                </w:tc>
              </w:tr>
              <w:tr w:rsidR="00B035B5" w14:paraId="06B54033" w14:textId="77777777">
                <w:tc>
                  <w:tcPr>
                    <w:tcW w:w="2782" w:type="dxa"/>
                  </w:tcPr>
                  <w:p w14:paraId="5C58C115" w14:textId="77777777" w:rsidR="00B035B5" w:rsidRDefault="00000000">
                    <w:r>
                      <w:t>房产税</w:t>
                    </w:r>
                  </w:p>
                </w:tc>
                <w:tc>
                  <w:tcPr>
                    <w:tcW w:w="3145" w:type="dxa"/>
                  </w:tcPr>
                  <w:p w14:paraId="53F42EE6" w14:textId="77777777" w:rsidR="00B035B5" w:rsidRDefault="00000000">
                    <w:r>
                      <w:t>房产原值/房产租金收入</w:t>
                    </w:r>
                  </w:p>
                </w:tc>
                <w:tc>
                  <w:tcPr>
                    <w:tcW w:w="3122" w:type="dxa"/>
                  </w:tcPr>
                  <w:p w14:paraId="59B81973" w14:textId="77777777" w:rsidR="00B035B5" w:rsidRDefault="00000000">
                    <w:r>
                      <w:t>从价1.2%、</w:t>
                    </w:r>
                    <w:proofErr w:type="gramStart"/>
                    <w:r>
                      <w:t>从租</w:t>
                    </w:r>
                    <w:proofErr w:type="gramEnd"/>
                    <w:r>
                      <w:t>12%</w:t>
                    </w:r>
                  </w:p>
                </w:tc>
              </w:tr>
              <w:tr w:rsidR="00B035B5" w14:paraId="6616D5D4" w14:textId="77777777">
                <w:tc>
                  <w:tcPr>
                    <w:tcW w:w="2782" w:type="dxa"/>
                  </w:tcPr>
                  <w:p w14:paraId="726C9BD2" w14:textId="77777777" w:rsidR="00B035B5" w:rsidRDefault="00000000">
                    <w:r>
                      <w:t>土地使用税</w:t>
                    </w:r>
                  </w:p>
                </w:tc>
                <w:tc>
                  <w:tcPr>
                    <w:tcW w:w="3145" w:type="dxa"/>
                  </w:tcPr>
                  <w:p w14:paraId="4BA2C970" w14:textId="77777777" w:rsidR="00B035B5" w:rsidRDefault="00000000">
                    <w:r>
                      <w:t>实际占用的土地面积</w:t>
                    </w:r>
                  </w:p>
                </w:tc>
                <w:tc>
                  <w:tcPr>
                    <w:tcW w:w="3122" w:type="dxa"/>
                  </w:tcPr>
                  <w:p w14:paraId="3F16BB28" w14:textId="77777777" w:rsidR="00B035B5" w:rsidRDefault="00000000">
                    <w:r>
                      <w:t>21元、10.50元、7.50元/年/平方米</w:t>
                    </w:r>
                  </w:p>
                </w:tc>
              </w:tr>
            </w:tbl>
            <w:p w14:paraId="1516203A" w14:textId="77777777" w:rsidR="00B035B5" w:rsidRDefault="00000000"/>
          </w:sdtContent>
        </w:sdt>
        <w:p w14:paraId="0CDF0E5D" w14:textId="77777777" w:rsidR="00B035B5" w:rsidRDefault="00000000">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14:paraId="6436CF9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02"/>
            <w:gridCol w:w="4447"/>
          </w:tblGrid>
          <w:tr w:rsidR="00B035B5" w14:paraId="39098E55" w14:textId="77777777">
            <w:sdt>
              <w:sdtPr>
                <w:tag w:val="_PLD_440a50b0d3fa4b22b061006e717665d8"/>
                <w:id w:val="-609506534"/>
                <w:lock w:val="sdtLocked"/>
              </w:sdtPr>
              <w:sdtContent>
                <w:tc>
                  <w:tcPr>
                    <w:tcW w:w="4602" w:type="dxa"/>
                    <w:shd w:val="clear" w:color="auto" w:fill="auto"/>
                    <w:vAlign w:val="center"/>
                  </w:tcPr>
                  <w:p w14:paraId="25C6AA79" w14:textId="77777777" w:rsidR="00B035B5" w:rsidRDefault="00000000">
                    <w:pPr>
                      <w:jc w:val="center"/>
                    </w:pPr>
                    <w:r>
                      <w:rPr>
                        <w:rFonts w:hint="eastAsia"/>
                      </w:rPr>
                      <w:t>纳税主体名称</w:t>
                    </w:r>
                  </w:p>
                </w:tc>
              </w:sdtContent>
            </w:sdt>
            <w:sdt>
              <w:sdtPr>
                <w:tag w:val="_PLD_5c2541995bc04204a53104c1e5a4c9da"/>
                <w:id w:val="1457292260"/>
                <w:lock w:val="sdtLocked"/>
              </w:sdtPr>
              <w:sdtContent>
                <w:tc>
                  <w:tcPr>
                    <w:tcW w:w="4447" w:type="dxa"/>
                    <w:shd w:val="clear" w:color="auto" w:fill="auto"/>
                    <w:vAlign w:val="center"/>
                  </w:tcPr>
                  <w:p w14:paraId="5186BCE5" w14:textId="77777777" w:rsidR="00B035B5" w:rsidRDefault="00000000">
                    <w:pPr>
                      <w:jc w:val="center"/>
                    </w:pPr>
                    <w:r>
                      <w:rPr>
                        <w:rFonts w:hint="eastAsia"/>
                      </w:rPr>
                      <w:t>所得税税率（%）</w:t>
                    </w:r>
                  </w:p>
                </w:tc>
              </w:sdtContent>
            </w:sdt>
          </w:tr>
          <w:tr w:rsidR="00B035B5" w14:paraId="55A83DD1" w14:textId="77777777">
            <w:tc>
              <w:tcPr>
                <w:tcW w:w="4602" w:type="dxa"/>
                <w:shd w:val="clear" w:color="auto" w:fill="auto"/>
                <w:vAlign w:val="center"/>
              </w:tcPr>
              <w:p w14:paraId="3EA6375C" w14:textId="77777777" w:rsidR="00B035B5" w:rsidRDefault="00000000">
                <w:r>
                  <w:t>抚顺特殊钢股份有限公司</w:t>
                </w:r>
              </w:p>
            </w:tc>
            <w:tc>
              <w:tcPr>
                <w:tcW w:w="4447" w:type="dxa"/>
                <w:shd w:val="clear" w:color="auto" w:fill="auto"/>
              </w:tcPr>
              <w:p w14:paraId="09A68E28" w14:textId="77777777" w:rsidR="00B035B5" w:rsidRDefault="00000000">
                <w:pPr>
                  <w:jc w:val="right"/>
                </w:pPr>
                <w:r>
                  <w:t>15%</w:t>
                </w:r>
              </w:p>
            </w:tc>
          </w:tr>
          <w:tr w:rsidR="00B035B5" w14:paraId="2BD39811" w14:textId="77777777">
            <w:tc>
              <w:tcPr>
                <w:tcW w:w="4602" w:type="dxa"/>
                <w:shd w:val="clear" w:color="auto" w:fill="auto"/>
                <w:vAlign w:val="center"/>
              </w:tcPr>
              <w:p w14:paraId="325857FD" w14:textId="77777777" w:rsidR="00B035B5" w:rsidRDefault="00000000">
                <w:proofErr w:type="gramStart"/>
                <w:r>
                  <w:t>抚顺实林特殊钢</w:t>
                </w:r>
                <w:proofErr w:type="gramEnd"/>
                <w:r>
                  <w:t>有限公司</w:t>
                </w:r>
              </w:p>
            </w:tc>
            <w:tc>
              <w:tcPr>
                <w:tcW w:w="4447" w:type="dxa"/>
                <w:shd w:val="clear" w:color="auto" w:fill="auto"/>
              </w:tcPr>
              <w:p w14:paraId="02344F51" w14:textId="77777777" w:rsidR="00B035B5" w:rsidRDefault="00000000">
                <w:pPr>
                  <w:jc w:val="right"/>
                </w:pPr>
                <w:r>
                  <w:t>25%</w:t>
                </w:r>
              </w:p>
            </w:tc>
          </w:tr>
          <w:tr w:rsidR="00B035B5" w14:paraId="653A13CE" w14:textId="77777777">
            <w:tc>
              <w:tcPr>
                <w:tcW w:w="4602" w:type="dxa"/>
                <w:shd w:val="clear" w:color="auto" w:fill="auto"/>
                <w:vAlign w:val="center"/>
              </w:tcPr>
              <w:p w14:paraId="6F7D7C26" w14:textId="77777777" w:rsidR="00B035B5" w:rsidRDefault="00000000">
                <w:proofErr w:type="gramStart"/>
                <w:r>
                  <w:t>抚顺欣兴特钢</w:t>
                </w:r>
                <w:proofErr w:type="gramEnd"/>
                <w:r>
                  <w:t>板材有限公司</w:t>
                </w:r>
              </w:p>
            </w:tc>
            <w:tc>
              <w:tcPr>
                <w:tcW w:w="4447" w:type="dxa"/>
                <w:shd w:val="clear" w:color="auto" w:fill="auto"/>
              </w:tcPr>
              <w:p w14:paraId="3C10A295" w14:textId="77777777" w:rsidR="00B035B5" w:rsidRDefault="00000000">
                <w:pPr>
                  <w:jc w:val="right"/>
                </w:pPr>
                <w:r>
                  <w:t>25%</w:t>
                </w:r>
              </w:p>
            </w:tc>
          </w:tr>
          <w:tr w:rsidR="00B035B5" w14:paraId="610AA37B" w14:textId="77777777">
            <w:tc>
              <w:tcPr>
                <w:tcW w:w="4602" w:type="dxa"/>
                <w:shd w:val="clear" w:color="auto" w:fill="auto"/>
                <w:vAlign w:val="center"/>
              </w:tcPr>
              <w:p w14:paraId="0016B256" w14:textId="77777777" w:rsidR="00B035B5" w:rsidRDefault="00000000">
                <w:r>
                  <w:t>抚顺抚</w:t>
                </w:r>
                <w:proofErr w:type="gramStart"/>
                <w:r>
                  <w:t>特</w:t>
                </w:r>
                <w:proofErr w:type="gramEnd"/>
                <w:r>
                  <w:t>宾馆有限公司</w:t>
                </w:r>
              </w:p>
            </w:tc>
            <w:tc>
              <w:tcPr>
                <w:tcW w:w="4447" w:type="dxa"/>
                <w:shd w:val="clear" w:color="auto" w:fill="auto"/>
              </w:tcPr>
              <w:p w14:paraId="01C44152" w14:textId="77777777" w:rsidR="00B035B5" w:rsidRDefault="00000000">
                <w:pPr>
                  <w:jc w:val="right"/>
                </w:pPr>
                <w:r>
                  <w:t>20%</w:t>
                </w:r>
              </w:p>
            </w:tc>
          </w:tr>
          <w:tr w:rsidR="00B035B5" w14:paraId="713E128C" w14:textId="77777777">
            <w:tc>
              <w:tcPr>
                <w:tcW w:w="4602" w:type="dxa"/>
                <w:shd w:val="clear" w:color="auto" w:fill="auto"/>
                <w:vAlign w:val="center"/>
              </w:tcPr>
              <w:p w14:paraId="702E921F" w14:textId="77777777" w:rsidR="00B035B5" w:rsidRDefault="00000000">
                <w:r>
                  <w:t>抚顺</w:t>
                </w:r>
                <w:proofErr w:type="gramStart"/>
                <w:r>
                  <w:t>鑫</w:t>
                </w:r>
                <w:proofErr w:type="gramEnd"/>
                <w:r>
                  <w:t>朗物业有限公司</w:t>
                </w:r>
              </w:p>
            </w:tc>
            <w:tc>
              <w:tcPr>
                <w:tcW w:w="4447" w:type="dxa"/>
                <w:shd w:val="clear" w:color="auto" w:fill="auto"/>
              </w:tcPr>
              <w:p w14:paraId="45A8A13A" w14:textId="77777777" w:rsidR="00B035B5" w:rsidRDefault="00000000">
                <w:pPr>
                  <w:jc w:val="right"/>
                </w:pPr>
                <w:r>
                  <w:t>20%</w:t>
                </w:r>
              </w:p>
            </w:tc>
          </w:tr>
          <w:tr w:rsidR="00B035B5" w14:paraId="47F0E805" w14:textId="77777777">
            <w:tc>
              <w:tcPr>
                <w:tcW w:w="4602" w:type="dxa"/>
                <w:shd w:val="clear" w:color="auto" w:fill="auto"/>
                <w:vAlign w:val="center"/>
              </w:tcPr>
              <w:p w14:paraId="755A74F3" w14:textId="77777777" w:rsidR="00B035B5" w:rsidRDefault="00000000">
                <w:r>
                  <w:t>宁波北仑抚钢模具技术有限公司</w:t>
                </w:r>
              </w:p>
            </w:tc>
            <w:tc>
              <w:tcPr>
                <w:tcW w:w="4447" w:type="dxa"/>
                <w:shd w:val="clear" w:color="auto" w:fill="auto"/>
              </w:tcPr>
              <w:p w14:paraId="2A45844B" w14:textId="77777777" w:rsidR="00B035B5" w:rsidRDefault="00000000">
                <w:pPr>
                  <w:jc w:val="right"/>
                </w:pPr>
                <w:r>
                  <w:t>20%</w:t>
                </w:r>
              </w:p>
            </w:tc>
          </w:tr>
        </w:tbl>
        <w:p w14:paraId="0001D931" w14:textId="77777777" w:rsidR="00B035B5" w:rsidRDefault="00000000"/>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14:paraId="61F5EA51" w14:textId="77777777" w:rsidR="00B035B5" w:rsidRDefault="00000000">
          <w:pPr>
            <w:pStyle w:val="3"/>
            <w:numPr>
              <w:ilvl w:val="0"/>
              <w:numId w:val="44"/>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866904159"/>
            <w:lock w:val="sdtLocked"/>
            <w:placeholder>
              <w:docPart w:val="GBC22222222222222222222222222222"/>
            </w:placeholder>
          </w:sdtPr>
          <w:sdtContent>
            <w:p w14:paraId="322B042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Content>
            <w:p w14:paraId="374A8AD5" w14:textId="77777777" w:rsidR="00B035B5" w:rsidRDefault="00000000">
              <w:pPr>
                <w:ind w:firstLineChars="200" w:firstLine="420"/>
              </w:pPr>
              <w:r>
                <w:t>(1)</w:t>
              </w:r>
              <w:r>
                <w:tab/>
                <w:t>公司2022年11月4日获得辽宁省科学技术厅、辽宁省财政厅、国家税务总局辽宁省税务局联合批准颁发的《高新技术企业证书》（编号：GR202221000514），有效期至2025年11月4日。根据企业所得税法的规定，2022年度、2023年度、2024年度减按15%的税率缴纳企业所得税。</w:t>
              </w:r>
            </w:p>
            <w:p w14:paraId="41BCD83C" w14:textId="77777777" w:rsidR="00B035B5" w:rsidRDefault="00000000">
              <w:pPr>
                <w:ind w:firstLineChars="200" w:firstLine="420"/>
              </w:pPr>
              <w:r>
                <w:t>(2)</w:t>
              </w:r>
              <w:r>
                <w:tab/>
                <w:t>依据《中华人民共和国企业所得税法》第四章第三十四条关于《环境保护专用设备企业所得税优惠目录》</w:t>
              </w:r>
              <w:r w:rsidR="00740938">
                <w:rPr>
                  <w:rFonts w:hint="eastAsia"/>
                </w:rPr>
                <w:t>、</w:t>
              </w:r>
              <w:r>
                <w:t>《节能节水专用设备企业所得税优惠目录》规定，购买并使用的部分节能节水专用设备、环境保护专用设备符合目录规定，按购置节能节水专用设备、环境保护专用设备投资额的10%抵免企业所得税。</w:t>
              </w:r>
            </w:p>
            <w:p w14:paraId="04C03AE2" w14:textId="77777777" w:rsidR="00B035B5" w:rsidRDefault="00000000">
              <w:pPr>
                <w:ind w:firstLineChars="200" w:firstLine="420"/>
              </w:pPr>
              <w:r>
                <w:t>(3)</w:t>
              </w:r>
              <w:r>
                <w:tab/>
                <w:t>依据财政部、税务总局《关于进一步完善研发费用税前加计扣除政策的公告》(财政部</w:t>
              </w:r>
              <w:r w:rsidR="00740938">
                <w:rPr>
                  <w:rFonts w:hint="eastAsia"/>
                </w:rPr>
                <w:t>、</w:t>
              </w:r>
              <w:r>
                <w:t>税务总局公告2021年第13号)相关规定，公司开展研发活动中实际发生的研发费用，未形成无形资产计入当期损益的，在按规定据实扣除的基础上，自2021年1月1日起，再按照实际发生额的100%在税前加计扣除。</w:t>
              </w:r>
            </w:p>
            <w:p w14:paraId="5D9FB5B5" w14:textId="77777777" w:rsidR="00B035B5" w:rsidRDefault="00000000">
              <w:pPr>
                <w:ind w:firstLineChars="200" w:firstLine="420"/>
              </w:pPr>
              <w:r>
                <w:t>(4)</w:t>
              </w:r>
              <w:r w:rsidR="00740938">
                <w:t xml:space="preserve"> </w:t>
              </w:r>
              <w:r>
                <w:t>依据财政部</w:t>
              </w:r>
              <w:r w:rsidR="00740938">
                <w:rPr>
                  <w:rFonts w:hint="eastAsia"/>
                </w:rPr>
                <w:t>、</w:t>
              </w:r>
              <w:r>
                <w:t>税务总局关于小</w:t>
              </w:r>
              <w:proofErr w:type="gramStart"/>
              <w:r>
                <w:t>微企业</w:t>
              </w:r>
              <w:proofErr w:type="gramEnd"/>
              <w:r>
                <w:t>和个体工商户所得税优惠政策的公告（财政部</w:t>
              </w:r>
              <w:r w:rsidR="00740938">
                <w:rPr>
                  <w:rFonts w:hint="eastAsia"/>
                </w:rPr>
                <w:t>、</w:t>
              </w:r>
              <w:r>
                <w:t>税务总局公告2023年第6号），对小型微利企业年应纳税所得额不超过100万元的部分，减按25%计入应纳税所得额，按20%的税率缴纳企业所得税。</w:t>
              </w:r>
            </w:p>
            <w:p w14:paraId="530AD724" w14:textId="77777777" w:rsidR="00B035B5" w:rsidRDefault="00000000">
              <w:pPr>
                <w:ind w:firstLineChars="200" w:firstLine="420"/>
              </w:pPr>
              <w:r>
                <w:t>(5)</w:t>
              </w:r>
              <w:r>
                <w:tab/>
                <w:t>依据财政部</w:t>
              </w:r>
              <w:r w:rsidR="00740938">
                <w:rPr>
                  <w:rFonts w:hint="eastAsia"/>
                </w:rPr>
                <w:t>、</w:t>
              </w:r>
              <w:r>
                <w:t>税务总局关于进一步实施小</w:t>
              </w:r>
              <w:proofErr w:type="gramStart"/>
              <w:r>
                <w:t>微企业</w:t>
              </w:r>
              <w:proofErr w:type="gramEnd"/>
              <w:r>
                <w:t>所得税优惠政策的公告（财政部</w:t>
              </w:r>
              <w:r w:rsidR="00740938">
                <w:rPr>
                  <w:rFonts w:hint="eastAsia"/>
                </w:rPr>
                <w:t>、</w:t>
              </w:r>
              <w:r>
                <w:t>税务总局公告2022年第13号）相关规定：对小型微利企业年应纳税所得额超过100万元但不超过300万元的部分，减按25%计入应纳税所得额，按20%的税率缴纳企业所得税。</w:t>
              </w:r>
            </w:p>
            <w:p w14:paraId="61EC599E" w14:textId="77777777" w:rsidR="00B035B5" w:rsidRDefault="00000000">
              <w:pPr>
                <w:ind w:firstLineChars="200" w:firstLine="420"/>
              </w:pPr>
              <w:r>
                <w:t>(6)</w:t>
              </w:r>
              <w:r>
                <w:tab/>
                <w:t>财政部</w:t>
              </w:r>
              <w:r w:rsidR="00740938">
                <w:rPr>
                  <w:rFonts w:hint="eastAsia"/>
                </w:rPr>
                <w:t>、</w:t>
              </w:r>
              <w:r>
                <w:t>税务总局关于设备</w:t>
              </w:r>
              <w:r w:rsidR="00740938">
                <w:rPr>
                  <w:rFonts w:hint="eastAsia"/>
                </w:rPr>
                <w:t>、</w:t>
              </w:r>
              <w:r>
                <w:t>器具扣除有关企业所得税政策的通知（财税〔2018〕54号）相关规定：企业在2018年1月1日至2020年12月31日期间新购进的设备、器具，单位价值不</w:t>
              </w:r>
              <w:r>
                <w:lastRenderedPageBreak/>
                <w:t>超过500万元的，允许一次性计入当期成本费用在计算应纳税所得额时扣除，不再分年度计算折旧。</w:t>
              </w:r>
            </w:p>
            <w:p w14:paraId="4336DE8F" w14:textId="77777777" w:rsidR="00B035B5" w:rsidRDefault="00000000">
              <w:pPr>
                <w:ind w:firstLineChars="200" w:firstLine="420"/>
              </w:pPr>
              <w:r>
                <w:t>(7)</w:t>
              </w:r>
              <w:r>
                <w:tab/>
                <w:t>财政部</w:t>
              </w:r>
              <w:r w:rsidR="00740938">
                <w:rPr>
                  <w:rFonts w:hint="eastAsia"/>
                </w:rPr>
                <w:t>、</w:t>
              </w:r>
              <w:r>
                <w:t>税务总局关于延长部分税收优惠政策执行期限的公告（财政部 税务总局公告2021年第6号）相关规定</w:t>
              </w:r>
              <w:r w:rsidR="00740938">
                <w:rPr>
                  <w:rFonts w:hint="eastAsia"/>
                </w:rPr>
                <w:t>：</w:t>
              </w:r>
              <w:r>
                <w:t>《财政部 税务总局关于设备器具扣除有关企业所得税政策的通知》（财税〔2018〕54号）等16个文件规定的税收优惠政策凡已经到期的，执行期限延长至2023年12月31日。</w:t>
              </w:r>
            </w:p>
          </w:sdtContent>
        </w:sdt>
        <w:p w14:paraId="2B04FDD3" w14:textId="77777777" w:rsidR="00B035B5" w:rsidRDefault="00000000"/>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14:paraId="798A5460" w14:textId="77777777" w:rsidR="00B035B5" w:rsidRDefault="00000000">
          <w:pPr>
            <w:pStyle w:val="3"/>
            <w:numPr>
              <w:ilvl w:val="0"/>
              <w:numId w:val="44"/>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Content>
            <w:p w14:paraId="4AD3E71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E54BC03" w14:textId="77777777" w:rsidR="00B035B5" w:rsidRDefault="00B035B5"/>
    <w:p w14:paraId="53BD9F72" w14:textId="77777777" w:rsidR="00B035B5" w:rsidRDefault="00000000">
      <w:pPr>
        <w:pStyle w:val="2"/>
        <w:numPr>
          <w:ilvl w:val="0"/>
          <w:numId w:val="33"/>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14:paraId="2C9AC8E2" w14:textId="77777777" w:rsidR="00B035B5" w:rsidRDefault="00000000">
          <w:pPr>
            <w:pStyle w:val="3"/>
            <w:numPr>
              <w:ilvl w:val="0"/>
              <w:numId w:val="45"/>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Content>
            <w:p w14:paraId="4919523A"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7469E3" w14:textId="77777777" w:rsidR="00B035B5" w:rsidRDefault="00000000">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21"/>
            <w:gridCol w:w="3298"/>
            <w:gridCol w:w="3324"/>
          </w:tblGrid>
          <w:tr w:rsidR="00B035B5" w14:paraId="2E92A2E5" w14:textId="77777777">
            <w:trPr>
              <w:cantSplit/>
            </w:trPr>
            <w:sdt>
              <w:sdtPr>
                <w:tag w:val="_PLD_970744f8614f4547819947c8fa3cacc3"/>
                <w:id w:val="340749789"/>
                <w:lock w:val="sdtLocked"/>
              </w:sdtPr>
              <w:sdtContent>
                <w:tc>
                  <w:tcPr>
                    <w:tcW w:w="2221" w:type="dxa"/>
                    <w:shd w:val="clear" w:color="auto" w:fill="auto"/>
                    <w:vAlign w:val="center"/>
                  </w:tcPr>
                  <w:p w14:paraId="6C0F1C1A" w14:textId="77777777" w:rsidR="00B035B5" w:rsidRDefault="00000000">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2415484"/>
                <w:lock w:val="sdtLocked"/>
              </w:sdtPr>
              <w:sdtContent>
                <w:tc>
                  <w:tcPr>
                    <w:tcW w:w="3298" w:type="dxa"/>
                    <w:shd w:val="clear" w:color="auto" w:fill="auto"/>
                    <w:vAlign w:val="center"/>
                  </w:tcPr>
                  <w:p w14:paraId="1AB60E5A"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338313573"/>
                <w:lock w:val="sdtLocked"/>
              </w:sdtPr>
              <w:sdtContent>
                <w:tc>
                  <w:tcPr>
                    <w:tcW w:w="3324" w:type="dxa"/>
                    <w:shd w:val="clear" w:color="auto" w:fill="auto"/>
                    <w:vAlign w:val="center"/>
                  </w:tcPr>
                  <w:p w14:paraId="555164BE"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4A04DD91" w14:textId="77777777">
            <w:trPr>
              <w:cantSplit/>
            </w:trPr>
            <w:sdt>
              <w:sdtPr>
                <w:tag w:val="_PLD_96be3b99d11b4eb5ac959cf1c015f1ae"/>
                <w:id w:val="573242796"/>
                <w:lock w:val="sdtLocked"/>
              </w:sdtPr>
              <w:sdtContent>
                <w:tc>
                  <w:tcPr>
                    <w:tcW w:w="2221" w:type="dxa"/>
                    <w:shd w:val="clear" w:color="auto" w:fill="auto"/>
                  </w:tcPr>
                  <w:p w14:paraId="4A7FE4D0" w14:textId="77777777" w:rsidR="00B035B5" w:rsidRDefault="00000000">
                    <w:pPr>
                      <w:autoSpaceDE w:val="0"/>
                      <w:autoSpaceDN w:val="0"/>
                      <w:adjustRightInd w:val="0"/>
                      <w:snapToGrid w:val="0"/>
                      <w:spacing w:line="240" w:lineRule="atLeast"/>
                    </w:pPr>
                    <w:r>
                      <w:rPr>
                        <w:rFonts w:hint="eastAsia"/>
                      </w:rPr>
                      <w:t>银行存款</w:t>
                    </w:r>
                  </w:p>
                </w:tc>
              </w:sdtContent>
            </w:sdt>
            <w:tc>
              <w:tcPr>
                <w:tcW w:w="3298" w:type="dxa"/>
                <w:shd w:val="clear" w:color="auto" w:fill="auto"/>
                <w:vAlign w:val="center"/>
              </w:tcPr>
              <w:p w14:paraId="2779CD31" w14:textId="77777777" w:rsidR="00B035B5" w:rsidRDefault="00000000">
                <w:pPr>
                  <w:autoSpaceDE w:val="0"/>
                  <w:autoSpaceDN w:val="0"/>
                  <w:adjustRightInd w:val="0"/>
                  <w:snapToGrid w:val="0"/>
                  <w:spacing w:line="240" w:lineRule="atLeast"/>
                  <w:ind w:right="210"/>
                  <w:jc w:val="right"/>
                </w:pPr>
                <w:r>
                  <w:t>1,090,437,360.60</w:t>
                </w:r>
              </w:p>
            </w:tc>
            <w:tc>
              <w:tcPr>
                <w:tcW w:w="3324" w:type="dxa"/>
                <w:shd w:val="clear" w:color="auto" w:fill="auto"/>
                <w:vAlign w:val="center"/>
              </w:tcPr>
              <w:p w14:paraId="06C18B2C" w14:textId="77777777" w:rsidR="00B035B5" w:rsidRDefault="00000000">
                <w:pPr>
                  <w:autoSpaceDE w:val="0"/>
                  <w:autoSpaceDN w:val="0"/>
                  <w:adjustRightInd w:val="0"/>
                  <w:snapToGrid w:val="0"/>
                  <w:spacing w:line="240" w:lineRule="atLeast"/>
                  <w:ind w:right="210"/>
                  <w:jc w:val="right"/>
                </w:pPr>
                <w:r>
                  <w:t>1,044,805,550.84</w:t>
                </w:r>
              </w:p>
            </w:tc>
          </w:tr>
          <w:tr w:rsidR="00B035B5" w14:paraId="2FA99A21" w14:textId="77777777">
            <w:trPr>
              <w:cantSplit/>
            </w:trPr>
            <w:sdt>
              <w:sdtPr>
                <w:tag w:val="_PLD_58c172627e3243edb66fdbc1799a2f1e"/>
                <w:id w:val="325791836"/>
                <w:lock w:val="sdtLocked"/>
              </w:sdtPr>
              <w:sdtContent>
                <w:tc>
                  <w:tcPr>
                    <w:tcW w:w="2221" w:type="dxa"/>
                    <w:shd w:val="clear" w:color="auto" w:fill="auto"/>
                  </w:tcPr>
                  <w:p w14:paraId="37B4E190" w14:textId="77777777" w:rsidR="00B035B5" w:rsidRDefault="00000000">
                    <w:pPr>
                      <w:autoSpaceDE w:val="0"/>
                      <w:autoSpaceDN w:val="0"/>
                      <w:adjustRightInd w:val="0"/>
                      <w:snapToGrid w:val="0"/>
                      <w:spacing w:line="240" w:lineRule="atLeast"/>
                    </w:pPr>
                    <w:r>
                      <w:rPr>
                        <w:rFonts w:hint="eastAsia"/>
                      </w:rPr>
                      <w:t>其他货币资金</w:t>
                    </w:r>
                  </w:p>
                </w:tc>
              </w:sdtContent>
            </w:sdt>
            <w:tc>
              <w:tcPr>
                <w:tcW w:w="3298" w:type="dxa"/>
                <w:shd w:val="clear" w:color="auto" w:fill="auto"/>
                <w:vAlign w:val="center"/>
              </w:tcPr>
              <w:p w14:paraId="313E1BA5" w14:textId="77777777" w:rsidR="00B035B5" w:rsidRDefault="00000000">
                <w:pPr>
                  <w:autoSpaceDE w:val="0"/>
                  <w:autoSpaceDN w:val="0"/>
                  <w:adjustRightInd w:val="0"/>
                  <w:snapToGrid w:val="0"/>
                  <w:spacing w:line="240" w:lineRule="atLeast"/>
                  <w:ind w:right="210"/>
                  <w:jc w:val="right"/>
                </w:pPr>
                <w:r>
                  <w:t>663,375,873.54</w:t>
                </w:r>
              </w:p>
            </w:tc>
            <w:tc>
              <w:tcPr>
                <w:tcW w:w="3324" w:type="dxa"/>
                <w:shd w:val="clear" w:color="auto" w:fill="auto"/>
                <w:vAlign w:val="center"/>
              </w:tcPr>
              <w:p w14:paraId="36B7439C" w14:textId="77777777" w:rsidR="00B035B5" w:rsidRDefault="00000000">
                <w:pPr>
                  <w:autoSpaceDE w:val="0"/>
                  <w:autoSpaceDN w:val="0"/>
                  <w:adjustRightInd w:val="0"/>
                  <w:snapToGrid w:val="0"/>
                  <w:spacing w:line="240" w:lineRule="atLeast"/>
                  <w:ind w:right="210"/>
                  <w:jc w:val="right"/>
                </w:pPr>
                <w:r>
                  <w:t>738,300,762.97</w:t>
                </w:r>
              </w:p>
            </w:tc>
          </w:tr>
          <w:tr w:rsidR="00B035B5" w14:paraId="77708F14" w14:textId="77777777">
            <w:trPr>
              <w:cantSplit/>
            </w:trPr>
            <w:sdt>
              <w:sdtPr>
                <w:tag w:val="_PLD_bfbd7d5ef1f8459e96b267d6ca7d50e2"/>
                <w:id w:val="-1680036033"/>
                <w:lock w:val="sdtLocked"/>
              </w:sdtPr>
              <w:sdtContent>
                <w:tc>
                  <w:tcPr>
                    <w:tcW w:w="2221" w:type="dxa"/>
                    <w:shd w:val="clear" w:color="auto" w:fill="auto"/>
                    <w:vAlign w:val="center"/>
                  </w:tcPr>
                  <w:p w14:paraId="188AB164" w14:textId="77777777" w:rsidR="00B035B5" w:rsidRDefault="00000000">
                    <w:pPr>
                      <w:autoSpaceDE w:val="0"/>
                      <w:autoSpaceDN w:val="0"/>
                      <w:adjustRightInd w:val="0"/>
                      <w:snapToGrid w:val="0"/>
                      <w:spacing w:line="240" w:lineRule="atLeast"/>
                    </w:pPr>
                    <w:r>
                      <w:rPr>
                        <w:rFonts w:hint="eastAsia"/>
                      </w:rPr>
                      <w:t>合计</w:t>
                    </w:r>
                  </w:p>
                </w:tc>
              </w:sdtContent>
            </w:sdt>
            <w:tc>
              <w:tcPr>
                <w:tcW w:w="3298" w:type="dxa"/>
                <w:shd w:val="clear" w:color="auto" w:fill="auto"/>
                <w:vAlign w:val="center"/>
              </w:tcPr>
              <w:p w14:paraId="1BC41528" w14:textId="77777777" w:rsidR="00B035B5" w:rsidRDefault="00000000">
                <w:pPr>
                  <w:autoSpaceDE w:val="0"/>
                  <w:autoSpaceDN w:val="0"/>
                  <w:adjustRightInd w:val="0"/>
                  <w:snapToGrid w:val="0"/>
                  <w:spacing w:line="240" w:lineRule="atLeast"/>
                  <w:ind w:right="210"/>
                  <w:jc w:val="right"/>
                </w:pPr>
                <w:r>
                  <w:t>1,753,813,234.14</w:t>
                </w:r>
              </w:p>
            </w:tc>
            <w:tc>
              <w:tcPr>
                <w:tcW w:w="3324" w:type="dxa"/>
                <w:shd w:val="clear" w:color="auto" w:fill="auto"/>
                <w:vAlign w:val="center"/>
              </w:tcPr>
              <w:p w14:paraId="4C6C727A" w14:textId="77777777" w:rsidR="00B035B5" w:rsidRDefault="00000000">
                <w:pPr>
                  <w:autoSpaceDE w:val="0"/>
                  <w:autoSpaceDN w:val="0"/>
                  <w:adjustRightInd w:val="0"/>
                  <w:snapToGrid w:val="0"/>
                  <w:spacing w:line="240" w:lineRule="atLeast"/>
                  <w:ind w:right="210"/>
                  <w:jc w:val="right"/>
                </w:pPr>
                <w:r>
                  <w:t>1,783,106,313.81</w:t>
                </w:r>
              </w:p>
            </w:tc>
          </w:tr>
        </w:tbl>
        <w:p w14:paraId="342DED86" w14:textId="77777777" w:rsidR="00B035B5" w:rsidRDefault="00000000">
          <w:r>
            <w:rPr>
              <w:rFonts w:hint="eastAsia"/>
            </w:rPr>
            <w:t>其他说明：</w:t>
          </w:r>
        </w:p>
        <w:sdt>
          <w:sdtPr>
            <w:alias w:val="货币资金的说明"/>
            <w:tag w:val="_GBC_672a863055084dfabbc1ba40f04a68b4"/>
            <w:id w:val="350304343"/>
            <w:lock w:val="sdtLocked"/>
            <w:placeholder>
              <w:docPart w:val="GBC22222222222222222222222222222"/>
            </w:placeholder>
          </w:sdtPr>
          <w:sdtContent>
            <w:p w14:paraId="60FDFFE0" w14:textId="77777777" w:rsidR="00B035B5" w:rsidRDefault="00B035B5"/>
            <w:tbl>
              <w:tblPr>
                <w:tblStyle w:val="aff0"/>
                <w:tblW w:w="9049" w:type="dxa"/>
                <w:tblLayout w:type="fixed"/>
                <w:tblLook w:val="04A0" w:firstRow="1" w:lastRow="0" w:firstColumn="1" w:lastColumn="0" w:noHBand="0" w:noVBand="1"/>
              </w:tblPr>
              <w:tblGrid>
                <w:gridCol w:w="3016"/>
                <w:gridCol w:w="3016"/>
                <w:gridCol w:w="3017"/>
              </w:tblGrid>
              <w:tr w:rsidR="00B035B5" w14:paraId="0BC925A5" w14:textId="77777777">
                <w:tc>
                  <w:tcPr>
                    <w:tcW w:w="3016" w:type="dxa"/>
                  </w:tcPr>
                  <w:p w14:paraId="0B4E182F" w14:textId="77777777" w:rsidR="00B035B5" w:rsidRDefault="00000000">
                    <w:pPr>
                      <w:jc w:val="center"/>
                      <w:rPr>
                        <w:rFonts w:ascii="Times New Roman" w:hAnsi="Times New Roman"/>
                        <w:b/>
                        <w:bCs/>
                      </w:rPr>
                    </w:pPr>
                    <w:r>
                      <w:rPr>
                        <w:rFonts w:ascii="Times New Roman" w:hAnsi="Times New Roman"/>
                        <w:b/>
                      </w:rPr>
                      <w:t>项目</w:t>
                    </w:r>
                  </w:p>
                </w:tc>
                <w:tc>
                  <w:tcPr>
                    <w:tcW w:w="3016" w:type="dxa"/>
                  </w:tcPr>
                  <w:p w14:paraId="4E027474" w14:textId="77777777" w:rsidR="00B035B5" w:rsidRDefault="00000000">
                    <w:pPr>
                      <w:jc w:val="center"/>
                      <w:rPr>
                        <w:rFonts w:ascii="Times New Roman" w:hAnsi="Times New Roman"/>
                        <w:bCs/>
                      </w:rPr>
                    </w:pPr>
                    <w:r>
                      <w:rPr>
                        <w:rFonts w:ascii="Times New Roman" w:hAnsi="Times New Roman"/>
                        <w:bCs/>
                      </w:rPr>
                      <w:t>期末余额</w:t>
                    </w:r>
                  </w:p>
                </w:tc>
                <w:tc>
                  <w:tcPr>
                    <w:tcW w:w="3017" w:type="dxa"/>
                  </w:tcPr>
                  <w:p w14:paraId="4F3A5484" w14:textId="77777777" w:rsidR="00B035B5" w:rsidRDefault="00000000">
                    <w:pPr>
                      <w:jc w:val="center"/>
                      <w:rPr>
                        <w:rFonts w:ascii="Times New Roman" w:hAnsi="Times New Roman"/>
                        <w:bCs/>
                      </w:rPr>
                    </w:pPr>
                    <w:r>
                      <w:rPr>
                        <w:rFonts w:ascii="Times New Roman" w:hAnsi="Times New Roman"/>
                        <w:bCs/>
                      </w:rPr>
                      <w:t>期初余额</w:t>
                    </w:r>
                  </w:p>
                </w:tc>
              </w:tr>
              <w:tr w:rsidR="00B035B5" w14:paraId="475F27B1" w14:textId="77777777">
                <w:tc>
                  <w:tcPr>
                    <w:tcW w:w="3016" w:type="dxa"/>
                  </w:tcPr>
                  <w:p w14:paraId="3EB5EEAD" w14:textId="77777777" w:rsidR="00B035B5" w:rsidRDefault="00000000">
                    <w:pPr>
                      <w:rPr>
                        <w:rFonts w:ascii="Times New Roman" w:hAnsi="Times New Roman"/>
                      </w:rPr>
                    </w:pPr>
                    <w:r>
                      <w:rPr>
                        <w:rFonts w:ascii="Times New Roman" w:hAnsi="Times New Roman"/>
                      </w:rPr>
                      <w:t>银行承兑汇票保证金</w:t>
                    </w:r>
                  </w:p>
                </w:tc>
                <w:tc>
                  <w:tcPr>
                    <w:tcW w:w="3016" w:type="dxa"/>
                  </w:tcPr>
                  <w:p w14:paraId="6492447A" w14:textId="77777777" w:rsidR="00B035B5" w:rsidRDefault="00000000">
                    <w:pPr>
                      <w:rPr>
                        <w:rFonts w:asciiTheme="minorEastAsia" w:eastAsiaTheme="minorEastAsia" w:hAnsiTheme="minorEastAsia"/>
                      </w:rPr>
                    </w:pPr>
                    <w:r>
                      <w:rPr>
                        <w:rFonts w:asciiTheme="minorEastAsia" w:eastAsiaTheme="minorEastAsia" w:hAnsiTheme="minorEastAsia"/>
                      </w:rPr>
                      <w:t>622,364,392.70</w:t>
                    </w:r>
                  </w:p>
                </w:tc>
                <w:tc>
                  <w:tcPr>
                    <w:tcW w:w="3017" w:type="dxa"/>
                  </w:tcPr>
                  <w:p w14:paraId="5A59F028" w14:textId="77777777" w:rsidR="00B035B5" w:rsidRDefault="00000000">
                    <w:pPr>
                      <w:rPr>
                        <w:rFonts w:asciiTheme="minorEastAsia" w:eastAsiaTheme="minorEastAsia" w:hAnsiTheme="minorEastAsia"/>
                      </w:rPr>
                    </w:pPr>
                    <w:r>
                      <w:rPr>
                        <w:rFonts w:asciiTheme="minorEastAsia" w:eastAsiaTheme="minorEastAsia" w:hAnsiTheme="minorEastAsia"/>
                      </w:rPr>
                      <w:t> 646,963,934.74</w:t>
                    </w:r>
                  </w:p>
                </w:tc>
              </w:tr>
              <w:tr w:rsidR="00B035B5" w14:paraId="17480580" w14:textId="77777777">
                <w:tc>
                  <w:tcPr>
                    <w:tcW w:w="3016" w:type="dxa"/>
                  </w:tcPr>
                  <w:p w14:paraId="28828021" w14:textId="77777777" w:rsidR="00B035B5" w:rsidRDefault="00000000">
                    <w:pPr>
                      <w:rPr>
                        <w:rFonts w:ascii="Times New Roman" w:hAnsi="Times New Roman"/>
                      </w:rPr>
                    </w:pPr>
                    <w:r>
                      <w:rPr>
                        <w:rFonts w:ascii="Times New Roman" w:hAnsi="Times New Roman"/>
                      </w:rPr>
                      <w:t>信用证保证金</w:t>
                    </w:r>
                  </w:p>
                </w:tc>
                <w:tc>
                  <w:tcPr>
                    <w:tcW w:w="3016" w:type="dxa"/>
                  </w:tcPr>
                  <w:p w14:paraId="317A28C3" w14:textId="77777777" w:rsidR="00B035B5" w:rsidRDefault="00000000">
                    <w:pPr>
                      <w:rPr>
                        <w:rFonts w:asciiTheme="minorEastAsia" w:eastAsiaTheme="minorEastAsia" w:hAnsiTheme="minorEastAsia"/>
                      </w:rPr>
                    </w:pPr>
                    <w:r>
                      <w:rPr>
                        <w:rFonts w:asciiTheme="minorEastAsia" w:eastAsiaTheme="minorEastAsia" w:hAnsiTheme="minorEastAsia"/>
                      </w:rPr>
                      <w:t>33,379,598.00</w:t>
                    </w:r>
                  </w:p>
                </w:tc>
                <w:tc>
                  <w:tcPr>
                    <w:tcW w:w="3017" w:type="dxa"/>
                  </w:tcPr>
                  <w:p w14:paraId="367A9236" w14:textId="77777777" w:rsidR="00B035B5" w:rsidRDefault="00000000">
                    <w:pPr>
                      <w:rPr>
                        <w:rFonts w:asciiTheme="minorEastAsia" w:eastAsiaTheme="minorEastAsia" w:hAnsiTheme="minorEastAsia"/>
                      </w:rPr>
                    </w:pPr>
                    <w:r>
                      <w:rPr>
                        <w:rFonts w:asciiTheme="minorEastAsia" w:eastAsiaTheme="minorEastAsia" w:hAnsiTheme="minorEastAsia"/>
                      </w:rPr>
                      <w:t> 85,895,498.10</w:t>
                    </w:r>
                  </w:p>
                </w:tc>
              </w:tr>
              <w:tr w:rsidR="00B035B5" w14:paraId="319567AA" w14:textId="77777777">
                <w:tc>
                  <w:tcPr>
                    <w:tcW w:w="3016" w:type="dxa"/>
                  </w:tcPr>
                  <w:p w14:paraId="4107B7D9" w14:textId="77777777" w:rsidR="00B035B5" w:rsidRDefault="00000000">
                    <w:pPr>
                      <w:rPr>
                        <w:rFonts w:ascii="Times New Roman" w:hAnsi="Times New Roman"/>
                      </w:rPr>
                    </w:pPr>
                    <w:r>
                      <w:rPr>
                        <w:rFonts w:ascii="Times New Roman" w:hAnsi="Times New Roman"/>
                      </w:rPr>
                      <w:t>保函保证金</w:t>
                    </w:r>
                  </w:p>
                </w:tc>
                <w:tc>
                  <w:tcPr>
                    <w:tcW w:w="3016" w:type="dxa"/>
                  </w:tcPr>
                  <w:p w14:paraId="6024CA16" w14:textId="77777777" w:rsidR="00B035B5" w:rsidRDefault="00000000">
                    <w:pPr>
                      <w:rPr>
                        <w:rFonts w:asciiTheme="minorEastAsia" w:eastAsiaTheme="minorEastAsia" w:hAnsiTheme="minorEastAsia"/>
                      </w:rPr>
                    </w:pPr>
                    <w:r>
                      <w:rPr>
                        <w:rFonts w:asciiTheme="minorEastAsia" w:eastAsiaTheme="minorEastAsia" w:hAnsiTheme="minorEastAsia"/>
                      </w:rPr>
                      <w:t>1,388,021.71</w:t>
                    </w:r>
                  </w:p>
                </w:tc>
                <w:tc>
                  <w:tcPr>
                    <w:tcW w:w="3017" w:type="dxa"/>
                  </w:tcPr>
                  <w:p w14:paraId="7E69880D" w14:textId="77777777" w:rsidR="00B035B5" w:rsidRDefault="00000000">
                    <w:pPr>
                      <w:rPr>
                        <w:rFonts w:asciiTheme="minorEastAsia" w:eastAsiaTheme="minorEastAsia" w:hAnsiTheme="minorEastAsia"/>
                      </w:rPr>
                    </w:pPr>
                    <w:r>
                      <w:rPr>
                        <w:rFonts w:asciiTheme="minorEastAsia" w:eastAsiaTheme="minorEastAsia" w:hAnsiTheme="minorEastAsia"/>
                      </w:rPr>
                      <w:t xml:space="preserve">　</w:t>
                    </w:r>
                  </w:p>
                </w:tc>
              </w:tr>
              <w:tr w:rsidR="00B035B5" w14:paraId="29143A1F" w14:textId="77777777">
                <w:tc>
                  <w:tcPr>
                    <w:tcW w:w="3016" w:type="dxa"/>
                  </w:tcPr>
                  <w:p w14:paraId="4BB6B1DC" w14:textId="77777777" w:rsidR="00B035B5" w:rsidRDefault="00000000">
                    <w:pPr>
                      <w:rPr>
                        <w:rFonts w:ascii="Times New Roman" w:hAnsi="Times New Roman"/>
                      </w:rPr>
                    </w:pPr>
                    <w:r>
                      <w:rPr>
                        <w:rFonts w:ascii="Times New Roman" w:hAnsi="Times New Roman"/>
                      </w:rPr>
                      <w:t>计提保证金利息</w:t>
                    </w:r>
                  </w:p>
                </w:tc>
                <w:tc>
                  <w:tcPr>
                    <w:tcW w:w="3016" w:type="dxa"/>
                  </w:tcPr>
                  <w:p w14:paraId="3AD21B3D" w14:textId="77777777" w:rsidR="00B035B5" w:rsidRDefault="00000000">
                    <w:pPr>
                      <w:rPr>
                        <w:rFonts w:asciiTheme="minorEastAsia" w:eastAsiaTheme="minorEastAsia" w:hAnsiTheme="minorEastAsia"/>
                      </w:rPr>
                    </w:pPr>
                    <w:r>
                      <w:rPr>
                        <w:rFonts w:asciiTheme="minorEastAsia" w:eastAsiaTheme="minorEastAsia" w:hAnsiTheme="minorEastAsia"/>
                      </w:rPr>
                      <w:t>6,243,861.13</w:t>
                    </w:r>
                  </w:p>
                </w:tc>
                <w:tc>
                  <w:tcPr>
                    <w:tcW w:w="3017" w:type="dxa"/>
                  </w:tcPr>
                  <w:p w14:paraId="296BD697" w14:textId="77777777" w:rsidR="00B035B5" w:rsidRDefault="00000000">
                    <w:pPr>
                      <w:rPr>
                        <w:rFonts w:asciiTheme="minorEastAsia" w:eastAsiaTheme="minorEastAsia" w:hAnsiTheme="minorEastAsia"/>
                      </w:rPr>
                    </w:pPr>
                    <w:r>
                      <w:rPr>
                        <w:rFonts w:asciiTheme="minorEastAsia" w:eastAsiaTheme="minorEastAsia" w:hAnsiTheme="minorEastAsia"/>
                      </w:rPr>
                      <w:t> 5,441,330.13</w:t>
                    </w:r>
                  </w:p>
                </w:tc>
              </w:tr>
              <w:tr w:rsidR="00B035B5" w14:paraId="69D6321A" w14:textId="77777777">
                <w:tc>
                  <w:tcPr>
                    <w:tcW w:w="3016" w:type="dxa"/>
                  </w:tcPr>
                  <w:p w14:paraId="080673E2" w14:textId="77777777" w:rsidR="00B035B5" w:rsidRDefault="00000000">
                    <w:pPr>
                      <w:jc w:val="center"/>
                      <w:rPr>
                        <w:rFonts w:ascii="Times New Roman" w:hAnsi="Times New Roman"/>
                        <w:b/>
                        <w:bCs/>
                      </w:rPr>
                    </w:pPr>
                    <w:r>
                      <w:rPr>
                        <w:rFonts w:ascii="Times New Roman" w:hAnsi="Times New Roman"/>
                        <w:b/>
                      </w:rPr>
                      <w:t>合计</w:t>
                    </w:r>
                  </w:p>
                </w:tc>
                <w:tc>
                  <w:tcPr>
                    <w:tcW w:w="3016" w:type="dxa"/>
                  </w:tcPr>
                  <w:p w14:paraId="7A98568D" w14:textId="77777777" w:rsidR="00B035B5" w:rsidRDefault="00000000">
                    <w:pPr>
                      <w:rPr>
                        <w:rFonts w:asciiTheme="minorEastAsia" w:eastAsiaTheme="minorEastAsia" w:hAnsiTheme="minorEastAsia"/>
                      </w:rPr>
                    </w:pPr>
                    <w:r>
                      <w:rPr>
                        <w:rFonts w:asciiTheme="minorEastAsia" w:eastAsiaTheme="minorEastAsia" w:hAnsiTheme="minorEastAsia"/>
                      </w:rPr>
                      <w:t>663,375,873.54</w:t>
                    </w:r>
                  </w:p>
                </w:tc>
                <w:tc>
                  <w:tcPr>
                    <w:tcW w:w="3017" w:type="dxa"/>
                  </w:tcPr>
                  <w:p w14:paraId="413D5AEE" w14:textId="77777777" w:rsidR="00B035B5" w:rsidRDefault="00000000">
                    <w:pPr>
                      <w:rPr>
                        <w:rFonts w:asciiTheme="minorEastAsia" w:eastAsiaTheme="minorEastAsia" w:hAnsiTheme="minorEastAsia"/>
                      </w:rPr>
                    </w:pPr>
                    <w:r>
                      <w:rPr>
                        <w:rFonts w:asciiTheme="minorEastAsia" w:eastAsiaTheme="minorEastAsia" w:hAnsiTheme="minorEastAsia"/>
                      </w:rPr>
                      <w:t> 738,300,762.97</w:t>
                    </w:r>
                  </w:p>
                </w:tc>
              </w:tr>
            </w:tbl>
            <w:p w14:paraId="594D00E3" w14:textId="77777777" w:rsidR="00B035B5" w:rsidRDefault="00000000"/>
          </w:sdtContent>
        </w:sdt>
      </w:sdtContent>
    </w:sdt>
    <w:p w14:paraId="7A27DE73" w14:textId="77777777" w:rsidR="00B035B5" w:rsidRDefault="00B035B5">
      <w:pPr>
        <w:snapToGrid w:val="0"/>
        <w:spacing w:line="240" w:lineRule="atLeast"/>
        <w:ind w:rightChars="12" w:right="25"/>
      </w:pPr>
    </w:p>
    <w:bookmarkStart w:id="118"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Content>
        <w:p w14:paraId="668DE7BF" w14:textId="77777777" w:rsidR="00B035B5" w:rsidRDefault="00000000">
          <w:pPr>
            <w:pStyle w:val="3"/>
            <w:numPr>
              <w:ilvl w:val="0"/>
              <w:numId w:val="45"/>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14:paraId="6D0081E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842387" w14:textId="77777777" w:rsidR="00B035B5" w:rsidRDefault="00000000">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2688"/>
            <w:gridCol w:w="2711"/>
          </w:tblGrid>
          <w:tr w:rsidR="00B035B5" w14:paraId="6E87760E" w14:textId="77777777">
            <w:sdt>
              <w:sdtPr>
                <w:tag w:val="_PLD_180b3e7393aa4b579f23eb84c4a7f3d2"/>
                <w:id w:val="-281186303"/>
                <w:lock w:val="sdtLocked"/>
              </w:sdtPr>
              <w:sdtContent>
                <w:tc>
                  <w:tcPr>
                    <w:tcW w:w="3650" w:type="dxa"/>
                    <w:shd w:val="clear" w:color="auto" w:fill="auto"/>
                    <w:vAlign w:val="center"/>
                  </w:tcPr>
                  <w:p w14:paraId="3353DD44" w14:textId="77777777" w:rsidR="00B035B5" w:rsidRDefault="00000000">
                    <w:pPr>
                      <w:jc w:val="center"/>
                    </w:pPr>
                    <w:r>
                      <w:rPr>
                        <w:rFonts w:hint="eastAsia"/>
                      </w:rPr>
                      <w:t>项目</w:t>
                    </w:r>
                  </w:p>
                </w:tc>
              </w:sdtContent>
            </w:sdt>
            <w:sdt>
              <w:sdtPr>
                <w:tag w:val="_PLD_3c39d37503a349249c106423bdc13d7f"/>
                <w:id w:val="753481243"/>
                <w:lock w:val="sdtLocked"/>
              </w:sdtPr>
              <w:sdtContent>
                <w:tc>
                  <w:tcPr>
                    <w:tcW w:w="2688" w:type="dxa"/>
                    <w:shd w:val="clear" w:color="auto" w:fill="auto"/>
                    <w:vAlign w:val="center"/>
                  </w:tcPr>
                  <w:p w14:paraId="335C50C5"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d428152cd6a04122a794515fe299ca7f"/>
                <w:id w:val="84356187"/>
                <w:lock w:val="sdtLocked"/>
              </w:sdtPr>
              <w:sdtContent>
                <w:tc>
                  <w:tcPr>
                    <w:tcW w:w="2711" w:type="dxa"/>
                    <w:shd w:val="clear" w:color="auto" w:fill="auto"/>
                    <w:vAlign w:val="center"/>
                  </w:tcPr>
                  <w:p w14:paraId="779371F3"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0335C526" w14:textId="77777777">
            <w:sdt>
              <w:sdtPr>
                <w:tag w:val="_PLD_43a852b8fe8245cfab7ad57443d101bd"/>
                <w:id w:val="-585849935"/>
                <w:lock w:val="sdtLocked"/>
              </w:sdtPr>
              <w:sdtContent>
                <w:tc>
                  <w:tcPr>
                    <w:tcW w:w="3650" w:type="dxa"/>
                    <w:shd w:val="clear" w:color="auto" w:fill="auto"/>
                  </w:tcPr>
                  <w:p w14:paraId="5DC8DDD0" w14:textId="77777777" w:rsidR="00B035B5" w:rsidRDefault="00000000">
                    <w:pPr>
                      <w:autoSpaceDE w:val="0"/>
                      <w:autoSpaceDN w:val="0"/>
                      <w:adjustRightInd w:val="0"/>
                    </w:pPr>
                    <w:r>
                      <w:rPr>
                        <w:rFonts w:hint="eastAsia"/>
                      </w:rPr>
                      <w:t>以公允价值计量且其变动计入当期损益的金融资产</w:t>
                    </w:r>
                  </w:p>
                </w:tc>
              </w:sdtContent>
            </w:sdt>
            <w:tc>
              <w:tcPr>
                <w:tcW w:w="2688" w:type="dxa"/>
                <w:shd w:val="clear" w:color="auto" w:fill="auto"/>
                <w:vAlign w:val="center"/>
              </w:tcPr>
              <w:p w14:paraId="7DF24F99" w14:textId="77777777" w:rsidR="00B035B5" w:rsidRDefault="00000000">
                <w:pPr>
                  <w:jc w:val="right"/>
                </w:pPr>
                <w:r>
                  <w:t>436,925,000.00</w:t>
                </w:r>
              </w:p>
            </w:tc>
            <w:tc>
              <w:tcPr>
                <w:tcW w:w="2711" w:type="dxa"/>
                <w:shd w:val="clear" w:color="auto" w:fill="auto"/>
                <w:vAlign w:val="center"/>
              </w:tcPr>
              <w:p w14:paraId="53E49505" w14:textId="77777777" w:rsidR="00B035B5" w:rsidRDefault="00000000">
                <w:pPr>
                  <w:jc w:val="right"/>
                </w:pPr>
                <w:r>
                  <w:t>554,850,000.00</w:t>
                </w:r>
              </w:p>
            </w:tc>
          </w:tr>
          <w:tr w:rsidR="00B035B5" w14:paraId="5FAC0B79" w14:textId="77777777">
            <w:sdt>
              <w:sdtPr>
                <w:tag w:val="_PLD_3c173ac5b41e4bf58ef2c9e0d063380f"/>
                <w:id w:val="518210176"/>
                <w:lock w:val="sdtLocked"/>
              </w:sdtPr>
              <w:sdtContent>
                <w:tc>
                  <w:tcPr>
                    <w:tcW w:w="9049" w:type="dxa"/>
                    <w:gridSpan w:val="3"/>
                    <w:shd w:val="clear" w:color="auto" w:fill="auto"/>
                  </w:tcPr>
                  <w:p w14:paraId="40D8FE99" w14:textId="77777777" w:rsidR="00B035B5" w:rsidRDefault="00000000">
                    <w:r>
                      <w:rPr>
                        <w:rFonts w:hint="eastAsia"/>
                      </w:rPr>
                      <w:t>其中：</w:t>
                    </w:r>
                  </w:p>
                </w:tc>
              </w:sdtContent>
            </w:sdt>
          </w:tr>
          <w:sdt>
            <w:sdtPr>
              <w:alias w:val="交易性金融资产中以公允价值计量且其变动计入当期损益的金融资产明细"/>
              <w:tag w:val="_TUP_341bdf9f88e5440c90904d1eb6d01724"/>
              <w:id w:val="939259181"/>
              <w:lock w:val="sdtLocked"/>
            </w:sdtPr>
            <w:sdtContent>
              <w:tr w:rsidR="00B035B5" w14:paraId="40E00686" w14:textId="77777777">
                <w:tc>
                  <w:tcPr>
                    <w:tcW w:w="3650" w:type="dxa"/>
                    <w:shd w:val="clear" w:color="auto" w:fill="auto"/>
                  </w:tcPr>
                  <w:p w14:paraId="66411445" w14:textId="77777777" w:rsidR="00B035B5" w:rsidRDefault="00000000">
                    <w:pPr>
                      <w:autoSpaceDE w:val="0"/>
                      <w:autoSpaceDN w:val="0"/>
                      <w:adjustRightInd w:val="0"/>
                      <w:ind w:firstLineChars="270" w:firstLine="567"/>
                    </w:pPr>
                    <w:r>
                      <w:rPr>
                        <w:rFonts w:hint="eastAsia"/>
                      </w:rPr>
                      <w:t>债务工具投资</w:t>
                    </w:r>
                  </w:p>
                </w:tc>
                <w:tc>
                  <w:tcPr>
                    <w:tcW w:w="2688" w:type="dxa"/>
                    <w:shd w:val="clear" w:color="auto" w:fill="auto"/>
                  </w:tcPr>
                  <w:p w14:paraId="69B389CF" w14:textId="77777777" w:rsidR="00B035B5" w:rsidRDefault="00000000">
                    <w:pPr>
                      <w:jc w:val="right"/>
                    </w:pPr>
                    <w:r>
                      <w:t>436,925,000.00</w:t>
                    </w:r>
                  </w:p>
                </w:tc>
                <w:tc>
                  <w:tcPr>
                    <w:tcW w:w="2711" w:type="dxa"/>
                    <w:shd w:val="clear" w:color="auto" w:fill="auto"/>
                  </w:tcPr>
                  <w:p w14:paraId="27BAB5DF" w14:textId="77777777" w:rsidR="00B035B5" w:rsidRDefault="00000000">
                    <w:pPr>
                      <w:jc w:val="right"/>
                    </w:pPr>
                    <w:r>
                      <w:t>554,850,000.00</w:t>
                    </w:r>
                  </w:p>
                </w:tc>
              </w:tr>
            </w:sdtContent>
          </w:sdt>
          <w:tr w:rsidR="00B035B5" w14:paraId="0D811DBD" w14:textId="77777777">
            <w:sdt>
              <w:sdtPr>
                <w:tag w:val="_PLD_b70930027e2847d98ef556a409fe079a"/>
                <w:id w:val="665897201"/>
                <w:lock w:val="sdtLocked"/>
              </w:sdtPr>
              <w:sdtContent>
                <w:tc>
                  <w:tcPr>
                    <w:tcW w:w="3650" w:type="dxa"/>
                    <w:shd w:val="clear" w:color="auto" w:fill="auto"/>
                    <w:vAlign w:val="center"/>
                  </w:tcPr>
                  <w:p w14:paraId="6D672CB3" w14:textId="77777777" w:rsidR="00B035B5" w:rsidRDefault="00000000">
                    <w:pPr>
                      <w:jc w:val="center"/>
                    </w:pPr>
                    <w:r>
                      <w:rPr>
                        <w:rFonts w:hint="eastAsia"/>
                      </w:rPr>
                      <w:t>合计</w:t>
                    </w:r>
                  </w:p>
                </w:tc>
              </w:sdtContent>
            </w:sdt>
            <w:tc>
              <w:tcPr>
                <w:tcW w:w="2688" w:type="dxa"/>
                <w:shd w:val="clear" w:color="auto" w:fill="auto"/>
                <w:vAlign w:val="center"/>
              </w:tcPr>
              <w:p w14:paraId="2A2AD00E" w14:textId="77777777" w:rsidR="00B035B5" w:rsidRDefault="00000000">
                <w:pPr>
                  <w:jc w:val="right"/>
                </w:pPr>
                <w:r>
                  <w:t>436,925,000.00</w:t>
                </w:r>
              </w:p>
            </w:tc>
            <w:tc>
              <w:tcPr>
                <w:tcW w:w="2711" w:type="dxa"/>
                <w:shd w:val="clear" w:color="auto" w:fill="auto"/>
                <w:vAlign w:val="center"/>
              </w:tcPr>
              <w:p w14:paraId="477C7AD5" w14:textId="77777777" w:rsidR="00B035B5" w:rsidRDefault="00000000">
                <w:pPr>
                  <w:jc w:val="right"/>
                </w:pPr>
                <w:r>
                  <w:t>554,850,000.00</w:t>
                </w:r>
              </w:p>
            </w:tc>
          </w:tr>
        </w:tbl>
        <w:p w14:paraId="2D5EA5C4" w14:textId="77777777" w:rsidR="00B035B5" w:rsidRDefault="00B035B5"/>
        <w:p w14:paraId="230A1C55" w14:textId="77777777" w:rsidR="00B035B5" w:rsidRDefault="00000000">
          <w:r>
            <w:rPr>
              <w:rFonts w:hint="eastAsia"/>
            </w:rPr>
            <w:t>其他</w:t>
          </w:r>
          <w:r>
            <w:t>说明</w:t>
          </w:r>
          <w:r>
            <w:rPr>
              <w:rFonts w:hint="eastAsia"/>
            </w:rPr>
            <w:t>：</w:t>
          </w:r>
        </w:p>
        <w:sdt>
          <w:sdtPr>
            <w:alias w:val="是否适用：交易性金融资产的说明[双击切换]"/>
            <w:tag w:val="_GBC_b60651a640d94b5c8581bfe4f49d2891"/>
            <w:id w:val="-1178734611"/>
            <w:lock w:val="sdtLocked"/>
            <w:placeholder>
              <w:docPart w:val="GBC22222222222222222222222222222"/>
            </w:placeholder>
          </w:sdtPr>
          <w:sdtContent>
            <w:p w14:paraId="55EDB15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8"/>
    <w:p w14:paraId="1AB8FC86" w14:textId="77777777" w:rsidR="00B035B5" w:rsidRDefault="00B035B5">
      <w:pPr>
        <w:snapToGrid w:val="0"/>
        <w:spacing w:line="240" w:lineRule="atLeast"/>
        <w:ind w:rightChars="12" w:right="25"/>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14:paraId="45BC50B5" w14:textId="77777777" w:rsidR="00B035B5" w:rsidRDefault="00000000">
          <w:pPr>
            <w:pStyle w:val="3"/>
            <w:numPr>
              <w:ilvl w:val="0"/>
              <w:numId w:val="45"/>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14:paraId="64711A2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05214F" w14:textId="77777777" w:rsidR="00B035B5" w:rsidRDefault="00000000">
          <w:pPr>
            <w:snapToGrid w:val="0"/>
            <w:spacing w:line="240" w:lineRule="atLeast"/>
            <w:ind w:left="1470" w:rightChars="12" w:right="25" w:hangingChars="700" w:hanging="1470"/>
          </w:pPr>
        </w:p>
      </w:sdtContent>
    </w:sdt>
    <w:p w14:paraId="79DBB70D" w14:textId="77777777" w:rsidR="00B035B5" w:rsidRDefault="00B035B5">
      <w:pPr>
        <w:snapToGrid w:val="0"/>
        <w:spacing w:line="240" w:lineRule="atLeast"/>
        <w:ind w:rightChars="12" w:right="25"/>
      </w:pPr>
    </w:p>
    <w:p w14:paraId="7D0A6860" w14:textId="77777777" w:rsidR="00B035B5" w:rsidRDefault="00000000">
      <w:pPr>
        <w:pStyle w:val="3"/>
        <w:numPr>
          <w:ilvl w:val="0"/>
          <w:numId w:val="45"/>
        </w:numPr>
        <w:rPr>
          <w:rFonts w:ascii="宋体" w:hAnsi="宋体"/>
        </w:rPr>
      </w:pPr>
      <w:r>
        <w:rPr>
          <w:rFonts w:ascii="宋体" w:hAnsi="宋体" w:hint="eastAsia"/>
        </w:rPr>
        <w:lastRenderedPageBreak/>
        <w:t>应收票据</w:t>
      </w:r>
    </w:p>
    <w:sdt>
      <w:sdtPr>
        <w:rPr>
          <w:rFonts w:ascii="宋体" w:hAnsi="宋体"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hint="default"/>
          <w:szCs w:val="21"/>
        </w:rPr>
      </w:sdtEndPr>
      <w:sdtContent>
        <w:p w14:paraId="1353386B" w14:textId="77777777" w:rsidR="00B035B5" w:rsidRDefault="00000000">
          <w:pPr>
            <w:pStyle w:val="4"/>
            <w:numPr>
              <w:ilvl w:val="3"/>
              <w:numId w:val="46"/>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14:paraId="7AA818F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D3A3FD" w14:textId="77777777" w:rsidR="00B035B5" w:rsidRDefault="00000000">
          <w:pPr>
            <w:snapToGrid w:val="0"/>
            <w:spacing w:line="240" w:lineRule="atLeast"/>
            <w:jc w:val="right"/>
          </w:pPr>
          <w:r>
            <w:rPr>
              <w:rFonts w:hint="eastAsia"/>
            </w:rPr>
            <w:t>单位：</w:t>
          </w:r>
          <w:sdt>
            <w:sdtPr>
              <w:rPr>
                <w:rFonts w:hint="eastAsia"/>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0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964"/>
            <w:gridCol w:w="3146"/>
            <w:gridCol w:w="2895"/>
          </w:tblGrid>
          <w:tr w:rsidR="00B035B5" w14:paraId="502A5B99" w14:textId="77777777">
            <w:trPr>
              <w:cantSplit/>
            </w:trPr>
            <w:sdt>
              <w:sdtPr>
                <w:tag w:val="_PLD_a48e9b652e5b48b08b05dc5f5dba5744"/>
                <w:id w:val="-1470590205"/>
                <w:lock w:val="sdtLocked"/>
              </w:sdtPr>
              <w:sdtContent>
                <w:tc>
                  <w:tcPr>
                    <w:tcW w:w="2964" w:type="dxa"/>
                    <w:vAlign w:val="center"/>
                  </w:tcPr>
                  <w:p w14:paraId="5B46E0F9" w14:textId="77777777" w:rsidR="00B035B5" w:rsidRDefault="00000000">
                    <w:pPr>
                      <w:autoSpaceDE w:val="0"/>
                      <w:autoSpaceDN w:val="0"/>
                      <w:adjustRightInd w:val="0"/>
                      <w:snapToGrid w:val="0"/>
                      <w:spacing w:line="240" w:lineRule="atLeast"/>
                      <w:jc w:val="center"/>
                    </w:pPr>
                    <w:r>
                      <w:rPr>
                        <w:rFonts w:hint="eastAsia"/>
                      </w:rPr>
                      <w:t>项目</w:t>
                    </w:r>
                  </w:p>
                </w:tc>
              </w:sdtContent>
            </w:sdt>
            <w:sdt>
              <w:sdtPr>
                <w:tag w:val="_PLD_c6664062fcf84681af8b24fee4722ae5"/>
                <w:id w:val="1160421367"/>
                <w:lock w:val="sdtLocked"/>
              </w:sdtPr>
              <w:sdtContent>
                <w:tc>
                  <w:tcPr>
                    <w:tcW w:w="3146" w:type="dxa"/>
                    <w:vAlign w:val="center"/>
                  </w:tcPr>
                  <w:p w14:paraId="493195E9"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520293052"/>
                <w:lock w:val="sdtLocked"/>
              </w:sdtPr>
              <w:sdtContent>
                <w:tc>
                  <w:tcPr>
                    <w:tcW w:w="2895" w:type="dxa"/>
                    <w:vAlign w:val="center"/>
                  </w:tcPr>
                  <w:p w14:paraId="0E50E33D"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0113A19D" w14:textId="77777777">
            <w:trPr>
              <w:cantSplit/>
            </w:trPr>
            <w:sdt>
              <w:sdtPr>
                <w:tag w:val="_PLD_6fc58c64e5c245528e438ae644ab059a"/>
                <w:id w:val="-511460943"/>
                <w:lock w:val="sdtLocked"/>
              </w:sdtPr>
              <w:sdtContent>
                <w:tc>
                  <w:tcPr>
                    <w:tcW w:w="2964" w:type="dxa"/>
                  </w:tcPr>
                  <w:p w14:paraId="0408DE84" w14:textId="77777777" w:rsidR="00B035B5" w:rsidRDefault="00000000">
                    <w:pPr>
                      <w:autoSpaceDE w:val="0"/>
                      <w:autoSpaceDN w:val="0"/>
                      <w:adjustRightInd w:val="0"/>
                      <w:snapToGrid w:val="0"/>
                      <w:spacing w:line="240" w:lineRule="atLeast"/>
                    </w:pPr>
                    <w:r>
                      <w:rPr>
                        <w:rFonts w:hint="eastAsia"/>
                      </w:rPr>
                      <w:t>商业承兑票据</w:t>
                    </w:r>
                  </w:p>
                </w:tc>
              </w:sdtContent>
            </w:sdt>
            <w:tc>
              <w:tcPr>
                <w:tcW w:w="3146" w:type="dxa"/>
                <w:vAlign w:val="center"/>
              </w:tcPr>
              <w:p w14:paraId="634D30F0" w14:textId="77777777" w:rsidR="00B035B5" w:rsidRDefault="00000000">
                <w:pPr>
                  <w:ind w:right="13"/>
                  <w:jc w:val="right"/>
                </w:pPr>
                <w:r>
                  <w:t>820,710,457.68</w:t>
                </w:r>
              </w:p>
            </w:tc>
            <w:tc>
              <w:tcPr>
                <w:tcW w:w="2895" w:type="dxa"/>
                <w:vAlign w:val="center"/>
              </w:tcPr>
              <w:p w14:paraId="235B4FDD" w14:textId="77777777" w:rsidR="00B035B5" w:rsidRDefault="00000000">
                <w:pPr>
                  <w:ind w:right="13"/>
                  <w:jc w:val="right"/>
                </w:pPr>
                <w:r>
                  <w:t>626,298,760.25</w:t>
                </w:r>
              </w:p>
            </w:tc>
          </w:tr>
          <w:tr w:rsidR="00B035B5" w14:paraId="1729D82D" w14:textId="77777777">
            <w:trPr>
              <w:cantSplit/>
            </w:trPr>
            <w:sdt>
              <w:sdtPr>
                <w:tag w:val="_PLD_27fe84ac868644fa846c5f158e59921c"/>
                <w:id w:val="263887685"/>
                <w:lock w:val="sdtLocked"/>
              </w:sdtPr>
              <w:sdtContent>
                <w:tc>
                  <w:tcPr>
                    <w:tcW w:w="2964" w:type="dxa"/>
                    <w:vAlign w:val="center"/>
                  </w:tcPr>
                  <w:p w14:paraId="692BACB8" w14:textId="77777777" w:rsidR="00B035B5" w:rsidRDefault="00000000">
                    <w:pPr>
                      <w:autoSpaceDE w:val="0"/>
                      <w:autoSpaceDN w:val="0"/>
                      <w:adjustRightInd w:val="0"/>
                      <w:snapToGrid w:val="0"/>
                      <w:spacing w:line="240" w:lineRule="atLeast"/>
                      <w:jc w:val="center"/>
                    </w:pPr>
                    <w:r>
                      <w:rPr>
                        <w:rFonts w:hint="eastAsia"/>
                      </w:rPr>
                      <w:t>合计</w:t>
                    </w:r>
                  </w:p>
                </w:tc>
              </w:sdtContent>
            </w:sdt>
            <w:tc>
              <w:tcPr>
                <w:tcW w:w="3146" w:type="dxa"/>
                <w:vAlign w:val="center"/>
              </w:tcPr>
              <w:p w14:paraId="4B8E00E3" w14:textId="77777777" w:rsidR="00B035B5" w:rsidRDefault="00000000">
                <w:pPr>
                  <w:jc w:val="right"/>
                </w:pPr>
                <w:r>
                  <w:t>820,710,457.68</w:t>
                </w:r>
              </w:p>
            </w:tc>
            <w:tc>
              <w:tcPr>
                <w:tcW w:w="2895" w:type="dxa"/>
                <w:vAlign w:val="center"/>
              </w:tcPr>
              <w:p w14:paraId="21C4D4F1" w14:textId="77777777" w:rsidR="00B035B5" w:rsidRDefault="00000000">
                <w:pPr>
                  <w:autoSpaceDE w:val="0"/>
                  <w:autoSpaceDN w:val="0"/>
                  <w:adjustRightInd w:val="0"/>
                  <w:jc w:val="right"/>
                </w:pPr>
                <w:r>
                  <w:t>626,298,760.25</w:t>
                </w:r>
              </w:p>
            </w:tc>
          </w:tr>
        </w:tbl>
        <w:p w14:paraId="3B56F9C9" w14:textId="77777777" w:rsidR="00B035B5" w:rsidRDefault="00000000"/>
      </w:sdtContent>
    </w:sdt>
    <w:sdt>
      <w:sdtPr>
        <w:rPr>
          <w:rFonts w:ascii="宋体" w:hAnsi="宋体"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1"/>
        </w:rPr>
      </w:sdtEndPr>
      <w:sdtContent>
        <w:p w14:paraId="12B959C8" w14:textId="77777777" w:rsidR="00B035B5" w:rsidRDefault="00000000">
          <w:pPr>
            <w:pStyle w:val="4"/>
            <w:numPr>
              <w:ilvl w:val="3"/>
              <w:numId w:val="46"/>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14:paraId="6BB6054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F45FE9" w14:textId="77777777" w:rsidR="00B035B5" w:rsidRDefault="00000000">
          <w:pPr>
            <w:jc w:val="right"/>
          </w:pPr>
          <w:r>
            <w:rPr>
              <w:rFonts w:hint="eastAsia"/>
            </w:rPr>
            <w:t>单位：</w:t>
          </w:r>
          <w:sdt>
            <w:sdtPr>
              <w:rPr>
                <w:rFonts w:hint="eastAsia"/>
              </w:rPr>
              <w:alias w:val="单位：财务附注：期末公司已抵押的应收票据情况"/>
              <w:tag w:val="_GBC_dcf6bfd8190844578c54da0afbe3f0bd"/>
              <w:id w:val="191696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抵押的应收票据情况"/>
              <w:tag w:val="_GBC_a0246d48f23242afb5a5f90d1baf4d3c"/>
              <w:id w:val="-323438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4660"/>
          </w:tblGrid>
          <w:tr w:rsidR="00B035B5" w14:paraId="0A7498A5" w14:textId="77777777">
            <w:sdt>
              <w:sdtPr>
                <w:tag w:val="_PLD_73be9a4514724b05b463de2cb5f300bc"/>
                <w:id w:val="356011142"/>
                <w:lock w:val="sdtLocked"/>
              </w:sdtPr>
              <w:sdtContent>
                <w:tc>
                  <w:tcPr>
                    <w:tcW w:w="4389" w:type="dxa"/>
                    <w:tcBorders>
                      <w:top w:val="single" w:sz="4" w:space="0" w:color="auto"/>
                      <w:left w:val="single" w:sz="4" w:space="0" w:color="auto"/>
                      <w:bottom w:val="single" w:sz="4" w:space="0" w:color="auto"/>
                      <w:right w:val="single" w:sz="4" w:space="0" w:color="auto"/>
                    </w:tcBorders>
                    <w:vAlign w:val="center"/>
                  </w:tcPr>
                  <w:p w14:paraId="7A104AA1" w14:textId="77777777" w:rsidR="00B035B5" w:rsidRDefault="00000000">
                    <w:pPr>
                      <w:snapToGrid w:val="0"/>
                      <w:spacing w:line="240" w:lineRule="atLeast"/>
                      <w:jc w:val="center"/>
                    </w:pPr>
                    <w:r>
                      <w:rPr>
                        <w:rFonts w:hint="eastAsia"/>
                      </w:rPr>
                      <w:t>项目</w:t>
                    </w:r>
                  </w:p>
                </w:tc>
              </w:sdtContent>
            </w:sdt>
            <w:sdt>
              <w:sdtPr>
                <w:tag w:val="_PLD_24264768d1db4569925aabf73c99ba82"/>
                <w:id w:val="89050257"/>
                <w:lock w:val="sdtLocked"/>
              </w:sdtPr>
              <w:sdtContent>
                <w:tc>
                  <w:tcPr>
                    <w:tcW w:w="4660" w:type="dxa"/>
                    <w:tcBorders>
                      <w:top w:val="single" w:sz="4" w:space="0" w:color="auto"/>
                      <w:left w:val="single" w:sz="4" w:space="0" w:color="auto"/>
                      <w:bottom w:val="single" w:sz="4" w:space="0" w:color="auto"/>
                      <w:right w:val="single" w:sz="4" w:space="0" w:color="auto"/>
                    </w:tcBorders>
                    <w:vAlign w:val="center"/>
                  </w:tcPr>
                  <w:p w14:paraId="5E0BEC49" w14:textId="77777777" w:rsidR="00B035B5" w:rsidRDefault="00000000">
                    <w:pPr>
                      <w:snapToGrid w:val="0"/>
                      <w:spacing w:line="240" w:lineRule="atLeast"/>
                      <w:jc w:val="center"/>
                    </w:pPr>
                    <w:proofErr w:type="gramStart"/>
                    <w:r>
                      <w:rPr>
                        <w:rFonts w:hint="eastAsia"/>
                      </w:rPr>
                      <w:t>期末已质</w:t>
                    </w:r>
                    <w:proofErr w:type="gramEnd"/>
                    <w:r>
                      <w:rPr>
                        <w:rFonts w:hint="eastAsia"/>
                      </w:rPr>
                      <w:t>押金额</w:t>
                    </w:r>
                  </w:p>
                </w:tc>
              </w:sdtContent>
            </w:sdt>
          </w:tr>
          <w:tr w:rsidR="00B035B5" w14:paraId="45FC2CDF" w14:textId="77777777">
            <w:sdt>
              <w:sdtPr>
                <w:tag w:val="_PLD_a6522298a33c416081a771553fbed0ac"/>
                <w:id w:val="-910152049"/>
                <w:lock w:val="sdtLocked"/>
              </w:sdtPr>
              <w:sdtContent>
                <w:tc>
                  <w:tcPr>
                    <w:tcW w:w="4389" w:type="dxa"/>
                    <w:tcBorders>
                      <w:top w:val="single" w:sz="4" w:space="0" w:color="auto"/>
                      <w:left w:val="single" w:sz="4" w:space="0" w:color="auto"/>
                      <w:bottom w:val="single" w:sz="4" w:space="0" w:color="auto"/>
                      <w:right w:val="single" w:sz="4" w:space="0" w:color="auto"/>
                    </w:tcBorders>
                  </w:tcPr>
                  <w:p w14:paraId="3610A98A" w14:textId="77777777" w:rsidR="00B035B5" w:rsidRDefault="00000000">
                    <w:pPr>
                      <w:snapToGrid w:val="0"/>
                      <w:spacing w:line="240" w:lineRule="atLeast"/>
                    </w:pPr>
                    <w:r>
                      <w:rPr>
                        <w:rFonts w:hint="eastAsia"/>
                      </w:rPr>
                      <w:t>商业承兑票据</w:t>
                    </w:r>
                  </w:p>
                </w:tc>
              </w:sdtContent>
            </w:sdt>
            <w:tc>
              <w:tcPr>
                <w:tcW w:w="4660" w:type="dxa"/>
                <w:tcBorders>
                  <w:top w:val="single" w:sz="4" w:space="0" w:color="auto"/>
                  <w:left w:val="single" w:sz="4" w:space="0" w:color="auto"/>
                  <w:bottom w:val="single" w:sz="4" w:space="0" w:color="auto"/>
                  <w:right w:val="single" w:sz="4" w:space="0" w:color="auto"/>
                </w:tcBorders>
              </w:tcPr>
              <w:p w14:paraId="3844E46E" w14:textId="77777777" w:rsidR="00B035B5" w:rsidRDefault="00000000">
                <w:pPr>
                  <w:snapToGrid w:val="0"/>
                  <w:spacing w:line="240" w:lineRule="atLeast"/>
                  <w:jc w:val="right"/>
                </w:pPr>
                <w:r>
                  <w:t>165,826,206.07</w:t>
                </w:r>
              </w:p>
            </w:tc>
          </w:tr>
          <w:tr w:rsidR="00B035B5" w14:paraId="4BF20D11" w14:textId="77777777">
            <w:sdt>
              <w:sdtPr>
                <w:tag w:val="_PLD_a9872261850e4d489bb8b0b488147da2"/>
                <w:id w:val="-2044122530"/>
                <w:lock w:val="sdtLocked"/>
              </w:sdtPr>
              <w:sdtContent>
                <w:tc>
                  <w:tcPr>
                    <w:tcW w:w="4389" w:type="dxa"/>
                    <w:tcBorders>
                      <w:top w:val="single" w:sz="4" w:space="0" w:color="auto"/>
                      <w:left w:val="single" w:sz="4" w:space="0" w:color="auto"/>
                      <w:bottom w:val="single" w:sz="4" w:space="0" w:color="auto"/>
                      <w:right w:val="single" w:sz="4" w:space="0" w:color="auto"/>
                    </w:tcBorders>
                    <w:vAlign w:val="center"/>
                  </w:tcPr>
                  <w:p w14:paraId="765249D7" w14:textId="77777777" w:rsidR="00B035B5" w:rsidRDefault="00000000">
                    <w:pPr>
                      <w:autoSpaceDE w:val="0"/>
                      <w:autoSpaceDN w:val="0"/>
                      <w:adjustRightInd w:val="0"/>
                      <w:snapToGrid w:val="0"/>
                      <w:spacing w:line="240" w:lineRule="atLeast"/>
                      <w:jc w:val="center"/>
                    </w:pPr>
                    <w:r>
                      <w:rPr>
                        <w:rFonts w:hint="eastAsia"/>
                      </w:rPr>
                      <w:t>合计</w:t>
                    </w:r>
                  </w:p>
                </w:tc>
              </w:sdtContent>
            </w:sdt>
            <w:tc>
              <w:tcPr>
                <w:tcW w:w="4660" w:type="dxa"/>
                <w:tcBorders>
                  <w:top w:val="single" w:sz="4" w:space="0" w:color="auto"/>
                  <w:left w:val="single" w:sz="4" w:space="0" w:color="auto"/>
                  <w:bottom w:val="single" w:sz="4" w:space="0" w:color="auto"/>
                  <w:right w:val="single" w:sz="4" w:space="0" w:color="auto"/>
                </w:tcBorders>
              </w:tcPr>
              <w:p w14:paraId="4DE7AD59" w14:textId="77777777" w:rsidR="00B035B5" w:rsidRDefault="00000000">
                <w:pPr>
                  <w:jc w:val="right"/>
                </w:pPr>
                <w:r>
                  <w:t>165,826,206.07</w:t>
                </w:r>
              </w:p>
            </w:tc>
          </w:tr>
        </w:tbl>
        <w:p w14:paraId="1FEC27EF" w14:textId="77777777" w:rsidR="00B035B5" w:rsidRDefault="00000000"/>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1"/>
        </w:rPr>
      </w:sdtEndPr>
      <w:sdtContent>
        <w:p w14:paraId="41C4BEBC" w14:textId="77777777" w:rsidR="00B035B5" w:rsidRDefault="00000000">
          <w:pPr>
            <w:pStyle w:val="4"/>
            <w:numPr>
              <w:ilvl w:val="3"/>
              <w:numId w:val="46"/>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14:paraId="33D6140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CA3ECF" w14:textId="77777777" w:rsidR="00B035B5" w:rsidRDefault="00000000">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3050"/>
            <w:gridCol w:w="3122"/>
          </w:tblGrid>
          <w:tr w:rsidR="00B035B5" w14:paraId="602A5695" w14:textId="77777777">
            <w:sdt>
              <w:sdtPr>
                <w:tag w:val="_PLD_7f8eb653a3a24ed29cc795bb9a08fb8e"/>
                <w:id w:val="-1564013180"/>
                <w:lock w:val="sdtLocked"/>
              </w:sdtPr>
              <w:sdtContent>
                <w:tc>
                  <w:tcPr>
                    <w:tcW w:w="2877" w:type="dxa"/>
                    <w:shd w:val="clear" w:color="auto" w:fill="auto"/>
                    <w:vAlign w:val="center"/>
                  </w:tcPr>
                  <w:p w14:paraId="07D859E1" w14:textId="77777777" w:rsidR="00B035B5" w:rsidRDefault="00000000">
                    <w:pPr>
                      <w:jc w:val="center"/>
                    </w:pPr>
                    <w:r>
                      <w:rPr>
                        <w:rFonts w:hint="eastAsia"/>
                      </w:rPr>
                      <w:t>项目</w:t>
                    </w:r>
                  </w:p>
                </w:tc>
              </w:sdtContent>
            </w:sdt>
            <w:sdt>
              <w:sdtPr>
                <w:tag w:val="_PLD_96af9fcfe145402ea8d401a1f6c0d081"/>
                <w:id w:val="-946992460"/>
                <w:lock w:val="sdtLocked"/>
              </w:sdtPr>
              <w:sdtContent>
                <w:tc>
                  <w:tcPr>
                    <w:tcW w:w="3050" w:type="dxa"/>
                    <w:shd w:val="clear" w:color="auto" w:fill="auto"/>
                    <w:vAlign w:val="center"/>
                  </w:tcPr>
                  <w:p w14:paraId="11FCB594" w14:textId="77777777" w:rsidR="00B035B5" w:rsidRDefault="00000000">
                    <w:pPr>
                      <w:jc w:val="center"/>
                    </w:pPr>
                    <w:r>
                      <w:rPr>
                        <w:rFonts w:hint="eastAsia"/>
                      </w:rPr>
                      <w:t>期末终止确认金额</w:t>
                    </w:r>
                  </w:p>
                </w:tc>
              </w:sdtContent>
            </w:sdt>
            <w:sdt>
              <w:sdtPr>
                <w:tag w:val="_PLD_2efea7e570304a7e9fb54f87b3247807"/>
                <w:id w:val="-521942768"/>
                <w:lock w:val="sdtLocked"/>
              </w:sdtPr>
              <w:sdtContent>
                <w:tc>
                  <w:tcPr>
                    <w:tcW w:w="3122" w:type="dxa"/>
                    <w:shd w:val="clear" w:color="auto" w:fill="auto"/>
                    <w:vAlign w:val="center"/>
                  </w:tcPr>
                  <w:p w14:paraId="26CEA205" w14:textId="77777777" w:rsidR="00B035B5" w:rsidRDefault="00000000">
                    <w:pPr>
                      <w:jc w:val="center"/>
                    </w:pPr>
                    <w:r>
                      <w:rPr>
                        <w:rFonts w:hint="eastAsia"/>
                      </w:rPr>
                      <w:t>期末未终止确认金额</w:t>
                    </w:r>
                  </w:p>
                </w:tc>
              </w:sdtContent>
            </w:sdt>
          </w:tr>
          <w:tr w:rsidR="00B035B5" w14:paraId="34BEE7AF" w14:textId="77777777">
            <w:sdt>
              <w:sdtPr>
                <w:tag w:val="_PLD_57056e05394444c786935252d8a3c35e"/>
                <w:id w:val="-1516299645"/>
                <w:lock w:val="sdtLocked"/>
              </w:sdtPr>
              <w:sdtContent>
                <w:tc>
                  <w:tcPr>
                    <w:tcW w:w="2877" w:type="dxa"/>
                    <w:shd w:val="clear" w:color="auto" w:fill="auto"/>
                  </w:tcPr>
                  <w:p w14:paraId="534877E1" w14:textId="77777777" w:rsidR="00B035B5" w:rsidRDefault="00000000">
                    <w:r>
                      <w:rPr>
                        <w:rFonts w:hint="eastAsia"/>
                      </w:rPr>
                      <w:t>商业承兑票据</w:t>
                    </w:r>
                  </w:p>
                </w:tc>
              </w:sdtContent>
            </w:sdt>
            <w:tc>
              <w:tcPr>
                <w:tcW w:w="3050" w:type="dxa"/>
                <w:shd w:val="clear" w:color="auto" w:fill="auto"/>
                <w:vAlign w:val="center"/>
              </w:tcPr>
              <w:p w14:paraId="1E2BE635" w14:textId="77777777" w:rsidR="00B035B5" w:rsidRDefault="00B035B5">
                <w:pPr>
                  <w:jc w:val="right"/>
                </w:pPr>
              </w:p>
            </w:tc>
            <w:tc>
              <w:tcPr>
                <w:tcW w:w="3122" w:type="dxa"/>
                <w:shd w:val="clear" w:color="auto" w:fill="auto"/>
                <w:vAlign w:val="center"/>
              </w:tcPr>
              <w:p w14:paraId="152B2F36" w14:textId="77777777" w:rsidR="00B035B5" w:rsidRDefault="00000000">
                <w:pPr>
                  <w:jc w:val="right"/>
                </w:pPr>
                <w:r>
                  <w:t>81,629,584.91</w:t>
                </w:r>
              </w:p>
            </w:tc>
          </w:tr>
          <w:tr w:rsidR="00B035B5" w14:paraId="5AEEF786" w14:textId="77777777">
            <w:sdt>
              <w:sdtPr>
                <w:tag w:val="_PLD_fe9a2327d66e4c329946796965b1c500"/>
                <w:id w:val="1686019083"/>
                <w:lock w:val="sdtLocked"/>
              </w:sdtPr>
              <w:sdtContent>
                <w:tc>
                  <w:tcPr>
                    <w:tcW w:w="2877" w:type="dxa"/>
                    <w:shd w:val="clear" w:color="auto" w:fill="auto"/>
                    <w:vAlign w:val="center"/>
                  </w:tcPr>
                  <w:p w14:paraId="1ACAFFD7" w14:textId="77777777" w:rsidR="00B035B5" w:rsidRDefault="00000000">
                    <w:pPr>
                      <w:jc w:val="center"/>
                    </w:pPr>
                    <w:r>
                      <w:rPr>
                        <w:rFonts w:hint="eastAsia"/>
                      </w:rPr>
                      <w:t>合计</w:t>
                    </w:r>
                  </w:p>
                </w:tc>
              </w:sdtContent>
            </w:sdt>
            <w:tc>
              <w:tcPr>
                <w:tcW w:w="3050" w:type="dxa"/>
                <w:shd w:val="clear" w:color="auto" w:fill="auto"/>
                <w:vAlign w:val="center"/>
              </w:tcPr>
              <w:p w14:paraId="78C597B8" w14:textId="77777777" w:rsidR="00B035B5" w:rsidRDefault="00B035B5">
                <w:pPr>
                  <w:jc w:val="right"/>
                </w:pPr>
              </w:p>
            </w:tc>
            <w:tc>
              <w:tcPr>
                <w:tcW w:w="3122" w:type="dxa"/>
                <w:shd w:val="clear" w:color="auto" w:fill="auto"/>
                <w:vAlign w:val="center"/>
              </w:tcPr>
              <w:p w14:paraId="4F5A6C06" w14:textId="77777777" w:rsidR="00B035B5" w:rsidRDefault="00000000">
                <w:pPr>
                  <w:jc w:val="right"/>
                </w:pPr>
                <w:r>
                  <w:t>81,629,584.91</w:t>
                </w:r>
              </w:p>
            </w:tc>
          </w:tr>
        </w:tbl>
        <w:p w14:paraId="1C9AA540" w14:textId="77777777" w:rsidR="00B035B5" w:rsidRDefault="00000000">
          <w:pPr>
            <w:rPr>
              <w:rFonts w:cs="Times New Roman"/>
              <w:kern w:val="2"/>
            </w:rPr>
          </w:pPr>
        </w:p>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szCs w:val="21"/>
        </w:rPr>
      </w:sdtEndPr>
      <w:sdtContent>
        <w:p w14:paraId="73C24C5B" w14:textId="77777777" w:rsidR="00B035B5" w:rsidRDefault="00000000">
          <w:pPr>
            <w:pStyle w:val="4"/>
            <w:numPr>
              <w:ilvl w:val="3"/>
              <w:numId w:val="46"/>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14:paraId="7FF8438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24397A3" w14:textId="77777777" w:rsidR="00B035B5" w:rsidRDefault="00000000">
      <w:pPr>
        <w:pStyle w:val="4"/>
        <w:numPr>
          <w:ilvl w:val="3"/>
          <w:numId w:val="46"/>
        </w:numPr>
        <w:jc w:val="left"/>
        <w:rPr>
          <w:rFonts w:ascii="宋体" w:hAnsi="宋体"/>
        </w:rPr>
      </w:pPr>
      <w:bookmarkStart w:id="119"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ContentLocked"/>
        <w:placeholder>
          <w:docPart w:val="GBC22222222222222222222222222222"/>
        </w:placeholder>
      </w:sdtPr>
      <w:sdtContent>
        <w:p w14:paraId="261D435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2006501656"/>
        <w:lock w:val="sdtLocked"/>
        <w:placeholder>
          <w:docPart w:val="GBC22222222222222222222222222222"/>
        </w:placeholder>
      </w:sdtPr>
      <w:sdtEndPr>
        <w:rPr>
          <w:rFonts w:hint="default"/>
        </w:rPr>
      </w:sdtEndPr>
      <w:sdtContent>
        <w:p w14:paraId="4BAC8B69" w14:textId="77777777" w:rsidR="00B035B5" w:rsidRDefault="00000000">
          <w:pPr>
            <w:pStyle w:val="aff4"/>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按坏账计提方法分类披露"/>
              <w:tag w:val="_GBC_ee21347c53de4655b7421f9707c0f27c"/>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739"/>
            <w:gridCol w:w="1275"/>
            <w:gridCol w:w="568"/>
            <w:gridCol w:w="993"/>
            <w:gridCol w:w="568"/>
            <w:gridCol w:w="994"/>
            <w:gridCol w:w="850"/>
            <w:gridCol w:w="568"/>
            <w:gridCol w:w="849"/>
            <w:gridCol w:w="569"/>
            <w:gridCol w:w="922"/>
          </w:tblGrid>
          <w:tr w:rsidR="00B035B5" w14:paraId="56D7A5CB" w14:textId="77777777">
            <w:trPr>
              <w:cantSplit/>
              <w:trHeight w:val="259"/>
            </w:trPr>
            <w:bookmarkStart w:id="120" w:name="_Hlk533511527" w:displacedByCustomXml="next"/>
            <w:sdt>
              <w:sdtPr>
                <w:tag w:val="_PLD_b41ab991b5cb44b284803f0e13680cca"/>
                <w:id w:val="1696814351"/>
                <w:lock w:val="sdtLocked"/>
              </w:sdtPr>
              <w:sdtContent>
                <w:tc>
                  <w:tcPr>
                    <w:tcW w:w="739" w:type="dxa"/>
                    <w:vMerge w:val="restart"/>
                    <w:tcBorders>
                      <w:top w:val="single" w:sz="4" w:space="0" w:color="auto"/>
                      <w:left w:val="single" w:sz="4" w:space="0" w:color="auto"/>
                      <w:right w:val="single" w:sz="4" w:space="0" w:color="auto"/>
                    </w:tcBorders>
                    <w:vAlign w:val="center"/>
                  </w:tcPr>
                  <w:p w14:paraId="356D2731" w14:textId="77777777" w:rsidR="00B035B5" w:rsidRDefault="00000000">
                    <w:pPr>
                      <w:jc w:val="center"/>
                    </w:pPr>
                    <w:r>
                      <w:rPr>
                        <w:rFonts w:hint="eastAsia"/>
                      </w:rPr>
                      <w:t>类别</w:t>
                    </w:r>
                  </w:p>
                </w:tc>
              </w:sdtContent>
            </w:sdt>
            <w:sdt>
              <w:sdtPr>
                <w:tag w:val="_PLD_4250aa21af14465089e9a64950228223"/>
                <w:id w:val="1789007694"/>
                <w:lock w:val="sdtLocked"/>
              </w:sdtPr>
              <w:sdtContent>
                <w:tc>
                  <w:tcPr>
                    <w:tcW w:w="4398" w:type="dxa"/>
                    <w:gridSpan w:val="5"/>
                    <w:tcBorders>
                      <w:top w:val="single" w:sz="4" w:space="0" w:color="auto"/>
                      <w:left w:val="single" w:sz="4" w:space="0" w:color="auto"/>
                      <w:right w:val="single" w:sz="4" w:space="0" w:color="auto"/>
                    </w:tcBorders>
                    <w:vAlign w:val="center"/>
                  </w:tcPr>
                  <w:p w14:paraId="378559CB"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efdd4dc84ac74beda0c7ce9ee8ac707c"/>
                <w:id w:val="1444260528"/>
                <w:lock w:val="sdtLocked"/>
              </w:sdtPr>
              <w:sdtContent>
                <w:tc>
                  <w:tcPr>
                    <w:tcW w:w="3758" w:type="dxa"/>
                    <w:gridSpan w:val="5"/>
                    <w:tcBorders>
                      <w:top w:val="single" w:sz="4" w:space="0" w:color="auto"/>
                      <w:left w:val="single" w:sz="4" w:space="0" w:color="auto"/>
                      <w:right w:val="single" w:sz="4" w:space="0" w:color="auto"/>
                    </w:tcBorders>
                    <w:vAlign w:val="center"/>
                  </w:tcPr>
                  <w:p w14:paraId="11D2962B"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594D6752" w14:textId="77777777">
            <w:trPr>
              <w:cantSplit/>
              <w:trHeight w:val="227"/>
            </w:trPr>
            <w:tc>
              <w:tcPr>
                <w:tcW w:w="739" w:type="dxa"/>
                <w:vMerge/>
                <w:tcBorders>
                  <w:left w:val="single" w:sz="4" w:space="0" w:color="auto"/>
                  <w:right w:val="single" w:sz="4" w:space="0" w:color="auto"/>
                </w:tcBorders>
                <w:vAlign w:val="center"/>
              </w:tcPr>
              <w:p w14:paraId="2A00431A" w14:textId="77777777" w:rsidR="00B035B5" w:rsidRDefault="00B035B5"/>
            </w:tc>
            <w:sdt>
              <w:sdtPr>
                <w:tag w:val="_PLD_4d31e977a3b64420aab06ccefa58a768"/>
                <w:id w:val="2009630361"/>
                <w:lock w:val="sdtLocked"/>
              </w:sdtPr>
              <w:sdtContent>
                <w:tc>
                  <w:tcPr>
                    <w:tcW w:w="1843" w:type="dxa"/>
                    <w:gridSpan w:val="2"/>
                    <w:tcBorders>
                      <w:top w:val="single" w:sz="4" w:space="0" w:color="auto"/>
                      <w:left w:val="single" w:sz="4" w:space="0" w:color="auto"/>
                      <w:bottom w:val="single" w:sz="4" w:space="0" w:color="auto"/>
                      <w:right w:val="single" w:sz="4" w:space="0" w:color="auto"/>
                    </w:tcBorders>
                    <w:vAlign w:val="center"/>
                  </w:tcPr>
                  <w:p w14:paraId="671AF491" w14:textId="77777777" w:rsidR="00B035B5" w:rsidRDefault="00000000">
                    <w:pPr>
                      <w:jc w:val="center"/>
                    </w:pPr>
                    <w:r>
                      <w:rPr>
                        <w:rFonts w:hint="eastAsia"/>
                      </w:rPr>
                      <w:t>账面余额</w:t>
                    </w:r>
                  </w:p>
                </w:tc>
              </w:sdtContent>
            </w:sdt>
            <w:sdt>
              <w:sdtPr>
                <w:tag w:val="_PLD_ce16034971f3433baf795de55c0fcc02"/>
                <w:id w:val="21133683"/>
                <w:lock w:val="sdtLocked"/>
              </w:sdtPr>
              <w:sdtContent>
                <w:tc>
                  <w:tcPr>
                    <w:tcW w:w="1561" w:type="dxa"/>
                    <w:gridSpan w:val="2"/>
                    <w:tcBorders>
                      <w:top w:val="single" w:sz="4" w:space="0" w:color="auto"/>
                      <w:left w:val="single" w:sz="4" w:space="0" w:color="auto"/>
                      <w:bottom w:val="single" w:sz="4" w:space="0" w:color="auto"/>
                      <w:right w:val="single" w:sz="4" w:space="0" w:color="auto"/>
                    </w:tcBorders>
                    <w:vAlign w:val="center"/>
                  </w:tcPr>
                  <w:p w14:paraId="10253A64" w14:textId="77777777" w:rsidR="00B035B5" w:rsidRDefault="00000000">
                    <w:pPr>
                      <w:jc w:val="center"/>
                    </w:pPr>
                    <w:r>
                      <w:rPr>
                        <w:rFonts w:hint="eastAsia"/>
                      </w:rPr>
                      <w:t>坏账准备</w:t>
                    </w:r>
                  </w:p>
                </w:tc>
              </w:sdtContent>
            </w:sdt>
            <w:sdt>
              <w:sdtPr>
                <w:tag w:val="_PLD_13676246dce14cd09ca054f6ed8baa70"/>
                <w:id w:val="-1621672836"/>
                <w:lock w:val="sdtLocked"/>
              </w:sdtPr>
              <w:sdtContent>
                <w:tc>
                  <w:tcPr>
                    <w:tcW w:w="994" w:type="dxa"/>
                    <w:vMerge w:val="restart"/>
                    <w:tcBorders>
                      <w:top w:val="single" w:sz="4" w:space="0" w:color="auto"/>
                      <w:left w:val="single" w:sz="4" w:space="0" w:color="auto"/>
                      <w:right w:val="single" w:sz="4" w:space="0" w:color="auto"/>
                    </w:tcBorders>
                    <w:vAlign w:val="center"/>
                  </w:tcPr>
                  <w:p w14:paraId="7F3DCE63" w14:textId="77777777" w:rsidR="00B035B5" w:rsidRDefault="00000000">
                    <w:pPr>
                      <w:jc w:val="center"/>
                    </w:pPr>
                    <w:r>
                      <w:rPr>
                        <w:rFonts w:hint="eastAsia"/>
                      </w:rPr>
                      <w:t>账面</w:t>
                    </w:r>
                  </w:p>
                  <w:p w14:paraId="0123B7C9" w14:textId="77777777" w:rsidR="00B035B5" w:rsidRDefault="00000000">
                    <w:pPr>
                      <w:jc w:val="center"/>
                    </w:pPr>
                    <w:r>
                      <w:rPr>
                        <w:rFonts w:hint="eastAsia"/>
                      </w:rPr>
                      <w:t>价值</w:t>
                    </w:r>
                  </w:p>
                </w:tc>
              </w:sdtContent>
            </w:sdt>
            <w:sdt>
              <w:sdtPr>
                <w:tag w:val="_PLD_3f5cbfe2ccd14f7a9fa6413579511d78"/>
                <w:id w:val="-1160925788"/>
                <w:lock w:val="sdtLocked"/>
              </w:sdtPr>
              <w:sdtContent>
                <w:tc>
                  <w:tcPr>
                    <w:tcW w:w="1418" w:type="dxa"/>
                    <w:gridSpan w:val="2"/>
                    <w:tcBorders>
                      <w:top w:val="single" w:sz="4" w:space="0" w:color="auto"/>
                      <w:left w:val="single" w:sz="4" w:space="0" w:color="auto"/>
                      <w:right w:val="single" w:sz="4" w:space="0" w:color="auto"/>
                    </w:tcBorders>
                    <w:vAlign w:val="center"/>
                  </w:tcPr>
                  <w:p w14:paraId="524E4B66" w14:textId="77777777" w:rsidR="00B035B5" w:rsidRDefault="00000000">
                    <w:pPr>
                      <w:jc w:val="center"/>
                    </w:pPr>
                    <w:r>
                      <w:rPr>
                        <w:rFonts w:hint="eastAsia"/>
                      </w:rPr>
                      <w:t>账面余额</w:t>
                    </w:r>
                  </w:p>
                </w:tc>
              </w:sdtContent>
            </w:sdt>
            <w:sdt>
              <w:sdtPr>
                <w:tag w:val="_PLD_063250a22f93425b948b3ffb834d8c5a"/>
                <w:id w:val="-897059660"/>
                <w:lock w:val="sdtLocked"/>
              </w:sdtPr>
              <w:sdtContent>
                <w:tc>
                  <w:tcPr>
                    <w:tcW w:w="1418" w:type="dxa"/>
                    <w:gridSpan w:val="2"/>
                    <w:tcBorders>
                      <w:top w:val="single" w:sz="4" w:space="0" w:color="auto"/>
                      <w:left w:val="single" w:sz="4" w:space="0" w:color="auto"/>
                      <w:right w:val="single" w:sz="4" w:space="0" w:color="auto"/>
                    </w:tcBorders>
                    <w:vAlign w:val="center"/>
                  </w:tcPr>
                  <w:p w14:paraId="20AF566F" w14:textId="77777777" w:rsidR="00B035B5" w:rsidRDefault="00000000">
                    <w:pPr>
                      <w:jc w:val="center"/>
                    </w:pPr>
                    <w:r>
                      <w:rPr>
                        <w:rFonts w:hint="eastAsia"/>
                      </w:rPr>
                      <w:t>坏账准备</w:t>
                    </w:r>
                  </w:p>
                </w:tc>
              </w:sdtContent>
            </w:sdt>
            <w:sdt>
              <w:sdtPr>
                <w:tag w:val="_PLD_9932dde99a63463ab11a246a2b6129c8"/>
                <w:id w:val="114111790"/>
                <w:lock w:val="sdtLocked"/>
              </w:sdtPr>
              <w:sdtContent>
                <w:tc>
                  <w:tcPr>
                    <w:tcW w:w="922" w:type="dxa"/>
                    <w:vMerge w:val="restart"/>
                    <w:tcBorders>
                      <w:top w:val="single" w:sz="4" w:space="0" w:color="auto"/>
                      <w:left w:val="single" w:sz="4" w:space="0" w:color="auto"/>
                      <w:right w:val="single" w:sz="4" w:space="0" w:color="auto"/>
                    </w:tcBorders>
                    <w:vAlign w:val="center"/>
                  </w:tcPr>
                  <w:p w14:paraId="01939F1E" w14:textId="77777777" w:rsidR="00B035B5" w:rsidRDefault="00000000">
                    <w:pPr>
                      <w:jc w:val="center"/>
                    </w:pPr>
                    <w:r>
                      <w:rPr>
                        <w:rFonts w:hint="eastAsia"/>
                      </w:rPr>
                      <w:t>账面</w:t>
                    </w:r>
                  </w:p>
                  <w:p w14:paraId="174BFD9E" w14:textId="77777777" w:rsidR="00B035B5" w:rsidRDefault="00000000">
                    <w:pPr>
                      <w:jc w:val="center"/>
                    </w:pPr>
                    <w:r>
                      <w:rPr>
                        <w:rFonts w:hint="eastAsia"/>
                      </w:rPr>
                      <w:t>价值</w:t>
                    </w:r>
                  </w:p>
                </w:tc>
              </w:sdtContent>
            </w:sdt>
          </w:tr>
          <w:tr w:rsidR="00B035B5" w14:paraId="597E6B76" w14:textId="77777777">
            <w:trPr>
              <w:cantSplit/>
              <w:trHeight w:val="375"/>
            </w:trPr>
            <w:tc>
              <w:tcPr>
                <w:tcW w:w="739" w:type="dxa"/>
                <w:vMerge/>
                <w:tcBorders>
                  <w:left w:val="single" w:sz="4" w:space="0" w:color="auto"/>
                  <w:bottom w:val="single" w:sz="4" w:space="0" w:color="auto"/>
                  <w:right w:val="single" w:sz="4" w:space="0" w:color="auto"/>
                </w:tcBorders>
                <w:vAlign w:val="center"/>
              </w:tcPr>
              <w:p w14:paraId="0981A0BA" w14:textId="77777777" w:rsidR="00B035B5" w:rsidRDefault="00B035B5"/>
            </w:tc>
            <w:sdt>
              <w:sdtPr>
                <w:tag w:val="_PLD_c0290ae623e744d38ca9b437c3a7f380"/>
                <w:id w:val="676305709"/>
                <w:lock w:val="sdtLocked"/>
              </w:sdtPr>
              <w:sdtContent>
                <w:tc>
                  <w:tcPr>
                    <w:tcW w:w="1275" w:type="dxa"/>
                    <w:tcBorders>
                      <w:left w:val="single" w:sz="4" w:space="0" w:color="auto"/>
                      <w:bottom w:val="single" w:sz="4" w:space="0" w:color="auto"/>
                      <w:right w:val="single" w:sz="4" w:space="0" w:color="auto"/>
                    </w:tcBorders>
                    <w:vAlign w:val="center"/>
                  </w:tcPr>
                  <w:p w14:paraId="4CFFB8F7" w14:textId="77777777" w:rsidR="00B035B5" w:rsidRDefault="00000000">
                    <w:pPr>
                      <w:jc w:val="center"/>
                    </w:pPr>
                    <w:r>
                      <w:rPr>
                        <w:rFonts w:hint="eastAsia"/>
                      </w:rPr>
                      <w:t>金额</w:t>
                    </w:r>
                  </w:p>
                </w:tc>
              </w:sdtContent>
            </w:sdt>
            <w:sdt>
              <w:sdtPr>
                <w:tag w:val="_PLD_193b3b07b4e0498485bc12534ae975ec"/>
                <w:id w:val="2017649407"/>
                <w:lock w:val="sdtLocked"/>
              </w:sdtPr>
              <w:sdtContent>
                <w:tc>
                  <w:tcPr>
                    <w:tcW w:w="568" w:type="dxa"/>
                    <w:tcBorders>
                      <w:left w:val="single" w:sz="4" w:space="0" w:color="auto"/>
                      <w:bottom w:val="single" w:sz="4" w:space="0" w:color="auto"/>
                      <w:right w:val="single" w:sz="4" w:space="0" w:color="auto"/>
                    </w:tcBorders>
                    <w:vAlign w:val="center"/>
                  </w:tcPr>
                  <w:p w14:paraId="0967BAD1" w14:textId="77777777" w:rsidR="00B035B5" w:rsidRDefault="00000000">
                    <w:pPr>
                      <w:jc w:val="center"/>
                    </w:pPr>
                    <w:r>
                      <w:rPr>
                        <w:rFonts w:hint="eastAsia"/>
                      </w:rPr>
                      <w:t>比例</w:t>
                    </w:r>
                    <w:r>
                      <w:t>(%)</w:t>
                    </w:r>
                  </w:p>
                </w:tc>
              </w:sdtContent>
            </w:sdt>
            <w:sdt>
              <w:sdtPr>
                <w:tag w:val="_PLD_1f47ced2bea143d39f38cb11c0113cf4"/>
                <w:id w:val="-879858622"/>
                <w:lock w:val="sdtLocked"/>
              </w:sdtPr>
              <w:sdtContent>
                <w:tc>
                  <w:tcPr>
                    <w:tcW w:w="993" w:type="dxa"/>
                    <w:tcBorders>
                      <w:left w:val="single" w:sz="4" w:space="0" w:color="auto"/>
                      <w:bottom w:val="single" w:sz="4" w:space="0" w:color="auto"/>
                      <w:right w:val="single" w:sz="4" w:space="0" w:color="auto"/>
                    </w:tcBorders>
                    <w:vAlign w:val="center"/>
                  </w:tcPr>
                  <w:p w14:paraId="6B76AAA8" w14:textId="77777777" w:rsidR="00B035B5" w:rsidRDefault="00000000">
                    <w:pPr>
                      <w:jc w:val="center"/>
                    </w:pPr>
                    <w:r>
                      <w:rPr>
                        <w:rFonts w:hint="eastAsia"/>
                      </w:rPr>
                      <w:t>金额</w:t>
                    </w:r>
                  </w:p>
                </w:tc>
              </w:sdtContent>
            </w:sdt>
            <w:sdt>
              <w:sdtPr>
                <w:tag w:val="_PLD_a23086fe0481444ab724c5dec4a5f19d"/>
                <w:id w:val="-2061470027"/>
                <w:lock w:val="sdtLocked"/>
              </w:sdtPr>
              <w:sdtContent>
                <w:tc>
                  <w:tcPr>
                    <w:tcW w:w="568" w:type="dxa"/>
                    <w:tcBorders>
                      <w:left w:val="single" w:sz="4" w:space="0" w:color="auto"/>
                      <w:bottom w:val="single" w:sz="4" w:space="0" w:color="auto"/>
                      <w:right w:val="single" w:sz="4" w:space="0" w:color="auto"/>
                    </w:tcBorders>
                    <w:vAlign w:val="center"/>
                  </w:tcPr>
                  <w:p w14:paraId="427DDADA" w14:textId="77777777" w:rsidR="00B035B5" w:rsidRDefault="00000000">
                    <w:pPr>
                      <w:jc w:val="center"/>
                    </w:pPr>
                    <w:r>
                      <w:rPr>
                        <w:rFonts w:hint="eastAsia"/>
                      </w:rPr>
                      <w:t>计提比例</w:t>
                    </w:r>
                    <w:r>
                      <w:t>(%)</w:t>
                    </w:r>
                  </w:p>
                </w:tc>
              </w:sdtContent>
            </w:sdt>
            <w:tc>
              <w:tcPr>
                <w:tcW w:w="994" w:type="dxa"/>
                <w:vMerge/>
                <w:tcBorders>
                  <w:left w:val="single" w:sz="4" w:space="0" w:color="auto"/>
                  <w:bottom w:val="single" w:sz="4" w:space="0" w:color="auto"/>
                  <w:right w:val="single" w:sz="4" w:space="0" w:color="auto"/>
                </w:tcBorders>
                <w:vAlign w:val="center"/>
              </w:tcPr>
              <w:p w14:paraId="7141C5B8" w14:textId="77777777" w:rsidR="00B035B5" w:rsidRDefault="00B035B5">
                <w:pPr>
                  <w:jc w:val="center"/>
                </w:pPr>
              </w:p>
            </w:tc>
            <w:sdt>
              <w:sdtPr>
                <w:tag w:val="_PLD_0ebe7a6ebddd49acb12d2e49fbaeb5ef"/>
                <w:id w:val="1493763912"/>
                <w:lock w:val="sdtLocked"/>
              </w:sdtPr>
              <w:sdtContent>
                <w:tc>
                  <w:tcPr>
                    <w:tcW w:w="850" w:type="dxa"/>
                    <w:tcBorders>
                      <w:left w:val="single" w:sz="4" w:space="0" w:color="auto"/>
                      <w:bottom w:val="single" w:sz="4" w:space="0" w:color="auto"/>
                      <w:right w:val="single" w:sz="4" w:space="0" w:color="auto"/>
                    </w:tcBorders>
                    <w:vAlign w:val="center"/>
                  </w:tcPr>
                  <w:p w14:paraId="034B0C99" w14:textId="77777777" w:rsidR="00B035B5" w:rsidRDefault="00000000">
                    <w:pPr>
                      <w:jc w:val="center"/>
                    </w:pPr>
                    <w:r>
                      <w:rPr>
                        <w:rFonts w:hint="eastAsia"/>
                      </w:rPr>
                      <w:t>金额</w:t>
                    </w:r>
                  </w:p>
                </w:tc>
              </w:sdtContent>
            </w:sdt>
            <w:sdt>
              <w:sdtPr>
                <w:tag w:val="_PLD_f3083b688a88491aaa0236072ce160b8"/>
                <w:id w:val="-1713025034"/>
                <w:lock w:val="sdtLocked"/>
              </w:sdtPr>
              <w:sdtContent>
                <w:tc>
                  <w:tcPr>
                    <w:tcW w:w="568" w:type="dxa"/>
                    <w:tcBorders>
                      <w:left w:val="single" w:sz="4" w:space="0" w:color="auto"/>
                      <w:bottom w:val="single" w:sz="4" w:space="0" w:color="auto"/>
                      <w:right w:val="single" w:sz="4" w:space="0" w:color="auto"/>
                    </w:tcBorders>
                    <w:vAlign w:val="center"/>
                  </w:tcPr>
                  <w:p w14:paraId="712EFAA8" w14:textId="77777777" w:rsidR="00B035B5" w:rsidRDefault="00000000">
                    <w:pPr>
                      <w:jc w:val="center"/>
                    </w:pPr>
                    <w:r>
                      <w:rPr>
                        <w:rFonts w:hint="eastAsia"/>
                      </w:rPr>
                      <w:t>比例</w:t>
                    </w:r>
                    <w:r>
                      <w:t>(%)</w:t>
                    </w:r>
                  </w:p>
                </w:tc>
              </w:sdtContent>
            </w:sdt>
            <w:sdt>
              <w:sdtPr>
                <w:tag w:val="_PLD_1cdb2a199b6d43678bae639c01b9d9cb"/>
                <w:id w:val="-420406237"/>
                <w:lock w:val="sdtLocked"/>
              </w:sdtPr>
              <w:sdtContent>
                <w:tc>
                  <w:tcPr>
                    <w:tcW w:w="849" w:type="dxa"/>
                    <w:tcBorders>
                      <w:left w:val="single" w:sz="4" w:space="0" w:color="auto"/>
                      <w:bottom w:val="single" w:sz="4" w:space="0" w:color="auto"/>
                      <w:right w:val="single" w:sz="4" w:space="0" w:color="auto"/>
                    </w:tcBorders>
                    <w:vAlign w:val="center"/>
                  </w:tcPr>
                  <w:p w14:paraId="3252FE43" w14:textId="77777777" w:rsidR="00B035B5" w:rsidRDefault="00000000">
                    <w:pPr>
                      <w:jc w:val="center"/>
                    </w:pPr>
                    <w:r>
                      <w:rPr>
                        <w:rFonts w:hint="eastAsia"/>
                      </w:rPr>
                      <w:t>金额</w:t>
                    </w:r>
                  </w:p>
                </w:tc>
              </w:sdtContent>
            </w:sdt>
            <w:sdt>
              <w:sdtPr>
                <w:tag w:val="_PLD_ad76cc2b302a460a8cbeb5e98be19160"/>
                <w:id w:val="-1503349474"/>
                <w:lock w:val="sdtLocked"/>
              </w:sdtPr>
              <w:sdtContent>
                <w:tc>
                  <w:tcPr>
                    <w:tcW w:w="569" w:type="dxa"/>
                    <w:tcBorders>
                      <w:left w:val="single" w:sz="4" w:space="0" w:color="auto"/>
                      <w:bottom w:val="single" w:sz="4" w:space="0" w:color="auto"/>
                      <w:right w:val="single" w:sz="4" w:space="0" w:color="auto"/>
                    </w:tcBorders>
                    <w:vAlign w:val="center"/>
                  </w:tcPr>
                  <w:p w14:paraId="34F12B3B" w14:textId="77777777" w:rsidR="00B035B5" w:rsidRDefault="00000000">
                    <w:pPr>
                      <w:jc w:val="center"/>
                    </w:pPr>
                    <w:r>
                      <w:rPr>
                        <w:rFonts w:hint="eastAsia"/>
                      </w:rPr>
                      <w:t>计提比例</w:t>
                    </w:r>
                    <w:r>
                      <w:t>(%)</w:t>
                    </w:r>
                  </w:p>
                </w:tc>
              </w:sdtContent>
            </w:sdt>
            <w:tc>
              <w:tcPr>
                <w:tcW w:w="922" w:type="dxa"/>
                <w:vMerge/>
                <w:tcBorders>
                  <w:left w:val="single" w:sz="4" w:space="0" w:color="auto"/>
                  <w:bottom w:val="single" w:sz="4" w:space="0" w:color="auto"/>
                  <w:right w:val="single" w:sz="4" w:space="0" w:color="auto"/>
                </w:tcBorders>
              </w:tcPr>
              <w:p w14:paraId="23143693" w14:textId="77777777" w:rsidR="00B035B5" w:rsidRDefault="00B035B5">
                <w:pPr>
                  <w:jc w:val="center"/>
                </w:pPr>
              </w:p>
            </w:tc>
          </w:tr>
          <w:tr w:rsidR="00B035B5" w14:paraId="534AAF8B" w14:textId="77777777">
            <w:trPr>
              <w:cantSplit/>
            </w:trPr>
            <w:sdt>
              <w:sdtPr>
                <w:tag w:val="_PLD_dfe2f5d58ae444bc99da18392741ac94"/>
                <w:id w:val="-1761831664"/>
                <w:lock w:val="sdtLocked"/>
              </w:sdtPr>
              <w:sdtContent>
                <w:tc>
                  <w:tcPr>
                    <w:tcW w:w="739" w:type="dxa"/>
                    <w:tcBorders>
                      <w:top w:val="single" w:sz="4" w:space="0" w:color="auto"/>
                      <w:left w:val="single" w:sz="4" w:space="0" w:color="auto"/>
                      <w:bottom w:val="single" w:sz="4" w:space="0" w:color="auto"/>
                      <w:right w:val="single" w:sz="4" w:space="0" w:color="auto"/>
                    </w:tcBorders>
                  </w:tcPr>
                  <w:p w14:paraId="61ED6156" w14:textId="77777777" w:rsidR="00B035B5" w:rsidRDefault="00000000">
                    <w:r>
                      <w:rPr>
                        <w:rFonts w:hint="eastAsia"/>
                      </w:rPr>
                      <w:t>按组合计提坏账准备</w:t>
                    </w:r>
                  </w:p>
                </w:tc>
              </w:sdtContent>
            </w:sdt>
            <w:tc>
              <w:tcPr>
                <w:tcW w:w="1275" w:type="dxa"/>
                <w:tcBorders>
                  <w:top w:val="single" w:sz="4" w:space="0" w:color="auto"/>
                  <w:left w:val="single" w:sz="4" w:space="0" w:color="auto"/>
                  <w:bottom w:val="single" w:sz="4" w:space="0" w:color="auto"/>
                  <w:right w:val="single" w:sz="4" w:space="0" w:color="auto"/>
                </w:tcBorders>
                <w:vAlign w:val="center"/>
              </w:tcPr>
              <w:p w14:paraId="6ABC076B" w14:textId="77777777" w:rsidR="00B035B5" w:rsidRDefault="00000000">
                <w:pPr>
                  <w:jc w:val="right"/>
                </w:pPr>
                <w:r>
                  <w:t>824,834,630.83</w:t>
                </w:r>
              </w:p>
            </w:tc>
            <w:tc>
              <w:tcPr>
                <w:tcW w:w="568" w:type="dxa"/>
                <w:tcBorders>
                  <w:top w:val="single" w:sz="4" w:space="0" w:color="auto"/>
                  <w:left w:val="single" w:sz="4" w:space="0" w:color="auto"/>
                  <w:bottom w:val="single" w:sz="4" w:space="0" w:color="auto"/>
                  <w:right w:val="single" w:sz="4" w:space="0" w:color="auto"/>
                </w:tcBorders>
                <w:vAlign w:val="center"/>
              </w:tcPr>
              <w:p w14:paraId="4A757248" w14:textId="77777777" w:rsidR="00B035B5" w:rsidRDefault="00000000">
                <w:pPr>
                  <w:jc w:val="right"/>
                </w:pPr>
                <w:r>
                  <w:t>100.00%</w:t>
                </w:r>
              </w:p>
            </w:tc>
            <w:tc>
              <w:tcPr>
                <w:tcW w:w="993" w:type="dxa"/>
                <w:tcBorders>
                  <w:top w:val="single" w:sz="4" w:space="0" w:color="auto"/>
                  <w:left w:val="single" w:sz="4" w:space="0" w:color="auto"/>
                  <w:bottom w:val="single" w:sz="4" w:space="0" w:color="auto"/>
                  <w:right w:val="single" w:sz="4" w:space="0" w:color="auto"/>
                </w:tcBorders>
                <w:vAlign w:val="center"/>
              </w:tcPr>
              <w:p w14:paraId="16AE08E7" w14:textId="77777777" w:rsidR="00B035B5" w:rsidRDefault="00000000">
                <w:pPr>
                  <w:jc w:val="right"/>
                </w:pPr>
                <w:r>
                  <w:t>4,124,173.15</w:t>
                </w:r>
              </w:p>
            </w:tc>
            <w:tc>
              <w:tcPr>
                <w:tcW w:w="568" w:type="dxa"/>
                <w:tcBorders>
                  <w:top w:val="single" w:sz="4" w:space="0" w:color="auto"/>
                  <w:left w:val="single" w:sz="4" w:space="0" w:color="auto"/>
                  <w:bottom w:val="single" w:sz="4" w:space="0" w:color="auto"/>
                  <w:right w:val="single" w:sz="4" w:space="0" w:color="auto"/>
                </w:tcBorders>
                <w:vAlign w:val="center"/>
              </w:tcPr>
              <w:p w14:paraId="2D984A1B" w14:textId="77777777" w:rsidR="00B035B5" w:rsidRDefault="00000000">
                <w:pPr>
                  <w:jc w:val="right"/>
                </w:pPr>
                <w:r>
                  <w:t>0.50%</w:t>
                </w:r>
              </w:p>
            </w:tc>
            <w:tc>
              <w:tcPr>
                <w:tcW w:w="994" w:type="dxa"/>
                <w:tcBorders>
                  <w:top w:val="single" w:sz="4" w:space="0" w:color="auto"/>
                  <w:left w:val="single" w:sz="4" w:space="0" w:color="auto"/>
                  <w:bottom w:val="single" w:sz="4" w:space="0" w:color="auto"/>
                  <w:right w:val="single" w:sz="4" w:space="0" w:color="auto"/>
                </w:tcBorders>
                <w:vAlign w:val="center"/>
              </w:tcPr>
              <w:p w14:paraId="465FAC86" w14:textId="77777777" w:rsidR="00B035B5" w:rsidRDefault="00000000">
                <w:pPr>
                  <w:jc w:val="right"/>
                </w:pPr>
                <w:r>
                  <w:t>820,710,457.68</w:t>
                </w:r>
              </w:p>
            </w:tc>
            <w:tc>
              <w:tcPr>
                <w:tcW w:w="850" w:type="dxa"/>
                <w:tcBorders>
                  <w:top w:val="single" w:sz="4" w:space="0" w:color="auto"/>
                  <w:left w:val="single" w:sz="4" w:space="0" w:color="auto"/>
                  <w:bottom w:val="single" w:sz="4" w:space="0" w:color="auto"/>
                  <w:right w:val="single" w:sz="4" w:space="0" w:color="auto"/>
                </w:tcBorders>
                <w:vAlign w:val="center"/>
              </w:tcPr>
              <w:p w14:paraId="5F6A6BCA" w14:textId="77777777" w:rsidR="00B035B5" w:rsidRDefault="00000000">
                <w:pPr>
                  <w:jc w:val="right"/>
                </w:pPr>
                <w:r>
                  <w:t>629,445,990.20</w:t>
                </w:r>
              </w:p>
            </w:tc>
            <w:tc>
              <w:tcPr>
                <w:tcW w:w="568" w:type="dxa"/>
                <w:tcBorders>
                  <w:top w:val="single" w:sz="4" w:space="0" w:color="auto"/>
                  <w:left w:val="single" w:sz="4" w:space="0" w:color="auto"/>
                  <w:bottom w:val="single" w:sz="4" w:space="0" w:color="auto"/>
                  <w:right w:val="single" w:sz="4" w:space="0" w:color="auto"/>
                </w:tcBorders>
                <w:vAlign w:val="center"/>
              </w:tcPr>
              <w:p w14:paraId="10B61FCB" w14:textId="77777777" w:rsidR="00B035B5" w:rsidRDefault="00000000">
                <w:pPr>
                  <w:jc w:val="right"/>
                </w:pPr>
                <w:r>
                  <w:t>100%</w:t>
                </w:r>
              </w:p>
            </w:tc>
            <w:tc>
              <w:tcPr>
                <w:tcW w:w="849" w:type="dxa"/>
                <w:tcBorders>
                  <w:top w:val="single" w:sz="4" w:space="0" w:color="auto"/>
                  <w:left w:val="single" w:sz="4" w:space="0" w:color="auto"/>
                  <w:bottom w:val="single" w:sz="4" w:space="0" w:color="auto"/>
                  <w:right w:val="single" w:sz="4" w:space="0" w:color="auto"/>
                </w:tcBorders>
                <w:vAlign w:val="center"/>
              </w:tcPr>
              <w:p w14:paraId="35EE6871" w14:textId="77777777" w:rsidR="00B035B5" w:rsidRDefault="00000000">
                <w:pPr>
                  <w:jc w:val="right"/>
                </w:pPr>
                <w:r>
                  <w:t>3,147,229.95</w:t>
                </w:r>
              </w:p>
            </w:tc>
            <w:tc>
              <w:tcPr>
                <w:tcW w:w="569" w:type="dxa"/>
                <w:tcBorders>
                  <w:top w:val="single" w:sz="4" w:space="0" w:color="auto"/>
                  <w:left w:val="single" w:sz="4" w:space="0" w:color="auto"/>
                  <w:bottom w:val="single" w:sz="4" w:space="0" w:color="auto"/>
                  <w:right w:val="single" w:sz="4" w:space="0" w:color="auto"/>
                </w:tcBorders>
                <w:vAlign w:val="center"/>
              </w:tcPr>
              <w:p w14:paraId="16298BA6" w14:textId="77777777" w:rsidR="00B035B5" w:rsidRDefault="00000000">
                <w:pPr>
                  <w:jc w:val="right"/>
                </w:pPr>
                <w:r>
                  <w:t>0.50%</w:t>
                </w:r>
              </w:p>
            </w:tc>
            <w:tc>
              <w:tcPr>
                <w:tcW w:w="922" w:type="dxa"/>
                <w:tcBorders>
                  <w:top w:val="single" w:sz="4" w:space="0" w:color="auto"/>
                  <w:left w:val="single" w:sz="4" w:space="0" w:color="auto"/>
                  <w:bottom w:val="single" w:sz="4" w:space="0" w:color="auto"/>
                  <w:right w:val="single" w:sz="4" w:space="0" w:color="auto"/>
                </w:tcBorders>
                <w:vAlign w:val="center"/>
              </w:tcPr>
              <w:p w14:paraId="52DF158D" w14:textId="77777777" w:rsidR="00B035B5" w:rsidRDefault="00000000">
                <w:pPr>
                  <w:jc w:val="right"/>
                </w:pPr>
                <w:r>
                  <w:t>626,298,760.25</w:t>
                </w:r>
              </w:p>
            </w:tc>
          </w:tr>
          <w:tr w:rsidR="00B035B5" w14:paraId="10147103" w14:textId="77777777">
            <w:trPr>
              <w:cantSplit/>
            </w:trPr>
            <w:sdt>
              <w:sdtPr>
                <w:tag w:val="_PLD_6921e0fe3b3b446d887af92fc2bcab4d"/>
                <w:id w:val="-419022197"/>
                <w:lock w:val="sdtLocked"/>
              </w:sdtPr>
              <w:sdtContent>
                <w:tc>
                  <w:tcPr>
                    <w:tcW w:w="8895" w:type="dxa"/>
                    <w:gridSpan w:val="11"/>
                    <w:tcBorders>
                      <w:top w:val="single" w:sz="4" w:space="0" w:color="auto"/>
                      <w:left w:val="single" w:sz="4" w:space="0" w:color="auto"/>
                      <w:bottom w:val="single" w:sz="4" w:space="0" w:color="auto"/>
                      <w:right w:val="single" w:sz="4" w:space="0" w:color="auto"/>
                    </w:tcBorders>
                  </w:tcPr>
                  <w:p w14:paraId="733D41DB" w14:textId="77777777" w:rsidR="00B035B5" w:rsidRDefault="00000000">
                    <w:r>
                      <w:rPr>
                        <w:rFonts w:hint="eastAsia"/>
                      </w:rPr>
                      <w:t>其中：</w:t>
                    </w:r>
                  </w:p>
                </w:tc>
              </w:sdtContent>
            </w:sdt>
          </w:tr>
          <w:sdt>
            <w:sdtPr>
              <w:alias w:val="按组合计提坏账准备的应收票据明细"/>
              <w:tag w:val="_TUP_2457c54f966e408fa418bc1eed94e738"/>
              <w:id w:val="-93945183"/>
              <w:lock w:val="sdtLocked"/>
            </w:sdtPr>
            <w:sdtContent>
              <w:tr w:rsidR="00B035B5" w14:paraId="79671261" w14:textId="77777777">
                <w:trPr>
                  <w:cantSplit/>
                </w:trPr>
                <w:sdt>
                  <w:sdtPr>
                    <w:alias w:val="按组合计提坏账准备的应收票据明细-类别"/>
                    <w:tag w:val="_GBC_6d9e7457cc694a73a262b35683b9ab0e"/>
                    <w:id w:val="923769041"/>
                    <w:lock w:val="sdtLocked"/>
                  </w:sdtPr>
                  <w:sdtContent>
                    <w:tc>
                      <w:tcPr>
                        <w:tcW w:w="739" w:type="dxa"/>
                        <w:tcBorders>
                          <w:top w:val="single" w:sz="4" w:space="0" w:color="auto"/>
                          <w:left w:val="single" w:sz="4" w:space="0" w:color="auto"/>
                          <w:bottom w:val="single" w:sz="4" w:space="0" w:color="auto"/>
                          <w:right w:val="single" w:sz="4" w:space="0" w:color="auto"/>
                        </w:tcBorders>
                      </w:tcPr>
                      <w:p w14:paraId="7B403CB4" w14:textId="77777777" w:rsidR="00B035B5" w:rsidRDefault="00000000">
                        <w:r>
                          <w:rPr>
                            <w:rFonts w:hint="eastAsia"/>
                          </w:rPr>
                          <w:t>商业承兑汇票</w:t>
                        </w:r>
                      </w:p>
                    </w:tc>
                  </w:sdtContent>
                </w:sdt>
                <w:tc>
                  <w:tcPr>
                    <w:tcW w:w="1275" w:type="dxa"/>
                    <w:tcBorders>
                      <w:top w:val="single" w:sz="4" w:space="0" w:color="auto"/>
                      <w:left w:val="single" w:sz="4" w:space="0" w:color="auto"/>
                      <w:bottom w:val="single" w:sz="4" w:space="0" w:color="auto"/>
                      <w:right w:val="single" w:sz="4" w:space="0" w:color="auto"/>
                    </w:tcBorders>
                  </w:tcPr>
                  <w:p w14:paraId="6A65C391" w14:textId="77777777" w:rsidR="00B035B5" w:rsidRDefault="00000000">
                    <w:pPr>
                      <w:jc w:val="right"/>
                    </w:pPr>
                    <w:r>
                      <w:t>824,834,630.83</w:t>
                    </w:r>
                  </w:p>
                </w:tc>
                <w:tc>
                  <w:tcPr>
                    <w:tcW w:w="568" w:type="dxa"/>
                    <w:tcBorders>
                      <w:top w:val="single" w:sz="4" w:space="0" w:color="auto"/>
                      <w:left w:val="single" w:sz="4" w:space="0" w:color="auto"/>
                      <w:bottom w:val="single" w:sz="4" w:space="0" w:color="auto"/>
                      <w:right w:val="single" w:sz="4" w:space="0" w:color="auto"/>
                    </w:tcBorders>
                  </w:tcPr>
                  <w:p w14:paraId="5D0C8D62" w14:textId="77777777" w:rsidR="00B035B5" w:rsidRDefault="00000000">
                    <w:pPr>
                      <w:jc w:val="right"/>
                    </w:pPr>
                    <w:r>
                      <w:t>100.00%</w:t>
                    </w:r>
                  </w:p>
                </w:tc>
                <w:tc>
                  <w:tcPr>
                    <w:tcW w:w="993" w:type="dxa"/>
                    <w:tcBorders>
                      <w:top w:val="single" w:sz="4" w:space="0" w:color="auto"/>
                      <w:left w:val="single" w:sz="4" w:space="0" w:color="auto"/>
                      <w:bottom w:val="single" w:sz="4" w:space="0" w:color="auto"/>
                      <w:right w:val="single" w:sz="4" w:space="0" w:color="auto"/>
                    </w:tcBorders>
                  </w:tcPr>
                  <w:p w14:paraId="4598BE2B" w14:textId="77777777" w:rsidR="00B035B5" w:rsidRDefault="00000000">
                    <w:pPr>
                      <w:jc w:val="right"/>
                    </w:pPr>
                    <w:r>
                      <w:t>4,124,173.15</w:t>
                    </w:r>
                  </w:p>
                </w:tc>
                <w:tc>
                  <w:tcPr>
                    <w:tcW w:w="568" w:type="dxa"/>
                    <w:tcBorders>
                      <w:top w:val="single" w:sz="4" w:space="0" w:color="auto"/>
                      <w:left w:val="single" w:sz="4" w:space="0" w:color="auto"/>
                      <w:bottom w:val="single" w:sz="4" w:space="0" w:color="auto"/>
                      <w:right w:val="single" w:sz="4" w:space="0" w:color="auto"/>
                    </w:tcBorders>
                  </w:tcPr>
                  <w:p w14:paraId="0FC46219" w14:textId="77777777" w:rsidR="00B035B5" w:rsidRDefault="00000000">
                    <w:pPr>
                      <w:jc w:val="right"/>
                    </w:pPr>
                    <w:r>
                      <w:t>0.50%</w:t>
                    </w:r>
                  </w:p>
                </w:tc>
                <w:tc>
                  <w:tcPr>
                    <w:tcW w:w="994" w:type="dxa"/>
                    <w:tcBorders>
                      <w:top w:val="single" w:sz="4" w:space="0" w:color="auto"/>
                      <w:left w:val="single" w:sz="4" w:space="0" w:color="auto"/>
                      <w:bottom w:val="single" w:sz="4" w:space="0" w:color="auto"/>
                      <w:right w:val="single" w:sz="4" w:space="0" w:color="auto"/>
                    </w:tcBorders>
                  </w:tcPr>
                  <w:p w14:paraId="7BF410D3" w14:textId="77777777" w:rsidR="00B035B5" w:rsidRDefault="00000000">
                    <w:pPr>
                      <w:jc w:val="right"/>
                    </w:pPr>
                    <w:r>
                      <w:t>820,710,457.68</w:t>
                    </w:r>
                  </w:p>
                </w:tc>
                <w:tc>
                  <w:tcPr>
                    <w:tcW w:w="850" w:type="dxa"/>
                    <w:tcBorders>
                      <w:top w:val="single" w:sz="4" w:space="0" w:color="auto"/>
                      <w:left w:val="single" w:sz="4" w:space="0" w:color="auto"/>
                      <w:bottom w:val="single" w:sz="4" w:space="0" w:color="auto"/>
                      <w:right w:val="single" w:sz="4" w:space="0" w:color="auto"/>
                    </w:tcBorders>
                  </w:tcPr>
                  <w:p w14:paraId="5D36743F" w14:textId="77777777" w:rsidR="00B035B5" w:rsidRDefault="00000000">
                    <w:pPr>
                      <w:jc w:val="right"/>
                    </w:pPr>
                    <w:r>
                      <w:t>629,445,990.20</w:t>
                    </w:r>
                  </w:p>
                </w:tc>
                <w:tc>
                  <w:tcPr>
                    <w:tcW w:w="568" w:type="dxa"/>
                    <w:tcBorders>
                      <w:top w:val="single" w:sz="4" w:space="0" w:color="auto"/>
                      <w:left w:val="single" w:sz="4" w:space="0" w:color="auto"/>
                      <w:bottom w:val="single" w:sz="4" w:space="0" w:color="auto"/>
                      <w:right w:val="single" w:sz="4" w:space="0" w:color="auto"/>
                    </w:tcBorders>
                  </w:tcPr>
                  <w:p w14:paraId="0D168FFF" w14:textId="77777777" w:rsidR="00B035B5" w:rsidRDefault="00000000">
                    <w:pPr>
                      <w:jc w:val="right"/>
                    </w:pPr>
                    <w:r>
                      <w:t>100%</w:t>
                    </w:r>
                  </w:p>
                </w:tc>
                <w:tc>
                  <w:tcPr>
                    <w:tcW w:w="849" w:type="dxa"/>
                    <w:tcBorders>
                      <w:top w:val="single" w:sz="4" w:space="0" w:color="auto"/>
                      <w:left w:val="single" w:sz="4" w:space="0" w:color="auto"/>
                      <w:bottom w:val="single" w:sz="4" w:space="0" w:color="auto"/>
                      <w:right w:val="single" w:sz="4" w:space="0" w:color="auto"/>
                    </w:tcBorders>
                  </w:tcPr>
                  <w:p w14:paraId="359EEDD3" w14:textId="77777777" w:rsidR="00B035B5" w:rsidRDefault="00000000">
                    <w:pPr>
                      <w:jc w:val="right"/>
                    </w:pPr>
                    <w:r>
                      <w:t>3,147,229.95</w:t>
                    </w:r>
                  </w:p>
                </w:tc>
                <w:tc>
                  <w:tcPr>
                    <w:tcW w:w="569" w:type="dxa"/>
                    <w:tcBorders>
                      <w:top w:val="single" w:sz="4" w:space="0" w:color="auto"/>
                      <w:left w:val="single" w:sz="4" w:space="0" w:color="auto"/>
                      <w:bottom w:val="single" w:sz="4" w:space="0" w:color="auto"/>
                      <w:right w:val="single" w:sz="4" w:space="0" w:color="auto"/>
                    </w:tcBorders>
                  </w:tcPr>
                  <w:p w14:paraId="2D16765E" w14:textId="77777777" w:rsidR="00B035B5" w:rsidRDefault="00000000">
                    <w:pPr>
                      <w:jc w:val="right"/>
                    </w:pPr>
                    <w:r>
                      <w:t>0.50%</w:t>
                    </w:r>
                  </w:p>
                </w:tc>
                <w:tc>
                  <w:tcPr>
                    <w:tcW w:w="922" w:type="dxa"/>
                    <w:tcBorders>
                      <w:top w:val="single" w:sz="4" w:space="0" w:color="auto"/>
                      <w:left w:val="single" w:sz="4" w:space="0" w:color="auto"/>
                      <w:bottom w:val="single" w:sz="4" w:space="0" w:color="auto"/>
                      <w:right w:val="single" w:sz="4" w:space="0" w:color="auto"/>
                    </w:tcBorders>
                  </w:tcPr>
                  <w:p w14:paraId="51C7CF43" w14:textId="77777777" w:rsidR="00B035B5" w:rsidRDefault="00000000">
                    <w:pPr>
                      <w:jc w:val="right"/>
                    </w:pPr>
                    <w:r>
                      <w:t>626,298,760.25</w:t>
                    </w:r>
                  </w:p>
                </w:tc>
              </w:tr>
            </w:sdtContent>
          </w:sdt>
          <w:tr w:rsidR="00B035B5" w14:paraId="1DAF8737" w14:textId="77777777">
            <w:trPr>
              <w:cantSplit/>
            </w:trPr>
            <w:sdt>
              <w:sdtPr>
                <w:tag w:val="_PLD_dd25c49780ba41c5a3c906e12139b00d"/>
                <w:id w:val="315149239"/>
                <w:lock w:val="sdtLocked"/>
              </w:sdtPr>
              <w:sdtContent>
                <w:tc>
                  <w:tcPr>
                    <w:tcW w:w="739" w:type="dxa"/>
                    <w:tcBorders>
                      <w:top w:val="single" w:sz="4" w:space="0" w:color="auto"/>
                      <w:left w:val="single" w:sz="4" w:space="0" w:color="auto"/>
                      <w:bottom w:val="single" w:sz="4" w:space="0" w:color="auto"/>
                      <w:right w:val="single" w:sz="4" w:space="0" w:color="auto"/>
                    </w:tcBorders>
                    <w:vAlign w:val="center"/>
                  </w:tcPr>
                  <w:p w14:paraId="023919AA" w14:textId="77777777" w:rsidR="00B035B5" w:rsidRDefault="00000000">
                    <w:pPr>
                      <w:autoSpaceDE w:val="0"/>
                      <w:autoSpaceDN w:val="0"/>
                      <w:adjustRightInd w:val="0"/>
                      <w:jc w:val="center"/>
                    </w:pPr>
                    <w:r>
                      <w:rPr>
                        <w:rFonts w:hint="eastAsia"/>
                      </w:rPr>
                      <w:t>合计</w:t>
                    </w:r>
                  </w:p>
                </w:tc>
              </w:sdtContent>
            </w:sdt>
            <w:tc>
              <w:tcPr>
                <w:tcW w:w="1275" w:type="dxa"/>
                <w:tcBorders>
                  <w:top w:val="single" w:sz="4" w:space="0" w:color="auto"/>
                  <w:left w:val="single" w:sz="4" w:space="0" w:color="auto"/>
                  <w:bottom w:val="single" w:sz="4" w:space="0" w:color="auto"/>
                  <w:right w:val="single" w:sz="4" w:space="0" w:color="auto"/>
                </w:tcBorders>
                <w:vAlign w:val="center"/>
              </w:tcPr>
              <w:p w14:paraId="639A3D23" w14:textId="77777777" w:rsidR="00B035B5" w:rsidRDefault="00000000">
                <w:pPr>
                  <w:jc w:val="right"/>
                </w:pPr>
                <w:r>
                  <w:t>824,834,630.83</w:t>
                </w:r>
              </w:p>
            </w:tc>
            <w:tc>
              <w:tcPr>
                <w:tcW w:w="568" w:type="dxa"/>
                <w:tcBorders>
                  <w:top w:val="single" w:sz="4" w:space="0" w:color="auto"/>
                  <w:left w:val="single" w:sz="4" w:space="0" w:color="auto"/>
                  <w:bottom w:val="single" w:sz="4" w:space="0" w:color="auto"/>
                  <w:right w:val="single" w:sz="4" w:space="0" w:color="auto"/>
                </w:tcBorders>
                <w:vAlign w:val="center"/>
              </w:tcPr>
              <w:p w14:paraId="2F285244" w14:textId="77777777" w:rsidR="00B035B5" w:rsidRDefault="00B035B5">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38E8D06C" w14:textId="77777777" w:rsidR="00B035B5" w:rsidRDefault="00000000">
                <w:pPr>
                  <w:jc w:val="right"/>
                </w:pPr>
                <w:r>
                  <w:t>4,124,173.15</w:t>
                </w:r>
              </w:p>
            </w:tc>
            <w:tc>
              <w:tcPr>
                <w:tcW w:w="568" w:type="dxa"/>
                <w:tcBorders>
                  <w:top w:val="single" w:sz="4" w:space="0" w:color="auto"/>
                  <w:left w:val="single" w:sz="4" w:space="0" w:color="auto"/>
                  <w:bottom w:val="single" w:sz="4" w:space="0" w:color="auto"/>
                  <w:right w:val="single" w:sz="4" w:space="0" w:color="auto"/>
                </w:tcBorders>
                <w:vAlign w:val="center"/>
              </w:tcPr>
              <w:p w14:paraId="56909148" w14:textId="77777777" w:rsidR="00B035B5" w:rsidRDefault="00B035B5">
                <w:pPr>
                  <w:jc w:val="center"/>
                </w:pPr>
              </w:p>
            </w:tc>
            <w:tc>
              <w:tcPr>
                <w:tcW w:w="994" w:type="dxa"/>
                <w:tcBorders>
                  <w:top w:val="single" w:sz="4" w:space="0" w:color="auto"/>
                  <w:left w:val="single" w:sz="4" w:space="0" w:color="auto"/>
                  <w:bottom w:val="single" w:sz="4" w:space="0" w:color="auto"/>
                  <w:right w:val="single" w:sz="4" w:space="0" w:color="auto"/>
                </w:tcBorders>
                <w:vAlign w:val="center"/>
              </w:tcPr>
              <w:p w14:paraId="03224D07" w14:textId="77777777" w:rsidR="00B035B5" w:rsidRDefault="00000000">
                <w:pPr>
                  <w:jc w:val="right"/>
                </w:pPr>
                <w:r>
                  <w:t>820,710,457.68</w:t>
                </w:r>
              </w:p>
            </w:tc>
            <w:tc>
              <w:tcPr>
                <w:tcW w:w="850" w:type="dxa"/>
                <w:tcBorders>
                  <w:top w:val="single" w:sz="4" w:space="0" w:color="auto"/>
                  <w:left w:val="single" w:sz="4" w:space="0" w:color="auto"/>
                  <w:bottom w:val="single" w:sz="4" w:space="0" w:color="auto"/>
                  <w:right w:val="single" w:sz="4" w:space="0" w:color="auto"/>
                </w:tcBorders>
                <w:vAlign w:val="center"/>
              </w:tcPr>
              <w:p w14:paraId="55F1BF29" w14:textId="77777777" w:rsidR="00B035B5" w:rsidRDefault="00000000">
                <w:pPr>
                  <w:jc w:val="right"/>
                </w:pPr>
                <w:r>
                  <w:t>629,445,990.20</w:t>
                </w:r>
              </w:p>
            </w:tc>
            <w:tc>
              <w:tcPr>
                <w:tcW w:w="568" w:type="dxa"/>
                <w:tcBorders>
                  <w:top w:val="single" w:sz="4" w:space="0" w:color="auto"/>
                  <w:left w:val="single" w:sz="4" w:space="0" w:color="auto"/>
                  <w:bottom w:val="single" w:sz="4" w:space="0" w:color="auto"/>
                  <w:right w:val="single" w:sz="4" w:space="0" w:color="auto"/>
                </w:tcBorders>
                <w:vAlign w:val="center"/>
              </w:tcPr>
              <w:p w14:paraId="363F7BE3" w14:textId="77777777" w:rsidR="00B035B5" w:rsidRDefault="00000000">
                <w:pPr>
                  <w:jc w:val="center"/>
                </w:pPr>
                <w:r>
                  <w:t>/</w:t>
                </w:r>
              </w:p>
            </w:tc>
            <w:tc>
              <w:tcPr>
                <w:tcW w:w="849" w:type="dxa"/>
                <w:tcBorders>
                  <w:top w:val="single" w:sz="4" w:space="0" w:color="auto"/>
                  <w:left w:val="single" w:sz="4" w:space="0" w:color="auto"/>
                  <w:bottom w:val="single" w:sz="4" w:space="0" w:color="auto"/>
                  <w:right w:val="single" w:sz="4" w:space="0" w:color="auto"/>
                </w:tcBorders>
                <w:vAlign w:val="center"/>
              </w:tcPr>
              <w:p w14:paraId="3C8084D6" w14:textId="77777777" w:rsidR="00B035B5" w:rsidRDefault="00000000">
                <w:pPr>
                  <w:jc w:val="right"/>
                </w:pPr>
                <w:r>
                  <w:t>3,147,229.95</w:t>
                </w:r>
              </w:p>
            </w:tc>
            <w:tc>
              <w:tcPr>
                <w:tcW w:w="569" w:type="dxa"/>
                <w:tcBorders>
                  <w:top w:val="single" w:sz="4" w:space="0" w:color="auto"/>
                  <w:left w:val="single" w:sz="4" w:space="0" w:color="auto"/>
                  <w:bottom w:val="single" w:sz="4" w:space="0" w:color="auto"/>
                  <w:right w:val="single" w:sz="4" w:space="0" w:color="auto"/>
                </w:tcBorders>
                <w:vAlign w:val="center"/>
              </w:tcPr>
              <w:p w14:paraId="2974E9A0" w14:textId="77777777" w:rsidR="00B035B5" w:rsidRDefault="00000000">
                <w:pPr>
                  <w:jc w:val="center"/>
                </w:pPr>
                <w:r>
                  <w:t>/</w:t>
                </w:r>
              </w:p>
            </w:tc>
            <w:tc>
              <w:tcPr>
                <w:tcW w:w="922" w:type="dxa"/>
                <w:tcBorders>
                  <w:top w:val="single" w:sz="4" w:space="0" w:color="auto"/>
                  <w:left w:val="single" w:sz="4" w:space="0" w:color="auto"/>
                  <w:bottom w:val="single" w:sz="4" w:space="0" w:color="auto"/>
                  <w:right w:val="single" w:sz="4" w:space="0" w:color="auto"/>
                </w:tcBorders>
                <w:vAlign w:val="center"/>
              </w:tcPr>
              <w:p w14:paraId="0533577A" w14:textId="77777777" w:rsidR="00B035B5" w:rsidRDefault="00000000">
                <w:pPr>
                  <w:jc w:val="right"/>
                </w:pPr>
                <w:r>
                  <w:t>626,298,760.25</w:t>
                </w:r>
              </w:p>
            </w:tc>
          </w:tr>
        </w:tbl>
        <w:p w14:paraId="71E2FCAE" w14:textId="77777777" w:rsidR="00B035B5" w:rsidRDefault="00B035B5"/>
        <w:p w14:paraId="2C0485CA" w14:textId="77777777" w:rsidR="00B035B5" w:rsidRDefault="00000000"/>
      </w:sdtContent>
    </w:sdt>
    <w:bookmarkEnd w:id="120" w:displacedByCustomXml="next"/>
    <w:bookmarkEnd w:id="119" w:displacedByCustomXml="next"/>
    <w:bookmarkStart w:id="121" w:name="_Hlk10466593" w:displacedByCustomXml="next"/>
    <w:bookmarkStart w:id="122" w:name="_Hlk533597423" w:displacedByCustomXml="next"/>
    <w:bookmarkStart w:id="123" w:name="_Hlk10466603" w:displacedByCustomXml="next"/>
    <w:sdt>
      <w:sdtPr>
        <w:rPr>
          <w:rFonts w:hint="eastAsia"/>
        </w:rPr>
        <w:alias w:val="模块:按单项计提坏账准备："/>
        <w:tag w:val="_SEC_35f0dd53a3094420ab950eaf2d236098"/>
        <w:id w:val="-142194222"/>
        <w:lock w:val="sdtLocked"/>
        <w:placeholder>
          <w:docPart w:val="GBC22222222222222222222222222222"/>
        </w:placeholder>
      </w:sdtPr>
      <w:sdtEndPr>
        <w:rPr>
          <w:rFonts w:hint="default"/>
        </w:rPr>
      </w:sdtEndPr>
      <w:sdtContent>
        <w:p w14:paraId="448D637C" w14:textId="77777777" w:rsidR="00B035B5" w:rsidRDefault="00000000">
          <w:r>
            <w:rPr>
              <w:rFonts w:hint="eastAsia"/>
            </w:rPr>
            <w:t>按单项计提坏账准备：</w:t>
          </w:r>
          <w:bookmarkEnd w:id="121"/>
        </w:p>
        <w:sdt>
          <w:sdtPr>
            <w:rPr>
              <w:rFonts w:hint="eastAsia"/>
            </w:rPr>
            <w:alias w:val="是否适用：按单项计提坏账准备的应收票据详细情况[双击切换]"/>
            <w:tag w:val="_GBC_90335c20d2434e43b63dbeddbebca5f6"/>
            <w:id w:val="744689714"/>
            <w:lock w:val="sdtLocked"/>
            <w:placeholder>
              <w:docPart w:val="GBC22222222222222222222222222222"/>
            </w:placeholder>
          </w:sdtPr>
          <w:sdtContent>
            <w:p w14:paraId="7F2E625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806D37" w14:textId="77777777" w:rsidR="00B035B5" w:rsidRDefault="00000000">
          <w:pPr>
            <w:ind w:right="210"/>
          </w:pPr>
        </w:p>
      </w:sdtContent>
    </w:sdt>
    <w:p w14:paraId="26EAB252" w14:textId="77777777" w:rsidR="00B035B5" w:rsidRDefault="00000000">
      <w:pPr>
        <w:rPr>
          <w:rFonts w:cstheme="minorBidi"/>
          <w:bCs/>
          <w:szCs w:val="22"/>
        </w:rPr>
      </w:pPr>
      <w:bookmarkStart w:id="124" w:name="_Hlk10466625"/>
      <w:bookmarkStart w:id="125" w:name="_Hlk10466636"/>
      <w:bookmarkEnd w:id="123"/>
      <w:bookmarkEnd w:id="122"/>
      <w:r>
        <w:rPr>
          <w:rFonts w:cstheme="minorBidi" w:hint="eastAsia"/>
          <w:szCs w:val="22"/>
        </w:rPr>
        <w:t>按组合计提坏账准备：</w:t>
      </w:r>
      <w:bookmarkEnd w:id="124"/>
    </w:p>
    <w:sdt>
      <w:sdtPr>
        <w:rPr>
          <w:rFonts w:cstheme="minorBidi" w:hint="eastAsia"/>
          <w:bCs/>
          <w:szCs w:val="22"/>
        </w:rPr>
        <w:alias w:val="是否适用：按组合计提坏账准备的应收票据详细情况[双击切换]"/>
        <w:tag w:val="_GBC_2b00fe7228b14b11bdb374e735777f02"/>
        <w:id w:val="-2057613197"/>
        <w:lock w:val="sdtContentLocked"/>
        <w:placeholder>
          <w:docPart w:val="GBC22222222222222222222222222222"/>
        </w:placeholder>
      </w:sdtPr>
      <w:sdtContent>
        <w:p w14:paraId="14C7B761" w14:textId="77777777" w:rsidR="00B035B5" w:rsidRDefault="00000000">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bookmarkStart w:id="126" w:name="_Hlk533601037" w:displacedByCustomXml="next"/>
    <w:sdt>
      <w:sdtPr>
        <w:rPr>
          <w:rFonts w:hint="eastAsia"/>
        </w:rPr>
        <w:alias w:val="模块:按组合计提坏账准备"/>
        <w:tag w:val="_SEC_ba9a8c13d1d945d389c5919539ae944e"/>
        <w:id w:val="-1884249879"/>
        <w:lock w:val="sdtLocked"/>
        <w:placeholder>
          <w:docPart w:val="GBC22222222222222222222222222222"/>
        </w:placeholder>
      </w:sdtPr>
      <w:sdtEndPr>
        <w:rPr>
          <w:rFonts w:hint="default"/>
        </w:rPr>
      </w:sdtEndPr>
      <w:sdtContent>
        <w:p w14:paraId="4CD2B192" w14:textId="77777777" w:rsidR="00B035B5" w:rsidRDefault="00000000">
          <w:pPr>
            <w:rPr>
              <w:rFonts w:cstheme="minorBidi"/>
              <w:bCs/>
              <w:szCs w:val="22"/>
            </w:rPr>
          </w:pPr>
          <w:r>
            <w:rPr>
              <w:rFonts w:hint="eastAsia"/>
            </w:rPr>
            <w:t>组合计提项目</w:t>
          </w:r>
          <w:r>
            <w:rPr>
              <w:rFonts w:cstheme="minorBidi" w:hint="eastAsia"/>
              <w:szCs w:val="22"/>
            </w:rPr>
            <w:t>：</w:t>
          </w:r>
          <w:sdt>
            <w:sdtPr>
              <w:rPr>
                <w:rFonts w:cstheme="minorBidi" w:hint="eastAsia"/>
                <w:bCs/>
                <w:szCs w:val="22"/>
              </w:rPr>
              <w:alias w:val="按组合计提坏账准备的应收票据明细-类别"/>
              <w:tag w:val="_GBC_3ab101eae3824734a1fbf3c7c224edc3"/>
              <w:id w:val="1082729683"/>
              <w:lock w:val="sdtLocked"/>
              <w:placeholder>
                <w:docPart w:val="GBC22222222222222222222222222222"/>
              </w:placeholder>
              <w:comboBox>
                <w:listItem w:displayText="商业承兑汇票" w:value="商业承兑汇票"/>
              </w:comboBox>
            </w:sdtPr>
            <w:sdtContent>
              <w:r>
                <w:rPr>
                  <w:rFonts w:cstheme="minorBidi" w:hint="eastAsia"/>
                  <w:szCs w:val="22"/>
                </w:rPr>
                <w:t>商业承兑汇票</w:t>
              </w:r>
            </w:sdtContent>
          </w:sdt>
        </w:p>
        <w:p w14:paraId="49F303C2" w14:textId="77777777" w:rsidR="00B035B5" w:rsidRDefault="00000000">
          <w:pPr>
            <w:autoSpaceDE w:val="0"/>
            <w:autoSpaceDN w:val="0"/>
            <w:adjustRightInd w:val="0"/>
            <w:ind w:left="5880" w:right="105"/>
            <w:jc w:val="right"/>
          </w:pPr>
          <w:r>
            <w:rPr>
              <w:rFonts w:hint="eastAsia"/>
            </w:rPr>
            <w:lastRenderedPageBreak/>
            <w:t>单位：</w:t>
          </w:r>
          <w:sdt>
            <w:sdtPr>
              <w:rPr>
                <w:rFonts w:hint="eastAsia"/>
              </w:rPr>
              <w:alias w:val="单位：按组合计提坏账准备的应收票据详细情况"/>
              <w:tag w:val="_GBC_5f3250f84084490c95753d0a165a807b"/>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B035B5" w14:paraId="7B21EFD7" w14:textId="77777777">
            <w:sdt>
              <w:sdtPr>
                <w:tag w:val="_PLD_5376290ef0b041e8bbd7b943461b0a9f"/>
                <w:id w:val="1960830577"/>
                <w:lock w:val="sdtLocked"/>
              </w:sdtPr>
              <w:sdtContent>
                <w:tc>
                  <w:tcPr>
                    <w:tcW w:w="2096" w:type="dxa"/>
                    <w:vMerge w:val="restart"/>
                    <w:vAlign w:val="center"/>
                  </w:tcPr>
                  <w:p w14:paraId="0AE3FB87" w14:textId="77777777" w:rsidR="00B035B5" w:rsidRDefault="00000000">
                    <w:pPr>
                      <w:jc w:val="center"/>
                    </w:pPr>
                    <w:r>
                      <w:rPr>
                        <w:rFonts w:hint="eastAsia"/>
                      </w:rPr>
                      <w:t>名称</w:t>
                    </w:r>
                  </w:p>
                </w:tc>
              </w:sdtContent>
            </w:sdt>
            <w:sdt>
              <w:sdtPr>
                <w:tag w:val="_PLD_cb2e8486740a451fbac357ed56dfdf09"/>
                <w:id w:val="-179200043"/>
                <w:lock w:val="sdtLocked"/>
              </w:sdtPr>
              <w:sdtContent>
                <w:tc>
                  <w:tcPr>
                    <w:tcW w:w="6953" w:type="dxa"/>
                    <w:gridSpan w:val="3"/>
                    <w:vAlign w:val="center"/>
                  </w:tcPr>
                  <w:p w14:paraId="6735198C" w14:textId="77777777" w:rsidR="00B035B5" w:rsidRDefault="00000000">
                    <w:pPr>
                      <w:jc w:val="center"/>
                    </w:pPr>
                    <w:r>
                      <w:rPr>
                        <w:rFonts w:hint="eastAsia"/>
                      </w:rPr>
                      <w:t>期末余额</w:t>
                    </w:r>
                  </w:p>
                </w:tc>
              </w:sdtContent>
            </w:sdt>
          </w:tr>
          <w:tr w:rsidR="00B035B5" w14:paraId="3ECC320C" w14:textId="77777777">
            <w:tc>
              <w:tcPr>
                <w:tcW w:w="2096" w:type="dxa"/>
                <w:vMerge/>
              </w:tcPr>
              <w:p w14:paraId="5FFAFF18" w14:textId="77777777" w:rsidR="00B035B5" w:rsidRDefault="00B035B5">
                <w:pPr>
                  <w:jc w:val="center"/>
                </w:pPr>
              </w:p>
            </w:tc>
            <w:sdt>
              <w:sdtPr>
                <w:tag w:val="_PLD_e58334d5cfd94eb3a57462d770bebef2"/>
                <w:id w:val="310294238"/>
                <w:lock w:val="sdtLocked"/>
              </w:sdtPr>
              <w:sdtContent>
                <w:tc>
                  <w:tcPr>
                    <w:tcW w:w="2309" w:type="dxa"/>
                    <w:vAlign w:val="center"/>
                  </w:tcPr>
                  <w:p w14:paraId="3B191C74" w14:textId="77777777" w:rsidR="00B035B5" w:rsidRDefault="00000000">
                    <w:pPr>
                      <w:jc w:val="center"/>
                    </w:pPr>
                    <w:r>
                      <w:rPr>
                        <w:rFonts w:hint="eastAsia"/>
                      </w:rPr>
                      <w:t>应收票据</w:t>
                    </w:r>
                  </w:p>
                </w:tc>
              </w:sdtContent>
            </w:sdt>
            <w:sdt>
              <w:sdtPr>
                <w:tag w:val="_PLD_bdeedca9dff44f0386291c89e9b9d89b"/>
                <w:id w:val="-1228757766"/>
                <w:lock w:val="sdtLocked"/>
              </w:sdtPr>
              <w:sdtContent>
                <w:tc>
                  <w:tcPr>
                    <w:tcW w:w="2351" w:type="dxa"/>
                    <w:vAlign w:val="center"/>
                  </w:tcPr>
                  <w:p w14:paraId="4D6554B9" w14:textId="77777777" w:rsidR="00B035B5" w:rsidRDefault="00000000">
                    <w:pPr>
                      <w:jc w:val="center"/>
                    </w:pPr>
                    <w:r>
                      <w:rPr>
                        <w:rFonts w:hint="eastAsia"/>
                      </w:rPr>
                      <w:t>坏账准备</w:t>
                    </w:r>
                  </w:p>
                </w:tc>
              </w:sdtContent>
            </w:sdt>
            <w:sdt>
              <w:sdtPr>
                <w:tag w:val="_PLD_f6f1b7e04e5d43bda3afea1cf431ea55"/>
                <w:id w:val="1618476746"/>
                <w:lock w:val="sdtLocked"/>
              </w:sdtPr>
              <w:sdtContent>
                <w:tc>
                  <w:tcPr>
                    <w:tcW w:w="2293" w:type="dxa"/>
                    <w:vAlign w:val="center"/>
                  </w:tcPr>
                  <w:p w14:paraId="43701B18" w14:textId="77777777" w:rsidR="00B035B5" w:rsidRDefault="00000000">
                    <w:pPr>
                      <w:jc w:val="center"/>
                    </w:pPr>
                    <w:r>
                      <w:t>计提比例</w:t>
                    </w:r>
                    <w:r>
                      <w:rPr>
                        <w:rFonts w:hint="eastAsia"/>
                      </w:rPr>
                      <w:t>（%）</w:t>
                    </w:r>
                  </w:p>
                </w:tc>
              </w:sdtContent>
            </w:sdt>
          </w:tr>
          <w:sdt>
            <w:sdtPr>
              <w:alias w:val="按组合计提坏账准备的应收票据详细名称明细"/>
              <w:tag w:val="_TUP_b97e402e2d4c48aca2f398d3bd96c268"/>
              <w:id w:val="198440993"/>
              <w:lock w:val="sdtLocked"/>
            </w:sdtPr>
            <w:sdtContent>
              <w:tr w:rsidR="00B035B5" w14:paraId="541E70A1" w14:textId="77777777">
                <w:tc>
                  <w:tcPr>
                    <w:tcW w:w="2096" w:type="dxa"/>
                  </w:tcPr>
                  <w:p w14:paraId="3AA8D764" w14:textId="77777777" w:rsidR="00B035B5" w:rsidRDefault="00000000">
                    <w:r>
                      <w:t>商业承兑票据</w:t>
                    </w:r>
                  </w:p>
                </w:tc>
                <w:tc>
                  <w:tcPr>
                    <w:tcW w:w="2309" w:type="dxa"/>
                  </w:tcPr>
                  <w:p w14:paraId="7A5BF9C8" w14:textId="77777777" w:rsidR="00B035B5" w:rsidRDefault="00000000">
                    <w:pPr>
                      <w:jc w:val="right"/>
                    </w:pPr>
                    <w:r>
                      <w:t>824,834,630.83</w:t>
                    </w:r>
                  </w:p>
                </w:tc>
                <w:tc>
                  <w:tcPr>
                    <w:tcW w:w="2351" w:type="dxa"/>
                  </w:tcPr>
                  <w:p w14:paraId="358A616C" w14:textId="77777777" w:rsidR="00B035B5" w:rsidRDefault="00000000">
                    <w:pPr>
                      <w:jc w:val="right"/>
                    </w:pPr>
                    <w:r>
                      <w:t>4,124,173.15</w:t>
                    </w:r>
                  </w:p>
                </w:tc>
                <w:tc>
                  <w:tcPr>
                    <w:tcW w:w="2293" w:type="dxa"/>
                  </w:tcPr>
                  <w:p w14:paraId="18C83824" w14:textId="77777777" w:rsidR="00B035B5" w:rsidRDefault="00000000">
                    <w:pPr>
                      <w:jc w:val="right"/>
                    </w:pPr>
                    <w:r>
                      <w:rPr>
                        <w:rFonts w:hint="eastAsia"/>
                      </w:rPr>
                      <w:t>0.5</w:t>
                    </w:r>
                  </w:p>
                </w:tc>
              </w:tr>
            </w:sdtContent>
          </w:sdt>
          <w:tr w:rsidR="00B035B5" w14:paraId="6F1CB35F" w14:textId="77777777">
            <w:sdt>
              <w:sdtPr>
                <w:tag w:val="_PLD_da28a703d17240cc83f29b07b490660e"/>
                <w:id w:val="-2143180728"/>
                <w:lock w:val="sdtLocked"/>
              </w:sdtPr>
              <w:sdtContent>
                <w:tc>
                  <w:tcPr>
                    <w:tcW w:w="2096" w:type="dxa"/>
                    <w:vAlign w:val="center"/>
                  </w:tcPr>
                  <w:p w14:paraId="2ED3A921" w14:textId="77777777" w:rsidR="00B035B5" w:rsidRDefault="00000000">
                    <w:pPr>
                      <w:jc w:val="center"/>
                    </w:pPr>
                    <w:r>
                      <w:rPr>
                        <w:rFonts w:hint="eastAsia"/>
                      </w:rPr>
                      <w:t>合计</w:t>
                    </w:r>
                  </w:p>
                </w:tc>
              </w:sdtContent>
            </w:sdt>
            <w:tc>
              <w:tcPr>
                <w:tcW w:w="2309" w:type="dxa"/>
              </w:tcPr>
              <w:p w14:paraId="090C2C43" w14:textId="77777777" w:rsidR="00B035B5" w:rsidRDefault="00000000">
                <w:pPr>
                  <w:jc w:val="right"/>
                </w:pPr>
                <w:r>
                  <w:t>824,834,630.83</w:t>
                </w:r>
              </w:p>
            </w:tc>
            <w:tc>
              <w:tcPr>
                <w:tcW w:w="2351" w:type="dxa"/>
              </w:tcPr>
              <w:p w14:paraId="330AAE94" w14:textId="77777777" w:rsidR="00B035B5" w:rsidRDefault="00000000">
                <w:pPr>
                  <w:jc w:val="right"/>
                </w:pPr>
                <w:r>
                  <w:t>4,124,173.15</w:t>
                </w:r>
              </w:p>
            </w:tc>
            <w:tc>
              <w:tcPr>
                <w:tcW w:w="2293" w:type="dxa"/>
              </w:tcPr>
              <w:p w14:paraId="3BD82BFF" w14:textId="77777777" w:rsidR="00B035B5" w:rsidRDefault="00000000">
                <w:pPr>
                  <w:jc w:val="right"/>
                </w:pPr>
                <w:r>
                  <w:rPr>
                    <w:rFonts w:hint="eastAsia"/>
                  </w:rPr>
                  <w:t>0.5</w:t>
                </w:r>
              </w:p>
            </w:tc>
          </w:tr>
        </w:tbl>
        <w:p w14:paraId="3B1A2645" w14:textId="77777777" w:rsidR="00B035B5" w:rsidRDefault="00B035B5"/>
        <w:p w14:paraId="753AE820" w14:textId="77777777" w:rsidR="00B035B5" w:rsidRDefault="00000000">
          <w:r>
            <w:rPr>
              <w:rFonts w:hint="eastAsia"/>
            </w:rPr>
            <w:t>按组合计提坏账的确认标准及说明</w:t>
          </w:r>
        </w:p>
        <w:sdt>
          <w:sdtPr>
            <w:alias w:val="是否适用：按组合计提坏账准备的应收票据确认标准[双击切换]"/>
            <w:tag w:val="_GBC_ceeb8d4dc9cb454fae5b8d4178caf8a1"/>
            <w:id w:val="-181128295"/>
            <w:lock w:val="sdtLocked"/>
            <w:placeholder>
              <w:docPart w:val="GBC22222222222222222222222222222"/>
            </w:placeholder>
          </w:sdtPr>
          <w:sdtContent>
            <w:p w14:paraId="6FE8034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25"/>
    <w:bookmarkEnd w:id="126"/>
    <w:p w14:paraId="32D23A6B" w14:textId="77777777" w:rsidR="00B035B5" w:rsidRDefault="00B035B5">
      <w:pPr>
        <w:rPr>
          <w:rFonts w:cstheme="minorBidi"/>
          <w:bCs/>
          <w:szCs w:val="22"/>
        </w:rPr>
      </w:pPr>
    </w:p>
    <w:bookmarkStart w:id="127" w:name="_Hlk10466675" w:displacedByCustomXml="next"/>
    <w:bookmarkStart w:id="128" w:name="_Hlk10466685" w:displacedByCustomXml="next"/>
    <w:sdt>
      <w:sdtPr>
        <w:rPr>
          <w:rFonts w:cstheme="minorBidi" w:hint="eastAsia"/>
          <w:bCs/>
          <w:szCs w:val="22"/>
        </w:rPr>
        <w:alias w:val="模块:如按预期信用损失一般模型计提坏账准备，请参照其他应收款披露："/>
        <w:tag w:val="_SEC_23c2684d19314a4d9ea4159cf52284dd"/>
        <w:id w:val="-282259162"/>
        <w:lock w:val="sdtLocked"/>
        <w:placeholder>
          <w:docPart w:val="GBC22222222222222222222222222222"/>
        </w:placeholder>
      </w:sdtPr>
      <w:sdtEndPr>
        <w:rPr>
          <w:rFonts w:cs="宋体" w:hint="default"/>
          <w:bCs w:val="0"/>
          <w:szCs w:val="21"/>
        </w:rPr>
      </w:sdtEndPr>
      <w:sdtContent>
        <w:p w14:paraId="4617F84E" w14:textId="77777777" w:rsidR="00B035B5" w:rsidRDefault="00000000">
          <w:pPr>
            <w:rPr>
              <w:rFonts w:cstheme="minorBidi"/>
              <w:bCs/>
              <w:szCs w:val="22"/>
            </w:rPr>
          </w:pPr>
          <w:r>
            <w:rPr>
              <w:rFonts w:cstheme="minorBidi" w:hint="eastAsia"/>
              <w:szCs w:val="22"/>
            </w:rPr>
            <w:t>如按预期信用损失一般模型计提坏账准备，请参照其他应收款披露：</w:t>
          </w:r>
          <w:bookmarkEnd w:id="127"/>
        </w:p>
        <w:sdt>
          <w:sdtPr>
            <w:rPr>
              <w:rFonts w:cstheme="minorBidi"/>
              <w:bCs/>
              <w:szCs w:val="22"/>
            </w:rPr>
            <w:alias w:val="是否适用：应收票据按预期信用损失一般模型计提坏账准备[双击切换]"/>
            <w:tag w:val="_GBC_6ee086a94a84425286b6afb613f0881f"/>
            <w:id w:val="657734214"/>
            <w:lock w:val="sdtLocked"/>
            <w:placeholder>
              <w:docPart w:val="GBC22222222222222222222222222222"/>
            </w:placeholder>
          </w:sdtPr>
          <w:sdtContent>
            <w:p w14:paraId="209DB595" w14:textId="77777777" w:rsidR="00B035B5" w:rsidRDefault="00000000">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p w14:paraId="5D4BE886" w14:textId="77777777" w:rsidR="00B035B5" w:rsidRDefault="00000000">
          <w:pPr>
            <w:ind w:right="210"/>
          </w:pPr>
        </w:p>
      </w:sdtContent>
    </w:sdt>
    <w:bookmarkEnd w:id="128" w:displacedByCustomXml="next"/>
    <w:bookmarkStart w:id="129"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szCs w:val="21"/>
        </w:rPr>
      </w:sdtEndPr>
      <w:sdtContent>
        <w:p w14:paraId="44243CE3" w14:textId="77777777" w:rsidR="00B035B5" w:rsidRDefault="00000000">
          <w:pPr>
            <w:pStyle w:val="4"/>
            <w:numPr>
              <w:ilvl w:val="3"/>
              <w:numId w:val="46"/>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14:paraId="3D40B2F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1FB501" w14:textId="77777777" w:rsidR="00B035B5" w:rsidRDefault="00000000">
          <w:pPr>
            <w:pStyle w:val="aff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坏账准备情况"/>
              <w:tag w:val="_GBC_de9986579bac4050bd2468610d3f77d7"/>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438"/>
            <w:gridCol w:w="2166"/>
            <w:gridCol w:w="2288"/>
            <w:gridCol w:w="2167"/>
          </w:tblGrid>
          <w:tr w:rsidR="00B035B5" w14:paraId="1CBC6BFC" w14:textId="77777777">
            <w:sdt>
              <w:sdtPr>
                <w:tag w:val="_PLD_5e8a3eb39253438ba157e862d0c6f032"/>
                <w:id w:val="-304077102"/>
                <w:lock w:val="sdtLocked"/>
              </w:sdtPr>
              <w:sdtContent>
                <w:tc>
                  <w:tcPr>
                    <w:tcW w:w="2438" w:type="dxa"/>
                    <w:vMerge w:val="restart"/>
                    <w:shd w:val="clear" w:color="auto" w:fill="FFFFFF"/>
                    <w:vAlign w:val="center"/>
                  </w:tcPr>
                  <w:p w14:paraId="396FD56F" w14:textId="77777777" w:rsidR="00B035B5" w:rsidRDefault="00000000">
                    <w:pPr>
                      <w:jc w:val="center"/>
                    </w:pPr>
                    <w:r>
                      <w:t>类别</w:t>
                    </w:r>
                  </w:p>
                </w:tc>
              </w:sdtContent>
            </w:sdt>
            <w:sdt>
              <w:sdtPr>
                <w:tag w:val="_PLD_d540f9827b90479dbdd6ad721aed949d"/>
                <w:id w:val="-1581510112"/>
                <w:lock w:val="sdtLocked"/>
              </w:sdtPr>
              <w:sdtContent>
                <w:tc>
                  <w:tcPr>
                    <w:tcW w:w="2166" w:type="dxa"/>
                    <w:vMerge w:val="restart"/>
                    <w:shd w:val="clear" w:color="auto" w:fill="FFFFFF"/>
                    <w:vAlign w:val="center"/>
                  </w:tcPr>
                  <w:p w14:paraId="125BD6B9" w14:textId="77777777" w:rsidR="00B035B5" w:rsidRDefault="00000000">
                    <w:pPr>
                      <w:jc w:val="center"/>
                    </w:pPr>
                    <w:r>
                      <w:t>期初余额</w:t>
                    </w:r>
                  </w:p>
                </w:tc>
              </w:sdtContent>
            </w:sdt>
            <w:sdt>
              <w:sdtPr>
                <w:tag w:val="_PLD_16251d2db90d410c97382dc5b9878c4c"/>
                <w:id w:val="-1353409295"/>
                <w:lock w:val="sdtLocked"/>
              </w:sdtPr>
              <w:sdtContent>
                <w:tc>
                  <w:tcPr>
                    <w:tcW w:w="2288" w:type="dxa"/>
                    <w:shd w:val="clear" w:color="auto" w:fill="FFFFFF"/>
                    <w:vAlign w:val="center"/>
                  </w:tcPr>
                  <w:p w14:paraId="6849310D" w14:textId="77777777" w:rsidR="00B035B5" w:rsidRDefault="00000000">
                    <w:pPr>
                      <w:jc w:val="center"/>
                    </w:pPr>
                    <w:r>
                      <w:rPr>
                        <w:rFonts w:hint="eastAsia"/>
                      </w:rPr>
                      <w:t>本期变动</w:t>
                    </w:r>
                    <w:r>
                      <w:t>金额</w:t>
                    </w:r>
                  </w:p>
                </w:tc>
              </w:sdtContent>
            </w:sdt>
            <w:sdt>
              <w:sdtPr>
                <w:tag w:val="_PLD_9ea180a777a44f74a7617c28ba0aec4a"/>
                <w:id w:val="473877219"/>
                <w:lock w:val="sdtLocked"/>
              </w:sdtPr>
              <w:sdtContent>
                <w:tc>
                  <w:tcPr>
                    <w:tcW w:w="2167" w:type="dxa"/>
                    <w:vMerge w:val="restart"/>
                    <w:shd w:val="clear" w:color="auto" w:fill="FFFFFF"/>
                    <w:vAlign w:val="center"/>
                  </w:tcPr>
                  <w:p w14:paraId="5AEBA241" w14:textId="77777777" w:rsidR="00B035B5" w:rsidRDefault="00000000">
                    <w:pPr>
                      <w:jc w:val="center"/>
                    </w:pPr>
                    <w:r>
                      <w:t>期末余额</w:t>
                    </w:r>
                  </w:p>
                </w:tc>
              </w:sdtContent>
            </w:sdt>
          </w:tr>
          <w:tr w:rsidR="00B035B5" w14:paraId="46D3F918" w14:textId="77777777">
            <w:tc>
              <w:tcPr>
                <w:tcW w:w="2438" w:type="dxa"/>
                <w:vMerge/>
                <w:shd w:val="clear" w:color="auto" w:fill="FFFFFF"/>
              </w:tcPr>
              <w:p w14:paraId="03876A42" w14:textId="77777777" w:rsidR="00B035B5" w:rsidRDefault="00B035B5">
                <w:pPr>
                  <w:jc w:val="center"/>
                </w:pPr>
              </w:p>
            </w:tc>
            <w:tc>
              <w:tcPr>
                <w:tcW w:w="2166" w:type="dxa"/>
                <w:vMerge/>
                <w:shd w:val="clear" w:color="auto" w:fill="FFFFFF"/>
              </w:tcPr>
              <w:p w14:paraId="7D0412EE" w14:textId="77777777" w:rsidR="00B035B5" w:rsidRDefault="00B035B5">
                <w:pPr>
                  <w:jc w:val="right"/>
                </w:pPr>
              </w:p>
            </w:tc>
            <w:sdt>
              <w:sdtPr>
                <w:tag w:val="_PLD_9d08a0ae6cbd403495aadbe5ce20dd10"/>
                <w:id w:val="-1150515644"/>
                <w:lock w:val="sdtLocked"/>
              </w:sdtPr>
              <w:sdtContent>
                <w:tc>
                  <w:tcPr>
                    <w:tcW w:w="2288" w:type="dxa"/>
                    <w:shd w:val="clear" w:color="auto" w:fill="FFFFFF"/>
                    <w:vAlign w:val="center"/>
                  </w:tcPr>
                  <w:p w14:paraId="20573411" w14:textId="77777777" w:rsidR="00B035B5" w:rsidRDefault="00000000">
                    <w:pPr>
                      <w:jc w:val="center"/>
                    </w:pPr>
                    <w:r>
                      <w:t>计提</w:t>
                    </w:r>
                  </w:p>
                </w:tc>
              </w:sdtContent>
            </w:sdt>
            <w:tc>
              <w:tcPr>
                <w:tcW w:w="2167" w:type="dxa"/>
                <w:vMerge/>
                <w:shd w:val="clear" w:color="auto" w:fill="FFFFFF"/>
              </w:tcPr>
              <w:p w14:paraId="4C75308A" w14:textId="77777777" w:rsidR="00B035B5" w:rsidRDefault="00B035B5">
                <w:pPr>
                  <w:jc w:val="right"/>
                </w:pPr>
              </w:p>
            </w:tc>
          </w:tr>
          <w:sdt>
            <w:sdtPr>
              <w:alias w:val="应收票据坏账准备明细"/>
              <w:tag w:val="_TUP_e2d30f7c998545b1a3d60aac4749e5b0"/>
              <w:id w:val="1212919303"/>
              <w:lock w:val="sdtLocked"/>
            </w:sdtPr>
            <w:sdtContent>
              <w:tr w:rsidR="00B035B5" w14:paraId="1BEF4E20" w14:textId="77777777">
                <w:tc>
                  <w:tcPr>
                    <w:tcW w:w="2438" w:type="dxa"/>
                    <w:shd w:val="clear" w:color="auto" w:fill="auto"/>
                  </w:tcPr>
                  <w:p w14:paraId="4D07FB30" w14:textId="77777777" w:rsidR="00B035B5" w:rsidRDefault="00000000">
                    <w:r>
                      <w:t>商业承兑票据</w:t>
                    </w:r>
                  </w:p>
                </w:tc>
                <w:tc>
                  <w:tcPr>
                    <w:tcW w:w="2166" w:type="dxa"/>
                    <w:shd w:val="clear" w:color="auto" w:fill="auto"/>
                  </w:tcPr>
                  <w:p w14:paraId="463C48BD" w14:textId="77777777" w:rsidR="00B035B5" w:rsidRDefault="00000000">
                    <w:pPr>
                      <w:jc w:val="right"/>
                    </w:pPr>
                    <w:r>
                      <w:t>3,147,229.95</w:t>
                    </w:r>
                  </w:p>
                </w:tc>
                <w:tc>
                  <w:tcPr>
                    <w:tcW w:w="2288" w:type="dxa"/>
                    <w:shd w:val="clear" w:color="auto" w:fill="auto"/>
                  </w:tcPr>
                  <w:p w14:paraId="11BF4E82" w14:textId="77777777" w:rsidR="00B035B5" w:rsidRDefault="00000000">
                    <w:pPr>
                      <w:jc w:val="right"/>
                    </w:pPr>
                    <w:r>
                      <w:t>976,943.20</w:t>
                    </w:r>
                  </w:p>
                </w:tc>
                <w:tc>
                  <w:tcPr>
                    <w:tcW w:w="2167" w:type="dxa"/>
                    <w:shd w:val="clear" w:color="auto" w:fill="auto"/>
                  </w:tcPr>
                  <w:p w14:paraId="73338E84" w14:textId="77777777" w:rsidR="00B035B5" w:rsidRDefault="00000000">
                    <w:pPr>
                      <w:jc w:val="right"/>
                    </w:pPr>
                    <w:r>
                      <w:t>4,124,173.15</w:t>
                    </w:r>
                  </w:p>
                </w:tc>
              </w:tr>
            </w:sdtContent>
          </w:sdt>
          <w:tr w:rsidR="00B035B5" w14:paraId="2B70696E" w14:textId="77777777">
            <w:sdt>
              <w:sdtPr>
                <w:tag w:val="_PLD_c5f50d678eb14f41b25178f663cf9463"/>
                <w:id w:val="-1279246211"/>
                <w:lock w:val="sdtLocked"/>
              </w:sdtPr>
              <w:sdtContent>
                <w:tc>
                  <w:tcPr>
                    <w:tcW w:w="2438" w:type="dxa"/>
                    <w:shd w:val="clear" w:color="auto" w:fill="auto"/>
                  </w:tcPr>
                  <w:p w14:paraId="4694D1F4" w14:textId="77777777" w:rsidR="00B035B5" w:rsidRDefault="00000000">
                    <w:pPr>
                      <w:jc w:val="center"/>
                    </w:pPr>
                    <w:r>
                      <w:rPr>
                        <w:rFonts w:hint="eastAsia"/>
                      </w:rPr>
                      <w:t>合计</w:t>
                    </w:r>
                  </w:p>
                </w:tc>
              </w:sdtContent>
            </w:sdt>
            <w:tc>
              <w:tcPr>
                <w:tcW w:w="2166" w:type="dxa"/>
                <w:shd w:val="clear" w:color="auto" w:fill="auto"/>
              </w:tcPr>
              <w:p w14:paraId="56475D8C" w14:textId="77777777" w:rsidR="00B035B5" w:rsidRDefault="00000000">
                <w:pPr>
                  <w:jc w:val="right"/>
                </w:pPr>
                <w:r>
                  <w:t>3,147,229.95</w:t>
                </w:r>
              </w:p>
            </w:tc>
            <w:tc>
              <w:tcPr>
                <w:tcW w:w="2288" w:type="dxa"/>
                <w:shd w:val="clear" w:color="auto" w:fill="auto"/>
              </w:tcPr>
              <w:p w14:paraId="0ADCB0E2" w14:textId="77777777" w:rsidR="00B035B5" w:rsidRDefault="00000000">
                <w:pPr>
                  <w:jc w:val="right"/>
                </w:pPr>
                <w:r>
                  <w:t>976,943.20</w:t>
                </w:r>
              </w:p>
            </w:tc>
            <w:tc>
              <w:tcPr>
                <w:tcW w:w="2167" w:type="dxa"/>
                <w:shd w:val="clear" w:color="auto" w:fill="auto"/>
              </w:tcPr>
              <w:p w14:paraId="4F7A8C97" w14:textId="77777777" w:rsidR="00B035B5" w:rsidRDefault="00000000">
                <w:pPr>
                  <w:jc w:val="right"/>
                </w:pPr>
                <w:r>
                  <w:t>4,124,173.15</w:t>
                </w:r>
              </w:p>
            </w:tc>
          </w:tr>
        </w:tbl>
        <w:p w14:paraId="12895C02" w14:textId="77777777" w:rsidR="00B035B5" w:rsidRDefault="00B035B5"/>
        <w:p w14:paraId="3A9B714C" w14:textId="77777777" w:rsidR="00B035B5" w:rsidRDefault="00000000">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345512565"/>
            <w:lock w:val="sdtLocked"/>
            <w:placeholder>
              <w:docPart w:val="GBC22222222222222222222222222222"/>
            </w:placeholder>
          </w:sdtPr>
          <w:sdtContent>
            <w:p w14:paraId="78564FC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3F0645" w14:textId="77777777" w:rsidR="00B035B5" w:rsidRDefault="00000000">
          <w:r>
            <w:rPr>
              <w:rFonts w:hint="eastAsia"/>
            </w:rPr>
            <w:t>其他说明：</w:t>
          </w:r>
        </w:p>
        <w:sdt>
          <w:sdtPr>
            <w:rPr>
              <w:rFonts w:cstheme="minorBidi"/>
              <w:bCs/>
              <w:szCs w:val="22"/>
            </w:rPr>
            <w:alias w:val="应收票据坏账准备的其他说明"/>
            <w:tag w:val="_GBC_0af093c05aa548d68103c1ac22e3200b"/>
            <w:id w:val="437493825"/>
            <w:lock w:val="sdtLocked"/>
            <w:placeholder>
              <w:docPart w:val="GBC22222222222222222222222222222"/>
            </w:placeholder>
          </w:sdtPr>
          <w:sdtEndPr>
            <w:rPr>
              <w:b/>
            </w:rPr>
          </w:sdtEndPr>
          <w:sdtContent>
            <w:p w14:paraId="66E0467A" w14:textId="77777777" w:rsidR="00B035B5" w:rsidRDefault="00000000">
              <w:pPr>
                <w:rPr>
                  <w:rFonts w:cstheme="minorBidi"/>
                  <w:b/>
                  <w:bCs/>
                  <w:szCs w:val="22"/>
                </w:rPr>
              </w:pPr>
              <w:r>
                <w:rPr>
                  <w:rFonts w:cstheme="minorBidi" w:hint="eastAsia"/>
                  <w:szCs w:val="22"/>
                </w:rPr>
                <w:t>无</w:t>
              </w:r>
            </w:p>
          </w:sdtContent>
        </w:sdt>
        <w:p w14:paraId="44FCA61D" w14:textId="77777777" w:rsidR="00B035B5" w:rsidRDefault="00000000">
          <w:pPr>
            <w:ind w:right="210"/>
          </w:pPr>
        </w:p>
      </w:sdtContent>
    </w:sdt>
    <w:bookmarkEnd w:id="129" w:displacedByCustomXml="next"/>
    <w:bookmarkStart w:id="130" w:name="_Hlk10466841" w:displacedByCustomXml="next"/>
    <w:bookmarkStart w:id="131"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szCs w:val="21"/>
        </w:rPr>
      </w:sdtEndPr>
      <w:sdtContent>
        <w:p w14:paraId="2B7D80AD" w14:textId="77777777" w:rsidR="00B035B5" w:rsidRDefault="00000000">
          <w:pPr>
            <w:pStyle w:val="4"/>
            <w:numPr>
              <w:ilvl w:val="3"/>
              <w:numId w:val="46"/>
            </w:numPr>
            <w:jc w:val="left"/>
            <w:rPr>
              <w:rFonts w:ascii="宋体" w:hAnsi="宋体"/>
            </w:rPr>
          </w:pPr>
          <w:r>
            <w:rPr>
              <w:rFonts w:ascii="宋体" w:hAnsi="宋体" w:hint="eastAsia"/>
            </w:rPr>
            <w:t>本期实际核销的应收票据情况</w:t>
          </w:r>
          <w:bookmarkEnd w:id="130"/>
        </w:p>
        <w:sdt>
          <w:sdtPr>
            <w:alias w:val="是否适用：实际核销的应收票据[双击切换]"/>
            <w:tag w:val="_GBC_d0dcbb36ec68469bb29eac25b4a7af19"/>
            <w:id w:val="-732698059"/>
            <w:lock w:val="sdtLocked"/>
            <w:placeholder>
              <w:docPart w:val="GBC22222222222222222222222222222"/>
            </w:placeholder>
          </w:sdtPr>
          <w:sdtContent>
            <w:p w14:paraId="08BE3409" w14:textId="77777777" w:rsidR="00B035B5" w:rsidRDefault="00000000">
              <w:pPr>
                <w:rPr>
                  <w:rFonts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DEDFD1" w14:textId="77777777" w:rsidR="00B035B5" w:rsidRDefault="00B035B5">
          <w:pPr>
            <w:rPr>
              <w:rFonts w:cstheme="minorBidi"/>
              <w:bCs/>
              <w:szCs w:val="22"/>
            </w:rPr>
          </w:pPr>
        </w:p>
        <w:p w14:paraId="183CFE4A" w14:textId="77777777" w:rsidR="00B035B5" w:rsidRDefault="00000000">
          <w:pPr>
            <w:ind w:right="210"/>
          </w:pPr>
        </w:p>
      </w:sdtContent>
    </w:sdt>
    <w:bookmarkEnd w:id="131" w:displacedByCustomXml="next"/>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1"/>
        </w:rPr>
      </w:sdtEndPr>
      <w:sdtContent>
        <w:p w14:paraId="76F41A8C" w14:textId="77777777" w:rsidR="00B035B5" w:rsidRDefault="00000000">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14:paraId="0DAB598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1959264" w14:textId="77777777" w:rsidR="00B035B5" w:rsidRDefault="00B035B5"/>
    <w:p w14:paraId="621DC8B6" w14:textId="77777777" w:rsidR="00B035B5" w:rsidRDefault="00000000">
      <w:pPr>
        <w:pStyle w:val="3"/>
        <w:numPr>
          <w:ilvl w:val="0"/>
          <w:numId w:val="45"/>
        </w:numPr>
        <w:rPr>
          <w:rFonts w:ascii="宋体" w:hAnsi="宋体"/>
        </w:rPr>
      </w:pPr>
      <w:r>
        <w:rPr>
          <w:rFonts w:ascii="宋体" w:hAnsi="宋体" w:hint="eastAsia"/>
        </w:rPr>
        <w:t>应收账款</w:t>
      </w:r>
    </w:p>
    <w:bookmarkStart w:id="132"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szCs w:val="21"/>
        </w:rPr>
      </w:sdtEndPr>
      <w:sdtContent>
        <w:p w14:paraId="2BA9EBC6" w14:textId="77777777" w:rsidR="00B035B5" w:rsidRDefault="00000000">
          <w:pPr>
            <w:pStyle w:val="4"/>
            <w:numPr>
              <w:ilvl w:val="3"/>
              <w:numId w:val="47"/>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14:paraId="30C6E153"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8BEF130" w14:textId="77777777" w:rsidR="00B035B5" w:rsidRDefault="00000000">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4330"/>
            <w:gridCol w:w="4565"/>
          </w:tblGrid>
          <w:tr w:rsidR="00B035B5" w14:paraId="3AF9A38F" w14:textId="77777777">
            <w:trPr>
              <w:cantSplit/>
            </w:trPr>
            <w:sdt>
              <w:sdtPr>
                <w:tag w:val="_PLD_cc8a2439cf1a40049647e9f82183f02a"/>
                <w:id w:val="-1668242814"/>
                <w:lock w:val="sdtLocked"/>
              </w:sdtPr>
              <w:sdtContent>
                <w:tc>
                  <w:tcPr>
                    <w:tcW w:w="4330" w:type="dxa"/>
                    <w:tcBorders>
                      <w:top w:val="single" w:sz="4" w:space="0" w:color="auto"/>
                      <w:left w:val="single" w:sz="4" w:space="0" w:color="auto"/>
                      <w:bottom w:val="single" w:sz="4" w:space="0" w:color="auto"/>
                      <w:right w:val="single" w:sz="4" w:space="0" w:color="auto"/>
                    </w:tcBorders>
                    <w:vAlign w:val="center"/>
                  </w:tcPr>
                  <w:p w14:paraId="30379595" w14:textId="77777777" w:rsidR="00B035B5" w:rsidRDefault="00000000">
                    <w:pPr>
                      <w:jc w:val="center"/>
                    </w:pPr>
                    <w:r>
                      <w:rPr>
                        <w:rFonts w:hint="eastAsia"/>
                      </w:rPr>
                      <w:t>账龄</w:t>
                    </w:r>
                  </w:p>
                </w:tc>
              </w:sdtContent>
            </w:sdt>
            <w:sdt>
              <w:sdtPr>
                <w:tag w:val="_PLD_39df8c40c3b34bb795f3dd83e556c1cb"/>
                <w:id w:val="-1421565258"/>
                <w:lock w:val="sdtLocked"/>
              </w:sdtPr>
              <w:sdtContent>
                <w:tc>
                  <w:tcPr>
                    <w:tcW w:w="4565" w:type="dxa"/>
                    <w:tcBorders>
                      <w:top w:val="single" w:sz="4" w:space="0" w:color="auto"/>
                      <w:left w:val="single" w:sz="4" w:space="0" w:color="auto"/>
                      <w:bottom w:val="single" w:sz="4" w:space="0" w:color="auto"/>
                      <w:right w:val="single" w:sz="4" w:space="0" w:color="auto"/>
                    </w:tcBorders>
                    <w:vAlign w:val="center"/>
                  </w:tcPr>
                  <w:p w14:paraId="5F72321E" w14:textId="77777777" w:rsidR="00B035B5" w:rsidRDefault="00000000">
                    <w:pPr>
                      <w:jc w:val="center"/>
                    </w:pPr>
                    <w:r>
                      <w:rPr>
                        <w:rFonts w:hint="eastAsia"/>
                      </w:rPr>
                      <w:t>期末账面余额</w:t>
                    </w:r>
                  </w:p>
                </w:tc>
              </w:sdtContent>
            </w:sdt>
          </w:tr>
          <w:tr w:rsidR="00B035B5" w14:paraId="41BDE861" w14:textId="77777777">
            <w:trPr>
              <w:cantSplit/>
            </w:trPr>
            <w:sdt>
              <w:sdtPr>
                <w:tag w:val="_PLD_217c8960e1b142368dda5c59f7dd6b68"/>
                <w:id w:val="-1810926219"/>
                <w:lock w:val="sdtLocked"/>
              </w:sdtPr>
              <w:sdtContent>
                <w:tc>
                  <w:tcPr>
                    <w:tcW w:w="8895" w:type="dxa"/>
                    <w:gridSpan w:val="2"/>
                    <w:tcBorders>
                      <w:top w:val="single" w:sz="4" w:space="0" w:color="auto"/>
                      <w:left w:val="single" w:sz="4" w:space="0" w:color="auto"/>
                      <w:bottom w:val="single" w:sz="4" w:space="0" w:color="auto"/>
                      <w:right w:val="single" w:sz="4" w:space="0" w:color="auto"/>
                    </w:tcBorders>
                  </w:tcPr>
                  <w:p w14:paraId="160465B1" w14:textId="77777777" w:rsidR="00B035B5" w:rsidRDefault="00000000">
                    <w:pPr>
                      <w:rPr>
                        <w:color w:val="FF0000"/>
                      </w:rPr>
                    </w:pPr>
                    <w:proofErr w:type="gramStart"/>
                    <w:r>
                      <w:rPr>
                        <w:rFonts w:hint="eastAsia"/>
                      </w:rPr>
                      <w:t>1年以内</w:t>
                    </w:r>
                    <w:proofErr w:type="gramEnd"/>
                  </w:p>
                </w:tc>
              </w:sdtContent>
            </w:sdt>
          </w:tr>
          <w:tr w:rsidR="00B035B5" w14:paraId="6EF2919E" w14:textId="77777777">
            <w:trPr>
              <w:cantSplit/>
            </w:trPr>
            <w:sdt>
              <w:sdtPr>
                <w:tag w:val="_PLD_e1f60905870b4ec086c3a5755a91109d"/>
                <w:id w:val="1772822629"/>
                <w:lock w:val="sdtLocked"/>
              </w:sdtPr>
              <w:sdtContent>
                <w:tc>
                  <w:tcPr>
                    <w:tcW w:w="8895" w:type="dxa"/>
                    <w:gridSpan w:val="2"/>
                    <w:tcBorders>
                      <w:top w:val="single" w:sz="4" w:space="0" w:color="auto"/>
                      <w:left w:val="single" w:sz="4" w:space="0" w:color="auto"/>
                      <w:bottom w:val="single" w:sz="4" w:space="0" w:color="auto"/>
                      <w:right w:val="single" w:sz="4" w:space="0" w:color="auto"/>
                    </w:tcBorders>
                  </w:tcPr>
                  <w:p w14:paraId="2D88AA1B" w14:textId="77777777" w:rsidR="00B035B5" w:rsidRDefault="00000000">
                    <w:r>
                      <w:rPr>
                        <w:rFonts w:hint="eastAsia"/>
                      </w:rPr>
                      <w:t>其中：1年以内分项</w:t>
                    </w:r>
                  </w:p>
                </w:tc>
              </w:sdtContent>
            </w:sdt>
          </w:tr>
          <w:sdt>
            <w:sdtPr>
              <w:alias w:val="一年以内应收账款金额明细"/>
              <w:tag w:val="_TUP_d8c7f05722aa40a58eaedfec7fbecace"/>
              <w:id w:val="384766046"/>
              <w:lock w:val="sdtLocked"/>
            </w:sdtPr>
            <w:sdtContent>
              <w:tr w:rsidR="00B035B5" w14:paraId="4012164E" w14:textId="77777777">
                <w:trPr>
                  <w:cantSplit/>
                </w:trPr>
                <w:tc>
                  <w:tcPr>
                    <w:tcW w:w="4330" w:type="dxa"/>
                    <w:tcBorders>
                      <w:top w:val="single" w:sz="4" w:space="0" w:color="auto"/>
                      <w:left w:val="single" w:sz="4" w:space="0" w:color="auto"/>
                      <w:bottom w:val="single" w:sz="4" w:space="0" w:color="auto"/>
                      <w:right w:val="single" w:sz="4" w:space="0" w:color="auto"/>
                    </w:tcBorders>
                  </w:tcPr>
                  <w:p w14:paraId="6AC942FF" w14:textId="77777777" w:rsidR="00B035B5" w:rsidRDefault="00000000">
                    <w:r>
                      <w:t>1</w:t>
                    </w:r>
                    <w:r>
                      <w:rPr>
                        <w:rFonts w:hint="eastAsia"/>
                      </w:rPr>
                      <w:t>年以内</w:t>
                    </w:r>
                  </w:p>
                </w:tc>
                <w:tc>
                  <w:tcPr>
                    <w:tcW w:w="4565" w:type="dxa"/>
                    <w:tcBorders>
                      <w:top w:val="single" w:sz="4" w:space="0" w:color="auto"/>
                      <w:left w:val="single" w:sz="4" w:space="0" w:color="auto"/>
                      <w:bottom w:val="single" w:sz="4" w:space="0" w:color="auto"/>
                      <w:right w:val="single" w:sz="4" w:space="0" w:color="auto"/>
                    </w:tcBorders>
                  </w:tcPr>
                  <w:p w14:paraId="461C205B" w14:textId="77777777" w:rsidR="00B035B5" w:rsidRDefault="00000000">
                    <w:pPr>
                      <w:jc w:val="right"/>
                    </w:pPr>
                    <w:r>
                      <w:t>437,120,411.54</w:t>
                    </w:r>
                  </w:p>
                </w:tc>
              </w:tr>
            </w:sdtContent>
          </w:sdt>
          <w:tr w:rsidR="00B035B5" w14:paraId="3471EA40" w14:textId="77777777">
            <w:trPr>
              <w:cantSplit/>
            </w:trPr>
            <w:sdt>
              <w:sdtPr>
                <w:tag w:val="_PLD_c7d182c9cd3f494a90cf99c5a58ab86e"/>
                <w:id w:val="-1894268239"/>
                <w:lock w:val="sdtLocked"/>
              </w:sdtPr>
              <w:sdtContent>
                <w:tc>
                  <w:tcPr>
                    <w:tcW w:w="4330" w:type="dxa"/>
                    <w:tcBorders>
                      <w:top w:val="single" w:sz="4" w:space="0" w:color="auto"/>
                      <w:left w:val="single" w:sz="4" w:space="0" w:color="auto"/>
                      <w:bottom w:val="single" w:sz="4" w:space="0" w:color="auto"/>
                      <w:right w:val="single" w:sz="4" w:space="0" w:color="auto"/>
                    </w:tcBorders>
                  </w:tcPr>
                  <w:p w14:paraId="10EE809C" w14:textId="77777777" w:rsidR="00B035B5" w:rsidRDefault="00000000">
                    <w:r>
                      <w:rPr>
                        <w:rFonts w:hint="eastAsia"/>
                      </w:rPr>
                      <w:t>1年以内小计</w:t>
                    </w:r>
                  </w:p>
                </w:tc>
              </w:sdtContent>
            </w:sdt>
            <w:tc>
              <w:tcPr>
                <w:tcW w:w="4565" w:type="dxa"/>
                <w:tcBorders>
                  <w:top w:val="single" w:sz="4" w:space="0" w:color="auto"/>
                  <w:left w:val="single" w:sz="4" w:space="0" w:color="auto"/>
                  <w:bottom w:val="single" w:sz="4" w:space="0" w:color="auto"/>
                  <w:right w:val="single" w:sz="4" w:space="0" w:color="auto"/>
                </w:tcBorders>
                <w:vAlign w:val="center"/>
              </w:tcPr>
              <w:p w14:paraId="28C8A515" w14:textId="77777777" w:rsidR="00B035B5" w:rsidRDefault="00000000">
                <w:pPr>
                  <w:jc w:val="right"/>
                </w:pPr>
                <w:r>
                  <w:t>437,120,411.54</w:t>
                </w:r>
              </w:p>
            </w:tc>
          </w:tr>
          <w:tr w:rsidR="00B035B5" w14:paraId="216EAD1E" w14:textId="77777777">
            <w:trPr>
              <w:cantSplit/>
            </w:trPr>
            <w:sdt>
              <w:sdtPr>
                <w:tag w:val="_PLD_173769cdf4af409b9ed3b84a39f352b3"/>
                <w:id w:val="-2034254696"/>
                <w:lock w:val="sdtLocked"/>
              </w:sdtPr>
              <w:sdtContent>
                <w:tc>
                  <w:tcPr>
                    <w:tcW w:w="4330" w:type="dxa"/>
                    <w:tcBorders>
                      <w:top w:val="single" w:sz="4" w:space="0" w:color="auto"/>
                      <w:left w:val="single" w:sz="4" w:space="0" w:color="auto"/>
                      <w:bottom w:val="single" w:sz="4" w:space="0" w:color="auto"/>
                      <w:right w:val="single" w:sz="4" w:space="0" w:color="auto"/>
                    </w:tcBorders>
                  </w:tcPr>
                  <w:p w14:paraId="11346801" w14:textId="77777777" w:rsidR="00B035B5" w:rsidRDefault="00000000">
                    <w:r>
                      <w:rPr>
                        <w:rFonts w:hint="eastAsia"/>
                      </w:rPr>
                      <w:t>2至3年</w:t>
                    </w:r>
                  </w:p>
                </w:tc>
              </w:sdtContent>
            </w:sdt>
            <w:tc>
              <w:tcPr>
                <w:tcW w:w="4565" w:type="dxa"/>
                <w:tcBorders>
                  <w:top w:val="single" w:sz="4" w:space="0" w:color="auto"/>
                  <w:left w:val="single" w:sz="4" w:space="0" w:color="auto"/>
                  <w:bottom w:val="single" w:sz="4" w:space="0" w:color="auto"/>
                  <w:right w:val="single" w:sz="4" w:space="0" w:color="auto"/>
                </w:tcBorders>
                <w:vAlign w:val="center"/>
              </w:tcPr>
              <w:p w14:paraId="22869E2B" w14:textId="77777777" w:rsidR="00B035B5" w:rsidRDefault="00000000">
                <w:pPr>
                  <w:jc w:val="right"/>
                </w:pPr>
                <w:r>
                  <w:t>26,529,038.90</w:t>
                </w:r>
              </w:p>
            </w:tc>
          </w:tr>
          <w:tr w:rsidR="00B035B5" w14:paraId="04F2B726" w14:textId="77777777">
            <w:trPr>
              <w:cantSplit/>
            </w:trPr>
            <w:sdt>
              <w:sdtPr>
                <w:tag w:val="_PLD_7ddcfca835a84663bade28a69e162ec0"/>
                <w:id w:val="-57564191"/>
                <w:lock w:val="sdtLocked"/>
              </w:sdtPr>
              <w:sdtContent>
                <w:tc>
                  <w:tcPr>
                    <w:tcW w:w="4330" w:type="dxa"/>
                    <w:tcBorders>
                      <w:top w:val="single" w:sz="4" w:space="0" w:color="auto"/>
                      <w:left w:val="single" w:sz="4" w:space="0" w:color="auto"/>
                      <w:bottom w:val="single" w:sz="4" w:space="0" w:color="auto"/>
                      <w:right w:val="single" w:sz="4" w:space="0" w:color="auto"/>
                    </w:tcBorders>
                  </w:tcPr>
                  <w:p w14:paraId="2DF4150B" w14:textId="77777777" w:rsidR="00B035B5" w:rsidRDefault="00000000">
                    <w:proofErr w:type="gramStart"/>
                    <w:r>
                      <w:rPr>
                        <w:rFonts w:hint="eastAsia"/>
                      </w:rPr>
                      <w:t>3年以上</w:t>
                    </w:r>
                    <w:proofErr w:type="gramEnd"/>
                  </w:p>
                </w:tc>
              </w:sdtContent>
            </w:sdt>
            <w:tc>
              <w:tcPr>
                <w:tcW w:w="4565" w:type="dxa"/>
                <w:tcBorders>
                  <w:top w:val="single" w:sz="4" w:space="0" w:color="auto"/>
                  <w:left w:val="single" w:sz="4" w:space="0" w:color="auto"/>
                  <w:bottom w:val="single" w:sz="4" w:space="0" w:color="auto"/>
                  <w:right w:val="single" w:sz="4" w:space="0" w:color="auto"/>
                </w:tcBorders>
                <w:vAlign w:val="center"/>
              </w:tcPr>
              <w:p w14:paraId="07D802DE" w14:textId="77777777" w:rsidR="00B035B5" w:rsidRDefault="00000000">
                <w:pPr>
                  <w:jc w:val="right"/>
                </w:pPr>
                <w:r>
                  <w:t>12,061,697.29</w:t>
                </w:r>
              </w:p>
            </w:tc>
          </w:tr>
          <w:tr w:rsidR="00B035B5" w14:paraId="376CB3D0" w14:textId="77777777">
            <w:trPr>
              <w:cantSplit/>
            </w:trPr>
            <w:sdt>
              <w:sdtPr>
                <w:tag w:val="_PLD_a92bd573499a45f88eb09857cbe19e80"/>
                <w:id w:val="-1031570424"/>
                <w:lock w:val="sdtLocked"/>
              </w:sdtPr>
              <w:sdtContent>
                <w:tc>
                  <w:tcPr>
                    <w:tcW w:w="4330" w:type="dxa"/>
                    <w:tcBorders>
                      <w:top w:val="single" w:sz="4" w:space="0" w:color="auto"/>
                      <w:left w:val="single" w:sz="4" w:space="0" w:color="auto"/>
                      <w:bottom w:val="single" w:sz="4" w:space="0" w:color="auto"/>
                      <w:right w:val="single" w:sz="4" w:space="0" w:color="auto"/>
                    </w:tcBorders>
                    <w:vAlign w:val="center"/>
                  </w:tcPr>
                  <w:p w14:paraId="6E68DEA1" w14:textId="77777777" w:rsidR="00B035B5" w:rsidRDefault="00000000">
                    <w:pPr>
                      <w:jc w:val="center"/>
                    </w:pPr>
                    <w:r>
                      <w:rPr>
                        <w:rFonts w:hint="eastAsia"/>
                      </w:rPr>
                      <w:t>合计</w:t>
                    </w:r>
                  </w:p>
                </w:tc>
              </w:sdtContent>
            </w:sdt>
            <w:tc>
              <w:tcPr>
                <w:tcW w:w="4565" w:type="dxa"/>
                <w:tcBorders>
                  <w:top w:val="single" w:sz="4" w:space="0" w:color="auto"/>
                  <w:left w:val="single" w:sz="4" w:space="0" w:color="auto"/>
                  <w:bottom w:val="single" w:sz="4" w:space="0" w:color="auto"/>
                  <w:right w:val="single" w:sz="4" w:space="0" w:color="auto"/>
                </w:tcBorders>
                <w:vAlign w:val="center"/>
              </w:tcPr>
              <w:p w14:paraId="4831BEAC" w14:textId="77777777" w:rsidR="00B035B5" w:rsidRDefault="00000000">
                <w:pPr>
                  <w:jc w:val="right"/>
                </w:pPr>
                <w:r>
                  <w:t>475,711,147.73</w:t>
                </w:r>
              </w:p>
            </w:tc>
          </w:tr>
        </w:tbl>
        <w:p w14:paraId="603AF88B" w14:textId="77777777" w:rsidR="00B035B5" w:rsidRDefault="00000000"/>
      </w:sdtContent>
    </w:sdt>
    <w:p w14:paraId="515DDF5C" w14:textId="77777777" w:rsidR="00B035B5" w:rsidRDefault="00000000">
      <w:pPr>
        <w:pStyle w:val="4"/>
        <w:numPr>
          <w:ilvl w:val="3"/>
          <w:numId w:val="47"/>
        </w:numPr>
        <w:tabs>
          <w:tab w:val="left" w:pos="574"/>
        </w:tabs>
        <w:rPr>
          <w:rFonts w:ascii="宋体" w:hAnsi="宋体"/>
        </w:rPr>
      </w:pPr>
      <w:bookmarkStart w:id="133" w:name="_Hlk10467162"/>
      <w:bookmarkEnd w:id="132"/>
      <w:r>
        <w:rPr>
          <w:rFonts w:ascii="宋体" w:hAnsi="宋体" w:cstheme="minorBidi" w:hint="eastAsia"/>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14:paraId="194EB7B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14:paraId="7BEAEBE0" w14:textId="77777777" w:rsidR="00B035B5" w:rsidRDefault="00000000">
          <w:pPr>
            <w:pStyle w:val="aff4"/>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739"/>
            <w:gridCol w:w="733"/>
            <w:gridCol w:w="349"/>
            <w:gridCol w:w="1137"/>
            <w:gridCol w:w="349"/>
            <w:gridCol w:w="1224"/>
            <w:gridCol w:w="1219"/>
            <w:gridCol w:w="393"/>
            <w:gridCol w:w="1137"/>
            <w:gridCol w:w="393"/>
            <w:gridCol w:w="1222"/>
          </w:tblGrid>
          <w:tr w:rsidR="00B035B5" w14:paraId="5371ADF5" w14:textId="77777777">
            <w:trPr>
              <w:cantSplit/>
              <w:trHeight w:val="259"/>
            </w:trPr>
            <w:sdt>
              <w:sdtPr>
                <w:tag w:val="_PLD_a2143754c0e847e9a8bbb40d4548066c"/>
                <w:id w:val="-1149208220"/>
                <w:lock w:val="sdtLocked"/>
              </w:sdtPr>
              <w:sdtContent>
                <w:tc>
                  <w:tcPr>
                    <w:tcW w:w="739" w:type="dxa"/>
                    <w:vMerge w:val="restart"/>
                    <w:tcBorders>
                      <w:top w:val="single" w:sz="4" w:space="0" w:color="auto"/>
                      <w:left w:val="single" w:sz="4" w:space="0" w:color="auto"/>
                      <w:right w:val="single" w:sz="4" w:space="0" w:color="auto"/>
                    </w:tcBorders>
                    <w:vAlign w:val="center"/>
                  </w:tcPr>
                  <w:p w14:paraId="7E67EF00" w14:textId="77777777" w:rsidR="00B035B5" w:rsidRDefault="00000000">
                    <w:pPr>
                      <w:jc w:val="center"/>
                    </w:pPr>
                    <w:r>
                      <w:rPr>
                        <w:rFonts w:hint="eastAsia"/>
                      </w:rPr>
                      <w:t>类别</w:t>
                    </w:r>
                  </w:p>
                </w:tc>
              </w:sdtContent>
            </w:sdt>
            <w:sdt>
              <w:sdtPr>
                <w:tag w:val="_PLD_25d42b68a0be4b6c9079bb6f0b9688f1"/>
                <w:id w:val="1485811383"/>
                <w:lock w:val="sdtLocked"/>
              </w:sdtPr>
              <w:sdtContent>
                <w:tc>
                  <w:tcPr>
                    <w:tcW w:w="3792" w:type="dxa"/>
                    <w:gridSpan w:val="5"/>
                    <w:tcBorders>
                      <w:top w:val="single" w:sz="4" w:space="0" w:color="auto"/>
                      <w:left w:val="single" w:sz="4" w:space="0" w:color="auto"/>
                      <w:right w:val="single" w:sz="4" w:space="0" w:color="auto"/>
                    </w:tcBorders>
                    <w:vAlign w:val="center"/>
                  </w:tcPr>
                  <w:p w14:paraId="7448D24D"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331578518"/>
                <w:lock w:val="sdtLocked"/>
              </w:sdtPr>
              <w:sdtContent>
                <w:tc>
                  <w:tcPr>
                    <w:tcW w:w="4364" w:type="dxa"/>
                    <w:gridSpan w:val="5"/>
                    <w:tcBorders>
                      <w:top w:val="single" w:sz="4" w:space="0" w:color="auto"/>
                      <w:left w:val="single" w:sz="4" w:space="0" w:color="auto"/>
                      <w:right w:val="single" w:sz="4" w:space="0" w:color="auto"/>
                    </w:tcBorders>
                    <w:vAlign w:val="center"/>
                  </w:tcPr>
                  <w:p w14:paraId="28B8C531"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1C14B648" w14:textId="77777777">
            <w:trPr>
              <w:cantSplit/>
              <w:trHeight w:val="227"/>
            </w:trPr>
            <w:tc>
              <w:tcPr>
                <w:tcW w:w="739" w:type="dxa"/>
                <w:vMerge/>
                <w:tcBorders>
                  <w:left w:val="single" w:sz="4" w:space="0" w:color="auto"/>
                  <w:right w:val="single" w:sz="4" w:space="0" w:color="auto"/>
                </w:tcBorders>
                <w:vAlign w:val="center"/>
              </w:tcPr>
              <w:p w14:paraId="4B2B82F2" w14:textId="77777777" w:rsidR="00B035B5" w:rsidRDefault="00B035B5"/>
            </w:tc>
            <w:sdt>
              <w:sdtPr>
                <w:tag w:val="_PLD_fd64cffe158d4ef48a5ff569de778464"/>
                <w:id w:val="-385717950"/>
                <w:lock w:val="sdtLocked"/>
              </w:sdtPr>
              <w:sdtContent>
                <w:tc>
                  <w:tcPr>
                    <w:tcW w:w="1082" w:type="dxa"/>
                    <w:gridSpan w:val="2"/>
                    <w:tcBorders>
                      <w:top w:val="single" w:sz="4" w:space="0" w:color="auto"/>
                      <w:left w:val="single" w:sz="4" w:space="0" w:color="auto"/>
                      <w:bottom w:val="single" w:sz="4" w:space="0" w:color="auto"/>
                      <w:right w:val="single" w:sz="4" w:space="0" w:color="auto"/>
                    </w:tcBorders>
                    <w:vAlign w:val="center"/>
                  </w:tcPr>
                  <w:p w14:paraId="5F4B49D1" w14:textId="77777777" w:rsidR="00B035B5" w:rsidRDefault="00000000">
                    <w:pPr>
                      <w:jc w:val="center"/>
                    </w:pPr>
                    <w:r>
                      <w:rPr>
                        <w:rFonts w:hint="eastAsia"/>
                      </w:rPr>
                      <w:t>账面余额</w:t>
                    </w:r>
                  </w:p>
                </w:tc>
              </w:sdtContent>
            </w:sdt>
            <w:sdt>
              <w:sdtPr>
                <w:tag w:val="_PLD_f0f4adcb95c44cfa884ef7d853d6b134"/>
                <w:id w:val="1518577967"/>
                <w:lock w:val="sdtLocked"/>
              </w:sdtPr>
              <w:sdtContent>
                <w:tc>
                  <w:tcPr>
                    <w:tcW w:w="1486" w:type="dxa"/>
                    <w:gridSpan w:val="2"/>
                    <w:tcBorders>
                      <w:top w:val="single" w:sz="4" w:space="0" w:color="auto"/>
                      <w:left w:val="single" w:sz="4" w:space="0" w:color="auto"/>
                      <w:bottom w:val="single" w:sz="4" w:space="0" w:color="auto"/>
                      <w:right w:val="single" w:sz="4" w:space="0" w:color="auto"/>
                    </w:tcBorders>
                    <w:vAlign w:val="center"/>
                  </w:tcPr>
                  <w:p w14:paraId="665BB0D6" w14:textId="77777777" w:rsidR="00B035B5" w:rsidRDefault="00000000">
                    <w:pPr>
                      <w:jc w:val="center"/>
                    </w:pPr>
                    <w:r>
                      <w:rPr>
                        <w:rFonts w:hint="eastAsia"/>
                      </w:rPr>
                      <w:t>坏账准备</w:t>
                    </w:r>
                  </w:p>
                </w:tc>
              </w:sdtContent>
            </w:sdt>
            <w:sdt>
              <w:sdtPr>
                <w:tag w:val="_PLD_4c122527ed0743b8905d9f19514f4328"/>
                <w:id w:val="-771006285"/>
                <w:lock w:val="sdtLocked"/>
              </w:sdtPr>
              <w:sdtContent>
                <w:tc>
                  <w:tcPr>
                    <w:tcW w:w="1224" w:type="dxa"/>
                    <w:vMerge w:val="restart"/>
                    <w:tcBorders>
                      <w:top w:val="single" w:sz="4" w:space="0" w:color="auto"/>
                      <w:left w:val="single" w:sz="4" w:space="0" w:color="auto"/>
                      <w:right w:val="single" w:sz="4" w:space="0" w:color="auto"/>
                    </w:tcBorders>
                    <w:vAlign w:val="center"/>
                  </w:tcPr>
                  <w:p w14:paraId="669C00BE" w14:textId="77777777" w:rsidR="00B035B5" w:rsidRDefault="00000000">
                    <w:pPr>
                      <w:jc w:val="center"/>
                    </w:pPr>
                    <w:r>
                      <w:rPr>
                        <w:rFonts w:hint="eastAsia"/>
                      </w:rPr>
                      <w:t>账面</w:t>
                    </w:r>
                  </w:p>
                  <w:p w14:paraId="09D574A9" w14:textId="77777777" w:rsidR="00B035B5" w:rsidRDefault="00000000">
                    <w:pPr>
                      <w:jc w:val="center"/>
                    </w:pPr>
                    <w:r>
                      <w:rPr>
                        <w:rFonts w:hint="eastAsia"/>
                      </w:rPr>
                      <w:t>价值</w:t>
                    </w:r>
                  </w:p>
                </w:tc>
              </w:sdtContent>
            </w:sdt>
            <w:sdt>
              <w:sdtPr>
                <w:tag w:val="_PLD_fa758d9eb4ae426faef8e328262241b4"/>
                <w:id w:val="363951103"/>
                <w:lock w:val="sdtLocked"/>
              </w:sdtPr>
              <w:sdtContent>
                <w:tc>
                  <w:tcPr>
                    <w:tcW w:w="1612" w:type="dxa"/>
                    <w:gridSpan w:val="2"/>
                    <w:tcBorders>
                      <w:top w:val="single" w:sz="4" w:space="0" w:color="auto"/>
                      <w:left w:val="single" w:sz="4" w:space="0" w:color="auto"/>
                      <w:right w:val="single" w:sz="4" w:space="0" w:color="auto"/>
                    </w:tcBorders>
                    <w:vAlign w:val="center"/>
                  </w:tcPr>
                  <w:p w14:paraId="5CE91FA1" w14:textId="77777777" w:rsidR="00B035B5" w:rsidRDefault="00000000">
                    <w:pPr>
                      <w:jc w:val="center"/>
                    </w:pPr>
                    <w:r>
                      <w:rPr>
                        <w:rFonts w:hint="eastAsia"/>
                      </w:rPr>
                      <w:t>账面余额</w:t>
                    </w:r>
                  </w:p>
                </w:tc>
              </w:sdtContent>
            </w:sdt>
            <w:sdt>
              <w:sdtPr>
                <w:tag w:val="_PLD_58080bac137d4831ab65bc2f8ca82429"/>
                <w:id w:val="1546718473"/>
                <w:lock w:val="sdtLocked"/>
              </w:sdtPr>
              <w:sdtContent>
                <w:tc>
                  <w:tcPr>
                    <w:tcW w:w="1530" w:type="dxa"/>
                    <w:gridSpan w:val="2"/>
                    <w:tcBorders>
                      <w:top w:val="single" w:sz="4" w:space="0" w:color="auto"/>
                      <w:left w:val="single" w:sz="4" w:space="0" w:color="auto"/>
                      <w:right w:val="single" w:sz="4" w:space="0" w:color="auto"/>
                    </w:tcBorders>
                    <w:vAlign w:val="center"/>
                  </w:tcPr>
                  <w:p w14:paraId="766F5214" w14:textId="77777777" w:rsidR="00B035B5" w:rsidRDefault="00000000">
                    <w:pPr>
                      <w:jc w:val="center"/>
                    </w:pPr>
                    <w:r>
                      <w:rPr>
                        <w:rFonts w:hint="eastAsia"/>
                      </w:rPr>
                      <w:t>坏账准备</w:t>
                    </w:r>
                  </w:p>
                </w:tc>
              </w:sdtContent>
            </w:sdt>
            <w:sdt>
              <w:sdtPr>
                <w:tag w:val="_PLD_c015e43e7b384b6ab9bf259155579fa4"/>
                <w:id w:val="1508559997"/>
                <w:lock w:val="sdtLocked"/>
              </w:sdtPr>
              <w:sdtContent>
                <w:tc>
                  <w:tcPr>
                    <w:tcW w:w="1222" w:type="dxa"/>
                    <w:vMerge w:val="restart"/>
                    <w:tcBorders>
                      <w:top w:val="single" w:sz="4" w:space="0" w:color="auto"/>
                      <w:left w:val="single" w:sz="4" w:space="0" w:color="auto"/>
                      <w:right w:val="single" w:sz="4" w:space="0" w:color="auto"/>
                    </w:tcBorders>
                    <w:vAlign w:val="center"/>
                  </w:tcPr>
                  <w:p w14:paraId="27ACCD5E" w14:textId="77777777" w:rsidR="00B035B5" w:rsidRDefault="00000000">
                    <w:pPr>
                      <w:jc w:val="center"/>
                    </w:pPr>
                    <w:r>
                      <w:rPr>
                        <w:rFonts w:hint="eastAsia"/>
                      </w:rPr>
                      <w:t>账面</w:t>
                    </w:r>
                  </w:p>
                  <w:p w14:paraId="2B4F4B9E" w14:textId="77777777" w:rsidR="00B035B5" w:rsidRDefault="00000000">
                    <w:pPr>
                      <w:jc w:val="center"/>
                    </w:pPr>
                    <w:r>
                      <w:rPr>
                        <w:rFonts w:hint="eastAsia"/>
                      </w:rPr>
                      <w:t>价值</w:t>
                    </w:r>
                  </w:p>
                </w:tc>
              </w:sdtContent>
            </w:sdt>
          </w:tr>
          <w:tr w:rsidR="00B035B5" w14:paraId="2203DC02" w14:textId="77777777">
            <w:trPr>
              <w:cantSplit/>
              <w:trHeight w:val="375"/>
            </w:trPr>
            <w:tc>
              <w:tcPr>
                <w:tcW w:w="739" w:type="dxa"/>
                <w:vMerge/>
                <w:tcBorders>
                  <w:left w:val="single" w:sz="4" w:space="0" w:color="auto"/>
                  <w:bottom w:val="single" w:sz="4" w:space="0" w:color="auto"/>
                  <w:right w:val="single" w:sz="4" w:space="0" w:color="auto"/>
                </w:tcBorders>
                <w:vAlign w:val="center"/>
              </w:tcPr>
              <w:p w14:paraId="61A19F60" w14:textId="77777777" w:rsidR="00B035B5" w:rsidRDefault="00B035B5"/>
            </w:tc>
            <w:sdt>
              <w:sdtPr>
                <w:tag w:val="_PLD_2a622138bde346ccae812608989b472d"/>
                <w:id w:val="1258956005"/>
                <w:lock w:val="sdtLocked"/>
              </w:sdtPr>
              <w:sdtContent>
                <w:tc>
                  <w:tcPr>
                    <w:tcW w:w="733" w:type="dxa"/>
                    <w:tcBorders>
                      <w:left w:val="single" w:sz="4" w:space="0" w:color="auto"/>
                      <w:bottom w:val="single" w:sz="4" w:space="0" w:color="auto"/>
                      <w:right w:val="single" w:sz="4" w:space="0" w:color="auto"/>
                    </w:tcBorders>
                    <w:vAlign w:val="center"/>
                  </w:tcPr>
                  <w:p w14:paraId="106C210F" w14:textId="77777777" w:rsidR="00B035B5" w:rsidRDefault="00000000">
                    <w:pPr>
                      <w:jc w:val="center"/>
                    </w:pPr>
                    <w:r>
                      <w:rPr>
                        <w:rFonts w:hint="eastAsia"/>
                      </w:rPr>
                      <w:t>金额</w:t>
                    </w:r>
                  </w:p>
                </w:tc>
              </w:sdtContent>
            </w:sdt>
            <w:sdt>
              <w:sdtPr>
                <w:tag w:val="_PLD_abd0e3a320c240aeb85b1414af26aa00"/>
                <w:id w:val="-1427874916"/>
                <w:lock w:val="sdtLocked"/>
              </w:sdtPr>
              <w:sdtContent>
                <w:tc>
                  <w:tcPr>
                    <w:tcW w:w="349" w:type="dxa"/>
                    <w:tcBorders>
                      <w:left w:val="single" w:sz="4" w:space="0" w:color="auto"/>
                      <w:bottom w:val="single" w:sz="4" w:space="0" w:color="auto"/>
                      <w:right w:val="single" w:sz="4" w:space="0" w:color="auto"/>
                    </w:tcBorders>
                    <w:vAlign w:val="center"/>
                  </w:tcPr>
                  <w:p w14:paraId="1F3D079B" w14:textId="77777777" w:rsidR="00B035B5" w:rsidRDefault="00000000">
                    <w:pPr>
                      <w:jc w:val="center"/>
                    </w:pPr>
                    <w:r>
                      <w:rPr>
                        <w:rFonts w:hint="eastAsia"/>
                      </w:rPr>
                      <w:t>比例</w:t>
                    </w:r>
                    <w:r>
                      <w:t>(%)</w:t>
                    </w:r>
                  </w:p>
                </w:tc>
              </w:sdtContent>
            </w:sdt>
            <w:sdt>
              <w:sdtPr>
                <w:tag w:val="_PLD_d60468b4e5934fb9af3ebf3b3ca06a6b"/>
                <w:id w:val="-1014148472"/>
                <w:lock w:val="sdtLocked"/>
              </w:sdtPr>
              <w:sdtContent>
                <w:tc>
                  <w:tcPr>
                    <w:tcW w:w="1137" w:type="dxa"/>
                    <w:tcBorders>
                      <w:left w:val="single" w:sz="4" w:space="0" w:color="auto"/>
                      <w:bottom w:val="single" w:sz="4" w:space="0" w:color="auto"/>
                      <w:right w:val="single" w:sz="4" w:space="0" w:color="auto"/>
                    </w:tcBorders>
                    <w:vAlign w:val="center"/>
                  </w:tcPr>
                  <w:p w14:paraId="03597FE8" w14:textId="77777777" w:rsidR="00B035B5" w:rsidRDefault="00000000">
                    <w:pPr>
                      <w:jc w:val="center"/>
                    </w:pPr>
                    <w:r>
                      <w:rPr>
                        <w:rFonts w:hint="eastAsia"/>
                      </w:rPr>
                      <w:t>金额</w:t>
                    </w:r>
                  </w:p>
                </w:tc>
              </w:sdtContent>
            </w:sdt>
            <w:sdt>
              <w:sdtPr>
                <w:tag w:val="_PLD_743ca215156149608b4d9149bc142cc3"/>
                <w:id w:val="-2122062339"/>
                <w:lock w:val="sdtLocked"/>
              </w:sdtPr>
              <w:sdtContent>
                <w:tc>
                  <w:tcPr>
                    <w:tcW w:w="349" w:type="dxa"/>
                    <w:tcBorders>
                      <w:left w:val="single" w:sz="4" w:space="0" w:color="auto"/>
                      <w:bottom w:val="single" w:sz="4" w:space="0" w:color="auto"/>
                      <w:right w:val="single" w:sz="4" w:space="0" w:color="auto"/>
                    </w:tcBorders>
                    <w:vAlign w:val="center"/>
                  </w:tcPr>
                  <w:p w14:paraId="1B8C9C68" w14:textId="77777777" w:rsidR="00B035B5" w:rsidRDefault="00000000">
                    <w:pPr>
                      <w:jc w:val="center"/>
                    </w:pPr>
                    <w:r>
                      <w:rPr>
                        <w:rFonts w:hint="eastAsia"/>
                      </w:rPr>
                      <w:t>计提比例</w:t>
                    </w:r>
                    <w:r>
                      <w:t>(%)</w:t>
                    </w:r>
                  </w:p>
                </w:tc>
              </w:sdtContent>
            </w:sdt>
            <w:tc>
              <w:tcPr>
                <w:tcW w:w="1224" w:type="dxa"/>
                <w:vMerge/>
                <w:tcBorders>
                  <w:left w:val="single" w:sz="4" w:space="0" w:color="auto"/>
                  <w:bottom w:val="single" w:sz="4" w:space="0" w:color="auto"/>
                  <w:right w:val="single" w:sz="4" w:space="0" w:color="auto"/>
                </w:tcBorders>
                <w:vAlign w:val="center"/>
              </w:tcPr>
              <w:p w14:paraId="7C59134D" w14:textId="77777777" w:rsidR="00B035B5" w:rsidRDefault="00B035B5">
                <w:pPr>
                  <w:jc w:val="center"/>
                </w:pPr>
              </w:p>
            </w:tc>
            <w:sdt>
              <w:sdtPr>
                <w:tag w:val="_PLD_88061469e7574f3d93ff9dc8f7c03e2d"/>
                <w:id w:val="1956446291"/>
                <w:lock w:val="sdtLocked"/>
              </w:sdtPr>
              <w:sdtContent>
                <w:tc>
                  <w:tcPr>
                    <w:tcW w:w="1219" w:type="dxa"/>
                    <w:tcBorders>
                      <w:left w:val="single" w:sz="4" w:space="0" w:color="auto"/>
                      <w:bottom w:val="single" w:sz="4" w:space="0" w:color="auto"/>
                      <w:right w:val="single" w:sz="4" w:space="0" w:color="auto"/>
                    </w:tcBorders>
                    <w:vAlign w:val="center"/>
                  </w:tcPr>
                  <w:p w14:paraId="004662CB" w14:textId="77777777" w:rsidR="00B035B5" w:rsidRDefault="00000000">
                    <w:pPr>
                      <w:jc w:val="center"/>
                    </w:pPr>
                    <w:r>
                      <w:rPr>
                        <w:rFonts w:hint="eastAsia"/>
                      </w:rPr>
                      <w:t>金额</w:t>
                    </w:r>
                  </w:p>
                </w:tc>
              </w:sdtContent>
            </w:sdt>
            <w:sdt>
              <w:sdtPr>
                <w:tag w:val="_PLD_c2b4bd19b5284f3481bdd6a3becafce0"/>
                <w:id w:val="-1118374461"/>
                <w:lock w:val="sdtLocked"/>
              </w:sdtPr>
              <w:sdtContent>
                <w:tc>
                  <w:tcPr>
                    <w:tcW w:w="393" w:type="dxa"/>
                    <w:tcBorders>
                      <w:left w:val="single" w:sz="4" w:space="0" w:color="auto"/>
                      <w:bottom w:val="single" w:sz="4" w:space="0" w:color="auto"/>
                      <w:right w:val="single" w:sz="4" w:space="0" w:color="auto"/>
                    </w:tcBorders>
                    <w:vAlign w:val="center"/>
                  </w:tcPr>
                  <w:p w14:paraId="2748B5ED" w14:textId="77777777" w:rsidR="00B035B5" w:rsidRDefault="00000000">
                    <w:pPr>
                      <w:jc w:val="center"/>
                    </w:pPr>
                    <w:r>
                      <w:rPr>
                        <w:rFonts w:hint="eastAsia"/>
                      </w:rPr>
                      <w:t>比例</w:t>
                    </w:r>
                    <w:r>
                      <w:t>(%)</w:t>
                    </w:r>
                  </w:p>
                </w:tc>
              </w:sdtContent>
            </w:sdt>
            <w:sdt>
              <w:sdtPr>
                <w:tag w:val="_PLD_c6874c65e4ac43019002d5903e4b46d6"/>
                <w:id w:val="-1286813627"/>
                <w:lock w:val="sdtLocked"/>
              </w:sdtPr>
              <w:sdtContent>
                <w:tc>
                  <w:tcPr>
                    <w:tcW w:w="1137" w:type="dxa"/>
                    <w:tcBorders>
                      <w:left w:val="single" w:sz="4" w:space="0" w:color="auto"/>
                      <w:bottom w:val="single" w:sz="4" w:space="0" w:color="auto"/>
                      <w:right w:val="single" w:sz="4" w:space="0" w:color="auto"/>
                    </w:tcBorders>
                    <w:vAlign w:val="center"/>
                  </w:tcPr>
                  <w:p w14:paraId="2B781712" w14:textId="77777777" w:rsidR="00B035B5" w:rsidRDefault="00000000">
                    <w:pPr>
                      <w:jc w:val="center"/>
                    </w:pPr>
                    <w:r>
                      <w:rPr>
                        <w:rFonts w:hint="eastAsia"/>
                      </w:rPr>
                      <w:t>金额</w:t>
                    </w:r>
                  </w:p>
                </w:tc>
              </w:sdtContent>
            </w:sdt>
            <w:sdt>
              <w:sdtPr>
                <w:tag w:val="_PLD_0596fb5f4bb147b48d9ab2f32535e71f"/>
                <w:id w:val="1767116135"/>
                <w:lock w:val="sdtLocked"/>
              </w:sdtPr>
              <w:sdtContent>
                <w:tc>
                  <w:tcPr>
                    <w:tcW w:w="393" w:type="dxa"/>
                    <w:tcBorders>
                      <w:left w:val="single" w:sz="4" w:space="0" w:color="auto"/>
                      <w:bottom w:val="single" w:sz="4" w:space="0" w:color="auto"/>
                      <w:right w:val="single" w:sz="4" w:space="0" w:color="auto"/>
                    </w:tcBorders>
                    <w:vAlign w:val="center"/>
                  </w:tcPr>
                  <w:p w14:paraId="3919EAD3" w14:textId="77777777" w:rsidR="00B035B5" w:rsidRDefault="00000000">
                    <w:pPr>
                      <w:jc w:val="center"/>
                    </w:pPr>
                    <w:r>
                      <w:rPr>
                        <w:rFonts w:hint="eastAsia"/>
                      </w:rPr>
                      <w:t>计提比例</w:t>
                    </w:r>
                    <w:r>
                      <w:t>(%)</w:t>
                    </w:r>
                  </w:p>
                </w:tc>
              </w:sdtContent>
            </w:sdt>
            <w:tc>
              <w:tcPr>
                <w:tcW w:w="1222" w:type="dxa"/>
                <w:vMerge/>
                <w:tcBorders>
                  <w:left w:val="single" w:sz="4" w:space="0" w:color="auto"/>
                  <w:bottom w:val="single" w:sz="4" w:space="0" w:color="auto"/>
                  <w:right w:val="single" w:sz="4" w:space="0" w:color="auto"/>
                </w:tcBorders>
              </w:tcPr>
              <w:p w14:paraId="32527FF6" w14:textId="77777777" w:rsidR="00B035B5" w:rsidRDefault="00B035B5">
                <w:pPr>
                  <w:jc w:val="center"/>
                </w:pPr>
              </w:p>
            </w:tc>
          </w:tr>
          <w:tr w:rsidR="00B035B5" w14:paraId="50A675DD" w14:textId="77777777">
            <w:trPr>
              <w:cantSplit/>
            </w:trPr>
            <w:sdt>
              <w:sdtPr>
                <w:tag w:val="_PLD_6413454a316c4103ae8bebbae0f082c2"/>
                <w:id w:val="-2059084465"/>
                <w:lock w:val="sdtLocked"/>
              </w:sdtPr>
              <w:sdtContent>
                <w:tc>
                  <w:tcPr>
                    <w:tcW w:w="739" w:type="dxa"/>
                    <w:tcBorders>
                      <w:top w:val="single" w:sz="4" w:space="0" w:color="auto"/>
                      <w:left w:val="single" w:sz="4" w:space="0" w:color="auto"/>
                      <w:bottom w:val="single" w:sz="4" w:space="0" w:color="auto"/>
                      <w:right w:val="single" w:sz="4" w:space="0" w:color="auto"/>
                    </w:tcBorders>
                  </w:tcPr>
                  <w:p w14:paraId="091BF1D3" w14:textId="77777777" w:rsidR="00B035B5" w:rsidRDefault="00000000">
                    <w:r>
                      <w:rPr>
                        <w:rFonts w:hint="eastAsia"/>
                      </w:rPr>
                      <w:t>按单项计提坏账准备</w:t>
                    </w:r>
                  </w:p>
                </w:tc>
              </w:sdtContent>
            </w:sdt>
            <w:tc>
              <w:tcPr>
                <w:tcW w:w="733" w:type="dxa"/>
                <w:tcBorders>
                  <w:top w:val="single" w:sz="4" w:space="0" w:color="auto"/>
                  <w:left w:val="single" w:sz="4" w:space="0" w:color="auto"/>
                  <w:bottom w:val="single" w:sz="4" w:space="0" w:color="auto"/>
                  <w:right w:val="single" w:sz="4" w:space="0" w:color="auto"/>
                </w:tcBorders>
                <w:vAlign w:val="center"/>
              </w:tcPr>
              <w:p w14:paraId="1018EEDE" w14:textId="77777777" w:rsidR="00B035B5" w:rsidRDefault="00000000">
                <w:pPr>
                  <w:jc w:val="right"/>
                  <w:rPr>
                    <w:sz w:val="18"/>
                    <w:szCs w:val="18"/>
                  </w:rPr>
                </w:pPr>
                <w:r>
                  <w:rPr>
                    <w:sz w:val="18"/>
                    <w:szCs w:val="18"/>
                  </w:rPr>
                  <w:t>4,951,755.60</w:t>
                </w:r>
              </w:p>
            </w:tc>
            <w:tc>
              <w:tcPr>
                <w:tcW w:w="349" w:type="dxa"/>
                <w:tcBorders>
                  <w:top w:val="single" w:sz="4" w:space="0" w:color="auto"/>
                  <w:left w:val="single" w:sz="4" w:space="0" w:color="auto"/>
                  <w:bottom w:val="single" w:sz="4" w:space="0" w:color="auto"/>
                  <w:right w:val="single" w:sz="4" w:space="0" w:color="auto"/>
                </w:tcBorders>
                <w:vAlign w:val="center"/>
              </w:tcPr>
              <w:p w14:paraId="27906B81" w14:textId="77777777" w:rsidR="00B035B5" w:rsidRDefault="00000000">
                <w:pPr>
                  <w:jc w:val="right"/>
                  <w:rPr>
                    <w:sz w:val="18"/>
                    <w:szCs w:val="18"/>
                  </w:rPr>
                </w:pPr>
                <w:r>
                  <w:rPr>
                    <w:rFonts w:hint="eastAsia"/>
                    <w:sz w:val="18"/>
                    <w:szCs w:val="18"/>
                  </w:rPr>
                  <w:t>1.04</w:t>
                </w:r>
              </w:p>
            </w:tc>
            <w:tc>
              <w:tcPr>
                <w:tcW w:w="1137" w:type="dxa"/>
                <w:tcBorders>
                  <w:top w:val="single" w:sz="4" w:space="0" w:color="auto"/>
                  <w:left w:val="single" w:sz="4" w:space="0" w:color="auto"/>
                  <w:bottom w:val="single" w:sz="4" w:space="0" w:color="auto"/>
                  <w:right w:val="single" w:sz="4" w:space="0" w:color="auto"/>
                </w:tcBorders>
                <w:vAlign w:val="center"/>
              </w:tcPr>
              <w:p w14:paraId="6A78F7D2" w14:textId="77777777" w:rsidR="00B035B5" w:rsidRDefault="00000000">
                <w:pPr>
                  <w:jc w:val="right"/>
                  <w:rPr>
                    <w:sz w:val="18"/>
                    <w:szCs w:val="18"/>
                  </w:rPr>
                </w:pPr>
                <w:r>
                  <w:rPr>
                    <w:sz w:val="18"/>
                    <w:szCs w:val="18"/>
                  </w:rPr>
                  <w:t>4,951,755.60</w:t>
                </w:r>
              </w:p>
            </w:tc>
            <w:tc>
              <w:tcPr>
                <w:tcW w:w="349" w:type="dxa"/>
                <w:tcBorders>
                  <w:top w:val="single" w:sz="4" w:space="0" w:color="auto"/>
                  <w:left w:val="single" w:sz="4" w:space="0" w:color="auto"/>
                  <w:bottom w:val="single" w:sz="4" w:space="0" w:color="auto"/>
                  <w:right w:val="single" w:sz="4" w:space="0" w:color="auto"/>
                </w:tcBorders>
                <w:vAlign w:val="center"/>
              </w:tcPr>
              <w:p w14:paraId="3DC829D3" w14:textId="77777777" w:rsidR="00B035B5" w:rsidRDefault="00000000">
                <w:pPr>
                  <w:jc w:val="right"/>
                  <w:rPr>
                    <w:sz w:val="18"/>
                    <w:szCs w:val="18"/>
                  </w:rPr>
                </w:pPr>
                <w:r>
                  <w:rPr>
                    <w:rFonts w:hint="eastAsia"/>
                    <w:sz w:val="18"/>
                    <w:szCs w:val="18"/>
                  </w:rPr>
                  <w:t>100</w:t>
                </w:r>
              </w:p>
            </w:tc>
            <w:tc>
              <w:tcPr>
                <w:tcW w:w="1224" w:type="dxa"/>
                <w:tcBorders>
                  <w:top w:val="single" w:sz="4" w:space="0" w:color="auto"/>
                  <w:left w:val="single" w:sz="4" w:space="0" w:color="auto"/>
                  <w:bottom w:val="single" w:sz="4" w:space="0" w:color="auto"/>
                  <w:right w:val="single" w:sz="4" w:space="0" w:color="auto"/>
                </w:tcBorders>
                <w:vAlign w:val="center"/>
              </w:tcPr>
              <w:p w14:paraId="42F96B21" w14:textId="77777777" w:rsidR="00B035B5" w:rsidRDefault="00000000">
                <w:pPr>
                  <w:jc w:val="right"/>
                  <w:rPr>
                    <w:sz w:val="18"/>
                    <w:szCs w:val="18"/>
                  </w:rPr>
                </w:pPr>
                <w:r>
                  <w:rPr>
                    <w:sz w:val="18"/>
                    <w:szCs w:val="18"/>
                  </w:rPr>
                  <w:t>0</w:t>
                </w:r>
              </w:p>
            </w:tc>
            <w:tc>
              <w:tcPr>
                <w:tcW w:w="1219" w:type="dxa"/>
                <w:tcBorders>
                  <w:top w:val="single" w:sz="4" w:space="0" w:color="auto"/>
                  <w:left w:val="single" w:sz="4" w:space="0" w:color="auto"/>
                  <w:bottom w:val="single" w:sz="4" w:space="0" w:color="auto"/>
                  <w:right w:val="single" w:sz="4" w:space="0" w:color="auto"/>
                </w:tcBorders>
                <w:vAlign w:val="center"/>
              </w:tcPr>
              <w:p w14:paraId="758FA4E8" w14:textId="77777777" w:rsidR="00B035B5" w:rsidRDefault="00000000">
                <w:pPr>
                  <w:jc w:val="right"/>
                  <w:rPr>
                    <w:sz w:val="18"/>
                    <w:szCs w:val="18"/>
                  </w:rPr>
                </w:pPr>
                <w:r>
                  <w:rPr>
                    <w:sz w:val="18"/>
                    <w:szCs w:val="18"/>
                  </w:rPr>
                  <w:t>4,951,755.60</w:t>
                </w:r>
              </w:p>
            </w:tc>
            <w:tc>
              <w:tcPr>
                <w:tcW w:w="393" w:type="dxa"/>
                <w:tcBorders>
                  <w:top w:val="single" w:sz="4" w:space="0" w:color="auto"/>
                  <w:left w:val="single" w:sz="4" w:space="0" w:color="auto"/>
                  <w:bottom w:val="single" w:sz="4" w:space="0" w:color="auto"/>
                  <w:right w:val="single" w:sz="4" w:space="0" w:color="auto"/>
                </w:tcBorders>
                <w:vAlign w:val="center"/>
              </w:tcPr>
              <w:p w14:paraId="22B642E8" w14:textId="77777777" w:rsidR="00B035B5" w:rsidRDefault="00000000">
                <w:pPr>
                  <w:jc w:val="right"/>
                  <w:rPr>
                    <w:sz w:val="18"/>
                    <w:szCs w:val="18"/>
                  </w:rPr>
                </w:pPr>
                <w:r>
                  <w:rPr>
                    <w:sz w:val="18"/>
                    <w:szCs w:val="18"/>
                  </w:rPr>
                  <w:t>1.2</w:t>
                </w:r>
              </w:p>
            </w:tc>
            <w:tc>
              <w:tcPr>
                <w:tcW w:w="1137" w:type="dxa"/>
                <w:tcBorders>
                  <w:top w:val="single" w:sz="4" w:space="0" w:color="auto"/>
                  <w:left w:val="single" w:sz="4" w:space="0" w:color="auto"/>
                  <w:bottom w:val="single" w:sz="4" w:space="0" w:color="auto"/>
                  <w:right w:val="single" w:sz="4" w:space="0" w:color="auto"/>
                </w:tcBorders>
                <w:vAlign w:val="center"/>
              </w:tcPr>
              <w:p w14:paraId="4531840A" w14:textId="77777777" w:rsidR="00B035B5" w:rsidRDefault="00000000">
                <w:pPr>
                  <w:jc w:val="right"/>
                  <w:rPr>
                    <w:sz w:val="18"/>
                    <w:szCs w:val="18"/>
                  </w:rPr>
                </w:pPr>
                <w:r>
                  <w:rPr>
                    <w:sz w:val="18"/>
                    <w:szCs w:val="18"/>
                  </w:rPr>
                  <w:t>4,951,755.60</w:t>
                </w:r>
              </w:p>
            </w:tc>
            <w:tc>
              <w:tcPr>
                <w:tcW w:w="393" w:type="dxa"/>
                <w:tcBorders>
                  <w:top w:val="single" w:sz="4" w:space="0" w:color="auto"/>
                  <w:left w:val="single" w:sz="4" w:space="0" w:color="auto"/>
                  <w:bottom w:val="single" w:sz="4" w:space="0" w:color="auto"/>
                  <w:right w:val="single" w:sz="4" w:space="0" w:color="auto"/>
                </w:tcBorders>
                <w:vAlign w:val="center"/>
              </w:tcPr>
              <w:p w14:paraId="17A35198" w14:textId="77777777" w:rsidR="00B035B5" w:rsidRDefault="00000000">
                <w:pPr>
                  <w:jc w:val="right"/>
                  <w:rPr>
                    <w:sz w:val="18"/>
                    <w:szCs w:val="18"/>
                  </w:rPr>
                </w:pPr>
                <w:r>
                  <w:rPr>
                    <w:sz w:val="18"/>
                    <w:szCs w:val="18"/>
                  </w:rPr>
                  <w:t>100</w:t>
                </w:r>
              </w:p>
            </w:tc>
            <w:tc>
              <w:tcPr>
                <w:tcW w:w="1222" w:type="dxa"/>
                <w:tcBorders>
                  <w:top w:val="single" w:sz="4" w:space="0" w:color="auto"/>
                  <w:left w:val="single" w:sz="4" w:space="0" w:color="auto"/>
                  <w:bottom w:val="single" w:sz="4" w:space="0" w:color="auto"/>
                  <w:right w:val="single" w:sz="4" w:space="0" w:color="auto"/>
                </w:tcBorders>
                <w:vAlign w:val="center"/>
              </w:tcPr>
              <w:p w14:paraId="6F7E0583" w14:textId="77777777" w:rsidR="00B035B5" w:rsidRDefault="00B035B5">
                <w:pPr>
                  <w:jc w:val="right"/>
                  <w:rPr>
                    <w:sz w:val="18"/>
                    <w:szCs w:val="18"/>
                  </w:rPr>
                </w:pPr>
              </w:p>
            </w:tc>
          </w:tr>
          <w:tr w:rsidR="00B035B5" w14:paraId="510082C7" w14:textId="77777777">
            <w:trPr>
              <w:cantSplit/>
            </w:trPr>
            <w:sdt>
              <w:sdtPr>
                <w:rPr>
                  <w:sz w:val="18"/>
                  <w:szCs w:val="18"/>
                </w:rPr>
                <w:tag w:val="_PLD_a3793487a0154f9a85b0e94e01b6ddbe"/>
                <w:id w:val="-2121292164"/>
                <w:lock w:val="sdtLocked"/>
              </w:sdtPr>
              <w:sdtContent>
                <w:tc>
                  <w:tcPr>
                    <w:tcW w:w="8895" w:type="dxa"/>
                    <w:gridSpan w:val="11"/>
                    <w:tcBorders>
                      <w:top w:val="single" w:sz="4" w:space="0" w:color="auto"/>
                      <w:left w:val="single" w:sz="4" w:space="0" w:color="auto"/>
                      <w:bottom w:val="single" w:sz="4" w:space="0" w:color="auto"/>
                      <w:right w:val="single" w:sz="4" w:space="0" w:color="auto"/>
                    </w:tcBorders>
                  </w:tcPr>
                  <w:p w14:paraId="1D04821E" w14:textId="77777777" w:rsidR="00B035B5" w:rsidRDefault="00000000">
                    <w:pPr>
                      <w:rPr>
                        <w:sz w:val="18"/>
                        <w:szCs w:val="18"/>
                      </w:rPr>
                    </w:pPr>
                    <w:r>
                      <w:rPr>
                        <w:rFonts w:hint="eastAsia"/>
                        <w:sz w:val="18"/>
                        <w:szCs w:val="18"/>
                      </w:rPr>
                      <w:t>其中：</w:t>
                    </w:r>
                  </w:p>
                </w:tc>
              </w:sdtContent>
            </w:sdt>
          </w:tr>
          <w:tr w:rsidR="00B035B5" w14:paraId="434487A4" w14:textId="77777777">
            <w:trPr>
              <w:cantSplit/>
            </w:trPr>
            <w:sdt>
              <w:sdtPr>
                <w:tag w:val="_PLD_f288fc933fe84e6088cca1ff51abf9b8"/>
                <w:id w:val="1189796271"/>
                <w:lock w:val="sdtLocked"/>
              </w:sdtPr>
              <w:sdtContent>
                <w:tc>
                  <w:tcPr>
                    <w:tcW w:w="739" w:type="dxa"/>
                    <w:tcBorders>
                      <w:top w:val="single" w:sz="4" w:space="0" w:color="auto"/>
                      <w:left w:val="single" w:sz="4" w:space="0" w:color="auto"/>
                      <w:bottom w:val="single" w:sz="4" w:space="0" w:color="auto"/>
                      <w:right w:val="single" w:sz="4" w:space="0" w:color="auto"/>
                    </w:tcBorders>
                  </w:tcPr>
                  <w:p w14:paraId="1BA5E9E2" w14:textId="77777777" w:rsidR="00B035B5" w:rsidRDefault="00000000">
                    <w:r>
                      <w:rPr>
                        <w:rFonts w:hint="eastAsia"/>
                      </w:rPr>
                      <w:t>按组合计提坏账准备</w:t>
                    </w:r>
                  </w:p>
                </w:tc>
              </w:sdtContent>
            </w:sdt>
            <w:tc>
              <w:tcPr>
                <w:tcW w:w="733" w:type="dxa"/>
                <w:tcBorders>
                  <w:top w:val="single" w:sz="4" w:space="0" w:color="auto"/>
                  <w:left w:val="single" w:sz="4" w:space="0" w:color="auto"/>
                  <w:bottom w:val="single" w:sz="4" w:space="0" w:color="auto"/>
                  <w:right w:val="single" w:sz="4" w:space="0" w:color="auto"/>
                </w:tcBorders>
                <w:vAlign w:val="center"/>
              </w:tcPr>
              <w:p w14:paraId="470A318F" w14:textId="77777777" w:rsidR="00B035B5" w:rsidRDefault="00000000">
                <w:pPr>
                  <w:jc w:val="right"/>
                  <w:rPr>
                    <w:sz w:val="18"/>
                    <w:szCs w:val="18"/>
                  </w:rPr>
                </w:pPr>
                <w:r>
                  <w:rPr>
                    <w:sz w:val="18"/>
                    <w:szCs w:val="18"/>
                  </w:rPr>
                  <w:t>470,759,392.13</w:t>
                </w:r>
              </w:p>
            </w:tc>
            <w:tc>
              <w:tcPr>
                <w:tcW w:w="349" w:type="dxa"/>
                <w:tcBorders>
                  <w:top w:val="single" w:sz="4" w:space="0" w:color="auto"/>
                  <w:left w:val="single" w:sz="4" w:space="0" w:color="auto"/>
                  <w:bottom w:val="single" w:sz="4" w:space="0" w:color="auto"/>
                  <w:right w:val="single" w:sz="4" w:space="0" w:color="auto"/>
                </w:tcBorders>
                <w:vAlign w:val="center"/>
              </w:tcPr>
              <w:p w14:paraId="6D1C061A" w14:textId="77777777" w:rsidR="00B035B5" w:rsidRDefault="00000000">
                <w:pPr>
                  <w:jc w:val="right"/>
                  <w:rPr>
                    <w:sz w:val="18"/>
                    <w:szCs w:val="18"/>
                  </w:rPr>
                </w:pPr>
                <w:r>
                  <w:rPr>
                    <w:rFonts w:hint="eastAsia"/>
                    <w:sz w:val="18"/>
                    <w:szCs w:val="18"/>
                  </w:rPr>
                  <w:t>98.96</w:t>
                </w:r>
              </w:p>
            </w:tc>
            <w:tc>
              <w:tcPr>
                <w:tcW w:w="1137" w:type="dxa"/>
                <w:tcBorders>
                  <w:top w:val="single" w:sz="4" w:space="0" w:color="auto"/>
                  <w:left w:val="single" w:sz="4" w:space="0" w:color="auto"/>
                  <w:bottom w:val="single" w:sz="4" w:space="0" w:color="auto"/>
                  <w:right w:val="single" w:sz="4" w:space="0" w:color="auto"/>
                </w:tcBorders>
                <w:vAlign w:val="center"/>
              </w:tcPr>
              <w:p w14:paraId="6722F467" w14:textId="77777777" w:rsidR="00B035B5" w:rsidRDefault="00000000">
                <w:pPr>
                  <w:jc w:val="right"/>
                  <w:rPr>
                    <w:sz w:val="18"/>
                    <w:szCs w:val="18"/>
                  </w:rPr>
                </w:pPr>
                <w:r>
                  <w:rPr>
                    <w:sz w:val="18"/>
                    <w:szCs w:val="18"/>
                  </w:rPr>
                  <w:t>30,535,204.38</w:t>
                </w:r>
              </w:p>
            </w:tc>
            <w:tc>
              <w:tcPr>
                <w:tcW w:w="349" w:type="dxa"/>
                <w:tcBorders>
                  <w:top w:val="single" w:sz="4" w:space="0" w:color="auto"/>
                  <w:left w:val="single" w:sz="4" w:space="0" w:color="auto"/>
                  <w:bottom w:val="single" w:sz="4" w:space="0" w:color="auto"/>
                  <w:right w:val="single" w:sz="4" w:space="0" w:color="auto"/>
                </w:tcBorders>
                <w:vAlign w:val="center"/>
              </w:tcPr>
              <w:p w14:paraId="4306EF0E" w14:textId="77777777" w:rsidR="00B035B5" w:rsidRDefault="00000000">
                <w:pPr>
                  <w:jc w:val="center"/>
                  <w:rPr>
                    <w:sz w:val="18"/>
                    <w:szCs w:val="18"/>
                  </w:rPr>
                </w:pPr>
                <w:r>
                  <w:rPr>
                    <w:rFonts w:hint="eastAsia"/>
                    <w:sz w:val="18"/>
                    <w:szCs w:val="18"/>
                  </w:rPr>
                  <w:t>6.49</w:t>
                </w:r>
              </w:p>
            </w:tc>
            <w:tc>
              <w:tcPr>
                <w:tcW w:w="1224" w:type="dxa"/>
                <w:tcBorders>
                  <w:top w:val="single" w:sz="4" w:space="0" w:color="auto"/>
                  <w:left w:val="single" w:sz="4" w:space="0" w:color="auto"/>
                  <w:bottom w:val="single" w:sz="4" w:space="0" w:color="auto"/>
                  <w:right w:val="single" w:sz="4" w:space="0" w:color="auto"/>
                </w:tcBorders>
                <w:vAlign w:val="center"/>
              </w:tcPr>
              <w:p w14:paraId="7C0DCB8B" w14:textId="77777777" w:rsidR="00B035B5" w:rsidRDefault="00000000">
                <w:pPr>
                  <w:jc w:val="right"/>
                  <w:rPr>
                    <w:sz w:val="18"/>
                    <w:szCs w:val="18"/>
                  </w:rPr>
                </w:pPr>
                <w:r>
                  <w:rPr>
                    <w:sz w:val="18"/>
                    <w:szCs w:val="18"/>
                  </w:rPr>
                  <w:t>440,224,187.75</w:t>
                </w:r>
              </w:p>
            </w:tc>
            <w:tc>
              <w:tcPr>
                <w:tcW w:w="1219" w:type="dxa"/>
                <w:tcBorders>
                  <w:top w:val="single" w:sz="4" w:space="0" w:color="auto"/>
                  <w:left w:val="single" w:sz="4" w:space="0" w:color="auto"/>
                  <w:bottom w:val="single" w:sz="4" w:space="0" w:color="auto"/>
                  <w:right w:val="single" w:sz="4" w:space="0" w:color="auto"/>
                </w:tcBorders>
                <w:vAlign w:val="center"/>
              </w:tcPr>
              <w:p w14:paraId="38467D12" w14:textId="77777777" w:rsidR="00B035B5" w:rsidRDefault="00000000">
                <w:pPr>
                  <w:jc w:val="right"/>
                  <w:rPr>
                    <w:sz w:val="18"/>
                    <w:szCs w:val="18"/>
                  </w:rPr>
                </w:pPr>
                <w:r>
                  <w:rPr>
                    <w:sz w:val="18"/>
                    <w:szCs w:val="18"/>
                  </w:rPr>
                  <w:t>407,698,409.78</w:t>
                </w:r>
              </w:p>
            </w:tc>
            <w:tc>
              <w:tcPr>
                <w:tcW w:w="393" w:type="dxa"/>
                <w:tcBorders>
                  <w:top w:val="single" w:sz="4" w:space="0" w:color="auto"/>
                  <w:left w:val="single" w:sz="4" w:space="0" w:color="auto"/>
                  <w:bottom w:val="single" w:sz="4" w:space="0" w:color="auto"/>
                  <w:right w:val="single" w:sz="4" w:space="0" w:color="auto"/>
                </w:tcBorders>
                <w:vAlign w:val="center"/>
              </w:tcPr>
              <w:p w14:paraId="0338F2D6" w14:textId="77777777" w:rsidR="00B035B5" w:rsidRDefault="00000000">
                <w:pPr>
                  <w:jc w:val="right"/>
                  <w:rPr>
                    <w:sz w:val="18"/>
                    <w:szCs w:val="18"/>
                  </w:rPr>
                </w:pPr>
                <w:r>
                  <w:rPr>
                    <w:sz w:val="18"/>
                    <w:szCs w:val="18"/>
                  </w:rPr>
                  <w:t>98.8</w:t>
                </w:r>
              </w:p>
            </w:tc>
            <w:tc>
              <w:tcPr>
                <w:tcW w:w="1137" w:type="dxa"/>
                <w:tcBorders>
                  <w:top w:val="single" w:sz="4" w:space="0" w:color="auto"/>
                  <w:left w:val="single" w:sz="4" w:space="0" w:color="auto"/>
                  <w:bottom w:val="single" w:sz="4" w:space="0" w:color="auto"/>
                  <w:right w:val="single" w:sz="4" w:space="0" w:color="auto"/>
                </w:tcBorders>
                <w:vAlign w:val="center"/>
              </w:tcPr>
              <w:p w14:paraId="3AC8A04F" w14:textId="77777777" w:rsidR="00B035B5" w:rsidRDefault="00000000">
                <w:pPr>
                  <w:jc w:val="right"/>
                  <w:rPr>
                    <w:sz w:val="18"/>
                    <w:szCs w:val="18"/>
                  </w:rPr>
                </w:pPr>
                <w:r>
                  <w:rPr>
                    <w:sz w:val="18"/>
                    <w:szCs w:val="18"/>
                  </w:rPr>
                  <w:t>34,743,615.79</w:t>
                </w:r>
              </w:p>
            </w:tc>
            <w:tc>
              <w:tcPr>
                <w:tcW w:w="393" w:type="dxa"/>
                <w:tcBorders>
                  <w:top w:val="single" w:sz="4" w:space="0" w:color="auto"/>
                  <w:left w:val="single" w:sz="4" w:space="0" w:color="auto"/>
                  <w:bottom w:val="single" w:sz="4" w:space="0" w:color="auto"/>
                  <w:right w:val="single" w:sz="4" w:space="0" w:color="auto"/>
                </w:tcBorders>
                <w:vAlign w:val="center"/>
              </w:tcPr>
              <w:p w14:paraId="3DBAC2C1" w14:textId="77777777" w:rsidR="00B035B5" w:rsidRDefault="00000000">
                <w:pPr>
                  <w:jc w:val="right"/>
                  <w:rPr>
                    <w:sz w:val="18"/>
                    <w:szCs w:val="18"/>
                  </w:rPr>
                </w:pPr>
                <w:r>
                  <w:rPr>
                    <w:sz w:val="18"/>
                    <w:szCs w:val="18"/>
                  </w:rPr>
                  <w:t>8.52</w:t>
                </w:r>
              </w:p>
            </w:tc>
            <w:tc>
              <w:tcPr>
                <w:tcW w:w="1222" w:type="dxa"/>
                <w:tcBorders>
                  <w:top w:val="single" w:sz="4" w:space="0" w:color="auto"/>
                  <w:left w:val="single" w:sz="4" w:space="0" w:color="auto"/>
                  <w:bottom w:val="single" w:sz="4" w:space="0" w:color="auto"/>
                  <w:right w:val="single" w:sz="4" w:space="0" w:color="auto"/>
                </w:tcBorders>
                <w:vAlign w:val="center"/>
              </w:tcPr>
              <w:p w14:paraId="40CE3E9B" w14:textId="77777777" w:rsidR="00B035B5" w:rsidRDefault="00000000">
                <w:pPr>
                  <w:jc w:val="right"/>
                  <w:rPr>
                    <w:sz w:val="18"/>
                    <w:szCs w:val="18"/>
                  </w:rPr>
                </w:pPr>
                <w:r>
                  <w:rPr>
                    <w:sz w:val="18"/>
                    <w:szCs w:val="18"/>
                  </w:rPr>
                  <w:t>372,954,793.99</w:t>
                </w:r>
              </w:p>
            </w:tc>
          </w:tr>
          <w:tr w:rsidR="00B035B5" w14:paraId="26E977B8" w14:textId="77777777">
            <w:trPr>
              <w:cantSplit/>
            </w:trPr>
            <w:sdt>
              <w:sdtPr>
                <w:rPr>
                  <w:sz w:val="18"/>
                  <w:szCs w:val="18"/>
                </w:rPr>
                <w:tag w:val="_PLD_55a01fc28b044e40bd4e4399252665c0"/>
                <w:id w:val="1840125825"/>
                <w:lock w:val="sdtLocked"/>
              </w:sdtPr>
              <w:sdtContent>
                <w:tc>
                  <w:tcPr>
                    <w:tcW w:w="8895" w:type="dxa"/>
                    <w:gridSpan w:val="11"/>
                    <w:tcBorders>
                      <w:top w:val="single" w:sz="4" w:space="0" w:color="auto"/>
                      <w:left w:val="single" w:sz="4" w:space="0" w:color="auto"/>
                      <w:bottom w:val="single" w:sz="4" w:space="0" w:color="auto"/>
                      <w:right w:val="single" w:sz="4" w:space="0" w:color="auto"/>
                    </w:tcBorders>
                  </w:tcPr>
                  <w:p w14:paraId="3714756C" w14:textId="77777777" w:rsidR="00B035B5" w:rsidRDefault="00000000">
                    <w:pPr>
                      <w:rPr>
                        <w:sz w:val="18"/>
                        <w:szCs w:val="18"/>
                      </w:rPr>
                    </w:pPr>
                    <w:r>
                      <w:rPr>
                        <w:rFonts w:hint="eastAsia"/>
                        <w:sz w:val="18"/>
                        <w:szCs w:val="18"/>
                      </w:rPr>
                      <w:t>其中：</w:t>
                    </w:r>
                  </w:p>
                </w:tc>
              </w:sdtContent>
            </w:sdt>
          </w:tr>
          <w:sdt>
            <w:sdtPr>
              <w:alias w:val="按组合计提坏账准备的应收账款明细"/>
              <w:tag w:val="_TUP_01960bfe94fc450d9a465ddf3f2cfd76"/>
              <w:id w:val="1406415394"/>
              <w:lock w:val="sdtLocked"/>
            </w:sdtPr>
            <w:sdtEndPr>
              <w:rPr>
                <w:sz w:val="18"/>
                <w:szCs w:val="18"/>
              </w:rPr>
            </w:sdtEndPr>
            <w:sdtContent>
              <w:tr w:rsidR="00B035B5" w14:paraId="1322C46B" w14:textId="77777777">
                <w:trPr>
                  <w:cantSplit/>
                </w:trPr>
                <w:sdt>
                  <w:sdtPr>
                    <w:alias w:val="按组合计提坏账准备的应收账款明细-组合名称"/>
                    <w:tag w:val="_GBC_c5f1817705f34c9782f585b3ed10e2db"/>
                    <w:id w:val="84283834"/>
                    <w:lock w:val="sdtLocked"/>
                  </w:sdtPr>
                  <w:sdtContent>
                    <w:tc>
                      <w:tcPr>
                        <w:tcW w:w="739" w:type="dxa"/>
                        <w:tcBorders>
                          <w:top w:val="single" w:sz="4" w:space="0" w:color="auto"/>
                          <w:left w:val="single" w:sz="4" w:space="0" w:color="auto"/>
                          <w:bottom w:val="single" w:sz="4" w:space="0" w:color="auto"/>
                          <w:right w:val="single" w:sz="4" w:space="0" w:color="auto"/>
                        </w:tcBorders>
                      </w:tcPr>
                      <w:p w14:paraId="65A28C42" w14:textId="77777777" w:rsidR="00B035B5" w:rsidRDefault="00000000">
                        <w:pPr>
                          <w:rPr>
                            <w:color w:val="808080"/>
                          </w:rPr>
                        </w:pPr>
                        <w:proofErr w:type="gramStart"/>
                        <w:r>
                          <w:rPr>
                            <w:rFonts w:hint="eastAsia"/>
                          </w:rPr>
                          <w:t>账</w:t>
                        </w:r>
                        <w:proofErr w:type="gramEnd"/>
                        <w:r>
                          <w:rPr>
                            <w:rFonts w:hint="eastAsia"/>
                          </w:rPr>
                          <w:t>龄组合</w:t>
                        </w:r>
                      </w:p>
                    </w:tc>
                  </w:sdtContent>
                </w:sdt>
                <w:tc>
                  <w:tcPr>
                    <w:tcW w:w="733" w:type="dxa"/>
                    <w:tcBorders>
                      <w:top w:val="single" w:sz="4" w:space="0" w:color="auto"/>
                      <w:left w:val="single" w:sz="4" w:space="0" w:color="auto"/>
                      <w:bottom w:val="single" w:sz="4" w:space="0" w:color="auto"/>
                      <w:right w:val="single" w:sz="4" w:space="0" w:color="auto"/>
                    </w:tcBorders>
                    <w:vAlign w:val="center"/>
                  </w:tcPr>
                  <w:p w14:paraId="27EBA595" w14:textId="77777777" w:rsidR="00B035B5" w:rsidRDefault="00000000">
                    <w:pPr>
                      <w:jc w:val="right"/>
                      <w:rPr>
                        <w:sz w:val="18"/>
                        <w:szCs w:val="18"/>
                      </w:rPr>
                    </w:pPr>
                    <w:r>
                      <w:rPr>
                        <w:sz w:val="18"/>
                        <w:szCs w:val="18"/>
                      </w:rPr>
                      <w:t>470,759,392.13</w:t>
                    </w:r>
                  </w:p>
                </w:tc>
                <w:tc>
                  <w:tcPr>
                    <w:tcW w:w="349" w:type="dxa"/>
                    <w:tcBorders>
                      <w:top w:val="single" w:sz="4" w:space="0" w:color="auto"/>
                      <w:left w:val="single" w:sz="4" w:space="0" w:color="auto"/>
                      <w:bottom w:val="single" w:sz="4" w:space="0" w:color="auto"/>
                      <w:right w:val="single" w:sz="4" w:space="0" w:color="auto"/>
                    </w:tcBorders>
                  </w:tcPr>
                  <w:p w14:paraId="163C044C" w14:textId="77777777" w:rsidR="00B035B5" w:rsidRDefault="00000000">
                    <w:pPr>
                      <w:jc w:val="right"/>
                      <w:rPr>
                        <w:sz w:val="18"/>
                        <w:szCs w:val="18"/>
                      </w:rPr>
                    </w:pPr>
                    <w:r>
                      <w:rPr>
                        <w:rFonts w:hint="eastAsia"/>
                        <w:sz w:val="18"/>
                        <w:szCs w:val="18"/>
                      </w:rPr>
                      <w:t>98.96</w:t>
                    </w:r>
                  </w:p>
                </w:tc>
                <w:tc>
                  <w:tcPr>
                    <w:tcW w:w="1137" w:type="dxa"/>
                    <w:tcBorders>
                      <w:top w:val="single" w:sz="4" w:space="0" w:color="auto"/>
                      <w:left w:val="single" w:sz="4" w:space="0" w:color="auto"/>
                      <w:bottom w:val="single" w:sz="4" w:space="0" w:color="auto"/>
                      <w:right w:val="single" w:sz="4" w:space="0" w:color="auto"/>
                    </w:tcBorders>
                    <w:vAlign w:val="center"/>
                  </w:tcPr>
                  <w:p w14:paraId="177D8FCF" w14:textId="77777777" w:rsidR="00B035B5" w:rsidRDefault="00000000">
                    <w:pPr>
                      <w:jc w:val="right"/>
                      <w:rPr>
                        <w:sz w:val="18"/>
                        <w:szCs w:val="18"/>
                      </w:rPr>
                    </w:pPr>
                    <w:r>
                      <w:rPr>
                        <w:sz w:val="18"/>
                        <w:szCs w:val="18"/>
                      </w:rPr>
                      <w:t>30,535,204.38</w:t>
                    </w:r>
                  </w:p>
                </w:tc>
                <w:tc>
                  <w:tcPr>
                    <w:tcW w:w="349" w:type="dxa"/>
                    <w:tcBorders>
                      <w:top w:val="single" w:sz="4" w:space="0" w:color="auto"/>
                      <w:left w:val="single" w:sz="4" w:space="0" w:color="auto"/>
                      <w:bottom w:val="single" w:sz="4" w:space="0" w:color="auto"/>
                      <w:right w:val="single" w:sz="4" w:space="0" w:color="auto"/>
                    </w:tcBorders>
                  </w:tcPr>
                  <w:p w14:paraId="4702B484" w14:textId="77777777" w:rsidR="00B035B5" w:rsidRDefault="00000000">
                    <w:pPr>
                      <w:jc w:val="right"/>
                      <w:rPr>
                        <w:sz w:val="18"/>
                        <w:szCs w:val="18"/>
                      </w:rPr>
                    </w:pPr>
                    <w:r>
                      <w:rPr>
                        <w:rFonts w:hint="eastAsia"/>
                        <w:sz w:val="18"/>
                        <w:szCs w:val="18"/>
                      </w:rPr>
                      <w:t>6.49</w:t>
                    </w:r>
                  </w:p>
                </w:tc>
                <w:tc>
                  <w:tcPr>
                    <w:tcW w:w="1224" w:type="dxa"/>
                    <w:tcBorders>
                      <w:top w:val="single" w:sz="4" w:space="0" w:color="auto"/>
                      <w:left w:val="single" w:sz="4" w:space="0" w:color="auto"/>
                      <w:bottom w:val="single" w:sz="4" w:space="0" w:color="auto"/>
                      <w:right w:val="single" w:sz="4" w:space="0" w:color="auto"/>
                    </w:tcBorders>
                  </w:tcPr>
                  <w:p w14:paraId="4DD40E42" w14:textId="77777777" w:rsidR="00B035B5" w:rsidRDefault="00000000">
                    <w:pPr>
                      <w:jc w:val="right"/>
                      <w:rPr>
                        <w:sz w:val="18"/>
                        <w:szCs w:val="18"/>
                      </w:rPr>
                    </w:pPr>
                    <w:r>
                      <w:rPr>
                        <w:sz w:val="18"/>
                        <w:szCs w:val="18"/>
                      </w:rPr>
                      <w:t>440,224,187.75</w:t>
                    </w:r>
                  </w:p>
                </w:tc>
                <w:tc>
                  <w:tcPr>
                    <w:tcW w:w="1219" w:type="dxa"/>
                    <w:tcBorders>
                      <w:top w:val="single" w:sz="4" w:space="0" w:color="auto"/>
                      <w:left w:val="single" w:sz="4" w:space="0" w:color="auto"/>
                      <w:bottom w:val="single" w:sz="4" w:space="0" w:color="auto"/>
                      <w:right w:val="single" w:sz="4" w:space="0" w:color="auto"/>
                    </w:tcBorders>
                    <w:vAlign w:val="center"/>
                  </w:tcPr>
                  <w:p w14:paraId="5B33DFCE" w14:textId="77777777" w:rsidR="00B035B5" w:rsidRDefault="00000000">
                    <w:pPr>
                      <w:jc w:val="right"/>
                      <w:rPr>
                        <w:sz w:val="18"/>
                        <w:szCs w:val="18"/>
                      </w:rPr>
                    </w:pPr>
                    <w:r>
                      <w:rPr>
                        <w:sz w:val="18"/>
                        <w:szCs w:val="18"/>
                      </w:rPr>
                      <w:t>407,698,409.78</w:t>
                    </w:r>
                  </w:p>
                </w:tc>
                <w:tc>
                  <w:tcPr>
                    <w:tcW w:w="393" w:type="dxa"/>
                    <w:tcBorders>
                      <w:top w:val="single" w:sz="4" w:space="0" w:color="auto"/>
                      <w:left w:val="single" w:sz="4" w:space="0" w:color="auto"/>
                      <w:bottom w:val="single" w:sz="4" w:space="0" w:color="auto"/>
                      <w:right w:val="single" w:sz="4" w:space="0" w:color="auto"/>
                    </w:tcBorders>
                  </w:tcPr>
                  <w:p w14:paraId="701DB5E7" w14:textId="77777777" w:rsidR="00B035B5" w:rsidRDefault="00000000">
                    <w:pPr>
                      <w:jc w:val="right"/>
                      <w:rPr>
                        <w:sz w:val="18"/>
                        <w:szCs w:val="18"/>
                      </w:rPr>
                    </w:pPr>
                    <w:r>
                      <w:rPr>
                        <w:sz w:val="18"/>
                        <w:szCs w:val="18"/>
                      </w:rPr>
                      <w:t>98.8</w:t>
                    </w:r>
                  </w:p>
                </w:tc>
                <w:tc>
                  <w:tcPr>
                    <w:tcW w:w="1137" w:type="dxa"/>
                    <w:tcBorders>
                      <w:top w:val="single" w:sz="4" w:space="0" w:color="auto"/>
                      <w:left w:val="single" w:sz="4" w:space="0" w:color="auto"/>
                      <w:bottom w:val="single" w:sz="4" w:space="0" w:color="auto"/>
                      <w:right w:val="single" w:sz="4" w:space="0" w:color="auto"/>
                    </w:tcBorders>
                    <w:vAlign w:val="center"/>
                  </w:tcPr>
                  <w:p w14:paraId="3ED8577A" w14:textId="77777777" w:rsidR="00B035B5" w:rsidRDefault="00000000">
                    <w:pPr>
                      <w:jc w:val="right"/>
                      <w:rPr>
                        <w:sz w:val="18"/>
                        <w:szCs w:val="18"/>
                      </w:rPr>
                    </w:pPr>
                    <w:r>
                      <w:rPr>
                        <w:sz w:val="18"/>
                        <w:szCs w:val="18"/>
                      </w:rPr>
                      <w:t>34,743,615.79</w:t>
                    </w:r>
                  </w:p>
                </w:tc>
                <w:tc>
                  <w:tcPr>
                    <w:tcW w:w="393" w:type="dxa"/>
                    <w:tcBorders>
                      <w:top w:val="single" w:sz="4" w:space="0" w:color="auto"/>
                      <w:left w:val="single" w:sz="4" w:space="0" w:color="auto"/>
                      <w:bottom w:val="single" w:sz="4" w:space="0" w:color="auto"/>
                      <w:right w:val="single" w:sz="4" w:space="0" w:color="auto"/>
                    </w:tcBorders>
                  </w:tcPr>
                  <w:p w14:paraId="0CA0C734" w14:textId="77777777" w:rsidR="00B035B5" w:rsidRDefault="00000000">
                    <w:pPr>
                      <w:jc w:val="right"/>
                      <w:rPr>
                        <w:sz w:val="18"/>
                        <w:szCs w:val="18"/>
                      </w:rPr>
                    </w:pPr>
                    <w:r>
                      <w:rPr>
                        <w:sz w:val="18"/>
                        <w:szCs w:val="18"/>
                      </w:rPr>
                      <w:t>8.52</w:t>
                    </w:r>
                  </w:p>
                </w:tc>
                <w:tc>
                  <w:tcPr>
                    <w:tcW w:w="1222" w:type="dxa"/>
                    <w:tcBorders>
                      <w:top w:val="single" w:sz="4" w:space="0" w:color="auto"/>
                      <w:left w:val="single" w:sz="4" w:space="0" w:color="auto"/>
                      <w:bottom w:val="single" w:sz="4" w:space="0" w:color="auto"/>
                      <w:right w:val="single" w:sz="4" w:space="0" w:color="auto"/>
                    </w:tcBorders>
                  </w:tcPr>
                  <w:p w14:paraId="0F06CE3D" w14:textId="77777777" w:rsidR="00B035B5" w:rsidRDefault="00000000">
                    <w:pPr>
                      <w:jc w:val="right"/>
                      <w:rPr>
                        <w:sz w:val="18"/>
                        <w:szCs w:val="18"/>
                      </w:rPr>
                    </w:pPr>
                    <w:r>
                      <w:rPr>
                        <w:sz w:val="18"/>
                        <w:szCs w:val="18"/>
                      </w:rPr>
                      <w:t>372,954,793.99</w:t>
                    </w:r>
                  </w:p>
                </w:tc>
              </w:tr>
            </w:sdtContent>
          </w:sdt>
          <w:tr w:rsidR="00B035B5" w14:paraId="202F5946" w14:textId="77777777">
            <w:trPr>
              <w:cantSplit/>
            </w:trPr>
            <w:sdt>
              <w:sdtPr>
                <w:tag w:val="_PLD_435141e2dc244009953ee87401ee0c5d"/>
                <w:id w:val="-1718434186"/>
                <w:lock w:val="sdtLocked"/>
              </w:sdtPr>
              <w:sdtContent>
                <w:tc>
                  <w:tcPr>
                    <w:tcW w:w="739" w:type="dxa"/>
                    <w:tcBorders>
                      <w:top w:val="single" w:sz="4" w:space="0" w:color="auto"/>
                      <w:left w:val="single" w:sz="4" w:space="0" w:color="auto"/>
                      <w:bottom w:val="single" w:sz="4" w:space="0" w:color="auto"/>
                      <w:right w:val="single" w:sz="4" w:space="0" w:color="auto"/>
                    </w:tcBorders>
                    <w:vAlign w:val="center"/>
                  </w:tcPr>
                  <w:p w14:paraId="37D5F093" w14:textId="77777777" w:rsidR="00B035B5" w:rsidRDefault="00000000">
                    <w:pPr>
                      <w:autoSpaceDE w:val="0"/>
                      <w:autoSpaceDN w:val="0"/>
                      <w:adjustRightInd w:val="0"/>
                      <w:jc w:val="center"/>
                    </w:pPr>
                    <w:r>
                      <w:rPr>
                        <w:rFonts w:hint="eastAsia"/>
                      </w:rPr>
                      <w:t>合计</w:t>
                    </w:r>
                  </w:p>
                </w:tc>
              </w:sdtContent>
            </w:sdt>
            <w:tc>
              <w:tcPr>
                <w:tcW w:w="733" w:type="dxa"/>
                <w:tcBorders>
                  <w:top w:val="single" w:sz="4" w:space="0" w:color="auto"/>
                  <w:left w:val="single" w:sz="4" w:space="0" w:color="auto"/>
                  <w:bottom w:val="single" w:sz="4" w:space="0" w:color="auto"/>
                  <w:right w:val="single" w:sz="4" w:space="0" w:color="auto"/>
                </w:tcBorders>
                <w:vAlign w:val="center"/>
              </w:tcPr>
              <w:p w14:paraId="257AF79E" w14:textId="77777777" w:rsidR="00B035B5" w:rsidRDefault="00000000">
                <w:pPr>
                  <w:jc w:val="right"/>
                  <w:rPr>
                    <w:sz w:val="18"/>
                    <w:szCs w:val="18"/>
                  </w:rPr>
                </w:pPr>
                <w:r>
                  <w:rPr>
                    <w:sz w:val="18"/>
                    <w:szCs w:val="18"/>
                  </w:rPr>
                  <w:t>475,711,147.73</w:t>
                </w:r>
              </w:p>
            </w:tc>
            <w:tc>
              <w:tcPr>
                <w:tcW w:w="349" w:type="dxa"/>
                <w:tcBorders>
                  <w:top w:val="single" w:sz="4" w:space="0" w:color="auto"/>
                  <w:left w:val="single" w:sz="4" w:space="0" w:color="auto"/>
                  <w:bottom w:val="single" w:sz="4" w:space="0" w:color="auto"/>
                  <w:right w:val="single" w:sz="4" w:space="0" w:color="auto"/>
                </w:tcBorders>
              </w:tcPr>
              <w:p w14:paraId="797A356C" w14:textId="77777777" w:rsidR="00B035B5" w:rsidRDefault="00000000">
                <w:pPr>
                  <w:jc w:val="center"/>
                  <w:rPr>
                    <w:sz w:val="18"/>
                    <w:szCs w:val="18"/>
                  </w:rPr>
                </w:pPr>
                <w:r>
                  <w:rPr>
                    <w:rFonts w:hint="eastAsi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14:paraId="606065F2" w14:textId="77777777" w:rsidR="00B035B5" w:rsidRDefault="00000000">
                <w:pPr>
                  <w:jc w:val="right"/>
                  <w:rPr>
                    <w:sz w:val="18"/>
                    <w:szCs w:val="18"/>
                  </w:rPr>
                </w:pPr>
                <w:r>
                  <w:rPr>
                    <w:sz w:val="18"/>
                    <w:szCs w:val="18"/>
                  </w:rPr>
                  <w:t>35,486,959.98</w:t>
                </w:r>
              </w:p>
            </w:tc>
            <w:tc>
              <w:tcPr>
                <w:tcW w:w="349" w:type="dxa"/>
                <w:tcBorders>
                  <w:top w:val="single" w:sz="4" w:space="0" w:color="auto"/>
                  <w:left w:val="single" w:sz="4" w:space="0" w:color="auto"/>
                  <w:bottom w:val="single" w:sz="4" w:space="0" w:color="auto"/>
                  <w:right w:val="single" w:sz="4" w:space="0" w:color="auto"/>
                </w:tcBorders>
              </w:tcPr>
              <w:p w14:paraId="6D33DC8A" w14:textId="77777777" w:rsidR="00B035B5" w:rsidRDefault="00000000">
                <w:pPr>
                  <w:jc w:val="center"/>
                  <w:rPr>
                    <w:sz w:val="18"/>
                    <w:szCs w:val="18"/>
                  </w:rPr>
                </w:pPr>
                <w:r>
                  <w:rPr>
                    <w:rFonts w:hint="eastAsia"/>
                    <w:sz w:val="18"/>
                    <w:szCs w:val="18"/>
                  </w:rPr>
                  <w:t>/</w:t>
                </w:r>
              </w:p>
            </w:tc>
            <w:tc>
              <w:tcPr>
                <w:tcW w:w="1224" w:type="dxa"/>
                <w:tcBorders>
                  <w:top w:val="single" w:sz="4" w:space="0" w:color="auto"/>
                  <w:left w:val="single" w:sz="4" w:space="0" w:color="auto"/>
                  <w:bottom w:val="single" w:sz="4" w:space="0" w:color="auto"/>
                  <w:right w:val="single" w:sz="4" w:space="0" w:color="auto"/>
                </w:tcBorders>
              </w:tcPr>
              <w:p w14:paraId="79A07BFC" w14:textId="77777777" w:rsidR="00B035B5" w:rsidRDefault="00000000">
                <w:pPr>
                  <w:jc w:val="right"/>
                  <w:rPr>
                    <w:sz w:val="18"/>
                    <w:szCs w:val="18"/>
                  </w:rPr>
                </w:pPr>
                <w:r>
                  <w:rPr>
                    <w:sz w:val="18"/>
                    <w:szCs w:val="18"/>
                  </w:rPr>
                  <w:t>440,224,187.75</w:t>
                </w:r>
              </w:p>
            </w:tc>
            <w:tc>
              <w:tcPr>
                <w:tcW w:w="1219" w:type="dxa"/>
                <w:tcBorders>
                  <w:top w:val="single" w:sz="4" w:space="0" w:color="auto"/>
                  <w:left w:val="single" w:sz="4" w:space="0" w:color="auto"/>
                  <w:bottom w:val="single" w:sz="4" w:space="0" w:color="auto"/>
                  <w:right w:val="single" w:sz="4" w:space="0" w:color="auto"/>
                </w:tcBorders>
                <w:vAlign w:val="center"/>
              </w:tcPr>
              <w:p w14:paraId="1CC17B71" w14:textId="77777777" w:rsidR="00B035B5" w:rsidRDefault="00000000">
                <w:pPr>
                  <w:jc w:val="right"/>
                  <w:rPr>
                    <w:sz w:val="18"/>
                    <w:szCs w:val="18"/>
                  </w:rPr>
                </w:pPr>
                <w:r>
                  <w:rPr>
                    <w:sz w:val="18"/>
                    <w:szCs w:val="18"/>
                  </w:rPr>
                  <w:t>412,650,165.38</w:t>
                </w:r>
              </w:p>
            </w:tc>
            <w:tc>
              <w:tcPr>
                <w:tcW w:w="393" w:type="dxa"/>
                <w:tcBorders>
                  <w:top w:val="single" w:sz="4" w:space="0" w:color="auto"/>
                  <w:left w:val="single" w:sz="4" w:space="0" w:color="auto"/>
                  <w:bottom w:val="single" w:sz="4" w:space="0" w:color="auto"/>
                  <w:right w:val="single" w:sz="4" w:space="0" w:color="auto"/>
                </w:tcBorders>
              </w:tcPr>
              <w:p w14:paraId="45A9727F" w14:textId="77777777" w:rsidR="00B035B5" w:rsidRDefault="00000000">
                <w:pPr>
                  <w:jc w:val="center"/>
                  <w:rPr>
                    <w:sz w:val="18"/>
                    <w:szCs w:val="18"/>
                  </w:rPr>
                </w:pPr>
                <w:r>
                  <w:rPr>
                    <w:rFonts w:hint="eastAsia"/>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14:paraId="109A40D1" w14:textId="77777777" w:rsidR="00B035B5" w:rsidRDefault="00000000">
                <w:pPr>
                  <w:jc w:val="right"/>
                  <w:rPr>
                    <w:sz w:val="18"/>
                    <w:szCs w:val="18"/>
                  </w:rPr>
                </w:pPr>
                <w:r>
                  <w:rPr>
                    <w:sz w:val="18"/>
                    <w:szCs w:val="18"/>
                  </w:rPr>
                  <w:t>39,695,371.39</w:t>
                </w:r>
              </w:p>
            </w:tc>
            <w:tc>
              <w:tcPr>
                <w:tcW w:w="393" w:type="dxa"/>
                <w:tcBorders>
                  <w:top w:val="single" w:sz="4" w:space="0" w:color="auto"/>
                  <w:left w:val="single" w:sz="4" w:space="0" w:color="auto"/>
                  <w:bottom w:val="single" w:sz="4" w:space="0" w:color="auto"/>
                  <w:right w:val="single" w:sz="4" w:space="0" w:color="auto"/>
                </w:tcBorders>
              </w:tcPr>
              <w:p w14:paraId="08B53AC4" w14:textId="77777777" w:rsidR="00B035B5" w:rsidRDefault="00000000">
                <w:pPr>
                  <w:jc w:val="center"/>
                  <w:rPr>
                    <w:sz w:val="18"/>
                    <w:szCs w:val="18"/>
                  </w:rPr>
                </w:pPr>
                <w:r>
                  <w:rPr>
                    <w:rFonts w:hint="eastAsia"/>
                    <w:sz w:val="18"/>
                    <w:szCs w:val="18"/>
                  </w:rPr>
                  <w:t>/</w:t>
                </w:r>
              </w:p>
            </w:tc>
            <w:tc>
              <w:tcPr>
                <w:tcW w:w="1222" w:type="dxa"/>
                <w:tcBorders>
                  <w:top w:val="single" w:sz="4" w:space="0" w:color="auto"/>
                  <w:left w:val="single" w:sz="4" w:space="0" w:color="auto"/>
                  <w:bottom w:val="single" w:sz="4" w:space="0" w:color="auto"/>
                  <w:right w:val="single" w:sz="4" w:space="0" w:color="auto"/>
                </w:tcBorders>
              </w:tcPr>
              <w:p w14:paraId="2B9C2475" w14:textId="77777777" w:rsidR="00B035B5" w:rsidRDefault="00000000">
                <w:pPr>
                  <w:jc w:val="right"/>
                  <w:rPr>
                    <w:sz w:val="18"/>
                    <w:szCs w:val="18"/>
                  </w:rPr>
                </w:pPr>
                <w:r>
                  <w:rPr>
                    <w:sz w:val="18"/>
                    <w:szCs w:val="18"/>
                  </w:rPr>
                  <w:t>372,954,793.99</w:t>
                </w:r>
              </w:p>
            </w:tc>
          </w:tr>
        </w:tbl>
        <w:p w14:paraId="538091D1" w14:textId="77777777" w:rsidR="00B035B5" w:rsidRDefault="00000000"/>
      </w:sdtContent>
    </w:sdt>
    <w:bookmarkEnd w:id="133" w:displacedByCustomXml="next"/>
    <w:bookmarkStart w:id="134" w:name="_Hlk10467187" w:displacedByCustomXml="next"/>
    <w:bookmarkStart w:id="135"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14:paraId="0666F265" w14:textId="77777777" w:rsidR="00B035B5" w:rsidRDefault="00000000">
          <w:r>
            <w:rPr>
              <w:rFonts w:hint="eastAsia"/>
            </w:rPr>
            <w:t>按单项计提坏账准备：</w:t>
          </w:r>
          <w:bookmarkEnd w:id="134"/>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14:paraId="366DBCA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EAE95F" w14:textId="77777777" w:rsidR="00B035B5" w:rsidRDefault="00000000">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699"/>
            <w:gridCol w:w="1701"/>
            <w:gridCol w:w="1699"/>
            <w:gridCol w:w="1851"/>
          </w:tblGrid>
          <w:tr w:rsidR="00B035B5" w14:paraId="2397F476" w14:textId="77777777">
            <w:sdt>
              <w:sdtPr>
                <w:tag w:val="_PLD_886503527dee421ca2c31b493a41ab31"/>
                <w:id w:val="-1723897345"/>
                <w:lock w:val="sdtLocked"/>
              </w:sdtPr>
              <w:sdtContent>
                <w:tc>
                  <w:tcPr>
                    <w:tcW w:w="2099" w:type="dxa"/>
                    <w:vMerge w:val="restart"/>
                    <w:vAlign w:val="center"/>
                  </w:tcPr>
                  <w:p w14:paraId="1107BCC7" w14:textId="77777777" w:rsidR="00B035B5" w:rsidRDefault="00000000">
                    <w:pPr>
                      <w:jc w:val="center"/>
                    </w:pPr>
                    <w:r>
                      <w:rPr>
                        <w:rFonts w:hint="eastAsia"/>
                      </w:rPr>
                      <w:t>名称</w:t>
                    </w:r>
                  </w:p>
                </w:tc>
              </w:sdtContent>
            </w:sdt>
            <w:sdt>
              <w:sdtPr>
                <w:tag w:val="_PLD_e08f6e696f224538a07af6226cb97b93"/>
                <w:id w:val="-973517965"/>
                <w:lock w:val="sdtLocked"/>
              </w:sdtPr>
              <w:sdtContent>
                <w:tc>
                  <w:tcPr>
                    <w:tcW w:w="6950" w:type="dxa"/>
                    <w:gridSpan w:val="4"/>
                    <w:vAlign w:val="center"/>
                  </w:tcPr>
                  <w:p w14:paraId="70E1DAE8" w14:textId="77777777" w:rsidR="00B035B5" w:rsidRDefault="00000000">
                    <w:pPr>
                      <w:jc w:val="center"/>
                    </w:pPr>
                    <w:r>
                      <w:rPr>
                        <w:rFonts w:hint="eastAsia"/>
                      </w:rPr>
                      <w:t>期末余额</w:t>
                    </w:r>
                  </w:p>
                </w:tc>
              </w:sdtContent>
            </w:sdt>
          </w:tr>
          <w:tr w:rsidR="00B035B5" w14:paraId="012A9630" w14:textId="77777777">
            <w:tc>
              <w:tcPr>
                <w:tcW w:w="2099" w:type="dxa"/>
                <w:vMerge/>
              </w:tcPr>
              <w:p w14:paraId="178A2837" w14:textId="77777777" w:rsidR="00B035B5" w:rsidRDefault="00B035B5">
                <w:pPr>
                  <w:jc w:val="center"/>
                </w:pPr>
              </w:p>
            </w:tc>
            <w:sdt>
              <w:sdtPr>
                <w:tag w:val="_PLD_464a1be46d05424da4883a8442e8eecd"/>
                <w:id w:val="-1081756349"/>
                <w:lock w:val="sdtLocked"/>
              </w:sdtPr>
              <w:sdtContent>
                <w:tc>
                  <w:tcPr>
                    <w:tcW w:w="1699" w:type="dxa"/>
                    <w:vAlign w:val="center"/>
                  </w:tcPr>
                  <w:p w14:paraId="2A357530" w14:textId="77777777" w:rsidR="00B035B5" w:rsidRDefault="00000000">
                    <w:pPr>
                      <w:jc w:val="center"/>
                    </w:pPr>
                    <w:r>
                      <w:rPr>
                        <w:rFonts w:hint="eastAsia"/>
                      </w:rPr>
                      <w:t>账面余额</w:t>
                    </w:r>
                  </w:p>
                </w:tc>
              </w:sdtContent>
            </w:sdt>
            <w:sdt>
              <w:sdtPr>
                <w:tag w:val="_PLD_3d0d70541d9a48beb1c29f819592f107"/>
                <w:id w:val="753165857"/>
                <w:lock w:val="sdtLocked"/>
              </w:sdtPr>
              <w:sdtContent>
                <w:tc>
                  <w:tcPr>
                    <w:tcW w:w="1701" w:type="dxa"/>
                    <w:vAlign w:val="center"/>
                  </w:tcPr>
                  <w:p w14:paraId="5FDD768C" w14:textId="77777777" w:rsidR="00B035B5" w:rsidRDefault="00000000">
                    <w:pPr>
                      <w:jc w:val="center"/>
                    </w:pPr>
                    <w:r>
                      <w:rPr>
                        <w:rFonts w:hint="eastAsia"/>
                      </w:rPr>
                      <w:t>坏账准备</w:t>
                    </w:r>
                  </w:p>
                </w:tc>
              </w:sdtContent>
            </w:sdt>
            <w:sdt>
              <w:sdtPr>
                <w:tag w:val="_PLD_76393245336e41aa891aec8c50271105"/>
                <w:id w:val="1593500396"/>
                <w:lock w:val="sdtLocked"/>
              </w:sdtPr>
              <w:sdtContent>
                <w:tc>
                  <w:tcPr>
                    <w:tcW w:w="1699" w:type="dxa"/>
                    <w:vAlign w:val="center"/>
                  </w:tcPr>
                  <w:p w14:paraId="4E19B6F8" w14:textId="77777777" w:rsidR="00B035B5" w:rsidRDefault="00000000">
                    <w:pPr>
                      <w:jc w:val="center"/>
                    </w:pPr>
                    <w:r>
                      <w:t>计提比例</w:t>
                    </w:r>
                    <w:r>
                      <w:rPr>
                        <w:rFonts w:hint="eastAsia"/>
                      </w:rPr>
                      <w:t>（%）</w:t>
                    </w:r>
                  </w:p>
                </w:tc>
              </w:sdtContent>
            </w:sdt>
            <w:sdt>
              <w:sdtPr>
                <w:tag w:val="_PLD_950e8014be3245d1a45783884c32208d"/>
                <w:id w:val="-404919050"/>
                <w:lock w:val="sdtLocked"/>
              </w:sdtPr>
              <w:sdtContent>
                <w:tc>
                  <w:tcPr>
                    <w:tcW w:w="1851" w:type="dxa"/>
                    <w:vAlign w:val="center"/>
                  </w:tcPr>
                  <w:p w14:paraId="4B8D2754" w14:textId="77777777" w:rsidR="00B035B5" w:rsidRDefault="00000000">
                    <w:pPr>
                      <w:jc w:val="center"/>
                    </w:pPr>
                    <w:r>
                      <w:rPr>
                        <w:rFonts w:hint="eastAsia"/>
                      </w:rPr>
                      <w:t>计提理由</w:t>
                    </w:r>
                  </w:p>
                </w:tc>
              </w:sdtContent>
            </w:sdt>
          </w:tr>
          <w:sdt>
            <w:sdtPr>
              <w:alias w:val="按单项计提坏账准备的应收账款详细名称明细"/>
              <w:tag w:val="_TUP_669c106056fb4de3b5f357a932630dad"/>
              <w:id w:val="1986738981"/>
              <w:lock w:val="sdtLocked"/>
            </w:sdtPr>
            <w:sdtContent>
              <w:tr w:rsidR="00B035B5" w14:paraId="6D81487F" w14:textId="77777777">
                <w:tc>
                  <w:tcPr>
                    <w:tcW w:w="2099" w:type="dxa"/>
                  </w:tcPr>
                  <w:p w14:paraId="59D06CA7" w14:textId="77777777" w:rsidR="00B035B5" w:rsidRDefault="00000000">
                    <w:r>
                      <w:rPr>
                        <w:rFonts w:hint="eastAsia"/>
                      </w:rPr>
                      <w:t>客商1</w:t>
                    </w:r>
                  </w:p>
                </w:tc>
                <w:tc>
                  <w:tcPr>
                    <w:tcW w:w="1699" w:type="dxa"/>
                  </w:tcPr>
                  <w:p w14:paraId="2BE52BDF" w14:textId="77777777" w:rsidR="00B035B5" w:rsidRDefault="00000000">
                    <w:pPr>
                      <w:jc w:val="right"/>
                    </w:pPr>
                    <w:r>
                      <w:t>1,892,917.63</w:t>
                    </w:r>
                  </w:p>
                </w:tc>
                <w:tc>
                  <w:tcPr>
                    <w:tcW w:w="1701" w:type="dxa"/>
                  </w:tcPr>
                  <w:p w14:paraId="11D0C9DB" w14:textId="77777777" w:rsidR="00B035B5" w:rsidRDefault="00000000">
                    <w:pPr>
                      <w:jc w:val="right"/>
                    </w:pPr>
                    <w:r>
                      <w:t>1,892,917.63</w:t>
                    </w:r>
                  </w:p>
                </w:tc>
                <w:tc>
                  <w:tcPr>
                    <w:tcW w:w="1699" w:type="dxa"/>
                  </w:tcPr>
                  <w:p w14:paraId="11DC80BF" w14:textId="77777777" w:rsidR="00B035B5" w:rsidRDefault="00000000">
                    <w:pPr>
                      <w:jc w:val="right"/>
                    </w:pPr>
                    <w:r>
                      <w:t>100</w:t>
                    </w:r>
                  </w:p>
                </w:tc>
                <w:tc>
                  <w:tcPr>
                    <w:tcW w:w="1851" w:type="dxa"/>
                  </w:tcPr>
                  <w:p w14:paraId="5343DCFA" w14:textId="77777777" w:rsidR="00B035B5" w:rsidRDefault="00000000">
                    <w:r>
                      <w:t>预计无法收回</w:t>
                    </w:r>
                  </w:p>
                </w:tc>
              </w:tr>
            </w:sdtContent>
          </w:sdt>
          <w:sdt>
            <w:sdtPr>
              <w:alias w:val="按单项计提坏账准备的应收账款详细名称明细"/>
              <w:tag w:val="_TUP_669c106056fb4de3b5f357a932630dad"/>
              <w:id w:val="1116252083"/>
              <w:lock w:val="sdtLocked"/>
            </w:sdtPr>
            <w:sdtContent>
              <w:tr w:rsidR="00B035B5" w14:paraId="0556DD28" w14:textId="77777777">
                <w:tc>
                  <w:tcPr>
                    <w:tcW w:w="2099" w:type="dxa"/>
                  </w:tcPr>
                  <w:p w14:paraId="13C71CA3" w14:textId="77777777" w:rsidR="00B035B5" w:rsidRDefault="00000000">
                    <w:r>
                      <w:rPr>
                        <w:rFonts w:hint="eastAsia"/>
                      </w:rPr>
                      <w:t>客商2</w:t>
                    </w:r>
                  </w:p>
                </w:tc>
                <w:tc>
                  <w:tcPr>
                    <w:tcW w:w="1699" w:type="dxa"/>
                  </w:tcPr>
                  <w:p w14:paraId="58A24D4A" w14:textId="77777777" w:rsidR="00B035B5" w:rsidRDefault="00000000">
                    <w:pPr>
                      <w:jc w:val="right"/>
                    </w:pPr>
                    <w:r>
                      <w:t>2,725,922.26</w:t>
                    </w:r>
                  </w:p>
                </w:tc>
                <w:tc>
                  <w:tcPr>
                    <w:tcW w:w="1701" w:type="dxa"/>
                  </w:tcPr>
                  <w:p w14:paraId="657BF2F0" w14:textId="77777777" w:rsidR="00B035B5" w:rsidRDefault="00000000">
                    <w:pPr>
                      <w:jc w:val="right"/>
                    </w:pPr>
                    <w:r>
                      <w:t>2,725,922.26</w:t>
                    </w:r>
                  </w:p>
                </w:tc>
                <w:tc>
                  <w:tcPr>
                    <w:tcW w:w="1699" w:type="dxa"/>
                  </w:tcPr>
                  <w:p w14:paraId="5F23BFF8" w14:textId="77777777" w:rsidR="00B035B5" w:rsidRDefault="00000000">
                    <w:pPr>
                      <w:jc w:val="right"/>
                    </w:pPr>
                    <w:r>
                      <w:t>100</w:t>
                    </w:r>
                  </w:p>
                </w:tc>
                <w:tc>
                  <w:tcPr>
                    <w:tcW w:w="1851" w:type="dxa"/>
                  </w:tcPr>
                  <w:p w14:paraId="798884AD" w14:textId="77777777" w:rsidR="00B035B5" w:rsidRDefault="00000000">
                    <w:r>
                      <w:t>预计无法收回</w:t>
                    </w:r>
                  </w:p>
                </w:tc>
              </w:tr>
            </w:sdtContent>
          </w:sdt>
          <w:sdt>
            <w:sdtPr>
              <w:alias w:val="按单项计提坏账准备的应收账款详细名称明细"/>
              <w:tag w:val="_TUP_669c106056fb4de3b5f357a932630dad"/>
              <w:id w:val="-617223762"/>
              <w:lock w:val="sdtLocked"/>
            </w:sdtPr>
            <w:sdtContent>
              <w:tr w:rsidR="00B035B5" w14:paraId="4CF8D7D6" w14:textId="77777777">
                <w:tc>
                  <w:tcPr>
                    <w:tcW w:w="2099" w:type="dxa"/>
                  </w:tcPr>
                  <w:p w14:paraId="706F0831" w14:textId="77777777" w:rsidR="00B035B5" w:rsidRDefault="00000000">
                    <w:r>
                      <w:rPr>
                        <w:rFonts w:hint="eastAsia"/>
                      </w:rPr>
                      <w:t>客商3</w:t>
                    </w:r>
                  </w:p>
                </w:tc>
                <w:tc>
                  <w:tcPr>
                    <w:tcW w:w="1699" w:type="dxa"/>
                  </w:tcPr>
                  <w:p w14:paraId="6E9A36A2" w14:textId="77777777" w:rsidR="00B035B5" w:rsidRDefault="00000000">
                    <w:pPr>
                      <w:jc w:val="right"/>
                    </w:pPr>
                    <w:r>
                      <w:t>332,915.71</w:t>
                    </w:r>
                  </w:p>
                </w:tc>
                <w:tc>
                  <w:tcPr>
                    <w:tcW w:w="1701" w:type="dxa"/>
                  </w:tcPr>
                  <w:p w14:paraId="2D2EE85A" w14:textId="77777777" w:rsidR="00B035B5" w:rsidRDefault="00000000">
                    <w:pPr>
                      <w:jc w:val="right"/>
                    </w:pPr>
                    <w:r>
                      <w:t>332,915.71</w:t>
                    </w:r>
                  </w:p>
                </w:tc>
                <w:tc>
                  <w:tcPr>
                    <w:tcW w:w="1699" w:type="dxa"/>
                  </w:tcPr>
                  <w:p w14:paraId="7B949624" w14:textId="77777777" w:rsidR="00B035B5" w:rsidRDefault="00000000">
                    <w:pPr>
                      <w:jc w:val="right"/>
                    </w:pPr>
                    <w:r>
                      <w:t>100</w:t>
                    </w:r>
                  </w:p>
                </w:tc>
                <w:tc>
                  <w:tcPr>
                    <w:tcW w:w="1851" w:type="dxa"/>
                  </w:tcPr>
                  <w:p w14:paraId="0E50CDEE" w14:textId="77777777" w:rsidR="00B035B5" w:rsidRDefault="00000000">
                    <w:r>
                      <w:t>预计无法收回</w:t>
                    </w:r>
                  </w:p>
                </w:tc>
              </w:tr>
            </w:sdtContent>
          </w:sdt>
          <w:tr w:rsidR="00B035B5" w14:paraId="2DA5F5B1" w14:textId="77777777">
            <w:sdt>
              <w:sdtPr>
                <w:tag w:val="_PLD_9ee856e0edf24e449ccd22d8f0f07348"/>
                <w:id w:val="706837161"/>
                <w:lock w:val="sdtLocked"/>
              </w:sdtPr>
              <w:sdtContent>
                <w:tc>
                  <w:tcPr>
                    <w:tcW w:w="2099" w:type="dxa"/>
                    <w:vAlign w:val="center"/>
                  </w:tcPr>
                  <w:p w14:paraId="017D0550" w14:textId="77777777" w:rsidR="00B035B5" w:rsidRDefault="00000000">
                    <w:pPr>
                      <w:jc w:val="center"/>
                    </w:pPr>
                    <w:r>
                      <w:rPr>
                        <w:rFonts w:hint="eastAsia"/>
                      </w:rPr>
                      <w:t>合计</w:t>
                    </w:r>
                  </w:p>
                </w:tc>
              </w:sdtContent>
            </w:sdt>
            <w:tc>
              <w:tcPr>
                <w:tcW w:w="1699" w:type="dxa"/>
              </w:tcPr>
              <w:p w14:paraId="34417600" w14:textId="77777777" w:rsidR="00B035B5" w:rsidRDefault="00000000">
                <w:pPr>
                  <w:jc w:val="right"/>
                </w:pPr>
                <w:r>
                  <w:t>4,951,755.60</w:t>
                </w:r>
              </w:p>
            </w:tc>
            <w:tc>
              <w:tcPr>
                <w:tcW w:w="1701" w:type="dxa"/>
              </w:tcPr>
              <w:p w14:paraId="4E58B0B9" w14:textId="77777777" w:rsidR="00B035B5" w:rsidRDefault="00000000">
                <w:pPr>
                  <w:jc w:val="right"/>
                </w:pPr>
                <w:r>
                  <w:t>4,951,755.60</w:t>
                </w:r>
              </w:p>
            </w:tc>
            <w:tc>
              <w:tcPr>
                <w:tcW w:w="1699" w:type="dxa"/>
              </w:tcPr>
              <w:p w14:paraId="3B807C91" w14:textId="77777777" w:rsidR="00B035B5" w:rsidRDefault="00000000">
                <w:pPr>
                  <w:jc w:val="right"/>
                </w:pPr>
                <w:r>
                  <w:t>100</w:t>
                </w:r>
              </w:p>
            </w:tc>
            <w:tc>
              <w:tcPr>
                <w:tcW w:w="1851" w:type="dxa"/>
                <w:vAlign w:val="center"/>
              </w:tcPr>
              <w:p w14:paraId="4B379041" w14:textId="77777777" w:rsidR="00B035B5" w:rsidRDefault="00000000">
                <w:pPr>
                  <w:jc w:val="center"/>
                </w:pPr>
                <w:r>
                  <w:rPr>
                    <w:rFonts w:hint="eastAsia"/>
                  </w:rPr>
                  <w:t xml:space="preserve">　</w:t>
                </w:r>
              </w:p>
            </w:tc>
          </w:tr>
        </w:tbl>
        <w:p w14:paraId="52CF463D" w14:textId="77777777" w:rsidR="00B035B5" w:rsidRDefault="00B035B5"/>
        <w:p w14:paraId="74C6822D" w14:textId="77777777" w:rsidR="00B035B5" w:rsidRDefault="00000000">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Content>
            <w:p w14:paraId="7E7CE76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C5C8AA" w14:textId="77777777" w:rsidR="00B035B5" w:rsidRDefault="00000000"/>
      </w:sdtContent>
    </w:sdt>
    <w:p w14:paraId="76AFD36F" w14:textId="77777777" w:rsidR="00B035B5" w:rsidRDefault="00000000">
      <w:bookmarkStart w:id="136" w:name="_Hlk10467225"/>
      <w:bookmarkEnd w:id="13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Content>
        <w:p w14:paraId="524F339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37"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14:paraId="437A57C2" w14:textId="77777777" w:rsidR="00B035B5" w:rsidRDefault="00000000">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listItem w:displayText="账龄组合" w:value="账龄组合"/>
              </w:comboBox>
            </w:sdtPr>
            <w:sdtContent>
              <w:proofErr w:type="gramStart"/>
              <w:r>
                <w:rPr>
                  <w:rFonts w:hint="eastAsia"/>
                </w:rPr>
                <w:t>账</w:t>
              </w:r>
              <w:proofErr w:type="gramEnd"/>
              <w:r>
                <w:rPr>
                  <w:rFonts w:hint="eastAsia"/>
                </w:rPr>
                <w:t>龄组合</w:t>
              </w:r>
            </w:sdtContent>
          </w:sdt>
        </w:p>
        <w:p w14:paraId="478580A6" w14:textId="77777777" w:rsidR="00B035B5" w:rsidRDefault="00000000">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B035B5" w14:paraId="3BBB4623" w14:textId="77777777">
            <w:sdt>
              <w:sdtPr>
                <w:tag w:val="_PLD_331ca2a43a5247699c45fd6309aee7fd"/>
                <w:id w:val="-494644836"/>
                <w:lock w:val="sdtLocked"/>
              </w:sdtPr>
              <w:sdtContent>
                <w:tc>
                  <w:tcPr>
                    <w:tcW w:w="2096" w:type="dxa"/>
                    <w:vMerge w:val="restart"/>
                    <w:vAlign w:val="center"/>
                  </w:tcPr>
                  <w:p w14:paraId="67A52B9B" w14:textId="77777777" w:rsidR="00B035B5" w:rsidRDefault="00000000">
                    <w:pPr>
                      <w:jc w:val="center"/>
                    </w:pPr>
                    <w:r>
                      <w:rPr>
                        <w:rFonts w:hint="eastAsia"/>
                      </w:rPr>
                      <w:t>名称</w:t>
                    </w:r>
                  </w:p>
                </w:tc>
              </w:sdtContent>
            </w:sdt>
            <w:sdt>
              <w:sdtPr>
                <w:tag w:val="_PLD_271f4f470bff48e385b1a5d9080fde35"/>
                <w:id w:val="712076732"/>
                <w:lock w:val="sdtLocked"/>
              </w:sdtPr>
              <w:sdtContent>
                <w:tc>
                  <w:tcPr>
                    <w:tcW w:w="6953" w:type="dxa"/>
                    <w:gridSpan w:val="3"/>
                    <w:vAlign w:val="center"/>
                  </w:tcPr>
                  <w:p w14:paraId="4686C834" w14:textId="77777777" w:rsidR="00B035B5" w:rsidRDefault="00000000">
                    <w:pPr>
                      <w:jc w:val="center"/>
                    </w:pPr>
                    <w:r>
                      <w:rPr>
                        <w:rFonts w:hint="eastAsia"/>
                      </w:rPr>
                      <w:t>期末余额</w:t>
                    </w:r>
                  </w:p>
                </w:tc>
              </w:sdtContent>
            </w:sdt>
          </w:tr>
          <w:tr w:rsidR="00B035B5" w14:paraId="750E695C" w14:textId="77777777">
            <w:tc>
              <w:tcPr>
                <w:tcW w:w="2096" w:type="dxa"/>
                <w:vMerge/>
              </w:tcPr>
              <w:p w14:paraId="1A7E7EFD" w14:textId="77777777" w:rsidR="00B035B5" w:rsidRDefault="00B035B5">
                <w:pPr>
                  <w:jc w:val="center"/>
                </w:pPr>
              </w:p>
            </w:tc>
            <w:sdt>
              <w:sdtPr>
                <w:tag w:val="_PLD_e1c956de9b3b4544a5d0584eaaf6aea2"/>
                <w:id w:val="438949914"/>
                <w:lock w:val="sdtLocked"/>
              </w:sdtPr>
              <w:sdtContent>
                <w:tc>
                  <w:tcPr>
                    <w:tcW w:w="2309" w:type="dxa"/>
                    <w:vAlign w:val="center"/>
                  </w:tcPr>
                  <w:p w14:paraId="01DA7453" w14:textId="77777777" w:rsidR="00B035B5" w:rsidRDefault="00000000">
                    <w:pPr>
                      <w:jc w:val="center"/>
                    </w:pPr>
                    <w:r>
                      <w:rPr>
                        <w:rFonts w:hint="eastAsia"/>
                      </w:rPr>
                      <w:t>应收账款</w:t>
                    </w:r>
                  </w:p>
                </w:tc>
              </w:sdtContent>
            </w:sdt>
            <w:sdt>
              <w:sdtPr>
                <w:tag w:val="_PLD_0098acb8b7f640f29f65a14017e23f02"/>
                <w:id w:val="-845873701"/>
                <w:lock w:val="sdtLocked"/>
              </w:sdtPr>
              <w:sdtContent>
                <w:tc>
                  <w:tcPr>
                    <w:tcW w:w="2351" w:type="dxa"/>
                    <w:vAlign w:val="center"/>
                  </w:tcPr>
                  <w:p w14:paraId="34AD4169" w14:textId="77777777" w:rsidR="00B035B5" w:rsidRDefault="00000000">
                    <w:pPr>
                      <w:jc w:val="center"/>
                    </w:pPr>
                    <w:r>
                      <w:rPr>
                        <w:rFonts w:hint="eastAsia"/>
                      </w:rPr>
                      <w:t>坏账准备</w:t>
                    </w:r>
                  </w:p>
                </w:tc>
              </w:sdtContent>
            </w:sdt>
            <w:sdt>
              <w:sdtPr>
                <w:tag w:val="_PLD_290bbc3bde3c43c487996752ceb95160"/>
                <w:id w:val="936868892"/>
                <w:lock w:val="sdtLocked"/>
              </w:sdtPr>
              <w:sdtContent>
                <w:tc>
                  <w:tcPr>
                    <w:tcW w:w="2293" w:type="dxa"/>
                    <w:vAlign w:val="center"/>
                  </w:tcPr>
                  <w:p w14:paraId="75B327E5" w14:textId="77777777" w:rsidR="00B035B5" w:rsidRDefault="00000000">
                    <w:pPr>
                      <w:jc w:val="center"/>
                    </w:pPr>
                    <w:r>
                      <w:t>计提比例</w:t>
                    </w:r>
                    <w:r>
                      <w:rPr>
                        <w:rFonts w:hint="eastAsia"/>
                      </w:rPr>
                      <w:t>（%）</w:t>
                    </w:r>
                  </w:p>
                </w:tc>
              </w:sdtContent>
            </w:sdt>
          </w:tr>
          <w:sdt>
            <w:sdtPr>
              <w:alias w:val="按组合计提坏账准备的应收账款详细名称明细"/>
              <w:tag w:val="_TUP_787dccbb6b7545edb25916e256cf8697"/>
              <w:id w:val="-1675868223"/>
              <w:lock w:val="sdtLocked"/>
            </w:sdtPr>
            <w:sdtContent>
              <w:tr w:rsidR="00B035B5" w14:paraId="453C0FD8" w14:textId="77777777">
                <w:tc>
                  <w:tcPr>
                    <w:tcW w:w="2096" w:type="dxa"/>
                  </w:tcPr>
                  <w:p w14:paraId="44ECE149" w14:textId="77777777" w:rsidR="00B035B5" w:rsidRDefault="00000000">
                    <w:r>
                      <w:t>1年以内</w:t>
                    </w:r>
                  </w:p>
                </w:tc>
                <w:tc>
                  <w:tcPr>
                    <w:tcW w:w="2309" w:type="dxa"/>
                  </w:tcPr>
                  <w:p w14:paraId="4E8B98E4" w14:textId="77777777" w:rsidR="00B035B5" w:rsidRDefault="00000000">
                    <w:pPr>
                      <w:jc w:val="right"/>
                    </w:pPr>
                    <w:r>
                      <w:t>437,120,411.54</w:t>
                    </w:r>
                  </w:p>
                </w:tc>
                <w:tc>
                  <w:tcPr>
                    <w:tcW w:w="2351" w:type="dxa"/>
                  </w:tcPr>
                  <w:p w14:paraId="5C7547D4" w14:textId="77777777" w:rsidR="00B035B5" w:rsidRDefault="00000000">
                    <w:pPr>
                      <w:jc w:val="right"/>
                    </w:pPr>
                    <w:r>
                      <w:t>21,833,520.36</w:t>
                    </w:r>
                  </w:p>
                </w:tc>
                <w:tc>
                  <w:tcPr>
                    <w:tcW w:w="2293" w:type="dxa"/>
                  </w:tcPr>
                  <w:p w14:paraId="1A518A87" w14:textId="77777777" w:rsidR="00B035B5" w:rsidRDefault="00000000">
                    <w:pPr>
                      <w:jc w:val="right"/>
                    </w:pPr>
                    <w:r>
                      <w:t>5%</w:t>
                    </w:r>
                  </w:p>
                </w:tc>
              </w:tr>
            </w:sdtContent>
          </w:sdt>
          <w:sdt>
            <w:sdtPr>
              <w:alias w:val="按组合计提坏账准备的应收账款详细名称明细"/>
              <w:tag w:val="_TUP_787dccbb6b7545edb25916e256cf8697"/>
              <w:id w:val="-19558553"/>
              <w:lock w:val="sdtLocked"/>
            </w:sdtPr>
            <w:sdtContent>
              <w:tr w:rsidR="00B035B5" w14:paraId="05E691FB" w14:textId="77777777">
                <w:tc>
                  <w:tcPr>
                    <w:tcW w:w="2096" w:type="dxa"/>
                  </w:tcPr>
                  <w:p w14:paraId="2C38B127" w14:textId="77777777" w:rsidR="00B035B5" w:rsidRDefault="00000000">
                    <w:r>
                      <w:t>1至2年</w:t>
                    </w:r>
                  </w:p>
                </w:tc>
                <w:tc>
                  <w:tcPr>
                    <w:tcW w:w="2309" w:type="dxa"/>
                  </w:tcPr>
                  <w:p w14:paraId="15F0FD49" w14:textId="77777777" w:rsidR="00B035B5" w:rsidRDefault="00000000">
                    <w:pPr>
                      <w:jc w:val="right"/>
                    </w:pPr>
                    <w:r>
                      <w:t>26,529,038.90</w:t>
                    </w:r>
                  </w:p>
                </w:tc>
                <w:tc>
                  <w:tcPr>
                    <w:tcW w:w="2351" w:type="dxa"/>
                  </w:tcPr>
                  <w:p w14:paraId="5931A45F" w14:textId="77777777" w:rsidR="00B035B5" w:rsidRDefault="00000000">
                    <w:pPr>
                      <w:jc w:val="right"/>
                    </w:pPr>
                    <w:r>
                      <w:t>1,591,742.33</w:t>
                    </w:r>
                  </w:p>
                </w:tc>
                <w:tc>
                  <w:tcPr>
                    <w:tcW w:w="2293" w:type="dxa"/>
                  </w:tcPr>
                  <w:p w14:paraId="607BBBF5" w14:textId="77777777" w:rsidR="00B035B5" w:rsidRDefault="00000000">
                    <w:pPr>
                      <w:jc w:val="right"/>
                    </w:pPr>
                    <w:r>
                      <w:t>6%</w:t>
                    </w:r>
                  </w:p>
                </w:tc>
              </w:tr>
            </w:sdtContent>
          </w:sdt>
          <w:sdt>
            <w:sdtPr>
              <w:alias w:val="按组合计提坏账准备的应收账款详细名称明细"/>
              <w:tag w:val="_TUP_787dccbb6b7545edb25916e256cf8697"/>
              <w:id w:val="1206144058"/>
              <w:lock w:val="sdtLocked"/>
            </w:sdtPr>
            <w:sdtContent>
              <w:tr w:rsidR="00B035B5" w14:paraId="35677918" w14:textId="77777777">
                <w:tc>
                  <w:tcPr>
                    <w:tcW w:w="2096" w:type="dxa"/>
                  </w:tcPr>
                  <w:p w14:paraId="797AF3D7" w14:textId="77777777" w:rsidR="00B035B5" w:rsidRDefault="00000000">
                    <w:r>
                      <w:t>3年以上</w:t>
                    </w:r>
                  </w:p>
                </w:tc>
                <w:tc>
                  <w:tcPr>
                    <w:tcW w:w="2309" w:type="dxa"/>
                  </w:tcPr>
                  <w:p w14:paraId="7CE97F01" w14:textId="77777777" w:rsidR="00B035B5" w:rsidRDefault="00000000">
                    <w:pPr>
                      <w:jc w:val="right"/>
                    </w:pPr>
                    <w:r>
                      <w:t>7,109,941.69</w:t>
                    </w:r>
                  </w:p>
                </w:tc>
                <w:tc>
                  <w:tcPr>
                    <w:tcW w:w="2351" w:type="dxa"/>
                  </w:tcPr>
                  <w:p w14:paraId="24BA4BF7" w14:textId="77777777" w:rsidR="00B035B5" w:rsidRDefault="00000000">
                    <w:pPr>
                      <w:jc w:val="right"/>
                    </w:pPr>
                    <w:r>
                      <w:t>7,109,941.69</w:t>
                    </w:r>
                  </w:p>
                </w:tc>
                <w:tc>
                  <w:tcPr>
                    <w:tcW w:w="2293" w:type="dxa"/>
                  </w:tcPr>
                  <w:p w14:paraId="1A010D49" w14:textId="77777777" w:rsidR="00B035B5" w:rsidRDefault="00000000">
                    <w:pPr>
                      <w:jc w:val="right"/>
                    </w:pPr>
                    <w:r>
                      <w:t>100%</w:t>
                    </w:r>
                  </w:p>
                </w:tc>
              </w:tr>
            </w:sdtContent>
          </w:sdt>
          <w:tr w:rsidR="00B035B5" w14:paraId="387932DE" w14:textId="77777777">
            <w:sdt>
              <w:sdtPr>
                <w:tag w:val="_PLD_9a3bf225ae544565ad2cb49381fcaca1"/>
                <w:id w:val="-1867522090"/>
                <w:lock w:val="sdtLocked"/>
              </w:sdtPr>
              <w:sdtContent>
                <w:tc>
                  <w:tcPr>
                    <w:tcW w:w="2096" w:type="dxa"/>
                    <w:vAlign w:val="center"/>
                  </w:tcPr>
                  <w:p w14:paraId="5D9D63CF" w14:textId="77777777" w:rsidR="00B035B5" w:rsidRDefault="00000000">
                    <w:pPr>
                      <w:jc w:val="center"/>
                    </w:pPr>
                    <w:r>
                      <w:rPr>
                        <w:rFonts w:hint="eastAsia"/>
                      </w:rPr>
                      <w:t>合计</w:t>
                    </w:r>
                  </w:p>
                </w:tc>
              </w:sdtContent>
            </w:sdt>
            <w:tc>
              <w:tcPr>
                <w:tcW w:w="2309" w:type="dxa"/>
              </w:tcPr>
              <w:p w14:paraId="7A0AF116" w14:textId="77777777" w:rsidR="00B035B5" w:rsidRDefault="00000000">
                <w:pPr>
                  <w:jc w:val="right"/>
                </w:pPr>
                <w:r>
                  <w:t>470,759,392.13</w:t>
                </w:r>
              </w:p>
            </w:tc>
            <w:tc>
              <w:tcPr>
                <w:tcW w:w="2351" w:type="dxa"/>
              </w:tcPr>
              <w:p w14:paraId="10CFC09F" w14:textId="77777777" w:rsidR="00B035B5" w:rsidRDefault="00000000">
                <w:pPr>
                  <w:jc w:val="right"/>
                </w:pPr>
                <w:r>
                  <w:t>30,535,204.38</w:t>
                </w:r>
              </w:p>
            </w:tc>
            <w:tc>
              <w:tcPr>
                <w:tcW w:w="2293" w:type="dxa"/>
              </w:tcPr>
              <w:p w14:paraId="0D1D4F55" w14:textId="77777777" w:rsidR="00B035B5" w:rsidRDefault="00B035B5">
                <w:pPr>
                  <w:jc w:val="right"/>
                </w:pPr>
              </w:p>
            </w:tc>
          </w:tr>
        </w:tbl>
        <w:p w14:paraId="1CA130F6" w14:textId="77777777" w:rsidR="00B035B5" w:rsidRDefault="00B035B5"/>
        <w:p w14:paraId="6EE01DB0" w14:textId="77777777" w:rsidR="00B035B5" w:rsidRDefault="00000000">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Content>
            <w:p w14:paraId="26DFDE5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6"/>
    <w:bookmarkEnd w:id="137"/>
    <w:p w14:paraId="7561EE72" w14:textId="77777777" w:rsidR="00B035B5" w:rsidRDefault="00B035B5"/>
    <w:bookmarkStart w:id="138" w:name="_Hlk10467269" w:displacedByCustomXml="next"/>
    <w:bookmarkStart w:id="139"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14:paraId="49057DC1" w14:textId="77777777" w:rsidR="00B035B5" w:rsidRDefault="00000000">
          <w:r>
            <w:rPr>
              <w:rFonts w:hint="eastAsia"/>
            </w:rPr>
            <w:t>如按预期信用损失一般模型计提坏账准备，请参照其他应收款披露：</w:t>
          </w:r>
          <w:bookmarkEnd w:id="138"/>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14:paraId="72B6362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480BE5" w14:textId="77777777" w:rsidR="00B035B5" w:rsidRDefault="00000000"/>
      </w:sdtContent>
    </w:sdt>
    <w:bookmarkEnd w:id="139" w:displacedByCustomXml="next"/>
    <w:bookmarkStart w:id="140"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rPr>
      </w:sdtEndPr>
      <w:sdtContent>
        <w:p w14:paraId="0DFD441C" w14:textId="77777777" w:rsidR="00B035B5" w:rsidRDefault="00000000">
          <w:pPr>
            <w:pStyle w:val="4"/>
            <w:numPr>
              <w:ilvl w:val="3"/>
              <w:numId w:val="47"/>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14:paraId="482A999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52671C" w14:textId="77777777" w:rsidR="00B035B5" w:rsidRDefault="00000000">
          <w:pPr>
            <w:pStyle w:val="aff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39"/>
            <w:gridCol w:w="1701"/>
            <w:gridCol w:w="1631"/>
            <w:gridCol w:w="1748"/>
            <w:gridCol w:w="1740"/>
          </w:tblGrid>
          <w:tr w:rsidR="00B035B5" w14:paraId="7501E90A" w14:textId="77777777">
            <w:sdt>
              <w:sdtPr>
                <w:tag w:val="_PLD_82b0419f5c784cbe8b363ff715cfd4eb"/>
                <w:id w:val="-1575266213"/>
                <w:lock w:val="sdtLocked"/>
              </w:sdtPr>
              <w:sdtContent>
                <w:tc>
                  <w:tcPr>
                    <w:tcW w:w="2239" w:type="dxa"/>
                    <w:vMerge w:val="restart"/>
                    <w:shd w:val="clear" w:color="auto" w:fill="FFFFFF"/>
                    <w:vAlign w:val="center"/>
                  </w:tcPr>
                  <w:p w14:paraId="654A5451" w14:textId="77777777" w:rsidR="00B035B5" w:rsidRDefault="00000000">
                    <w:pPr>
                      <w:jc w:val="center"/>
                    </w:pPr>
                    <w:r>
                      <w:t>类别</w:t>
                    </w:r>
                  </w:p>
                </w:tc>
              </w:sdtContent>
            </w:sdt>
            <w:sdt>
              <w:sdtPr>
                <w:tag w:val="_PLD_6cba2c33cb334541980e3e13a6ee357d"/>
                <w:id w:val="70472585"/>
                <w:lock w:val="sdtLocked"/>
              </w:sdtPr>
              <w:sdtContent>
                <w:tc>
                  <w:tcPr>
                    <w:tcW w:w="1701" w:type="dxa"/>
                    <w:vMerge w:val="restart"/>
                    <w:shd w:val="clear" w:color="auto" w:fill="FFFFFF"/>
                    <w:vAlign w:val="center"/>
                  </w:tcPr>
                  <w:p w14:paraId="6F919BA3" w14:textId="77777777" w:rsidR="00B035B5" w:rsidRDefault="00000000">
                    <w:pPr>
                      <w:jc w:val="center"/>
                    </w:pPr>
                    <w:r>
                      <w:t>期初余额</w:t>
                    </w:r>
                  </w:p>
                </w:tc>
              </w:sdtContent>
            </w:sdt>
            <w:sdt>
              <w:sdtPr>
                <w:tag w:val="_PLD_ec3d2e2cde2a4ba29c966861f9ca39c7"/>
                <w:id w:val="-36746548"/>
                <w:lock w:val="sdtLocked"/>
              </w:sdtPr>
              <w:sdtContent>
                <w:tc>
                  <w:tcPr>
                    <w:tcW w:w="3379" w:type="dxa"/>
                    <w:gridSpan w:val="2"/>
                    <w:shd w:val="clear" w:color="auto" w:fill="FFFFFF"/>
                    <w:vAlign w:val="center"/>
                  </w:tcPr>
                  <w:p w14:paraId="400CB1DA" w14:textId="77777777" w:rsidR="00B035B5" w:rsidRDefault="00000000">
                    <w:pPr>
                      <w:jc w:val="center"/>
                    </w:pPr>
                    <w:r>
                      <w:rPr>
                        <w:rFonts w:hint="eastAsia"/>
                      </w:rPr>
                      <w:t>本期变动</w:t>
                    </w:r>
                    <w:r>
                      <w:t>金额</w:t>
                    </w:r>
                  </w:p>
                </w:tc>
              </w:sdtContent>
            </w:sdt>
            <w:sdt>
              <w:sdtPr>
                <w:tag w:val="_PLD_9c167d6d72f94e22aecc39ba0e735a78"/>
                <w:id w:val="-847705880"/>
                <w:lock w:val="sdtLocked"/>
              </w:sdtPr>
              <w:sdtContent>
                <w:tc>
                  <w:tcPr>
                    <w:tcW w:w="1740" w:type="dxa"/>
                    <w:vMerge w:val="restart"/>
                    <w:shd w:val="clear" w:color="auto" w:fill="FFFFFF"/>
                    <w:vAlign w:val="center"/>
                  </w:tcPr>
                  <w:p w14:paraId="420FD8EE" w14:textId="77777777" w:rsidR="00B035B5" w:rsidRDefault="00000000">
                    <w:pPr>
                      <w:jc w:val="center"/>
                    </w:pPr>
                    <w:r>
                      <w:t>期末余额</w:t>
                    </w:r>
                  </w:p>
                </w:tc>
              </w:sdtContent>
            </w:sdt>
          </w:tr>
          <w:tr w:rsidR="00B035B5" w14:paraId="1CD30B50" w14:textId="77777777">
            <w:tc>
              <w:tcPr>
                <w:tcW w:w="2239" w:type="dxa"/>
                <w:vMerge/>
                <w:shd w:val="clear" w:color="auto" w:fill="FFFFFF"/>
              </w:tcPr>
              <w:p w14:paraId="655628E1" w14:textId="77777777" w:rsidR="00B035B5" w:rsidRDefault="00B035B5">
                <w:pPr>
                  <w:jc w:val="center"/>
                </w:pPr>
              </w:p>
            </w:tc>
            <w:tc>
              <w:tcPr>
                <w:tcW w:w="1701" w:type="dxa"/>
                <w:vMerge/>
                <w:shd w:val="clear" w:color="auto" w:fill="FFFFFF"/>
              </w:tcPr>
              <w:p w14:paraId="356B3082" w14:textId="77777777" w:rsidR="00B035B5" w:rsidRDefault="00B035B5">
                <w:pPr>
                  <w:jc w:val="center"/>
                </w:pPr>
              </w:p>
            </w:tc>
            <w:sdt>
              <w:sdtPr>
                <w:tag w:val="_PLD_6cba23a5661e46c88bed469159b39a72"/>
                <w:id w:val="-76446270"/>
                <w:lock w:val="sdtLocked"/>
              </w:sdtPr>
              <w:sdtContent>
                <w:tc>
                  <w:tcPr>
                    <w:tcW w:w="1631" w:type="dxa"/>
                    <w:shd w:val="clear" w:color="auto" w:fill="FFFFFF"/>
                    <w:vAlign w:val="center"/>
                  </w:tcPr>
                  <w:p w14:paraId="6C30ACDD" w14:textId="77777777" w:rsidR="00B035B5" w:rsidRDefault="00000000">
                    <w:pPr>
                      <w:jc w:val="center"/>
                    </w:pPr>
                    <w:r>
                      <w:t>计提</w:t>
                    </w:r>
                  </w:p>
                </w:tc>
              </w:sdtContent>
            </w:sdt>
            <w:tc>
              <w:tcPr>
                <w:tcW w:w="1748" w:type="dxa"/>
                <w:shd w:val="clear" w:color="auto" w:fill="FFFFFF"/>
                <w:vAlign w:val="center"/>
              </w:tcPr>
              <w:sdt>
                <w:sdtPr>
                  <w:rPr>
                    <w:rFonts w:hint="eastAsia"/>
                  </w:rPr>
                  <w:tag w:val="_PLD_4232da6e7f4d498bb5fd03aa253dd7d4"/>
                  <w:id w:val="-1246028913"/>
                  <w:lock w:val="sdtLocked"/>
                </w:sdtPr>
                <w:sdtContent>
                  <w:p w14:paraId="2264789F" w14:textId="77777777" w:rsidR="00B035B5" w:rsidRDefault="00000000">
                    <w:pPr>
                      <w:jc w:val="center"/>
                    </w:pPr>
                    <w:r>
                      <w:rPr>
                        <w:rFonts w:hint="eastAsia"/>
                      </w:rPr>
                      <w:t>转销或核销</w:t>
                    </w:r>
                  </w:p>
                </w:sdtContent>
              </w:sdt>
            </w:tc>
            <w:tc>
              <w:tcPr>
                <w:tcW w:w="1740" w:type="dxa"/>
                <w:vMerge/>
                <w:shd w:val="clear" w:color="auto" w:fill="FFFFFF"/>
              </w:tcPr>
              <w:p w14:paraId="0374399E" w14:textId="77777777" w:rsidR="00B035B5" w:rsidRDefault="00B035B5">
                <w:pPr>
                  <w:jc w:val="right"/>
                </w:pPr>
              </w:p>
            </w:tc>
          </w:tr>
          <w:sdt>
            <w:sdtPr>
              <w:alias w:val="应收账款坏账准备明细"/>
              <w:tag w:val="_TUP_04277916d7e64096951ac7654a59b39a"/>
              <w:id w:val="819383109"/>
              <w:lock w:val="sdtLocked"/>
            </w:sdtPr>
            <w:sdtContent>
              <w:tr w:rsidR="00B035B5" w14:paraId="11285558" w14:textId="77777777">
                <w:tc>
                  <w:tcPr>
                    <w:tcW w:w="2239" w:type="dxa"/>
                    <w:shd w:val="clear" w:color="auto" w:fill="auto"/>
                  </w:tcPr>
                  <w:p w14:paraId="6765B648" w14:textId="77777777" w:rsidR="00B035B5" w:rsidRDefault="00000000">
                    <w:r>
                      <w:t>单项计提坏账准备</w:t>
                    </w:r>
                  </w:p>
                </w:tc>
                <w:tc>
                  <w:tcPr>
                    <w:tcW w:w="1701" w:type="dxa"/>
                    <w:shd w:val="clear" w:color="auto" w:fill="auto"/>
                  </w:tcPr>
                  <w:p w14:paraId="440EC72A" w14:textId="77777777" w:rsidR="00B035B5" w:rsidRDefault="00000000">
                    <w:pPr>
                      <w:jc w:val="right"/>
                    </w:pPr>
                    <w:r>
                      <w:t>4,951,755.60</w:t>
                    </w:r>
                  </w:p>
                </w:tc>
                <w:tc>
                  <w:tcPr>
                    <w:tcW w:w="1631" w:type="dxa"/>
                    <w:shd w:val="clear" w:color="auto" w:fill="auto"/>
                  </w:tcPr>
                  <w:p w14:paraId="05FB7C64" w14:textId="77777777" w:rsidR="00B035B5" w:rsidRDefault="00B035B5">
                    <w:pPr>
                      <w:jc w:val="right"/>
                    </w:pPr>
                  </w:p>
                </w:tc>
                <w:tc>
                  <w:tcPr>
                    <w:tcW w:w="1748" w:type="dxa"/>
                  </w:tcPr>
                  <w:p w14:paraId="1BDFAB8C" w14:textId="77777777" w:rsidR="00B035B5" w:rsidRDefault="00B035B5">
                    <w:pPr>
                      <w:jc w:val="right"/>
                    </w:pPr>
                  </w:p>
                </w:tc>
                <w:tc>
                  <w:tcPr>
                    <w:tcW w:w="1740" w:type="dxa"/>
                    <w:shd w:val="clear" w:color="auto" w:fill="auto"/>
                  </w:tcPr>
                  <w:p w14:paraId="6EC4DB92" w14:textId="77777777" w:rsidR="00B035B5" w:rsidRDefault="00000000">
                    <w:pPr>
                      <w:jc w:val="right"/>
                    </w:pPr>
                    <w:r>
                      <w:t>4,951,755.60</w:t>
                    </w:r>
                  </w:p>
                </w:tc>
              </w:tr>
            </w:sdtContent>
          </w:sdt>
          <w:sdt>
            <w:sdtPr>
              <w:alias w:val="应收账款坏账准备明细"/>
              <w:tag w:val="_TUP_04277916d7e64096951ac7654a59b39a"/>
              <w:id w:val="-2138170821"/>
              <w:lock w:val="sdtLocked"/>
            </w:sdtPr>
            <w:sdtContent>
              <w:tr w:rsidR="00B035B5" w14:paraId="405B50BE" w14:textId="77777777">
                <w:tc>
                  <w:tcPr>
                    <w:tcW w:w="2239" w:type="dxa"/>
                    <w:shd w:val="clear" w:color="auto" w:fill="auto"/>
                  </w:tcPr>
                  <w:p w14:paraId="535EDA9F" w14:textId="77777777" w:rsidR="00B035B5" w:rsidRDefault="00000000">
                    <w:r>
                      <w:t>按组合计提坏账准备</w:t>
                    </w:r>
                  </w:p>
                </w:tc>
                <w:tc>
                  <w:tcPr>
                    <w:tcW w:w="1701" w:type="dxa"/>
                    <w:shd w:val="clear" w:color="auto" w:fill="auto"/>
                  </w:tcPr>
                  <w:p w14:paraId="78F5F4CD" w14:textId="77777777" w:rsidR="00B035B5" w:rsidRDefault="00000000">
                    <w:pPr>
                      <w:jc w:val="right"/>
                    </w:pPr>
                    <w:r>
                      <w:t>34,743,615.79</w:t>
                    </w:r>
                  </w:p>
                </w:tc>
                <w:tc>
                  <w:tcPr>
                    <w:tcW w:w="1631" w:type="dxa"/>
                    <w:shd w:val="clear" w:color="auto" w:fill="auto"/>
                  </w:tcPr>
                  <w:p w14:paraId="0EBD6405" w14:textId="77777777" w:rsidR="00B035B5" w:rsidRDefault="00000000">
                    <w:pPr>
                      <w:jc w:val="right"/>
                    </w:pPr>
                    <w:r>
                      <w:t>3,436,870.19</w:t>
                    </w:r>
                  </w:p>
                </w:tc>
                <w:tc>
                  <w:tcPr>
                    <w:tcW w:w="1748" w:type="dxa"/>
                  </w:tcPr>
                  <w:p w14:paraId="12B2DDEC" w14:textId="77777777" w:rsidR="00B035B5" w:rsidRDefault="00000000">
                    <w:pPr>
                      <w:jc w:val="right"/>
                    </w:pPr>
                    <w:r>
                      <w:t>7,645,281.60</w:t>
                    </w:r>
                  </w:p>
                </w:tc>
                <w:tc>
                  <w:tcPr>
                    <w:tcW w:w="1740" w:type="dxa"/>
                    <w:shd w:val="clear" w:color="auto" w:fill="auto"/>
                  </w:tcPr>
                  <w:p w14:paraId="72F872DC" w14:textId="77777777" w:rsidR="00B035B5" w:rsidRDefault="00000000">
                    <w:pPr>
                      <w:jc w:val="right"/>
                    </w:pPr>
                    <w:r>
                      <w:t>30,535,204.38</w:t>
                    </w:r>
                  </w:p>
                </w:tc>
              </w:tr>
            </w:sdtContent>
          </w:sdt>
          <w:tr w:rsidR="00B035B5" w14:paraId="6CB1BC71" w14:textId="77777777">
            <w:sdt>
              <w:sdtPr>
                <w:tag w:val="_PLD_8c958a5c94c1486e8139bef49c636c6d"/>
                <w:id w:val="-2079119761"/>
                <w:lock w:val="sdtLocked"/>
              </w:sdtPr>
              <w:sdtContent>
                <w:tc>
                  <w:tcPr>
                    <w:tcW w:w="2239" w:type="dxa"/>
                    <w:shd w:val="clear" w:color="auto" w:fill="auto"/>
                  </w:tcPr>
                  <w:p w14:paraId="0A355561" w14:textId="77777777" w:rsidR="00B035B5" w:rsidRDefault="00000000">
                    <w:pPr>
                      <w:jc w:val="center"/>
                    </w:pPr>
                    <w:r>
                      <w:rPr>
                        <w:rFonts w:hint="eastAsia"/>
                      </w:rPr>
                      <w:t>合计</w:t>
                    </w:r>
                  </w:p>
                </w:tc>
              </w:sdtContent>
            </w:sdt>
            <w:tc>
              <w:tcPr>
                <w:tcW w:w="1701" w:type="dxa"/>
                <w:shd w:val="clear" w:color="auto" w:fill="auto"/>
              </w:tcPr>
              <w:p w14:paraId="3B19213C" w14:textId="77777777" w:rsidR="00B035B5" w:rsidRDefault="00000000">
                <w:pPr>
                  <w:jc w:val="right"/>
                </w:pPr>
                <w:r>
                  <w:t>39,695,371.39</w:t>
                </w:r>
              </w:p>
            </w:tc>
            <w:tc>
              <w:tcPr>
                <w:tcW w:w="1631" w:type="dxa"/>
                <w:shd w:val="clear" w:color="auto" w:fill="auto"/>
              </w:tcPr>
              <w:p w14:paraId="4E1CE113" w14:textId="77777777" w:rsidR="00B035B5" w:rsidRDefault="00000000">
                <w:pPr>
                  <w:jc w:val="right"/>
                </w:pPr>
                <w:r>
                  <w:t>3,436,870.19</w:t>
                </w:r>
              </w:p>
            </w:tc>
            <w:tc>
              <w:tcPr>
                <w:tcW w:w="1748" w:type="dxa"/>
              </w:tcPr>
              <w:p w14:paraId="44F36D6B" w14:textId="77777777" w:rsidR="00B035B5" w:rsidRDefault="00000000">
                <w:pPr>
                  <w:jc w:val="right"/>
                </w:pPr>
                <w:r>
                  <w:t>7,645,281.60</w:t>
                </w:r>
              </w:p>
            </w:tc>
            <w:tc>
              <w:tcPr>
                <w:tcW w:w="1740" w:type="dxa"/>
                <w:shd w:val="clear" w:color="auto" w:fill="auto"/>
              </w:tcPr>
              <w:p w14:paraId="49B981B4" w14:textId="77777777" w:rsidR="00B035B5" w:rsidRDefault="00000000">
                <w:pPr>
                  <w:jc w:val="right"/>
                </w:pPr>
                <w:r>
                  <w:t>35,486,959.98</w:t>
                </w:r>
              </w:p>
            </w:tc>
          </w:tr>
        </w:tbl>
        <w:p w14:paraId="79972406" w14:textId="77777777" w:rsidR="00B035B5" w:rsidRDefault="00B035B5"/>
        <w:p w14:paraId="364DE674" w14:textId="77777777" w:rsidR="00B035B5" w:rsidRDefault="00000000">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14:paraId="658EB5B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DF56C6" w14:textId="77777777" w:rsidR="00B035B5" w:rsidRDefault="00000000">
          <w:pPr>
            <w:ind w:rightChars="-759" w:right="-1594"/>
          </w:pPr>
        </w:p>
      </w:sdtContent>
    </w:sdt>
    <w:bookmarkEnd w:id="140"/>
    <w:p w14:paraId="4910C378" w14:textId="77777777" w:rsidR="00B035B5" w:rsidRDefault="00B035B5"/>
    <w:sdt>
      <w:sdtPr>
        <w:rPr>
          <w:rFonts w:ascii="宋体" w:hAnsi="宋体"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szCs w:val="21"/>
        </w:rPr>
      </w:sdtEndPr>
      <w:sdtContent>
        <w:p w14:paraId="2327AEC2" w14:textId="77777777" w:rsidR="00B035B5" w:rsidRDefault="00000000">
          <w:pPr>
            <w:pStyle w:val="4"/>
            <w:numPr>
              <w:ilvl w:val="3"/>
              <w:numId w:val="47"/>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14:paraId="44680BF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A0B5A2" w14:textId="77777777" w:rsidR="00B035B5" w:rsidRDefault="00000000">
          <w:pPr>
            <w:jc w:val="right"/>
          </w:pPr>
          <w:r>
            <w:rPr>
              <w:rFonts w:hint="eastAsia"/>
            </w:rPr>
            <w:t>单位：</w:t>
          </w:r>
          <w:sdt>
            <w:sdtPr>
              <w:rPr>
                <w:rFonts w:hint="eastAsia"/>
              </w:rPr>
              <w:alias w:val="单位：财务附注：本报告期实际核销的应收款项情况"/>
              <w:tag w:val="_GBC_97f637feeea84b2a8c01321339a44c9e"/>
              <w:id w:val="45661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本报告期实际核销的应收款项情况"/>
              <w:tag w:val="_GBC_1e69e5173e614c0f8dd12c7f988c2a4e"/>
              <w:id w:val="1791779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4776"/>
          </w:tblGrid>
          <w:tr w:rsidR="00B035B5" w14:paraId="328C35DE" w14:textId="77777777">
            <w:sdt>
              <w:sdtPr>
                <w:tag w:val="_PLD_a3731fe405bb4134af7ad46e8ca83d7e"/>
                <w:id w:val="-1180809561"/>
                <w:lock w:val="sdtLocked"/>
              </w:sdtPr>
              <w:sdtContent>
                <w:tc>
                  <w:tcPr>
                    <w:tcW w:w="4273" w:type="dxa"/>
                    <w:vAlign w:val="center"/>
                  </w:tcPr>
                  <w:p w14:paraId="3E65080E" w14:textId="77777777" w:rsidR="00B035B5" w:rsidRDefault="00000000">
                    <w:pPr>
                      <w:jc w:val="center"/>
                    </w:pPr>
                    <w:r>
                      <w:rPr>
                        <w:rFonts w:hint="eastAsia"/>
                      </w:rPr>
                      <w:t>项目</w:t>
                    </w:r>
                  </w:p>
                </w:tc>
              </w:sdtContent>
            </w:sdt>
            <w:sdt>
              <w:sdtPr>
                <w:tag w:val="_PLD_1256a8b0b19c4d908f33771c40d2df26"/>
                <w:id w:val="-611978594"/>
                <w:lock w:val="sdtLocked"/>
              </w:sdtPr>
              <w:sdtContent>
                <w:tc>
                  <w:tcPr>
                    <w:tcW w:w="4776" w:type="dxa"/>
                  </w:tcPr>
                  <w:p w14:paraId="44F2D2C2" w14:textId="77777777" w:rsidR="00B035B5" w:rsidRDefault="00000000">
                    <w:pPr>
                      <w:jc w:val="center"/>
                    </w:pPr>
                    <w:r>
                      <w:rPr>
                        <w:rFonts w:hint="eastAsia"/>
                      </w:rPr>
                      <w:t>核销金额</w:t>
                    </w:r>
                  </w:p>
                </w:tc>
              </w:sdtContent>
            </w:sdt>
          </w:tr>
          <w:tr w:rsidR="00B035B5" w14:paraId="5A52B1F7" w14:textId="77777777">
            <w:sdt>
              <w:sdtPr>
                <w:tag w:val="_PLD_a4bcad986cfa4d799cf132234e1a09a1"/>
                <w:id w:val="92831392"/>
                <w:lock w:val="sdtLocked"/>
              </w:sdtPr>
              <w:sdtContent>
                <w:tc>
                  <w:tcPr>
                    <w:tcW w:w="4273" w:type="dxa"/>
                  </w:tcPr>
                  <w:p w14:paraId="47FB53E0" w14:textId="77777777" w:rsidR="00B035B5" w:rsidRDefault="00000000">
                    <w:r>
                      <w:rPr>
                        <w:rFonts w:hint="eastAsia"/>
                      </w:rPr>
                      <w:t>实际核销的应收账款</w:t>
                    </w:r>
                  </w:p>
                </w:tc>
              </w:sdtContent>
            </w:sdt>
            <w:tc>
              <w:tcPr>
                <w:tcW w:w="4776" w:type="dxa"/>
              </w:tcPr>
              <w:p w14:paraId="0FCD8421" w14:textId="77777777" w:rsidR="00B035B5" w:rsidRDefault="00000000">
                <w:pPr>
                  <w:jc w:val="right"/>
                </w:pPr>
                <w:r>
                  <w:t>7,645,281.60</w:t>
                </w:r>
              </w:p>
            </w:tc>
          </w:tr>
        </w:tbl>
        <w:p w14:paraId="3182319D" w14:textId="77777777" w:rsidR="00B035B5" w:rsidRDefault="00B035B5"/>
        <w:p w14:paraId="6AB6288D" w14:textId="77777777" w:rsidR="00B035B5" w:rsidRDefault="00000000">
          <w:r>
            <w:rPr>
              <w:rFonts w:hint="eastAsia"/>
            </w:rPr>
            <w:t>其中重要的应收账款核销情况</w:t>
          </w:r>
        </w:p>
        <w:sdt>
          <w:sdtPr>
            <w:alias w:val="是否适用：其中重要的应收账款核销情况[双击切换]"/>
            <w:tag w:val="_GBC_8a44f02ff52343a08b5e1e48c8b2cb3d"/>
            <w:id w:val="1756317609"/>
            <w:lock w:val="sdtLocked"/>
            <w:placeholder>
              <w:docPart w:val="GBC22222222222222222222222222222"/>
            </w:placeholder>
          </w:sdtPr>
          <w:sdtContent>
            <w:p w14:paraId="693EA53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559384" w14:textId="77777777" w:rsidR="00B035B5" w:rsidRDefault="00000000">
          <w:pPr>
            <w:jc w:val="right"/>
          </w:pPr>
          <w:r>
            <w:rPr>
              <w:rFonts w:hint="eastAsia"/>
            </w:rPr>
            <w:t>单位：</w:t>
          </w:r>
          <w:sdt>
            <w:sdtPr>
              <w:rPr>
                <w:rFonts w:hint="eastAsia"/>
              </w:rPr>
              <w:alias w:val="单位：财务附注：本报告期重要的应收账款核销情况"/>
              <w:tag w:val="_GBC_c7a04c444409452ca1a8e2a1e7d7b82c"/>
              <w:id w:val="-753051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本报告期重要的应收账款核销情况"/>
              <w:tag w:val="_GBC_d5901c5422f147e18c5adac751eda8b8"/>
              <w:id w:val="860101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1024"/>
            <w:gridCol w:w="1417"/>
            <w:gridCol w:w="1418"/>
            <w:gridCol w:w="2409"/>
            <w:gridCol w:w="1276"/>
            <w:gridCol w:w="1351"/>
          </w:tblGrid>
          <w:tr w:rsidR="00B035B5" w14:paraId="1F86D915" w14:textId="77777777">
            <w:trPr>
              <w:cantSplit/>
            </w:trPr>
            <w:sdt>
              <w:sdtPr>
                <w:tag w:val="_PLD_fc25e599bc7e48638256aa28f0a466c6"/>
                <w:id w:val="1168914087"/>
                <w:lock w:val="sdtLocked"/>
              </w:sdtPr>
              <w:sdtContent>
                <w:tc>
                  <w:tcPr>
                    <w:tcW w:w="1024" w:type="dxa"/>
                    <w:vAlign w:val="center"/>
                  </w:tcPr>
                  <w:p w14:paraId="2508E295" w14:textId="77777777" w:rsidR="00B035B5" w:rsidRDefault="00000000">
                    <w:pPr>
                      <w:ind w:right="73"/>
                      <w:jc w:val="center"/>
                    </w:pPr>
                    <w:r>
                      <w:rPr>
                        <w:rFonts w:hint="eastAsia"/>
                      </w:rPr>
                      <w:t>单位名称</w:t>
                    </w:r>
                  </w:p>
                </w:tc>
              </w:sdtContent>
            </w:sdt>
            <w:sdt>
              <w:sdtPr>
                <w:tag w:val="_PLD_2fd65197ed6446e9a099b93e765d1057"/>
                <w:id w:val="-70505720"/>
                <w:lock w:val="sdtLocked"/>
              </w:sdtPr>
              <w:sdtContent>
                <w:tc>
                  <w:tcPr>
                    <w:tcW w:w="1417" w:type="dxa"/>
                    <w:vAlign w:val="center"/>
                  </w:tcPr>
                  <w:p w14:paraId="60E9275F" w14:textId="77777777" w:rsidR="00B035B5" w:rsidRDefault="00000000">
                    <w:pPr>
                      <w:ind w:right="73"/>
                      <w:jc w:val="center"/>
                    </w:pPr>
                    <w:r>
                      <w:rPr>
                        <w:rFonts w:hint="eastAsia"/>
                      </w:rPr>
                      <w:t>应收账款性质</w:t>
                    </w:r>
                  </w:p>
                </w:tc>
              </w:sdtContent>
            </w:sdt>
            <w:sdt>
              <w:sdtPr>
                <w:tag w:val="_PLD_7222fb7cad6d4fcaa3919f6127705623"/>
                <w:id w:val="683933328"/>
                <w:lock w:val="sdtLocked"/>
              </w:sdtPr>
              <w:sdtContent>
                <w:tc>
                  <w:tcPr>
                    <w:tcW w:w="1418" w:type="dxa"/>
                    <w:vAlign w:val="center"/>
                  </w:tcPr>
                  <w:p w14:paraId="6B985F05" w14:textId="77777777" w:rsidR="00B035B5" w:rsidRDefault="00000000">
                    <w:pPr>
                      <w:ind w:right="73"/>
                      <w:jc w:val="center"/>
                    </w:pPr>
                    <w:r>
                      <w:rPr>
                        <w:rFonts w:hint="eastAsia"/>
                      </w:rPr>
                      <w:t>核销金额</w:t>
                    </w:r>
                  </w:p>
                </w:tc>
              </w:sdtContent>
            </w:sdt>
            <w:sdt>
              <w:sdtPr>
                <w:tag w:val="_PLD_0483ef9b4d184d2e9c5f03e99e5cdd83"/>
                <w:id w:val="1505863555"/>
                <w:lock w:val="sdtLocked"/>
              </w:sdtPr>
              <w:sdtContent>
                <w:tc>
                  <w:tcPr>
                    <w:tcW w:w="2409" w:type="dxa"/>
                    <w:vAlign w:val="center"/>
                  </w:tcPr>
                  <w:p w14:paraId="4F823827" w14:textId="77777777" w:rsidR="00B035B5" w:rsidRDefault="00000000">
                    <w:pPr>
                      <w:jc w:val="center"/>
                    </w:pPr>
                    <w:r>
                      <w:rPr>
                        <w:rFonts w:hint="eastAsia"/>
                      </w:rPr>
                      <w:t>核销原因</w:t>
                    </w:r>
                  </w:p>
                </w:tc>
              </w:sdtContent>
            </w:sdt>
            <w:sdt>
              <w:sdtPr>
                <w:tag w:val="_PLD_553be060ba9742d3a69af5978afb1f53"/>
                <w:id w:val="-1142651034"/>
                <w:lock w:val="sdtLocked"/>
              </w:sdtPr>
              <w:sdtContent>
                <w:tc>
                  <w:tcPr>
                    <w:tcW w:w="1276" w:type="dxa"/>
                    <w:vAlign w:val="center"/>
                  </w:tcPr>
                  <w:p w14:paraId="51B11B64" w14:textId="77777777" w:rsidR="00B035B5" w:rsidRDefault="00000000">
                    <w:pPr>
                      <w:tabs>
                        <w:tab w:val="left" w:pos="225"/>
                        <w:tab w:val="center" w:pos="938"/>
                      </w:tabs>
                      <w:jc w:val="center"/>
                    </w:pPr>
                    <w:r>
                      <w:rPr>
                        <w:rFonts w:hint="eastAsia"/>
                      </w:rPr>
                      <w:t>履行的核销程序</w:t>
                    </w:r>
                  </w:p>
                </w:tc>
              </w:sdtContent>
            </w:sdt>
            <w:sdt>
              <w:sdtPr>
                <w:tag w:val="_PLD_e17ae73cd0b848f0992d559fd3b68e8a"/>
                <w:id w:val="-1185125158"/>
                <w:lock w:val="sdtLocked"/>
              </w:sdtPr>
              <w:sdtContent>
                <w:tc>
                  <w:tcPr>
                    <w:tcW w:w="1351" w:type="dxa"/>
                    <w:vAlign w:val="center"/>
                  </w:tcPr>
                  <w:p w14:paraId="1274A266" w14:textId="77777777" w:rsidR="00B035B5" w:rsidRDefault="00000000">
                    <w:pPr>
                      <w:tabs>
                        <w:tab w:val="left" w:pos="225"/>
                        <w:tab w:val="center" w:pos="938"/>
                      </w:tabs>
                      <w:jc w:val="center"/>
                    </w:pPr>
                    <w:r>
                      <w:rPr>
                        <w:rFonts w:hint="eastAsia"/>
                      </w:rPr>
                      <w:t>款项是否由关联交易产生</w:t>
                    </w:r>
                  </w:p>
                </w:tc>
              </w:sdtContent>
            </w:sdt>
          </w:tr>
          <w:sdt>
            <w:sdtPr>
              <w:rPr>
                <w:rFonts w:hint="eastAsia"/>
              </w:rPr>
              <w:alias w:val="重要的应收账款核销明细"/>
              <w:tag w:val="_GBC_e862522f5fdf4642a156b78a67c471e1"/>
              <w:id w:val="-1932809759"/>
              <w:lock w:val="sdtLocked"/>
            </w:sdtPr>
            <w:sdtEndPr>
              <w:rPr>
                <w:rFonts w:hint="default"/>
              </w:rPr>
            </w:sdtEndPr>
            <w:sdtContent>
              <w:tr w:rsidR="00B035B5" w14:paraId="0527C03F" w14:textId="77777777">
                <w:trPr>
                  <w:cantSplit/>
                </w:trPr>
                <w:tc>
                  <w:tcPr>
                    <w:tcW w:w="1024" w:type="dxa"/>
                  </w:tcPr>
                  <w:p w14:paraId="1342ACAF" w14:textId="77777777" w:rsidR="00B035B5" w:rsidRDefault="00000000">
                    <w:pPr>
                      <w:ind w:right="73"/>
                    </w:pPr>
                    <w:r>
                      <w:rPr>
                        <w:rFonts w:hint="eastAsia"/>
                      </w:rPr>
                      <w:t>客商1</w:t>
                    </w:r>
                  </w:p>
                </w:tc>
                <w:tc>
                  <w:tcPr>
                    <w:tcW w:w="1417" w:type="dxa"/>
                  </w:tcPr>
                  <w:p w14:paraId="7FE775EF" w14:textId="77777777" w:rsidR="00B035B5" w:rsidRDefault="00000000">
                    <w:pPr>
                      <w:ind w:right="73"/>
                    </w:pPr>
                    <w:r>
                      <w:rPr>
                        <w:rFonts w:hint="eastAsia"/>
                      </w:rPr>
                      <w:t>货款</w:t>
                    </w:r>
                  </w:p>
                </w:tc>
                <w:tc>
                  <w:tcPr>
                    <w:tcW w:w="1418" w:type="dxa"/>
                    <w:vAlign w:val="center"/>
                  </w:tcPr>
                  <w:p w14:paraId="6DA45326" w14:textId="77777777" w:rsidR="00B035B5" w:rsidRDefault="00000000">
                    <w:pPr>
                      <w:ind w:right="73"/>
                      <w:jc w:val="right"/>
                    </w:pPr>
                    <w:r>
                      <w:t>7,272,482.19</w:t>
                    </w:r>
                  </w:p>
                </w:tc>
                <w:tc>
                  <w:tcPr>
                    <w:tcW w:w="2409" w:type="dxa"/>
                  </w:tcPr>
                  <w:p w14:paraId="5416C66D" w14:textId="77777777" w:rsidR="00B035B5" w:rsidRDefault="00000000">
                    <w:r>
                      <w:rPr>
                        <w:rFonts w:hint="eastAsia"/>
                      </w:rPr>
                      <w:t>年代久远且无法收回。</w:t>
                    </w:r>
                  </w:p>
                </w:tc>
                <w:tc>
                  <w:tcPr>
                    <w:tcW w:w="1276" w:type="dxa"/>
                  </w:tcPr>
                  <w:p w14:paraId="08C7138D" w14:textId="77777777" w:rsidR="00B035B5" w:rsidRDefault="00000000">
                    <w:pPr>
                      <w:rPr>
                        <w:color w:val="FF0000"/>
                        <w:highlight w:val="yellow"/>
                      </w:rPr>
                    </w:pPr>
                    <w:r>
                      <w:rPr>
                        <w:rFonts w:hint="eastAsia"/>
                      </w:rPr>
                      <w:t>总经理办公会</w:t>
                    </w:r>
                  </w:p>
                </w:tc>
                <w:sdt>
                  <w:sdtPr>
                    <w:alias w:val="重要的应收账款核销明细-款项是否因关联交易产生"/>
                    <w:tag w:val="_GBC_47d46492c7d54e659c891fc15d95a36e"/>
                    <w:id w:val="822390579"/>
                    <w:lock w:val="sdtLocked"/>
                    <w:comboBox>
                      <w:listItem w:displayText="是" w:value="true"/>
                      <w:listItem w:displayText="否" w:value="false"/>
                    </w:comboBox>
                  </w:sdtPr>
                  <w:sdtContent>
                    <w:tc>
                      <w:tcPr>
                        <w:tcW w:w="1351" w:type="dxa"/>
                      </w:tcPr>
                      <w:p w14:paraId="5845B46E" w14:textId="77777777" w:rsidR="00B035B5" w:rsidRDefault="00000000">
                        <w:proofErr w:type="gramStart"/>
                        <w:r>
                          <w:t>否</w:t>
                        </w:r>
                        <w:proofErr w:type="gramEnd"/>
                      </w:p>
                    </w:tc>
                  </w:sdtContent>
                </w:sdt>
              </w:tr>
            </w:sdtContent>
          </w:sdt>
          <w:tr w:rsidR="00B035B5" w14:paraId="7B4CC5AE" w14:textId="77777777">
            <w:trPr>
              <w:cantSplit/>
            </w:trPr>
            <w:sdt>
              <w:sdtPr>
                <w:tag w:val="_PLD_6d9eb18bf471449fa909d9d314987347"/>
                <w:id w:val="595523246"/>
                <w:lock w:val="sdtLocked"/>
              </w:sdtPr>
              <w:sdtContent>
                <w:tc>
                  <w:tcPr>
                    <w:tcW w:w="1024" w:type="dxa"/>
                    <w:vAlign w:val="center"/>
                  </w:tcPr>
                  <w:p w14:paraId="6106F405" w14:textId="77777777" w:rsidR="00B035B5" w:rsidRDefault="00000000">
                    <w:pPr>
                      <w:ind w:right="73"/>
                      <w:jc w:val="center"/>
                    </w:pPr>
                    <w:r>
                      <w:rPr>
                        <w:rFonts w:hint="eastAsia"/>
                      </w:rPr>
                      <w:t>合计</w:t>
                    </w:r>
                  </w:p>
                </w:tc>
              </w:sdtContent>
            </w:sdt>
            <w:tc>
              <w:tcPr>
                <w:tcW w:w="1417" w:type="dxa"/>
              </w:tcPr>
              <w:p w14:paraId="62CC5A6D" w14:textId="77777777" w:rsidR="00B035B5" w:rsidRDefault="00000000">
                <w:pPr>
                  <w:ind w:right="73" w:firstLine="840"/>
                </w:pPr>
                <w:r>
                  <w:t>/</w:t>
                </w:r>
              </w:p>
            </w:tc>
            <w:tc>
              <w:tcPr>
                <w:tcW w:w="1418" w:type="dxa"/>
                <w:vAlign w:val="center"/>
              </w:tcPr>
              <w:p w14:paraId="54B5F60B" w14:textId="77777777" w:rsidR="00B035B5" w:rsidRDefault="00000000">
                <w:pPr>
                  <w:ind w:right="73"/>
                  <w:jc w:val="right"/>
                </w:pPr>
                <w:r>
                  <w:t>7,272,482.19</w:t>
                </w:r>
              </w:p>
            </w:tc>
            <w:tc>
              <w:tcPr>
                <w:tcW w:w="2409" w:type="dxa"/>
              </w:tcPr>
              <w:p w14:paraId="63ACD3CB" w14:textId="77777777" w:rsidR="00B035B5" w:rsidRDefault="00000000">
                <w:pPr>
                  <w:jc w:val="center"/>
                </w:pPr>
                <w:r>
                  <w:t>/</w:t>
                </w:r>
              </w:p>
            </w:tc>
            <w:tc>
              <w:tcPr>
                <w:tcW w:w="1276" w:type="dxa"/>
              </w:tcPr>
              <w:p w14:paraId="7845FDBE" w14:textId="77777777" w:rsidR="00B035B5" w:rsidRDefault="00000000">
                <w:pPr>
                  <w:jc w:val="center"/>
                </w:pPr>
                <w:r>
                  <w:rPr>
                    <w:rFonts w:hint="eastAsia"/>
                  </w:rPr>
                  <w:t>/</w:t>
                </w:r>
              </w:p>
            </w:tc>
            <w:tc>
              <w:tcPr>
                <w:tcW w:w="1351" w:type="dxa"/>
              </w:tcPr>
              <w:p w14:paraId="30244A8D" w14:textId="77777777" w:rsidR="00B035B5" w:rsidRDefault="00000000">
                <w:pPr>
                  <w:jc w:val="center"/>
                </w:pPr>
                <w:r>
                  <w:t>/</w:t>
                </w:r>
              </w:p>
            </w:tc>
          </w:tr>
        </w:tbl>
        <w:p w14:paraId="4B48A8D5" w14:textId="77777777" w:rsidR="00B035B5" w:rsidRDefault="00B035B5"/>
        <w:p w14:paraId="3D81E0B3" w14:textId="77777777" w:rsidR="00B035B5" w:rsidRDefault="00000000">
          <w:pPr>
            <w:snapToGrid w:val="0"/>
            <w:spacing w:line="240" w:lineRule="atLeast"/>
          </w:pPr>
          <w:r>
            <w:rPr>
              <w:rFonts w:hint="eastAsia"/>
            </w:rPr>
            <w:t>应收账款核销说明：</w:t>
          </w:r>
        </w:p>
        <w:sdt>
          <w:sdtPr>
            <w:alias w:val="是否适用：应收账款核销说明[双击切换]"/>
            <w:tag w:val="_GBC_69824b683b7348d5abc31b2f2e813757"/>
            <w:id w:val="1028460222"/>
            <w:lock w:val="sdtLocked"/>
            <w:placeholder>
              <w:docPart w:val="GBC22222222222222222222222222222"/>
            </w:placeholder>
          </w:sdtPr>
          <w:sdtContent>
            <w:p w14:paraId="3A960D64"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98C916B" w14:textId="77777777" w:rsidR="00B035B5" w:rsidRDefault="00B035B5"/>
    <w:sdt>
      <w:sdtPr>
        <w:rPr>
          <w:rFonts w:ascii="宋体" w:hAnsi="宋体"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szCs w:val="21"/>
        </w:rPr>
      </w:sdtEndPr>
      <w:sdtContent>
        <w:p w14:paraId="10B3726B" w14:textId="77777777" w:rsidR="00B035B5" w:rsidRDefault="00000000">
          <w:pPr>
            <w:pStyle w:val="4"/>
            <w:numPr>
              <w:ilvl w:val="3"/>
              <w:numId w:val="47"/>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14:paraId="4F391D5B"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Content>
            <w:p w14:paraId="5D280586" w14:textId="77777777" w:rsidR="00B035B5" w:rsidRDefault="00000000">
              <w:pPr>
                <w:snapToGrid w:val="0"/>
                <w:spacing w:line="240" w:lineRule="atLeast"/>
                <w:ind w:firstLineChars="3000" w:firstLine="6300"/>
              </w:pPr>
              <w:r>
                <w:rPr>
                  <w:rFonts w:hint="eastAsia"/>
                </w:rPr>
                <w:t>单位：元  币种：人民币</w:t>
              </w:r>
            </w:p>
            <w:tbl>
              <w:tblPr>
                <w:tblStyle w:val="aff0"/>
                <w:tblW w:w="9049" w:type="dxa"/>
                <w:tblLayout w:type="fixed"/>
                <w:tblLook w:val="04A0" w:firstRow="1" w:lastRow="0" w:firstColumn="1" w:lastColumn="0" w:noHBand="0" w:noVBand="1"/>
              </w:tblPr>
              <w:tblGrid>
                <w:gridCol w:w="1526"/>
                <w:gridCol w:w="2551"/>
                <w:gridCol w:w="2709"/>
                <w:gridCol w:w="2263"/>
              </w:tblGrid>
              <w:tr w:rsidR="00B035B5" w14:paraId="7E130466" w14:textId="77777777">
                <w:tc>
                  <w:tcPr>
                    <w:tcW w:w="1526" w:type="dxa"/>
                  </w:tcPr>
                  <w:p w14:paraId="6368BADF" w14:textId="77777777" w:rsidR="00B035B5" w:rsidRDefault="00000000">
                    <w:pPr>
                      <w:snapToGrid w:val="0"/>
                      <w:spacing w:line="240" w:lineRule="atLeast"/>
                      <w:jc w:val="center"/>
                      <w:rPr>
                        <w:rFonts w:ascii="Times New Roman" w:hAnsi="Times New Roman"/>
                      </w:rPr>
                    </w:pPr>
                    <w:r>
                      <w:rPr>
                        <w:rFonts w:ascii="Times New Roman" w:hAnsi="Times New Roman"/>
                      </w:rPr>
                      <w:t>单位名称</w:t>
                    </w:r>
                  </w:p>
                </w:tc>
                <w:tc>
                  <w:tcPr>
                    <w:tcW w:w="2551" w:type="dxa"/>
                  </w:tcPr>
                  <w:p w14:paraId="43D5EB02" w14:textId="77777777" w:rsidR="00B035B5" w:rsidRDefault="00000000">
                    <w:pPr>
                      <w:snapToGrid w:val="0"/>
                      <w:spacing w:line="240" w:lineRule="atLeast"/>
                      <w:jc w:val="center"/>
                      <w:rPr>
                        <w:rFonts w:ascii="Times New Roman" w:hAnsi="Times New Roman"/>
                      </w:rPr>
                    </w:pPr>
                    <w:r>
                      <w:rPr>
                        <w:rFonts w:ascii="Times New Roman" w:hAnsi="Times New Roman"/>
                      </w:rPr>
                      <w:t>期末余额</w:t>
                    </w:r>
                  </w:p>
                </w:tc>
                <w:tc>
                  <w:tcPr>
                    <w:tcW w:w="2709" w:type="dxa"/>
                  </w:tcPr>
                  <w:p w14:paraId="00A57815" w14:textId="77777777" w:rsidR="00B035B5" w:rsidRDefault="00000000">
                    <w:pPr>
                      <w:snapToGrid w:val="0"/>
                      <w:spacing w:line="240" w:lineRule="atLeast"/>
                      <w:jc w:val="center"/>
                      <w:rPr>
                        <w:rFonts w:ascii="Times New Roman" w:hAnsi="Times New Roman"/>
                      </w:rPr>
                    </w:pPr>
                    <w:r>
                      <w:rPr>
                        <w:rFonts w:ascii="Times New Roman" w:hAnsi="Times New Roman"/>
                      </w:rPr>
                      <w:t>占应收账款期末余额合计数的比例</w:t>
                    </w:r>
                    <w:r>
                      <w:rPr>
                        <w:rFonts w:ascii="Times New Roman" w:hAnsi="Times New Roman"/>
                      </w:rPr>
                      <w:t>(%)</w:t>
                    </w:r>
                  </w:p>
                </w:tc>
                <w:tc>
                  <w:tcPr>
                    <w:tcW w:w="2263" w:type="dxa"/>
                  </w:tcPr>
                  <w:p w14:paraId="66FC74A0" w14:textId="77777777" w:rsidR="00B035B5" w:rsidRDefault="00000000">
                    <w:pPr>
                      <w:snapToGrid w:val="0"/>
                      <w:spacing w:line="240" w:lineRule="atLeast"/>
                      <w:jc w:val="center"/>
                      <w:rPr>
                        <w:rFonts w:ascii="Times New Roman" w:hAnsi="Times New Roman"/>
                      </w:rPr>
                    </w:pPr>
                    <w:r>
                      <w:rPr>
                        <w:rFonts w:ascii="Times New Roman" w:hAnsi="Times New Roman"/>
                      </w:rPr>
                      <w:t>坏账准备期末余额</w:t>
                    </w:r>
                  </w:p>
                </w:tc>
              </w:tr>
              <w:tr w:rsidR="00B035B5" w14:paraId="2FA352CD" w14:textId="77777777">
                <w:tc>
                  <w:tcPr>
                    <w:tcW w:w="1526" w:type="dxa"/>
                  </w:tcPr>
                  <w:p w14:paraId="3A9CC666" w14:textId="77777777" w:rsidR="00B035B5" w:rsidRDefault="00000000">
                    <w:pPr>
                      <w:snapToGrid w:val="0"/>
                      <w:spacing w:line="240" w:lineRule="atLeast"/>
                      <w:rPr>
                        <w:rFonts w:ascii="Times New Roman" w:hAnsi="Times New Roman"/>
                      </w:rPr>
                    </w:pPr>
                    <w:r>
                      <w:rPr>
                        <w:rFonts w:ascii="Times New Roman" w:hAnsi="Times New Roman"/>
                      </w:rPr>
                      <w:t>第一名</w:t>
                    </w:r>
                  </w:p>
                </w:tc>
                <w:tc>
                  <w:tcPr>
                    <w:tcW w:w="2551" w:type="dxa"/>
                  </w:tcPr>
                  <w:p w14:paraId="2B740EF2"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95,073,302.29</w:t>
                    </w:r>
                  </w:p>
                </w:tc>
                <w:tc>
                  <w:tcPr>
                    <w:tcW w:w="2709" w:type="dxa"/>
                  </w:tcPr>
                  <w:p w14:paraId="1E6E363A"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hint="eastAsia"/>
                      </w:rPr>
                      <w:t>19.99</w:t>
                    </w:r>
                    <w:r>
                      <w:rPr>
                        <w:rFonts w:asciiTheme="minorEastAsia" w:eastAsiaTheme="minorEastAsia" w:hAnsiTheme="minorEastAsia"/>
                      </w:rPr>
                      <w:t>%</w:t>
                    </w:r>
                  </w:p>
                </w:tc>
                <w:tc>
                  <w:tcPr>
                    <w:tcW w:w="2263" w:type="dxa"/>
                  </w:tcPr>
                  <w:p w14:paraId="05232085"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4,753,665.11</w:t>
                    </w:r>
                  </w:p>
                </w:tc>
              </w:tr>
              <w:tr w:rsidR="00B035B5" w14:paraId="517845D9" w14:textId="77777777">
                <w:tc>
                  <w:tcPr>
                    <w:tcW w:w="1526" w:type="dxa"/>
                  </w:tcPr>
                  <w:p w14:paraId="27AC5D10" w14:textId="77777777" w:rsidR="00B035B5" w:rsidRDefault="00000000">
                    <w:pPr>
                      <w:snapToGrid w:val="0"/>
                      <w:spacing w:line="240" w:lineRule="atLeast"/>
                      <w:rPr>
                        <w:rFonts w:ascii="Times New Roman" w:hAnsi="Times New Roman"/>
                      </w:rPr>
                    </w:pPr>
                    <w:r>
                      <w:rPr>
                        <w:rFonts w:ascii="Times New Roman" w:hAnsi="Times New Roman"/>
                      </w:rPr>
                      <w:t>第二名</w:t>
                    </w:r>
                  </w:p>
                </w:tc>
                <w:tc>
                  <w:tcPr>
                    <w:tcW w:w="2551" w:type="dxa"/>
                  </w:tcPr>
                  <w:p w14:paraId="1A7AF972"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74,450,209.93</w:t>
                    </w:r>
                  </w:p>
                </w:tc>
                <w:tc>
                  <w:tcPr>
                    <w:tcW w:w="2709" w:type="dxa"/>
                  </w:tcPr>
                  <w:p w14:paraId="7AC03A97"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hint="eastAsia"/>
                      </w:rPr>
                      <w:t>15.65</w:t>
                    </w:r>
                    <w:r>
                      <w:rPr>
                        <w:rFonts w:asciiTheme="minorEastAsia" w:eastAsiaTheme="minorEastAsia" w:hAnsiTheme="minorEastAsia"/>
                      </w:rPr>
                      <w:t>%</w:t>
                    </w:r>
                  </w:p>
                </w:tc>
                <w:tc>
                  <w:tcPr>
                    <w:tcW w:w="2263" w:type="dxa"/>
                  </w:tcPr>
                  <w:p w14:paraId="3B94AB31"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3,722,510.50</w:t>
                    </w:r>
                  </w:p>
                </w:tc>
              </w:tr>
              <w:tr w:rsidR="00B035B5" w14:paraId="5EE96A4E" w14:textId="77777777">
                <w:tc>
                  <w:tcPr>
                    <w:tcW w:w="1526" w:type="dxa"/>
                  </w:tcPr>
                  <w:p w14:paraId="0E1C87E0" w14:textId="77777777" w:rsidR="00B035B5" w:rsidRDefault="00000000">
                    <w:pPr>
                      <w:snapToGrid w:val="0"/>
                      <w:spacing w:line="240" w:lineRule="atLeast"/>
                      <w:rPr>
                        <w:rFonts w:ascii="Times New Roman" w:hAnsi="Times New Roman"/>
                      </w:rPr>
                    </w:pPr>
                    <w:r>
                      <w:rPr>
                        <w:rFonts w:ascii="Times New Roman" w:hAnsi="Times New Roman"/>
                      </w:rPr>
                      <w:t>第三名</w:t>
                    </w:r>
                  </w:p>
                </w:tc>
                <w:tc>
                  <w:tcPr>
                    <w:tcW w:w="2551" w:type="dxa"/>
                  </w:tcPr>
                  <w:p w14:paraId="77956162"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34,186,941.20</w:t>
                    </w:r>
                  </w:p>
                </w:tc>
                <w:tc>
                  <w:tcPr>
                    <w:tcW w:w="2709" w:type="dxa"/>
                  </w:tcPr>
                  <w:p w14:paraId="38C5D19B"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.19</w:t>
                    </w:r>
                    <w:r>
                      <w:rPr>
                        <w:rFonts w:asciiTheme="minorEastAsia" w:eastAsiaTheme="minorEastAsia" w:hAnsiTheme="minorEastAsia"/>
                      </w:rPr>
                      <w:t>%</w:t>
                    </w:r>
                  </w:p>
                </w:tc>
                <w:tc>
                  <w:tcPr>
                    <w:tcW w:w="2263" w:type="dxa"/>
                  </w:tcPr>
                  <w:p w14:paraId="1806FB75"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1,709,347.06</w:t>
                    </w:r>
                  </w:p>
                </w:tc>
              </w:tr>
              <w:tr w:rsidR="00B035B5" w14:paraId="0C05F939" w14:textId="77777777">
                <w:tc>
                  <w:tcPr>
                    <w:tcW w:w="1526" w:type="dxa"/>
                  </w:tcPr>
                  <w:p w14:paraId="3BA01205" w14:textId="77777777" w:rsidR="00B035B5" w:rsidRDefault="00000000">
                    <w:pPr>
                      <w:snapToGrid w:val="0"/>
                      <w:spacing w:line="240" w:lineRule="atLeast"/>
                      <w:rPr>
                        <w:rFonts w:ascii="Times New Roman" w:hAnsi="Times New Roman"/>
                      </w:rPr>
                    </w:pPr>
                    <w:r>
                      <w:rPr>
                        <w:rFonts w:ascii="Times New Roman" w:hAnsi="Times New Roman"/>
                      </w:rPr>
                      <w:t>第四名</w:t>
                    </w:r>
                  </w:p>
                </w:tc>
                <w:tc>
                  <w:tcPr>
                    <w:tcW w:w="2551" w:type="dxa"/>
                  </w:tcPr>
                  <w:p w14:paraId="06E021F0"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34,150,411.38</w:t>
                    </w:r>
                  </w:p>
                </w:tc>
                <w:tc>
                  <w:tcPr>
                    <w:tcW w:w="2709" w:type="dxa"/>
                  </w:tcPr>
                  <w:p w14:paraId="5F8298AD"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.18</w:t>
                    </w:r>
                    <w:r>
                      <w:rPr>
                        <w:rFonts w:asciiTheme="minorEastAsia" w:eastAsiaTheme="minorEastAsia" w:hAnsiTheme="minorEastAsia"/>
                      </w:rPr>
                      <w:t>%</w:t>
                    </w:r>
                  </w:p>
                </w:tc>
                <w:tc>
                  <w:tcPr>
                    <w:tcW w:w="2263" w:type="dxa"/>
                  </w:tcPr>
                  <w:p w14:paraId="3028104C"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1,707,520.57</w:t>
                    </w:r>
                  </w:p>
                </w:tc>
              </w:tr>
              <w:tr w:rsidR="00B035B5" w14:paraId="6C264BBA" w14:textId="77777777">
                <w:tc>
                  <w:tcPr>
                    <w:tcW w:w="1526" w:type="dxa"/>
                  </w:tcPr>
                  <w:p w14:paraId="5C36A95E" w14:textId="77777777" w:rsidR="00B035B5" w:rsidRDefault="00000000">
                    <w:pPr>
                      <w:snapToGrid w:val="0"/>
                      <w:spacing w:line="240" w:lineRule="atLeast"/>
                      <w:rPr>
                        <w:rFonts w:ascii="Times New Roman" w:hAnsi="Times New Roman"/>
                      </w:rPr>
                    </w:pPr>
                    <w:r>
                      <w:rPr>
                        <w:rFonts w:ascii="Times New Roman" w:hAnsi="Times New Roman"/>
                      </w:rPr>
                      <w:t>第五名</w:t>
                    </w:r>
                  </w:p>
                </w:tc>
                <w:tc>
                  <w:tcPr>
                    <w:tcW w:w="2551" w:type="dxa"/>
                  </w:tcPr>
                  <w:p w14:paraId="380C54B0"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31,535,981.33</w:t>
                    </w:r>
                  </w:p>
                </w:tc>
                <w:tc>
                  <w:tcPr>
                    <w:tcW w:w="2709" w:type="dxa"/>
                  </w:tcPr>
                  <w:p w14:paraId="4C19C019"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hint="eastAsia"/>
                      </w:rPr>
                      <w:t>6.63</w:t>
                    </w:r>
                    <w:r>
                      <w:rPr>
                        <w:rFonts w:asciiTheme="minorEastAsia" w:eastAsiaTheme="minorEastAsia" w:hAnsiTheme="minorEastAsia"/>
                      </w:rPr>
                      <w:t>%</w:t>
                    </w:r>
                  </w:p>
                </w:tc>
                <w:tc>
                  <w:tcPr>
                    <w:tcW w:w="2263" w:type="dxa"/>
                  </w:tcPr>
                  <w:p w14:paraId="12EB68F5"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1,576,799.07</w:t>
                    </w:r>
                  </w:p>
                </w:tc>
              </w:tr>
              <w:tr w:rsidR="00B035B5" w14:paraId="664F688C" w14:textId="77777777">
                <w:tc>
                  <w:tcPr>
                    <w:tcW w:w="1526" w:type="dxa"/>
                  </w:tcPr>
                  <w:p w14:paraId="14341EC7" w14:textId="77777777" w:rsidR="00B035B5" w:rsidRDefault="00000000">
                    <w:pPr>
                      <w:snapToGrid w:val="0"/>
                      <w:spacing w:line="240" w:lineRule="atLeast"/>
                      <w:jc w:val="center"/>
                      <w:rPr>
                        <w:rFonts w:ascii="Times New Roman" w:hAnsi="Times New Roman"/>
                      </w:rPr>
                    </w:pPr>
                    <w:r>
                      <w:rPr>
                        <w:rFonts w:ascii="Times New Roman" w:hAnsi="Times New Roman"/>
                      </w:rPr>
                      <w:t>合计</w:t>
                    </w:r>
                  </w:p>
                </w:tc>
                <w:tc>
                  <w:tcPr>
                    <w:tcW w:w="2551" w:type="dxa"/>
                  </w:tcPr>
                  <w:p w14:paraId="2E8D63AE"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269,396,846.13</w:t>
                    </w:r>
                  </w:p>
                </w:tc>
                <w:tc>
                  <w:tcPr>
                    <w:tcW w:w="2709" w:type="dxa"/>
                  </w:tcPr>
                  <w:p w14:paraId="0135C436"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6.63</w:t>
                    </w:r>
                    <w:r>
                      <w:rPr>
                        <w:rFonts w:asciiTheme="minorEastAsia" w:eastAsiaTheme="minorEastAsia" w:hAnsiTheme="minorEastAsia"/>
                      </w:rPr>
                      <w:t>%</w:t>
                    </w:r>
                  </w:p>
                </w:tc>
                <w:tc>
                  <w:tcPr>
                    <w:tcW w:w="2263" w:type="dxa"/>
                  </w:tcPr>
                  <w:p w14:paraId="06B4EF5D"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13,469,842.31</w:t>
                    </w:r>
                  </w:p>
                </w:tc>
              </w:tr>
            </w:tbl>
            <w:p w14:paraId="0F6ABD2F" w14:textId="77777777" w:rsidR="00B035B5" w:rsidRDefault="00000000">
              <w:pPr>
                <w:snapToGrid w:val="0"/>
                <w:spacing w:line="240" w:lineRule="atLeast"/>
              </w:pPr>
            </w:p>
          </w:sdtContent>
        </w:sdt>
      </w:sdtContent>
    </w:sdt>
    <w:p w14:paraId="0CE868AD" w14:textId="77777777" w:rsidR="00B035B5" w:rsidRDefault="00B035B5">
      <w:pPr>
        <w:snapToGrid w:val="0"/>
        <w:spacing w:line="240" w:lineRule="atLeast"/>
        <w:ind w:leftChars="-50" w:left="-105"/>
      </w:pPr>
    </w:p>
    <w:sdt>
      <w:sdtPr>
        <w:rPr>
          <w:rFonts w:ascii="宋体" w:hAnsi="宋体"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szCs w:val="21"/>
        </w:rPr>
      </w:sdtEndPr>
      <w:sdtContent>
        <w:p w14:paraId="4B047BF4" w14:textId="77777777" w:rsidR="00B035B5" w:rsidRDefault="00000000">
          <w:pPr>
            <w:pStyle w:val="4"/>
            <w:numPr>
              <w:ilvl w:val="3"/>
              <w:numId w:val="47"/>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Content>
            <w:p w14:paraId="061427F2"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4D1C65" w14:textId="77777777" w:rsidR="00B035B5" w:rsidRDefault="00000000">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szCs w:val="21"/>
        </w:rPr>
      </w:sdtEndPr>
      <w:sdtContent>
        <w:p w14:paraId="7F473258" w14:textId="77777777" w:rsidR="00B035B5" w:rsidRDefault="00000000">
          <w:pPr>
            <w:pStyle w:val="4"/>
            <w:numPr>
              <w:ilvl w:val="3"/>
              <w:numId w:val="47"/>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14:paraId="69634A22"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11FF769" w14:textId="77777777" w:rsidR="00B035B5" w:rsidRDefault="00B035B5">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14:paraId="626330B0" w14:textId="77777777" w:rsidR="00B035B5" w:rsidRDefault="00000000">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14:paraId="124FBCF6"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810E7DC" w14:textId="77777777" w:rsidR="00B035B5" w:rsidRDefault="00B035B5"/>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Content>
        <w:p w14:paraId="5B9BA921" w14:textId="77777777" w:rsidR="00B035B5" w:rsidRDefault="00000000">
          <w:pPr>
            <w:pStyle w:val="3"/>
            <w:numPr>
              <w:ilvl w:val="0"/>
              <w:numId w:val="45"/>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Content>
            <w:p w14:paraId="7DB4386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E459A1" w14:textId="77777777" w:rsidR="00B035B5" w:rsidRDefault="00000000">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6"/>
            <w:gridCol w:w="2897"/>
            <w:gridCol w:w="2906"/>
          </w:tblGrid>
          <w:tr w:rsidR="00B035B5" w14:paraId="28C58F06" w14:textId="77777777">
            <w:bookmarkStart w:id="141" w:name="_Hlk13057555" w:displacedByCustomXml="next"/>
            <w:bookmarkStart w:id="142" w:name="_Hlk12969247" w:displacedByCustomXml="next"/>
            <w:sdt>
              <w:sdtPr>
                <w:tag w:val="_PLD_82a62891b4b649e48fb460890f28ac36"/>
                <w:id w:val="1798872594"/>
                <w:lock w:val="sdtLocked"/>
              </w:sdtPr>
              <w:sdtContent>
                <w:tc>
                  <w:tcPr>
                    <w:tcW w:w="3246" w:type="dxa"/>
                    <w:shd w:val="clear" w:color="auto" w:fill="auto"/>
                    <w:vAlign w:val="center"/>
                  </w:tcPr>
                  <w:p w14:paraId="244F2E5C" w14:textId="77777777" w:rsidR="00B035B5" w:rsidRDefault="00000000">
                    <w:pPr>
                      <w:jc w:val="center"/>
                    </w:pPr>
                    <w:r>
                      <w:rPr>
                        <w:rFonts w:hint="eastAsia"/>
                      </w:rPr>
                      <w:t>项目</w:t>
                    </w:r>
                  </w:p>
                </w:tc>
              </w:sdtContent>
            </w:sdt>
            <w:sdt>
              <w:sdtPr>
                <w:tag w:val="_PLD_0b8617b6950f47bfae07e4496fdde27e"/>
                <w:id w:val="-1992619897"/>
                <w:lock w:val="sdtLocked"/>
              </w:sdtPr>
              <w:sdtContent>
                <w:tc>
                  <w:tcPr>
                    <w:tcW w:w="2897" w:type="dxa"/>
                    <w:tcBorders>
                      <w:bottom w:val="single" w:sz="6" w:space="0" w:color="auto"/>
                    </w:tcBorders>
                    <w:shd w:val="clear" w:color="auto" w:fill="auto"/>
                    <w:vAlign w:val="center"/>
                  </w:tcPr>
                  <w:p w14:paraId="0CB25418"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1877115851"/>
                <w:lock w:val="sdtLocked"/>
              </w:sdtPr>
              <w:sdtContent>
                <w:tc>
                  <w:tcPr>
                    <w:tcW w:w="2906" w:type="dxa"/>
                    <w:shd w:val="clear" w:color="auto" w:fill="auto"/>
                    <w:vAlign w:val="center"/>
                  </w:tcPr>
                  <w:p w14:paraId="3050D9F0" w14:textId="77777777" w:rsidR="00B035B5" w:rsidRDefault="00000000">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1868019634"/>
              <w:lock w:val="sdtLocked"/>
            </w:sdtPr>
            <w:sdtContent>
              <w:tr w:rsidR="00B035B5" w14:paraId="68FB6521" w14:textId="77777777">
                <w:tc>
                  <w:tcPr>
                    <w:tcW w:w="3246" w:type="dxa"/>
                    <w:shd w:val="clear" w:color="auto" w:fill="auto"/>
                  </w:tcPr>
                  <w:p w14:paraId="3E0CB3EB" w14:textId="77777777" w:rsidR="00B035B5" w:rsidRDefault="00000000">
                    <w:pPr>
                      <w:autoSpaceDE w:val="0"/>
                      <w:autoSpaceDN w:val="0"/>
                      <w:adjustRightInd w:val="0"/>
                    </w:pPr>
                    <w:r>
                      <w:t>以公允价值计量的银行承兑汇票</w:t>
                    </w:r>
                  </w:p>
                </w:tc>
                <w:tc>
                  <w:tcPr>
                    <w:tcW w:w="2897" w:type="dxa"/>
                    <w:tcBorders>
                      <w:top w:val="single" w:sz="6" w:space="0" w:color="auto"/>
                      <w:bottom w:val="single" w:sz="6" w:space="0" w:color="auto"/>
                    </w:tcBorders>
                    <w:shd w:val="clear" w:color="auto" w:fill="auto"/>
                  </w:tcPr>
                  <w:p w14:paraId="085F16F1" w14:textId="77777777" w:rsidR="00B035B5" w:rsidRDefault="00000000">
                    <w:pPr>
                      <w:jc w:val="right"/>
                    </w:pPr>
                    <w:r>
                      <w:t>399,984,572.65</w:t>
                    </w:r>
                  </w:p>
                </w:tc>
                <w:tc>
                  <w:tcPr>
                    <w:tcW w:w="2906" w:type="dxa"/>
                    <w:shd w:val="clear" w:color="auto" w:fill="auto"/>
                  </w:tcPr>
                  <w:p w14:paraId="42FFC37D" w14:textId="77777777" w:rsidR="00B035B5" w:rsidRDefault="00000000">
                    <w:pPr>
                      <w:jc w:val="right"/>
                    </w:pPr>
                    <w:r>
                      <w:t>413,924,359.15</w:t>
                    </w:r>
                  </w:p>
                </w:tc>
              </w:tr>
            </w:sdtContent>
          </w:sdt>
          <w:tr w:rsidR="00B035B5" w14:paraId="307582F8" w14:textId="77777777">
            <w:sdt>
              <w:sdtPr>
                <w:tag w:val="_PLD_5299295b2978439ba42b441350bea704"/>
                <w:id w:val="-2125370049"/>
                <w:lock w:val="sdtLocked"/>
              </w:sdtPr>
              <w:sdtContent>
                <w:tc>
                  <w:tcPr>
                    <w:tcW w:w="3246" w:type="dxa"/>
                    <w:shd w:val="clear" w:color="auto" w:fill="auto"/>
                    <w:vAlign w:val="center"/>
                  </w:tcPr>
                  <w:p w14:paraId="0F639136" w14:textId="77777777" w:rsidR="00B035B5" w:rsidRDefault="00000000">
                    <w:pPr>
                      <w:jc w:val="center"/>
                    </w:pPr>
                    <w:r>
                      <w:rPr>
                        <w:rFonts w:hint="eastAsia"/>
                      </w:rPr>
                      <w:t>合计</w:t>
                    </w:r>
                  </w:p>
                </w:tc>
              </w:sdtContent>
            </w:sdt>
            <w:tc>
              <w:tcPr>
                <w:tcW w:w="2897" w:type="dxa"/>
                <w:tcBorders>
                  <w:top w:val="single" w:sz="6" w:space="0" w:color="auto"/>
                  <w:bottom w:val="single" w:sz="4" w:space="0" w:color="auto"/>
                </w:tcBorders>
                <w:shd w:val="clear" w:color="auto" w:fill="auto"/>
              </w:tcPr>
              <w:p w14:paraId="79C67F82" w14:textId="77777777" w:rsidR="00B035B5" w:rsidRDefault="00000000">
                <w:pPr>
                  <w:jc w:val="right"/>
                </w:pPr>
                <w:r>
                  <w:t>399,984,572.65</w:t>
                </w:r>
              </w:p>
            </w:tc>
            <w:tc>
              <w:tcPr>
                <w:tcW w:w="2906" w:type="dxa"/>
                <w:shd w:val="clear" w:color="auto" w:fill="auto"/>
              </w:tcPr>
              <w:p w14:paraId="4F169596" w14:textId="77777777" w:rsidR="00B035B5" w:rsidRDefault="00000000">
                <w:pPr>
                  <w:jc w:val="right"/>
                </w:pPr>
                <w:r>
                  <w:t>413,924,359.15</w:t>
                </w:r>
              </w:p>
            </w:tc>
          </w:tr>
        </w:tbl>
        <w:p w14:paraId="272E3804" w14:textId="77777777" w:rsidR="00B035B5" w:rsidRDefault="00B035B5"/>
        <w:p w14:paraId="3327B5B7" w14:textId="77777777" w:rsidR="00B035B5" w:rsidRDefault="00000000">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Content>
            <w:p w14:paraId="1572F32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41"/>
        <w:p w14:paraId="75E7693F" w14:textId="77777777" w:rsidR="00B035B5" w:rsidRDefault="00B035B5"/>
        <w:p w14:paraId="49BD91AB" w14:textId="77777777" w:rsidR="00B035B5" w:rsidRDefault="00000000">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Content>
            <w:p w14:paraId="088A29A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42"/>
        <w:p w14:paraId="376CF862" w14:textId="77777777" w:rsidR="00B035B5" w:rsidRDefault="00B035B5"/>
        <w:p w14:paraId="6A81A615" w14:textId="77777777" w:rsidR="00B035B5" w:rsidRDefault="00000000">
          <w:r>
            <w:rPr>
              <w:rFonts w:hint="eastAsia"/>
            </w:rPr>
            <w:t>其他</w:t>
          </w:r>
          <w:r>
            <w:t>说明</w:t>
          </w:r>
          <w:r>
            <w:rPr>
              <w:rFonts w:hint="eastAsia"/>
            </w:rPr>
            <w:t>：</w:t>
          </w:r>
        </w:p>
        <w:bookmarkStart w:id="143" w:name="_Hlk13057390" w:displacedByCustomXml="next"/>
        <w:sdt>
          <w:sdtPr>
            <w:rPr>
              <w:rFonts w:hint="eastAsia"/>
            </w:rPr>
            <w:alias w:val="是否适用：应收款项融资其他说明[双击切换]"/>
            <w:tag w:val="_GBC_79059c75c4ff4f698741d135a33f5c70"/>
            <w:id w:val="-162479674"/>
            <w:lock w:val="sdtLocked"/>
            <w:placeholder>
              <w:docPart w:val="GBC22222222222222222222222222222"/>
            </w:placeholder>
          </w:sdtPr>
          <w:sdtContent>
            <w:p w14:paraId="0ACD75B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3"/>
    <w:p w14:paraId="072960D2" w14:textId="77777777" w:rsidR="00B035B5" w:rsidRDefault="00B035B5"/>
    <w:p w14:paraId="59741761" w14:textId="77777777" w:rsidR="00B035B5" w:rsidRDefault="00000000">
      <w:pPr>
        <w:pStyle w:val="3"/>
        <w:numPr>
          <w:ilvl w:val="0"/>
          <w:numId w:val="45"/>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1"/>
        </w:rPr>
      </w:sdtEndPr>
      <w:sdtContent>
        <w:p w14:paraId="55B1BBD4" w14:textId="77777777" w:rsidR="00B035B5" w:rsidRDefault="00000000">
          <w:pPr>
            <w:pStyle w:val="4"/>
            <w:numPr>
              <w:ilvl w:val="0"/>
              <w:numId w:val="48"/>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86780672"/>
            <w:lock w:val="sdtLocked"/>
            <w:placeholder>
              <w:docPart w:val="GBC22222222222222222222222222222"/>
            </w:placeholder>
          </w:sdtPr>
          <w:sdtContent>
            <w:p w14:paraId="1E7F9AD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6325DC" w14:textId="77777777" w:rsidR="00B035B5" w:rsidRDefault="00000000">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1361"/>
            <w:gridCol w:w="1891"/>
            <w:gridCol w:w="1877"/>
            <w:gridCol w:w="1875"/>
            <w:gridCol w:w="1891"/>
          </w:tblGrid>
          <w:tr w:rsidR="00B035B5" w14:paraId="38945391" w14:textId="77777777">
            <w:trPr>
              <w:cantSplit/>
              <w:trHeight w:val="237"/>
            </w:trPr>
            <w:sdt>
              <w:sdtPr>
                <w:tag w:val="_PLD_159a64f22a4a4b1ab31846b4d6034c4c"/>
                <w:id w:val="2104834728"/>
                <w:lock w:val="sdtLocked"/>
              </w:sdtPr>
              <w:sdtContent>
                <w:tc>
                  <w:tcPr>
                    <w:tcW w:w="1361" w:type="dxa"/>
                    <w:vMerge w:val="restart"/>
                    <w:vAlign w:val="center"/>
                  </w:tcPr>
                  <w:p w14:paraId="16B02BE9" w14:textId="77777777" w:rsidR="00B035B5" w:rsidRDefault="00000000">
                    <w:pPr>
                      <w:jc w:val="center"/>
                    </w:pPr>
                    <w:r>
                      <w:rPr>
                        <w:rFonts w:hint="eastAsia"/>
                      </w:rPr>
                      <w:t>账龄</w:t>
                    </w:r>
                  </w:p>
                </w:tc>
              </w:sdtContent>
            </w:sdt>
            <w:sdt>
              <w:sdtPr>
                <w:tag w:val="_PLD_6ca82cba92a649d08c6ceb86dd951ef3"/>
                <w:id w:val="-1621673903"/>
                <w:lock w:val="sdtLocked"/>
              </w:sdtPr>
              <w:sdtContent>
                <w:tc>
                  <w:tcPr>
                    <w:tcW w:w="3768" w:type="dxa"/>
                    <w:gridSpan w:val="2"/>
                    <w:vAlign w:val="center"/>
                  </w:tcPr>
                  <w:p w14:paraId="7F914BF4" w14:textId="77777777" w:rsidR="00B035B5" w:rsidRDefault="00000000">
                    <w:pPr>
                      <w:jc w:val="center"/>
                    </w:pPr>
                    <w:r>
                      <w:rPr>
                        <w:rFonts w:hint="eastAsia"/>
                      </w:rPr>
                      <w:t>期末余额</w:t>
                    </w:r>
                  </w:p>
                </w:tc>
              </w:sdtContent>
            </w:sdt>
            <w:sdt>
              <w:sdtPr>
                <w:tag w:val="_PLD_365dab2f8fd246d79543ed0d2e6dcab7"/>
                <w:id w:val="-1037038008"/>
                <w:lock w:val="sdtLocked"/>
              </w:sdtPr>
              <w:sdtContent>
                <w:tc>
                  <w:tcPr>
                    <w:tcW w:w="3766" w:type="dxa"/>
                    <w:gridSpan w:val="2"/>
                    <w:vAlign w:val="center"/>
                  </w:tcPr>
                  <w:p w14:paraId="041BC655" w14:textId="77777777" w:rsidR="00B035B5" w:rsidRDefault="00000000">
                    <w:pPr>
                      <w:jc w:val="center"/>
                    </w:pPr>
                    <w:r>
                      <w:rPr>
                        <w:rFonts w:hint="eastAsia"/>
                      </w:rPr>
                      <w:t>期初余额</w:t>
                    </w:r>
                  </w:p>
                </w:tc>
              </w:sdtContent>
            </w:sdt>
          </w:tr>
          <w:tr w:rsidR="00B035B5" w14:paraId="0C9518E5" w14:textId="77777777">
            <w:trPr>
              <w:cantSplit/>
            </w:trPr>
            <w:tc>
              <w:tcPr>
                <w:tcW w:w="1361" w:type="dxa"/>
                <w:vMerge/>
              </w:tcPr>
              <w:p w14:paraId="2D56AD5B" w14:textId="77777777" w:rsidR="00B035B5" w:rsidRDefault="00B035B5"/>
            </w:tc>
            <w:sdt>
              <w:sdtPr>
                <w:tag w:val="_PLD_a9d7b721cfa446e9ae31149380da5970"/>
                <w:id w:val="593984642"/>
                <w:lock w:val="sdtLocked"/>
              </w:sdtPr>
              <w:sdtContent>
                <w:tc>
                  <w:tcPr>
                    <w:tcW w:w="1891" w:type="dxa"/>
                    <w:vAlign w:val="center"/>
                  </w:tcPr>
                  <w:p w14:paraId="71454111" w14:textId="77777777" w:rsidR="00B035B5" w:rsidRDefault="00000000">
                    <w:pPr>
                      <w:jc w:val="center"/>
                    </w:pPr>
                    <w:r>
                      <w:rPr>
                        <w:rFonts w:hint="eastAsia"/>
                      </w:rPr>
                      <w:t>金额</w:t>
                    </w:r>
                  </w:p>
                </w:tc>
              </w:sdtContent>
            </w:sdt>
            <w:sdt>
              <w:sdtPr>
                <w:tag w:val="_PLD_2d8b8f523dcd4c95815b7c8fd528129d"/>
                <w:id w:val="-595797606"/>
                <w:lock w:val="sdtLocked"/>
              </w:sdtPr>
              <w:sdtContent>
                <w:tc>
                  <w:tcPr>
                    <w:tcW w:w="1877" w:type="dxa"/>
                    <w:vAlign w:val="center"/>
                  </w:tcPr>
                  <w:p w14:paraId="08DE0E2F" w14:textId="77777777" w:rsidR="00B035B5" w:rsidRDefault="00000000">
                    <w:pPr>
                      <w:jc w:val="center"/>
                    </w:pPr>
                    <w:r>
                      <w:rPr>
                        <w:rFonts w:hint="eastAsia"/>
                      </w:rPr>
                      <w:t>比例</w:t>
                    </w:r>
                    <w:r>
                      <w:t>(%)</w:t>
                    </w:r>
                  </w:p>
                </w:tc>
              </w:sdtContent>
            </w:sdt>
            <w:sdt>
              <w:sdtPr>
                <w:tag w:val="_PLD_f01816a56b3f4ec1a7d603d3ac318eb1"/>
                <w:id w:val="1574318667"/>
                <w:lock w:val="sdtLocked"/>
              </w:sdtPr>
              <w:sdtContent>
                <w:tc>
                  <w:tcPr>
                    <w:tcW w:w="1875" w:type="dxa"/>
                    <w:vAlign w:val="center"/>
                  </w:tcPr>
                  <w:p w14:paraId="49D2CEDB" w14:textId="77777777" w:rsidR="00B035B5" w:rsidRDefault="00000000">
                    <w:pPr>
                      <w:jc w:val="center"/>
                    </w:pPr>
                    <w:r>
                      <w:rPr>
                        <w:rFonts w:hint="eastAsia"/>
                      </w:rPr>
                      <w:t>金额</w:t>
                    </w:r>
                  </w:p>
                </w:tc>
              </w:sdtContent>
            </w:sdt>
            <w:sdt>
              <w:sdtPr>
                <w:tag w:val="_PLD_55adcab5f9be4d24b3d0faaf5403e89a"/>
                <w:id w:val="-964878379"/>
                <w:lock w:val="sdtLocked"/>
              </w:sdtPr>
              <w:sdtContent>
                <w:tc>
                  <w:tcPr>
                    <w:tcW w:w="1891" w:type="dxa"/>
                    <w:vAlign w:val="center"/>
                  </w:tcPr>
                  <w:p w14:paraId="375680B9" w14:textId="77777777" w:rsidR="00B035B5" w:rsidRDefault="00000000">
                    <w:pPr>
                      <w:jc w:val="center"/>
                    </w:pPr>
                    <w:r>
                      <w:rPr>
                        <w:rFonts w:hint="eastAsia"/>
                      </w:rPr>
                      <w:t>比例</w:t>
                    </w:r>
                    <w:r>
                      <w:t>(%)</w:t>
                    </w:r>
                  </w:p>
                </w:tc>
              </w:sdtContent>
            </w:sdt>
          </w:tr>
          <w:tr w:rsidR="00B035B5" w14:paraId="7B6A3076" w14:textId="77777777">
            <w:trPr>
              <w:cantSplit/>
            </w:trPr>
            <w:sdt>
              <w:sdtPr>
                <w:tag w:val="_PLD_26543d5743964e32ae30d0d46bd6131c"/>
                <w:id w:val="1942718324"/>
                <w:lock w:val="sdtLocked"/>
              </w:sdtPr>
              <w:sdtContent>
                <w:tc>
                  <w:tcPr>
                    <w:tcW w:w="1361" w:type="dxa"/>
                  </w:tcPr>
                  <w:p w14:paraId="4EE8BAF1" w14:textId="77777777" w:rsidR="00B035B5" w:rsidRDefault="00000000">
                    <w:proofErr w:type="gramStart"/>
                    <w:r>
                      <w:rPr>
                        <w:rFonts w:hint="eastAsia"/>
                      </w:rPr>
                      <w:t>1年以内</w:t>
                    </w:r>
                    <w:proofErr w:type="gramEnd"/>
                  </w:p>
                </w:tc>
              </w:sdtContent>
            </w:sdt>
            <w:tc>
              <w:tcPr>
                <w:tcW w:w="1891" w:type="dxa"/>
                <w:vAlign w:val="center"/>
              </w:tcPr>
              <w:p w14:paraId="5158A0C4" w14:textId="77777777" w:rsidR="00B035B5" w:rsidRDefault="00000000">
                <w:pPr>
                  <w:jc w:val="right"/>
                </w:pPr>
                <w:r>
                  <w:t>61,007,188.66</w:t>
                </w:r>
              </w:p>
            </w:tc>
            <w:tc>
              <w:tcPr>
                <w:tcW w:w="1877" w:type="dxa"/>
                <w:vAlign w:val="center"/>
              </w:tcPr>
              <w:p w14:paraId="501C6AA6" w14:textId="77777777" w:rsidR="00B035B5" w:rsidRDefault="00000000">
                <w:pPr>
                  <w:jc w:val="right"/>
                </w:pPr>
                <w:r>
                  <w:t>91.45</w:t>
                </w:r>
              </w:p>
            </w:tc>
            <w:tc>
              <w:tcPr>
                <w:tcW w:w="1875" w:type="dxa"/>
                <w:vAlign w:val="center"/>
              </w:tcPr>
              <w:p w14:paraId="6D344E46" w14:textId="77777777" w:rsidR="00B035B5" w:rsidRDefault="00000000">
                <w:pPr>
                  <w:jc w:val="right"/>
                </w:pPr>
                <w:r>
                  <w:t>65,814,202.51</w:t>
                </w:r>
              </w:p>
            </w:tc>
            <w:tc>
              <w:tcPr>
                <w:tcW w:w="1891" w:type="dxa"/>
                <w:vAlign w:val="center"/>
              </w:tcPr>
              <w:p w14:paraId="0AABC9D2" w14:textId="77777777" w:rsidR="00B035B5" w:rsidRDefault="00000000">
                <w:pPr>
                  <w:jc w:val="right"/>
                </w:pPr>
                <w:r>
                  <w:t>96.22</w:t>
                </w:r>
              </w:p>
            </w:tc>
          </w:tr>
          <w:tr w:rsidR="00B035B5" w14:paraId="2793B982" w14:textId="77777777">
            <w:trPr>
              <w:cantSplit/>
            </w:trPr>
            <w:sdt>
              <w:sdtPr>
                <w:tag w:val="_PLD_fa162d7579db4acd997484df51e51de6"/>
                <w:id w:val="-1107583779"/>
                <w:lock w:val="sdtLocked"/>
              </w:sdtPr>
              <w:sdtContent>
                <w:tc>
                  <w:tcPr>
                    <w:tcW w:w="1361" w:type="dxa"/>
                  </w:tcPr>
                  <w:p w14:paraId="33D22165" w14:textId="77777777" w:rsidR="00B035B5" w:rsidRDefault="00000000">
                    <w:r>
                      <w:rPr>
                        <w:rFonts w:hint="eastAsia"/>
                      </w:rPr>
                      <w:t>1至2年</w:t>
                    </w:r>
                  </w:p>
                </w:tc>
              </w:sdtContent>
            </w:sdt>
            <w:tc>
              <w:tcPr>
                <w:tcW w:w="1891" w:type="dxa"/>
                <w:vAlign w:val="center"/>
              </w:tcPr>
              <w:p w14:paraId="1F57E35B" w14:textId="77777777" w:rsidR="00B035B5" w:rsidRDefault="00000000">
                <w:pPr>
                  <w:jc w:val="right"/>
                </w:pPr>
                <w:r>
                  <w:t>5,706,774.47</w:t>
                </w:r>
              </w:p>
            </w:tc>
            <w:tc>
              <w:tcPr>
                <w:tcW w:w="1877" w:type="dxa"/>
                <w:vAlign w:val="center"/>
              </w:tcPr>
              <w:p w14:paraId="09B9CE5D" w14:textId="77777777" w:rsidR="00B035B5" w:rsidRDefault="00000000">
                <w:pPr>
                  <w:jc w:val="right"/>
                </w:pPr>
                <w:r>
                  <w:t>8.55</w:t>
                </w:r>
              </w:p>
            </w:tc>
            <w:tc>
              <w:tcPr>
                <w:tcW w:w="1875" w:type="dxa"/>
                <w:vAlign w:val="center"/>
              </w:tcPr>
              <w:p w14:paraId="382E7105" w14:textId="77777777" w:rsidR="00B035B5" w:rsidRDefault="00000000">
                <w:pPr>
                  <w:jc w:val="right"/>
                </w:pPr>
                <w:r>
                  <w:t>2,585,940.00</w:t>
                </w:r>
              </w:p>
            </w:tc>
            <w:tc>
              <w:tcPr>
                <w:tcW w:w="1891" w:type="dxa"/>
                <w:vAlign w:val="center"/>
              </w:tcPr>
              <w:p w14:paraId="68B29F3C" w14:textId="77777777" w:rsidR="00B035B5" w:rsidRDefault="00000000">
                <w:pPr>
                  <w:jc w:val="right"/>
                </w:pPr>
                <w:r>
                  <w:t>3.78</w:t>
                </w:r>
              </w:p>
            </w:tc>
          </w:tr>
          <w:tr w:rsidR="00B035B5" w14:paraId="46F5D1F3" w14:textId="77777777">
            <w:trPr>
              <w:cantSplit/>
            </w:trPr>
            <w:sdt>
              <w:sdtPr>
                <w:tag w:val="_PLD_773a38e1adc44faa97354ca876a6da1b"/>
                <w:id w:val="-555168855"/>
                <w:lock w:val="sdtLocked"/>
              </w:sdtPr>
              <w:sdtContent>
                <w:tc>
                  <w:tcPr>
                    <w:tcW w:w="1361" w:type="dxa"/>
                  </w:tcPr>
                  <w:p w14:paraId="69407B9A" w14:textId="77777777" w:rsidR="00B035B5" w:rsidRDefault="00000000">
                    <w:pPr>
                      <w:jc w:val="center"/>
                    </w:pPr>
                    <w:r>
                      <w:rPr>
                        <w:rFonts w:hint="eastAsia"/>
                      </w:rPr>
                      <w:t>合计</w:t>
                    </w:r>
                  </w:p>
                </w:tc>
              </w:sdtContent>
            </w:sdt>
            <w:tc>
              <w:tcPr>
                <w:tcW w:w="1891" w:type="dxa"/>
                <w:vAlign w:val="center"/>
              </w:tcPr>
              <w:p w14:paraId="69D2B8CE" w14:textId="77777777" w:rsidR="00B035B5" w:rsidRDefault="00000000">
                <w:pPr>
                  <w:jc w:val="right"/>
                </w:pPr>
                <w:r>
                  <w:t>66,713,963.13</w:t>
                </w:r>
              </w:p>
            </w:tc>
            <w:tc>
              <w:tcPr>
                <w:tcW w:w="1877" w:type="dxa"/>
                <w:vAlign w:val="center"/>
              </w:tcPr>
              <w:p w14:paraId="5408AC53" w14:textId="77777777" w:rsidR="00B035B5" w:rsidRDefault="00000000">
                <w:pPr>
                  <w:jc w:val="right"/>
                </w:pPr>
                <w:r>
                  <w:t>100</w:t>
                </w:r>
              </w:p>
            </w:tc>
            <w:tc>
              <w:tcPr>
                <w:tcW w:w="1875" w:type="dxa"/>
                <w:vAlign w:val="center"/>
              </w:tcPr>
              <w:p w14:paraId="6BC7BECC" w14:textId="77777777" w:rsidR="00B035B5" w:rsidRDefault="00000000">
                <w:pPr>
                  <w:jc w:val="right"/>
                </w:pPr>
                <w:r>
                  <w:t>68,400,142.51</w:t>
                </w:r>
              </w:p>
            </w:tc>
            <w:tc>
              <w:tcPr>
                <w:tcW w:w="1891" w:type="dxa"/>
                <w:vAlign w:val="center"/>
              </w:tcPr>
              <w:p w14:paraId="68EF7F5C" w14:textId="77777777" w:rsidR="00B035B5" w:rsidRDefault="00000000">
                <w:pPr>
                  <w:jc w:val="right"/>
                </w:pPr>
                <w:r>
                  <w:t>100</w:t>
                </w:r>
              </w:p>
            </w:tc>
          </w:tr>
        </w:tbl>
        <w:p w14:paraId="5F8435D6" w14:textId="77777777" w:rsidR="00B035B5" w:rsidRDefault="00000000">
          <w:pPr>
            <w:snapToGrid w:val="0"/>
            <w:spacing w:line="240" w:lineRule="atLeast"/>
          </w:pPr>
        </w:p>
      </w:sdtContent>
    </w:sdt>
    <w:p w14:paraId="6E12356C" w14:textId="77777777" w:rsidR="00B035B5" w:rsidRDefault="00B035B5"/>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szCs w:val="21"/>
        </w:rPr>
      </w:sdtEndPr>
      <w:sdtContent>
        <w:p w14:paraId="4B98528A" w14:textId="77777777" w:rsidR="00B035B5" w:rsidRDefault="00000000">
          <w:pPr>
            <w:pStyle w:val="4"/>
            <w:numPr>
              <w:ilvl w:val="0"/>
              <w:numId w:val="48"/>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14:paraId="2DA35DF6"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Content>
            <w:p w14:paraId="6F587A6F" w14:textId="77777777" w:rsidR="00B035B5" w:rsidRDefault="00000000">
              <w:pPr>
                <w:snapToGrid w:val="0"/>
                <w:spacing w:line="240" w:lineRule="atLeast"/>
                <w:ind w:firstLineChars="3100" w:firstLine="6510"/>
              </w:pPr>
              <w:r>
                <w:rPr>
                  <w:rFonts w:hint="eastAsia"/>
                </w:rPr>
                <w:t>单位：元 币种：人民币</w:t>
              </w:r>
            </w:p>
            <w:tbl>
              <w:tblPr>
                <w:tblStyle w:val="aff0"/>
                <w:tblW w:w="9049" w:type="dxa"/>
                <w:tblLayout w:type="fixed"/>
                <w:tblLook w:val="04A0" w:firstRow="1" w:lastRow="0" w:firstColumn="1" w:lastColumn="0" w:noHBand="0" w:noVBand="1"/>
              </w:tblPr>
              <w:tblGrid>
                <w:gridCol w:w="2376"/>
                <w:gridCol w:w="2694"/>
                <w:gridCol w:w="3979"/>
              </w:tblGrid>
              <w:tr w:rsidR="00B035B5" w14:paraId="2C2FEF72" w14:textId="77777777">
                <w:tc>
                  <w:tcPr>
                    <w:tcW w:w="2376" w:type="dxa"/>
                  </w:tcPr>
                  <w:p w14:paraId="305DECE3" w14:textId="77777777" w:rsidR="00B035B5" w:rsidRDefault="00000000">
                    <w:pPr>
                      <w:snapToGrid w:val="0"/>
                      <w:spacing w:line="240" w:lineRule="atLeast"/>
                      <w:jc w:val="center"/>
                      <w:rPr>
                        <w:rFonts w:ascii="Times New Roman" w:hAnsi="Times New Roman"/>
                        <w:b/>
                        <w:bCs/>
                        <w:color w:val="000000" w:themeColor="text1"/>
                      </w:rPr>
                    </w:pPr>
                    <w:r>
                      <w:rPr>
                        <w:rFonts w:ascii="Times New Roman" w:hAnsi="Times New Roman"/>
                        <w:b/>
                        <w:color w:val="000000" w:themeColor="text1"/>
                      </w:rPr>
                      <w:t>单位名称</w:t>
                    </w:r>
                  </w:p>
                </w:tc>
                <w:tc>
                  <w:tcPr>
                    <w:tcW w:w="2694" w:type="dxa"/>
                  </w:tcPr>
                  <w:p w14:paraId="1E557DFC" w14:textId="77777777" w:rsidR="00B035B5" w:rsidRDefault="00000000">
                    <w:pPr>
                      <w:snapToGrid w:val="0"/>
                      <w:spacing w:line="240" w:lineRule="atLeast"/>
                      <w:jc w:val="center"/>
                      <w:rPr>
                        <w:rFonts w:ascii="Times New Roman" w:hAnsi="Times New Roman"/>
                        <w:b/>
                        <w:bCs/>
                        <w:color w:val="000000" w:themeColor="text1"/>
                      </w:rPr>
                    </w:pPr>
                    <w:r>
                      <w:rPr>
                        <w:rFonts w:ascii="Times New Roman" w:hAnsi="Times New Roman"/>
                        <w:b/>
                        <w:color w:val="000000" w:themeColor="text1"/>
                      </w:rPr>
                      <w:t>期末余额</w:t>
                    </w:r>
                  </w:p>
                </w:tc>
                <w:tc>
                  <w:tcPr>
                    <w:tcW w:w="3979" w:type="dxa"/>
                  </w:tcPr>
                  <w:p w14:paraId="50CEE4E4" w14:textId="77777777" w:rsidR="00B035B5" w:rsidRDefault="00000000">
                    <w:pPr>
                      <w:snapToGrid w:val="0"/>
                      <w:spacing w:line="240" w:lineRule="atLeast"/>
                      <w:jc w:val="center"/>
                      <w:rPr>
                        <w:rFonts w:ascii="Times New Roman" w:hAnsi="Times New Roman"/>
                        <w:b/>
                        <w:bCs/>
                        <w:color w:val="000000" w:themeColor="text1"/>
                      </w:rPr>
                    </w:pPr>
                    <w:r>
                      <w:rPr>
                        <w:rFonts w:ascii="Times New Roman" w:hAnsi="Times New Roman"/>
                        <w:b/>
                        <w:color w:val="000000" w:themeColor="text1"/>
                      </w:rPr>
                      <w:t>占预付款项期末余额合计数的比例</w:t>
                    </w:r>
                    <w:r>
                      <w:rPr>
                        <w:rFonts w:ascii="Times New Roman" w:hAnsi="Times New Roman"/>
                        <w:b/>
                        <w:color w:val="000000" w:themeColor="text1"/>
                      </w:rPr>
                      <w:t>(%)</w:t>
                    </w:r>
                  </w:p>
                </w:tc>
              </w:tr>
              <w:tr w:rsidR="00B035B5" w14:paraId="4570BF7A" w14:textId="77777777">
                <w:tc>
                  <w:tcPr>
                    <w:tcW w:w="2376" w:type="dxa"/>
                  </w:tcPr>
                  <w:p w14:paraId="4601C27A" w14:textId="77777777" w:rsidR="00B035B5" w:rsidRDefault="00000000">
                    <w:pPr>
                      <w:snapToGrid w:val="0"/>
                      <w:spacing w:line="240" w:lineRule="atLeast"/>
                      <w:rPr>
                        <w:rFonts w:ascii="Times New Roman" w:hAnsi="Times New Roman"/>
                      </w:rPr>
                    </w:pPr>
                    <w:r>
                      <w:rPr>
                        <w:rFonts w:ascii="Times New Roman" w:hAnsi="Times New Roman"/>
                      </w:rPr>
                      <w:t>第一名</w:t>
                    </w:r>
                    <w:r>
                      <w:rPr>
                        <w:rFonts w:ascii="Times New Roman" w:hAnsi="Times New Roman"/>
                      </w:rPr>
                      <w:t xml:space="preserve">   </w:t>
                    </w:r>
                  </w:p>
                </w:tc>
                <w:tc>
                  <w:tcPr>
                    <w:tcW w:w="2694" w:type="dxa"/>
                  </w:tcPr>
                  <w:p w14:paraId="4C8EA8E6"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19,539,802.20</w:t>
                    </w:r>
                  </w:p>
                </w:tc>
                <w:tc>
                  <w:tcPr>
                    <w:tcW w:w="3979" w:type="dxa"/>
                  </w:tcPr>
                  <w:p w14:paraId="17F24C95"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29.29%</w:t>
                    </w:r>
                  </w:p>
                </w:tc>
              </w:tr>
              <w:tr w:rsidR="00B035B5" w14:paraId="0DB63283" w14:textId="77777777">
                <w:tc>
                  <w:tcPr>
                    <w:tcW w:w="2376" w:type="dxa"/>
                  </w:tcPr>
                  <w:p w14:paraId="116E92E0" w14:textId="77777777" w:rsidR="00B035B5" w:rsidRDefault="00000000">
                    <w:pPr>
                      <w:snapToGrid w:val="0"/>
                      <w:spacing w:line="240" w:lineRule="atLeast"/>
                      <w:rPr>
                        <w:rFonts w:ascii="Times New Roman" w:hAnsi="Times New Roman"/>
                      </w:rPr>
                    </w:pPr>
                    <w:r>
                      <w:rPr>
                        <w:rFonts w:ascii="Times New Roman" w:hAnsi="Times New Roman"/>
                      </w:rPr>
                      <w:t>第二名</w:t>
                    </w:r>
                    <w:r>
                      <w:rPr>
                        <w:rFonts w:ascii="Times New Roman" w:hAnsi="Times New Roman"/>
                      </w:rPr>
                      <w:t xml:space="preserve">   </w:t>
                    </w:r>
                  </w:p>
                </w:tc>
                <w:tc>
                  <w:tcPr>
                    <w:tcW w:w="2694" w:type="dxa"/>
                  </w:tcPr>
                  <w:p w14:paraId="5A054FE6"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15,221,190.00</w:t>
                    </w:r>
                  </w:p>
                </w:tc>
                <w:tc>
                  <w:tcPr>
                    <w:tcW w:w="3979" w:type="dxa"/>
                  </w:tcPr>
                  <w:p w14:paraId="18D7110F"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22.82%</w:t>
                    </w:r>
                  </w:p>
                </w:tc>
              </w:tr>
              <w:tr w:rsidR="00B035B5" w14:paraId="30CD5DB3" w14:textId="77777777">
                <w:tc>
                  <w:tcPr>
                    <w:tcW w:w="2376" w:type="dxa"/>
                  </w:tcPr>
                  <w:p w14:paraId="21BC78B3" w14:textId="77777777" w:rsidR="00B035B5" w:rsidRDefault="00000000">
                    <w:pPr>
                      <w:snapToGrid w:val="0"/>
                      <w:spacing w:line="240" w:lineRule="atLeast"/>
                      <w:rPr>
                        <w:rFonts w:ascii="Times New Roman" w:hAnsi="Times New Roman"/>
                      </w:rPr>
                    </w:pPr>
                    <w:r>
                      <w:rPr>
                        <w:rFonts w:ascii="Times New Roman" w:hAnsi="Times New Roman"/>
                      </w:rPr>
                      <w:t>第三名</w:t>
                    </w:r>
                    <w:r>
                      <w:rPr>
                        <w:rFonts w:ascii="Times New Roman" w:hAnsi="Times New Roman"/>
                      </w:rPr>
                      <w:t xml:space="preserve">   </w:t>
                    </w:r>
                  </w:p>
                </w:tc>
                <w:tc>
                  <w:tcPr>
                    <w:tcW w:w="2694" w:type="dxa"/>
                  </w:tcPr>
                  <w:p w14:paraId="566F2BD7"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3,868,911.87</w:t>
                    </w:r>
                  </w:p>
                </w:tc>
                <w:tc>
                  <w:tcPr>
                    <w:tcW w:w="3979" w:type="dxa"/>
                  </w:tcPr>
                  <w:p w14:paraId="01F1B585"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5.80%</w:t>
                    </w:r>
                  </w:p>
                </w:tc>
              </w:tr>
              <w:tr w:rsidR="00B035B5" w14:paraId="5D596AC5" w14:textId="77777777">
                <w:tc>
                  <w:tcPr>
                    <w:tcW w:w="2376" w:type="dxa"/>
                  </w:tcPr>
                  <w:p w14:paraId="51906037" w14:textId="77777777" w:rsidR="00B035B5" w:rsidRDefault="00000000">
                    <w:pPr>
                      <w:snapToGrid w:val="0"/>
                      <w:spacing w:line="240" w:lineRule="atLeast"/>
                      <w:rPr>
                        <w:rFonts w:ascii="Times New Roman" w:hAnsi="Times New Roman"/>
                      </w:rPr>
                    </w:pPr>
                    <w:r>
                      <w:rPr>
                        <w:rFonts w:ascii="Times New Roman" w:hAnsi="Times New Roman"/>
                      </w:rPr>
                      <w:t>第四名</w:t>
                    </w:r>
                    <w:r>
                      <w:rPr>
                        <w:rFonts w:ascii="Times New Roman" w:hAnsi="Times New Roman"/>
                      </w:rPr>
                      <w:t xml:space="preserve">  </w:t>
                    </w:r>
                  </w:p>
                </w:tc>
                <w:tc>
                  <w:tcPr>
                    <w:tcW w:w="2694" w:type="dxa"/>
                  </w:tcPr>
                  <w:p w14:paraId="2AC7F3B3"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3,075,940.00</w:t>
                    </w:r>
                  </w:p>
                </w:tc>
                <w:tc>
                  <w:tcPr>
                    <w:tcW w:w="3979" w:type="dxa"/>
                  </w:tcPr>
                  <w:p w14:paraId="53DCEC13"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4.61%</w:t>
                    </w:r>
                  </w:p>
                </w:tc>
              </w:tr>
              <w:tr w:rsidR="00B035B5" w14:paraId="79599341" w14:textId="77777777">
                <w:tc>
                  <w:tcPr>
                    <w:tcW w:w="2376" w:type="dxa"/>
                  </w:tcPr>
                  <w:p w14:paraId="4A61E78D" w14:textId="77777777" w:rsidR="00B035B5" w:rsidRDefault="00000000">
                    <w:pPr>
                      <w:snapToGrid w:val="0"/>
                      <w:spacing w:line="240" w:lineRule="atLeast"/>
                      <w:rPr>
                        <w:rFonts w:ascii="Times New Roman" w:hAnsi="Times New Roman"/>
                      </w:rPr>
                    </w:pPr>
                    <w:r>
                      <w:rPr>
                        <w:rFonts w:ascii="Times New Roman" w:hAnsi="Times New Roman"/>
                      </w:rPr>
                      <w:t>第五名</w:t>
                    </w:r>
                    <w:r>
                      <w:rPr>
                        <w:rFonts w:ascii="Times New Roman" w:hAnsi="Times New Roman"/>
                      </w:rPr>
                      <w:t xml:space="preserve">   </w:t>
                    </w:r>
                  </w:p>
                </w:tc>
                <w:tc>
                  <w:tcPr>
                    <w:tcW w:w="2694" w:type="dxa"/>
                  </w:tcPr>
                  <w:p w14:paraId="28FCD9DA"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2,414,860.00</w:t>
                    </w:r>
                  </w:p>
                </w:tc>
                <w:tc>
                  <w:tcPr>
                    <w:tcW w:w="3979" w:type="dxa"/>
                  </w:tcPr>
                  <w:p w14:paraId="073E3A91"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3.62%</w:t>
                    </w:r>
                  </w:p>
                </w:tc>
              </w:tr>
              <w:tr w:rsidR="00B035B5" w14:paraId="7DD57064" w14:textId="77777777">
                <w:tc>
                  <w:tcPr>
                    <w:tcW w:w="2376" w:type="dxa"/>
                  </w:tcPr>
                  <w:p w14:paraId="7C7328DC" w14:textId="77777777" w:rsidR="00B035B5" w:rsidRDefault="00000000">
                    <w:pPr>
                      <w:snapToGrid w:val="0"/>
                      <w:spacing w:line="240" w:lineRule="atLeast"/>
                      <w:jc w:val="center"/>
                      <w:rPr>
                        <w:rFonts w:ascii="Times New Roman" w:hAnsi="Times New Roman"/>
                      </w:rPr>
                    </w:pPr>
                    <w:r>
                      <w:rPr>
                        <w:rFonts w:ascii="Times New Roman" w:hAnsi="Times New Roman"/>
                      </w:rPr>
                      <w:t>合计</w:t>
                    </w:r>
                  </w:p>
                </w:tc>
                <w:tc>
                  <w:tcPr>
                    <w:tcW w:w="2694" w:type="dxa"/>
                  </w:tcPr>
                  <w:p w14:paraId="68F370B0"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44,120,704.07</w:t>
                    </w:r>
                  </w:p>
                </w:tc>
                <w:tc>
                  <w:tcPr>
                    <w:tcW w:w="3979" w:type="dxa"/>
                  </w:tcPr>
                  <w:p w14:paraId="5E36F803"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66.13%</w:t>
                    </w:r>
                  </w:p>
                </w:tc>
              </w:tr>
            </w:tbl>
            <w:p w14:paraId="00459C5A" w14:textId="77777777" w:rsidR="00B035B5" w:rsidRDefault="00000000">
              <w:pPr>
                <w:snapToGrid w:val="0"/>
                <w:spacing w:line="240" w:lineRule="atLeast"/>
              </w:pPr>
            </w:p>
          </w:sdtContent>
        </w:sdt>
        <w:p w14:paraId="098BCB17" w14:textId="77777777" w:rsidR="00B035B5" w:rsidRDefault="00000000">
          <w:pPr>
            <w:snapToGrid w:val="0"/>
            <w:spacing w:line="240" w:lineRule="atLeast"/>
          </w:pPr>
        </w:p>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14:paraId="52FAF325" w14:textId="77777777" w:rsidR="00B035B5" w:rsidRDefault="00000000">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14:paraId="004EA6B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5F0562" w14:textId="77777777" w:rsidR="00B035B5" w:rsidRDefault="00B035B5"/>
    <w:p w14:paraId="2C5E7C50" w14:textId="77777777" w:rsidR="00B035B5" w:rsidRDefault="00000000">
      <w:pPr>
        <w:pStyle w:val="3"/>
        <w:numPr>
          <w:ilvl w:val="0"/>
          <w:numId w:val="45"/>
        </w:numPr>
        <w:rPr>
          <w:rFonts w:ascii="宋体" w:hAnsi="宋体"/>
        </w:rPr>
      </w:pPr>
      <w:r>
        <w:rPr>
          <w:rFonts w:ascii="宋体" w:hAnsi="宋体" w:hint="eastAsia"/>
        </w:rPr>
        <w:lastRenderedPageBreak/>
        <w:t>其他应收款</w:t>
      </w:r>
    </w:p>
    <w:bookmarkStart w:id="144"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szCs w:val="21"/>
        </w:rPr>
      </w:sdtEndPr>
      <w:sdtContent>
        <w:p w14:paraId="3FD3C6A7" w14:textId="77777777" w:rsidR="00B035B5" w:rsidRDefault="00000000">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14:paraId="3A78DA5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5D4E77" w14:textId="77777777" w:rsidR="00B035B5" w:rsidRDefault="00000000">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198"/>
            <w:gridCol w:w="2939"/>
            <w:gridCol w:w="2922"/>
          </w:tblGrid>
          <w:tr w:rsidR="00B035B5" w14:paraId="4453E693" w14:textId="77777777">
            <w:trPr>
              <w:cantSplit/>
            </w:trPr>
            <w:sdt>
              <w:sdtPr>
                <w:tag w:val="_PLD_3b049b9a7f344665a70a23c402afbda5"/>
                <w:id w:val="1163972077"/>
                <w:lock w:val="sdtLocked"/>
              </w:sdtPr>
              <w:sdtContent>
                <w:tc>
                  <w:tcPr>
                    <w:tcW w:w="3198" w:type="dxa"/>
                    <w:vAlign w:val="center"/>
                  </w:tcPr>
                  <w:p w14:paraId="1B9805AC" w14:textId="77777777" w:rsidR="00B035B5" w:rsidRDefault="00000000">
                    <w:pPr>
                      <w:jc w:val="center"/>
                    </w:pPr>
                    <w:r>
                      <w:rPr>
                        <w:rFonts w:hint="eastAsia"/>
                      </w:rPr>
                      <w:t>项目</w:t>
                    </w:r>
                  </w:p>
                </w:tc>
              </w:sdtContent>
            </w:sdt>
            <w:sdt>
              <w:sdtPr>
                <w:tag w:val="_PLD_550a4ba0fb444ea69297bd36780a7618"/>
                <w:id w:val="1996453010"/>
                <w:lock w:val="sdtLocked"/>
              </w:sdtPr>
              <w:sdtContent>
                <w:tc>
                  <w:tcPr>
                    <w:tcW w:w="2939" w:type="dxa"/>
                    <w:vAlign w:val="center"/>
                  </w:tcPr>
                  <w:p w14:paraId="321E542D" w14:textId="77777777" w:rsidR="00B035B5" w:rsidRDefault="00000000">
                    <w:pPr>
                      <w:jc w:val="center"/>
                    </w:pPr>
                    <w:r>
                      <w:rPr>
                        <w:rFonts w:hint="eastAsia"/>
                      </w:rPr>
                      <w:t>期末余额</w:t>
                    </w:r>
                  </w:p>
                </w:tc>
              </w:sdtContent>
            </w:sdt>
            <w:sdt>
              <w:sdtPr>
                <w:tag w:val="_PLD_d58c3f70487c440b99a9f440a2d57d1e"/>
                <w:id w:val="1294021529"/>
                <w:lock w:val="sdtLocked"/>
              </w:sdtPr>
              <w:sdtContent>
                <w:tc>
                  <w:tcPr>
                    <w:tcW w:w="2922" w:type="dxa"/>
                    <w:vAlign w:val="center"/>
                  </w:tcPr>
                  <w:p w14:paraId="50902122" w14:textId="77777777" w:rsidR="00B035B5" w:rsidRDefault="00000000">
                    <w:pPr>
                      <w:jc w:val="center"/>
                    </w:pPr>
                    <w:r>
                      <w:rPr>
                        <w:rFonts w:hint="eastAsia"/>
                      </w:rPr>
                      <w:t>期初余额</w:t>
                    </w:r>
                  </w:p>
                </w:tc>
              </w:sdtContent>
            </w:sdt>
          </w:tr>
          <w:tr w:rsidR="00B035B5" w14:paraId="4A768D44" w14:textId="77777777">
            <w:trPr>
              <w:cantSplit/>
            </w:trPr>
            <w:sdt>
              <w:sdtPr>
                <w:tag w:val="_PLD_fadacacf8b7d4e10a081b5eae54fea6b"/>
                <w:id w:val="-237719512"/>
                <w:lock w:val="sdtLocked"/>
              </w:sdtPr>
              <w:sdtContent>
                <w:tc>
                  <w:tcPr>
                    <w:tcW w:w="3198" w:type="dxa"/>
                  </w:tcPr>
                  <w:p w14:paraId="61C16B58" w14:textId="77777777" w:rsidR="00B035B5" w:rsidRDefault="00000000">
                    <w:pPr>
                      <w:ind w:right="5"/>
                    </w:pPr>
                    <w:r>
                      <w:rPr>
                        <w:rFonts w:hint="eastAsia"/>
                      </w:rPr>
                      <w:t>其他应收款</w:t>
                    </w:r>
                  </w:p>
                </w:tc>
              </w:sdtContent>
            </w:sdt>
            <w:tc>
              <w:tcPr>
                <w:tcW w:w="2939" w:type="dxa"/>
                <w:vAlign w:val="center"/>
              </w:tcPr>
              <w:p w14:paraId="543FF5EB" w14:textId="77777777" w:rsidR="00B035B5" w:rsidRDefault="00000000">
                <w:pPr>
                  <w:ind w:right="5"/>
                  <w:jc w:val="right"/>
                </w:pPr>
                <w:r>
                  <w:t>25,355,027.99</w:t>
                </w:r>
              </w:p>
            </w:tc>
            <w:tc>
              <w:tcPr>
                <w:tcW w:w="2922" w:type="dxa"/>
                <w:vAlign w:val="center"/>
              </w:tcPr>
              <w:p w14:paraId="34CA283D" w14:textId="77777777" w:rsidR="00B035B5" w:rsidRDefault="00000000">
                <w:pPr>
                  <w:ind w:right="5"/>
                  <w:jc w:val="right"/>
                </w:pPr>
                <w:r>
                  <w:t>18,735,987.16</w:t>
                </w:r>
              </w:p>
            </w:tc>
          </w:tr>
          <w:tr w:rsidR="00B035B5" w14:paraId="5DF34F7D" w14:textId="77777777">
            <w:trPr>
              <w:cantSplit/>
            </w:trPr>
            <w:sdt>
              <w:sdtPr>
                <w:tag w:val="_PLD_7fcd8f78599a4d76a92c6bed7b01aa27"/>
                <w:id w:val="1698884690"/>
                <w:lock w:val="sdtLocked"/>
              </w:sdtPr>
              <w:sdtContent>
                <w:tc>
                  <w:tcPr>
                    <w:tcW w:w="3198" w:type="dxa"/>
                  </w:tcPr>
                  <w:p w14:paraId="41165321" w14:textId="77777777" w:rsidR="00B035B5" w:rsidRDefault="00000000">
                    <w:pPr>
                      <w:autoSpaceDE w:val="0"/>
                      <w:autoSpaceDN w:val="0"/>
                      <w:adjustRightInd w:val="0"/>
                      <w:jc w:val="center"/>
                    </w:pPr>
                    <w:r>
                      <w:rPr>
                        <w:rFonts w:hint="eastAsia"/>
                      </w:rPr>
                      <w:t>合计</w:t>
                    </w:r>
                  </w:p>
                </w:tc>
              </w:sdtContent>
            </w:sdt>
            <w:tc>
              <w:tcPr>
                <w:tcW w:w="2939" w:type="dxa"/>
                <w:vAlign w:val="center"/>
              </w:tcPr>
              <w:p w14:paraId="107FE245" w14:textId="77777777" w:rsidR="00B035B5" w:rsidRDefault="00000000">
                <w:pPr>
                  <w:jc w:val="right"/>
                </w:pPr>
                <w:r>
                  <w:t>25,355,027.99</w:t>
                </w:r>
              </w:p>
            </w:tc>
            <w:tc>
              <w:tcPr>
                <w:tcW w:w="2922" w:type="dxa"/>
                <w:vAlign w:val="center"/>
              </w:tcPr>
              <w:p w14:paraId="15183D45" w14:textId="77777777" w:rsidR="00B035B5" w:rsidRDefault="00000000">
                <w:pPr>
                  <w:jc w:val="right"/>
                </w:pPr>
                <w:r>
                  <w:t>18,735,987.16</w:t>
                </w:r>
              </w:p>
            </w:tc>
          </w:tr>
        </w:tbl>
        <w:p w14:paraId="5A3D5CEE" w14:textId="77777777" w:rsidR="00B035B5" w:rsidRDefault="00000000">
          <w:bookmarkStart w:id="145" w:name="_Hlk532906097"/>
          <w:r>
            <w:rPr>
              <w:rFonts w:hint="eastAsia"/>
            </w:rPr>
            <w:t>其他说明：</w:t>
          </w:r>
          <w:bookmarkEnd w:id="145"/>
        </w:p>
        <w:sdt>
          <w:sdtPr>
            <w:alias w:val="是否适用：其他应收款分类列示其他说明[双击切换]"/>
            <w:tag w:val="_GBC_73a4089b33094d13b0ea7c9bf8cfb58f"/>
            <w:id w:val="1673836016"/>
            <w:lock w:val="sdtLocked"/>
            <w:placeholder>
              <w:docPart w:val="GBC22222222222222222222222222222"/>
            </w:placeholder>
          </w:sdtPr>
          <w:sdtContent>
            <w:p w14:paraId="7F22ED3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F3B0F2" w14:textId="77777777" w:rsidR="00B035B5" w:rsidRDefault="00000000"/>
      </w:sdtContent>
    </w:sdt>
    <w:bookmarkEnd w:id="144" w:displacedByCustomXml="next"/>
    <w:sdt>
      <w:sdtPr>
        <w:rPr>
          <w:rFonts w:ascii="宋体" w:hAnsi="宋体"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1"/>
        </w:rPr>
      </w:sdtEndPr>
      <w:sdtContent>
        <w:p w14:paraId="14D81CE4" w14:textId="77777777" w:rsidR="00B035B5" w:rsidRDefault="00000000">
          <w:pPr>
            <w:pStyle w:val="4"/>
            <w:tabs>
              <w:tab w:val="left" w:pos="546"/>
            </w:tabs>
            <w:rPr>
              <w:rFonts w:ascii="宋体" w:hAnsi="宋体"/>
            </w:rPr>
          </w:pPr>
          <w:r>
            <w:rPr>
              <w:rFonts w:ascii="宋体" w:hAnsi="宋体" w:cs="宋体" w:hint="eastAsia"/>
              <w:kern w:val="0"/>
              <w:szCs w:val="22"/>
            </w:rPr>
            <w:t>应收利息</w:t>
          </w:r>
        </w:p>
        <w:p w14:paraId="41D91CBD" w14:textId="77777777" w:rsidR="00B035B5" w:rsidRDefault="00000000">
          <w:pPr>
            <w:pStyle w:val="4"/>
            <w:numPr>
              <w:ilvl w:val="3"/>
              <w:numId w:val="49"/>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14:paraId="4130443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szCs w:val="21"/>
        </w:rPr>
      </w:sdtEndPr>
      <w:sdtContent>
        <w:p w14:paraId="73B4FB37" w14:textId="77777777" w:rsidR="00B035B5" w:rsidRDefault="00000000">
          <w:pPr>
            <w:pStyle w:val="4"/>
            <w:numPr>
              <w:ilvl w:val="3"/>
              <w:numId w:val="49"/>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14:paraId="0116710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46"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Content>
        <w:p w14:paraId="54FA0F4D" w14:textId="77777777" w:rsidR="00B035B5" w:rsidRDefault="00000000">
          <w:pPr>
            <w:pStyle w:val="4"/>
            <w:numPr>
              <w:ilvl w:val="3"/>
              <w:numId w:val="49"/>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Content>
            <w:p w14:paraId="1829D1F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67EF1B" w14:textId="77777777" w:rsidR="00B035B5" w:rsidRDefault="00000000"/>
      </w:sdtContent>
    </w:sdt>
    <w:bookmarkEnd w:id="146" w:displacedByCustomXml="next"/>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rPr>
      </w:sdtEndPr>
      <w:sdtContent>
        <w:p w14:paraId="094CAF83" w14:textId="77777777" w:rsidR="00B035B5" w:rsidRDefault="00000000">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14:paraId="5DF5D9C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AF9E8D" w14:textId="77777777" w:rsidR="00B035B5" w:rsidRDefault="00B035B5"/>
    <w:p w14:paraId="5B624E1A" w14:textId="77777777" w:rsidR="00B035B5" w:rsidRDefault="00000000">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cs="Times New Roman"/>
          <w:szCs w:val="21"/>
        </w:rPr>
      </w:sdtEndPr>
      <w:sdtContent>
        <w:p w14:paraId="655B3534" w14:textId="77777777" w:rsidR="00B035B5" w:rsidRDefault="00000000">
          <w:pPr>
            <w:pStyle w:val="4"/>
            <w:numPr>
              <w:ilvl w:val="3"/>
              <w:numId w:val="50"/>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14:paraId="7714EC1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cs="Times New Roman"/>
          <w:szCs w:val="21"/>
        </w:rPr>
      </w:sdtEndPr>
      <w:sdtContent>
        <w:p w14:paraId="78B25D9C" w14:textId="77777777" w:rsidR="00B035B5" w:rsidRDefault="00000000">
          <w:pPr>
            <w:pStyle w:val="4"/>
            <w:numPr>
              <w:ilvl w:val="3"/>
              <w:numId w:val="50"/>
            </w:numPr>
            <w:tabs>
              <w:tab w:val="left" w:pos="560"/>
            </w:tabs>
            <w:rPr>
              <w:rFonts w:ascii="宋体" w:hAnsi="宋体"/>
            </w:rPr>
          </w:pPr>
          <w:r>
            <w:rPr>
              <w:rFonts w:ascii="宋体" w:hAnsi="宋体" w:hint="eastAsia"/>
            </w:rPr>
            <w:t>重要的账龄超过1年的应收股利</w:t>
          </w:r>
        </w:p>
        <w:p w14:paraId="6DBE247A" w14:textId="77777777" w:rsidR="00B035B5" w:rsidRDefault="00000000">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bookmarkStart w:id="147" w:name="_Hlk10468610" w:displacedByCustomXml="next"/>
    <w:sdt>
      <w:sdtPr>
        <w:rPr>
          <w:rFonts w:ascii="宋体" w:hAnsi="宋体"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szCs w:val="21"/>
        </w:rPr>
      </w:sdtEndPr>
      <w:sdtContent>
        <w:p w14:paraId="328A516F" w14:textId="77777777" w:rsidR="00B035B5" w:rsidRDefault="00000000">
          <w:pPr>
            <w:pStyle w:val="4"/>
            <w:numPr>
              <w:ilvl w:val="3"/>
              <w:numId w:val="50"/>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14:paraId="7F62E59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0DC824" w14:textId="77777777" w:rsidR="00B035B5" w:rsidRDefault="00000000">
          <w:pPr>
            <w:rPr>
              <w:rFonts w:cs="Times New Roman"/>
            </w:rPr>
          </w:pPr>
        </w:p>
      </w:sdtContent>
    </w:sdt>
    <w:bookmarkEnd w:id="147" w:displacedByCustomXml="next"/>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14:paraId="7BC3C63F" w14:textId="77777777" w:rsidR="00B035B5" w:rsidRDefault="00000000">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Content>
            <w:p w14:paraId="20994F6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4890235" w14:textId="77777777" w:rsidR="00B035B5" w:rsidRDefault="00B035B5">
      <w:pPr>
        <w:snapToGrid w:val="0"/>
        <w:spacing w:line="240" w:lineRule="atLeast"/>
        <w:ind w:rightChars="12" w:right="25"/>
        <w:rPr>
          <w:color w:val="FF0000"/>
        </w:rPr>
      </w:pPr>
    </w:p>
    <w:p w14:paraId="07267D87" w14:textId="77777777" w:rsidR="00B035B5" w:rsidRDefault="00000000">
      <w:pPr>
        <w:pStyle w:val="4"/>
        <w:rPr>
          <w:rFonts w:ascii="宋体" w:hAnsi="宋体"/>
        </w:rPr>
      </w:pPr>
      <w:r>
        <w:rPr>
          <w:rFonts w:ascii="宋体" w:hAnsi="宋体" w:hint="eastAsia"/>
        </w:rPr>
        <w:t>其他应收款</w:t>
      </w:r>
    </w:p>
    <w:bookmarkStart w:id="148"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14:paraId="6AAA6873" w14:textId="77777777" w:rsidR="00B035B5" w:rsidRDefault="00000000">
          <w:pPr>
            <w:pStyle w:val="4"/>
            <w:numPr>
              <w:ilvl w:val="3"/>
              <w:numId w:val="51"/>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14:paraId="2675FDC3" w14:textId="77777777" w:rsidR="00B035B5" w:rsidRDefault="00000000">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p w14:paraId="1794F098" w14:textId="77777777" w:rsidR="00B035B5" w:rsidRDefault="00000000">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616"/>
            <w:gridCol w:w="4443"/>
          </w:tblGrid>
          <w:tr w:rsidR="00B035B5" w14:paraId="6101B7FD" w14:textId="77777777">
            <w:trPr>
              <w:cantSplit/>
            </w:trPr>
            <w:sdt>
              <w:sdtPr>
                <w:tag w:val="_PLD_6b0994a4e2bf4d64b8bfa8195d1acb6c"/>
                <w:id w:val="-1550988862"/>
                <w:lock w:val="sdtLocked"/>
              </w:sdtPr>
              <w:sdtContent>
                <w:tc>
                  <w:tcPr>
                    <w:tcW w:w="4616" w:type="dxa"/>
                    <w:tcBorders>
                      <w:top w:val="single" w:sz="4" w:space="0" w:color="auto"/>
                      <w:left w:val="single" w:sz="4" w:space="0" w:color="auto"/>
                      <w:bottom w:val="single" w:sz="4" w:space="0" w:color="auto"/>
                      <w:right w:val="single" w:sz="4" w:space="0" w:color="auto"/>
                    </w:tcBorders>
                    <w:vAlign w:val="center"/>
                  </w:tcPr>
                  <w:p w14:paraId="47DEA706" w14:textId="77777777" w:rsidR="00B035B5" w:rsidRDefault="00000000">
                    <w:pPr>
                      <w:jc w:val="center"/>
                    </w:pPr>
                    <w:r>
                      <w:rPr>
                        <w:rFonts w:hint="eastAsia"/>
                      </w:rPr>
                      <w:t>账龄</w:t>
                    </w:r>
                  </w:p>
                </w:tc>
              </w:sdtContent>
            </w:sdt>
            <w:sdt>
              <w:sdtPr>
                <w:tag w:val="_PLD_432b76b66b924b46b150a8c34f250ad2"/>
                <w:id w:val="-2142110471"/>
                <w:lock w:val="sdtLocked"/>
              </w:sdtPr>
              <w:sdtContent>
                <w:tc>
                  <w:tcPr>
                    <w:tcW w:w="4443" w:type="dxa"/>
                    <w:tcBorders>
                      <w:top w:val="single" w:sz="4" w:space="0" w:color="auto"/>
                      <w:left w:val="single" w:sz="4" w:space="0" w:color="auto"/>
                      <w:bottom w:val="single" w:sz="4" w:space="0" w:color="auto"/>
                      <w:right w:val="single" w:sz="4" w:space="0" w:color="auto"/>
                    </w:tcBorders>
                    <w:vAlign w:val="center"/>
                  </w:tcPr>
                  <w:p w14:paraId="43BA66AC" w14:textId="77777777" w:rsidR="00B035B5" w:rsidRDefault="00000000">
                    <w:pPr>
                      <w:jc w:val="center"/>
                    </w:pPr>
                    <w:r>
                      <w:rPr>
                        <w:rFonts w:hint="eastAsia"/>
                      </w:rPr>
                      <w:t>期末账面余额</w:t>
                    </w:r>
                  </w:p>
                </w:tc>
              </w:sdtContent>
            </w:sdt>
          </w:tr>
          <w:tr w:rsidR="00B035B5" w14:paraId="7E420EEF" w14:textId="77777777">
            <w:trPr>
              <w:cantSplit/>
            </w:trPr>
            <w:sdt>
              <w:sdtPr>
                <w:tag w:val="_PLD_1041b49a86da40c3a051ceae58ba8016"/>
                <w:id w:val="1551962747"/>
                <w:lock w:val="sdtLocked"/>
              </w:sdtPr>
              <w:sdtContent>
                <w:tc>
                  <w:tcPr>
                    <w:tcW w:w="9059" w:type="dxa"/>
                    <w:gridSpan w:val="2"/>
                    <w:tcBorders>
                      <w:top w:val="single" w:sz="4" w:space="0" w:color="auto"/>
                      <w:left w:val="single" w:sz="4" w:space="0" w:color="auto"/>
                      <w:bottom w:val="single" w:sz="4" w:space="0" w:color="auto"/>
                      <w:right w:val="single" w:sz="4" w:space="0" w:color="auto"/>
                    </w:tcBorders>
                  </w:tcPr>
                  <w:p w14:paraId="19FC4725" w14:textId="77777777" w:rsidR="00B035B5" w:rsidRDefault="00000000">
                    <w:pPr>
                      <w:rPr>
                        <w:color w:val="FF0000"/>
                      </w:rPr>
                    </w:pPr>
                    <w:proofErr w:type="gramStart"/>
                    <w:r>
                      <w:rPr>
                        <w:rFonts w:hint="eastAsia"/>
                      </w:rPr>
                      <w:t>1年以内</w:t>
                    </w:r>
                    <w:proofErr w:type="gramEnd"/>
                  </w:p>
                </w:tc>
              </w:sdtContent>
            </w:sdt>
          </w:tr>
          <w:tr w:rsidR="00B035B5" w14:paraId="12C38C23" w14:textId="77777777">
            <w:trPr>
              <w:cantSplit/>
            </w:trPr>
            <w:sdt>
              <w:sdtPr>
                <w:tag w:val="_PLD_a0ff2716a91b42a6ae2b722f67cab8d3"/>
                <w:id w:val="1200905438"/>
                <w:lock w:val="sdtLocked"/>
              </w:sdtPr>
              <w:sdtContent>
                <w:tc>
                  <w:tcPr>
                    <w:tcW w:w="9059" w:type="dxa"/>
                    <w:gridSpan w:val="2"/>
                    <w:tcBorders>
                      <w:top w:val="single" w:sz="4" w:space="0" w:color="auto"/>
                      <w:left w:val="single" w:sz="4" w:space="0" w:color="auto"/>
                      <w:bottom w:val="single" w:sz="4" w:space="0" w:color="auto"/>
                      <w:right w:val="single" w:sz="4" w:space="0" w:color="auto"/>
                    </w:tcBorders>
                  </w:tcPr>
                  <w:p w14:paraId="4743E561" w14:textId="77777777" w:rsidR="00B035B5" w:rsidRDefault="00000000">
                    <w:r>
                      <w:rPr>
                        <w:rFonts w:hint="eastAsia"/>
                      </w:rPr>
                      <w:t>其中：1年以内分项</w:t>
                    </w:r>
                  </w:p>
                </w:tc>
              </w:sdtContent>
            </w:sdt>
          </w:tr>
          <w:sdt>
            <w:sdtPr>
              <w:rPr>
                <w:rFonts w:hint="eastAsia"/>
              </w:rPr>
              <w:alias w:val="一年以内其他应收款金额明细"/>
              <w:tag w:val="_TUP_b427c25173e24fbfaaaef5667baae3a1"/>
              <w:id w:val="-92943658"/>
              <w:lock w:val="sdtLocked"/>
            </w:sdtPr>
            <w:sdtContent>
              <w:tr w:rsidR="00B035B5" w14:paraId="1E918A93" w14:textId="77777777">
                <w:trPr>
                  <w:cantSplit/>
                </w:trPr>
                <w:tc>
                  <w:tcPr>
                    <w:tcW w:w="4616" w:type="dxa"/>
                    <w:tcBorders>
                      <w:top w:val="single" w:sz="4" w:space="0" w:color="auto"/>
                      <w:left w:val="single" w:sz="4" w:space="0" w:color="auto"/>
                      <w:bottom w:val="single" w:sz="4" w:space="0" w:color="auto"/>
                      <w:right w:val="single" w:sz="4" w:space="0" w:color="auto"/>
                    </w:tcBorders>
                  </w:tcPr>
                  <w:p w14:paraId="72E3E2A5" w14:textId="77777777" w:rsidR="00B035B5" w:rsidRDefault="00000000">
                    <w:r>
                      <w:t>1</w:t>
                    </w:r>
                    <w:r>
                      <w:rPr>
                        <w:rFonts w:hint="eastAsia"/>
                      </w:rPr>
                      <w:t>年以内</w:t>
                    </w:r>
                  </w:p>
                </w:tc>
                <w:tc>
                  <w:tcPr>
                    <w:tcW w:w="4443" w:type="dxa"/>
                    <w:tcBorders>
                      <w:top w:val="single" w:sz="4" w:space="0" w:color="auto"/>
                      <w:left w:val="single" w:sz="4" w:space="0" w:color="auto"/>
                      <w:bottom w:val="single" w:sz="4" w:space="0" w:color="auto"/>
                      <w:right w:val="single" w:sz="4" w:space="0" w:color="auto"/>
                    </w:tcBorders>
                  </w:tcPr>
                  <w:p w14:paraId="2B7ABC2B" w14:textId="77777777" w:rsidR="00B035B5" w:rsidRDefault="00000000">
                    <w:pPr>
                      <w:jc w:val="right"/>
                    </w:pPr>
                    <w:r>
                      <w:t>32,214,039.40</w:t>
                    </w:r>
                  </w:p>
                </w:tc>
              </w:tr>
            </w:sdtContent>
          </w:sdt>
          <w:tr w:rsidR="00B035B5" w14:paraId="54557E07" w14:textId="77777777">
            <w:trPr>
              <w:cantSplit/>
            </w:trPr>
            <w:sdt>
              <w:sdtPr>
                <w:tag w:val="_PLD_117c27ae49f24df483b32b6cd9c22857"/>
                <w:id w:val="-345401152"/>
                <w:lock w:val="sdtLocked"/>
              </w:sdtPr>
              <w:sdtContent>
                <w:tc>
                  <w:tcPr>
                    <w:tcW w:w="4616" w:type="dxa"/>
                    <w:tcBorders>
                      <w:top w:val="single" w:sz="4" w:space="0" w:color="auto"/>
                      <w:left w:val="single" w:sz="4" w:space="0" w:color="auto"/>
                      <w:bottom w:val="single" w:sz="4" w:space="0" w:color="auto"/>
                      <w:right w:val="single" w:sz="4" w:space="0" w:color="auto"/>
                    </w:tcBorders>
                  </w:tcPr>
                  <w:p w14:paraId="507DF1C8" w14:textId="77777777" w:rsidR="00B035B5" w:rsidRDefault="00000000">
                    <w:r>
                      <w:rPr>
                        <w:rFonts w:hint="eastAsia"/>
                      </w:rPr>
                      <w:t>1年以内小计</w:t>
                    </w:r>
                  </w:p>
                </w:tc>
              </w:sdtContent>
            </w:sdt>
            <w:tc>
              <w:tcPr>
                <w:tcW w:w="4443" w:type="dxa"/>
                <w:tcBorders>
                  <w:top w:val="single" w:sz="4" w:space="0" w:color="auto"/>
                  <w:left w:val="single" w:sz="4" w:space="0" w:color="auto"/>
                  <w:bottom w:val="single" w:sz="4" w:space="0" w:color="auto"/>
                  <w:right w:val="single" w:sz="4" w:space="0" w:color="auto"/>
                </w:tcBorders>
              </w:tcPr>
              <w:p w14:paraId="0AB17155" w14:textId="77777777" w:rsidR="00B035B5" w:rsidRDefault="00000000">
                <w:pPr>
                  <w:jc w:val="right"/>
                </w:pPr>
                <w:r>
                  <w:t>32,214,039.40</w:t>
                </w:r>
              </w:p>
            </w:tc>
          </w:tr>
          <w:tr w:rsidR="00B035B5" w14:paraId="79779859" w14:textId="77777777">
            <w:trPr>
              <w:cantSplit/>
            </w:trPr>
            <w:sdt>
              <w:sdtPr>
                <w:tag w:val="_PLD_eec5fc3899b34bb8ac2c023bb178201d"/>
                <w:id w:val="1627580942"/>
                <w:lock w:val="sdtLocked"/>
              </w:sdtPr>
              <w:sdtContent>
                <w:tc>
                  <w:tcPr>
                    <w:tcW w:w="4616" w:type="dxa"/>
                    <w:tcBorders>
                      <w:top w:val="single" w:sz="4" w:space="0" w:color="auto"/>
                      <w:left w:val="single" w:sz="4" w:space="0" w:color="auto"/>
                      <w:bottom w:val="single" w:sz="4" w:space="0" w:color="auto"/>
                      <w:right w:val="single" w:sz="4" w:space="0" w:color="auto"/>
                    </w:tcBorders>
                  </w:tcPr>
                  <w:p w14:paraId="6ED0BC90" w14:textId="77777777" w:rsidR="00B035B5" w:rsidRDefault="00000000">
                    <w:r>
                      <w:rPr>
                        <w:rFonts w:hint="eastAsia"/>
                      </w:rPr>
                      <w:t>1至2年</w:t>
                    </w:r>
                  </w:p>
                </w:tc>
              </w:sdtContent>
            </w:sdt>
            <w:tc>
              <w:tcPr>
                <w:tcW w:w="4443" w:type="dxa"/>
                <w:tcBorders>
                  <w:top w:val="single" w:sz="4" w:space="0" w:color="auto"/>
                  <w:left w:val="single" w:sz="4" w:space="0" w:color="auto"/>
                  <w:bottom w:val="single" w:sz="4" w:space="0" w:color="auto"/>
                  <w:right w:val="single" w:sz="4" w:space="0" w:color="auto"/>
                </w:tcBorders>
              </w:tcPr>
              <w:p w14:paraId="58DEE156" w14:textId="77777777" w:rsidR="00B035B5" w:rsidRDefault="00000000">
                <w:pPr>
                  <w:jc w:val="right"/>
                </w:pPr>
                <w:r>
                  <w:t>1,261,548.61</w:t>
                </w:r>
              </w:p>
            </w:tc>
          </w:tr>
          <w:tr w:rsidR="00B035B5" w14:paraId="5CA657BE" w14:textId="77777777">
            <w:trPr>
              <w:cantSplit/>
            </w:trPr>
            <w:sdt>
              <w:sdtPr>
                <w:tag w:val="_PLD_4147aa219b3044cb87cadcbf20a7f278"/>
                <w:id w:val="-1761665642"/>
                <w:lock w:val="sdtLocked"/>
              </w:sdtPr>
              <w:sdtContent>
                <w:tc>
                  <w:tcPr>
                    <w:tcW w:w="4616" w:type="dxa"/>
                    <w:tcBorders>
                      <w:top w:val="single" w:sz="4" w:space="0" w:color="auto"/>
                      <w:left w:val="single" w:sz="4" w:space="0" w:color="auto"/>
                      <w:bottom w:val="single" w:sz="4" w:space="0" w:color="auto"/>
                      <w:right w:val="single" w:sz="4" w:space="0" w:color="auto"/>
                    </w:tcBorders>
                  </w:tcPr>
                  <w:p w14:paraId="7C1C950D" w14:textId="77777777" w:rsidR="00B035B5" w:rsidRDefault="00000000">
                    <w:r>
                      <w:rPr>
                        <w:rFonts w:hint="eastAsia"/>
                      </w:rPr>
                      <w:t>2至3年</w:t>
                    </w:r>
                  </w:p>
                </w:tc>
              </w:sdtContent>
            </w:sdt>
            <w:tc>
              <w:tcPr>
                <w:tcW w:w="4443" w:type="dxa"/>
                <w:tcBorders>
                  <w:top w:val="single" w:sz="4" w:space="0" w:color="auto"/>
                  <w:left w:val="single" w:sz="4" w:space="0" w:color="auto"/>
                  <w:bottom w:val="single" w:sz="4" w:space="0" w:color="auto"/>
                  <w:right w:val="single" w:sz="4" w:space="0" w:color="auto"/>
                </w:tcBorders>
              </w:tcPr>
              <w:p w14:paraId="6F8F0456" w14:textId="77777777" w:rsidR="00B035B5" w:rsidRDefault="00000000">
                <w:pPr>
                  <w:jc w:val="right"/>
                </w:pPr>
                <w:r>
                  <w:t>2,707,050.14</w:t>
                </w:r>
              </w:p>
            </w:tc>
          </w:tr>
          <w:tr w:rsidR="00B035B5" w14:paraId="002BABAF" w14:textId="77777777">
            <w:trPr>
              <w:cantSplit/>
            </w:trPr>
            <w:sdt>
              <w:sdtPr>
                <w:tag w:val="_PLD_fb935d76867c48c7bf55f3d52575dd91"/>
                <w:id w:val="1079723240"/>
                <w:lock w:val="sdtLocked"/>
              </w:sdtPr>
              <w:sdtContent>
                <w:tc>
                  <w:tcPr>
                    <w:tcW w:w="4616" w:type="dxa"/>
                    <w:tcBorders>
                      <w:top w:val="single" w:sz="4" w:space="0" w:color="auto"/>
                      <w:left w:val="single" w:sz="4" w:space="0" w:color="auto"/>
                      <w:bottom w:val="single" w:sz="4" w:space="0" w:color="auto"/>
                      <w:right w:val="single" w:sz="4" w:space="0" w:color="auto"/>
                    </w:tcBorders>
                  </w:tcPr>
                  <w:p w14:paraId="748101A4" w14:textId="77777777" w:rsidR="00B035B5" w:rsidRDefault="00000000">
                    <w:proofErr w:type="gramStart"/>
                    <w:r>
                      <w:rPr>
                        <w:rFonts w:hint="eastAsia"/>
                      </w:rPr>
                      <w:t>3年以上</w:t>
                    </w:r>
                    <w:proofErr w:type="gramEnd"/>
                  </w:p>
                </w:tc>
              </w:sdtContent>
            </w:sdt>
            <w:tc>
              <w:tcPr>
                <w:tcW w:w="4443" w:type="dxa"/>
                <w:tcBorders>
                  <w:top w:val="single" w:sz="4" w:space="0" w:color="auto"/>
                  <w:left w:val="single" w:sz="4" w:space="0" w:color="auto"/>
                  <w:bottom w:val="single" w:sz="4" w:space="0" w:color="auto"/>
                  <w:right w:val="single" w:sz="4" w:space="0" w:color="auto"/>
                </w:tcBorders>
              </w:tcPr>
              <w:p w14:paraId="1428E6D1" w14:textId="77777777" w:rsidR="00B035B5" w:rsidRDefault="00000000">
                <w:pPr>
                  <w:jc w:val="right"/>
                </w:pPr>
                <w:r>
                  <w:t>42,179,253.65</w:t>
                </w:r>
              </w:p>
            </w:tc>
          </w:tr>
          <w:tr w:rsidR="00B035B5" w14:paraId="60AA24B1" w14:textId="77777777">
            <w:trPr>
              <w:cantSplit/>
            </w:trPr>
            <w:sdt>
              <w:sdtPr>
                <w:tag w:val="_PLD_f4ca1e5588694bda99031e0a5f40083e"/>
                <w:id w:val="-1170023223"/>
                <w:lock w:val="sdtLocked"/>
              </w:sdtPr>
              <w:sdtContent>
                <w:tc>
                  <w:tcPr>
                    <w:tcW w:w="4616" w:type="dxa"/>
                    <w:tcBorders>
                      <w:top w:val="single" w:sz="4" w:space="0" w:color="auto"/>
                      <w:left w:val="single" w:sz="4" w:space="0" w:color="auto"/>
                      <w:bottom w:val="single" w:sz="4" w:space="0" w:color="auto"/>
                      <w:right w:val="single" w:sz="4" w:space="0" w:color="auto"/>
                    </w:tcBorders>
                    <w:vAlign w:val="center"/>
                  </w:tcPr>
                  <w:p w14:paraId="2665FE31" w14:textId="77777777" w:rsidR="00B035B5" w:rsidRDefault="00000000">
                    <w:pPr>
                      <w:jc w:val="center"/>
                    </w:pPr>
                    <w:r>
                      <w:rPr>
                        <w:rFonts w:hint="eastAsia"/>
                      </w:rPr>
                      <w:t>合计</w:t>
                    </w:r>
                  </w:p>
                </w:tc>
              </w:sdtContent>
            </w:sdt>
            <w:tc>
              <w:tcPr>
                <w:tcW w:w="4443" w:type="dxa"/>
                <w:tcBorders>
                  <w:top w:val="single" w:sz="4" w:space="0" w:color="auto"/>
                  <w:left w:val="single" w:sz="4" w:space="0" w:color="auto"/>
                  <w:bottom w:val="single" w:sz="4" w:space="0" w:color="auto"/>
                  <w:right w:val="single" w:sz="4" w:space="0" w:color="auto"/>
                </w:tcBorders>
              </w:tcPr>
              <w:p w14:paraId="31D55853" w14:textId="77777777" w:rsidR="00B035B5" w:rsidRDefault="00000000">
                <w:pPr>
                  <w:jc w:val="right"/>
                </w:pPr>
                <w:r>
                  <w:t>78,361,891.80</w:t>
                </w:r>
              </w:p>
            </w:tc>
          </w:tr>
        </w:tbl>
        <w:p w14:paraId="7A4E9182" w14:textId="77777777" w:rsidR="00B035B5" w:rsidRDefault="00000000"/>
      </w:sdtContent>
    </w:sdt>
    <w:bookmarkEnd w:id="148" w:displacedByCustomXml="nex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szCs w:val="21"/>
        </w:rPr>
      </w:sdtEndPr>
      <w:sdtContent>
        <w:p w14:paraId="3331280E" w14:textId="77777777" w:rsidR="00B035B5" w:rsidRDefault="00000000">
          <w:pPr>
            <w:pStyle w:val="4"/>
            <w:numPr>
              <w:ilvl w:val="3"/>
              <w:numId w:val="5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14:paraId="7FDA766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FE2F87" w14:textId="77777777" w:rsidR="00B035B5" w:rsidRDefault="00000000">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981"/>
            <w:gridCol w:w="2992"/>
          </w:tblGrid>
          <w:tr w:rsidR="00B035B5" w14:paraId="63E32A53" w14:textId="77777777">
            <w:sdt>
              <w:sdtPr>
                <w:tag w:val="_PLD_1e66a0098cd34ad6a335156852121360"/>
                <w:id w:val="1837494141"/>
                <w:lock w:val="sdtLocked"/>
              </w:sdtPr>
              <w:sdtContent>
                <w:tc>
                  <w:tcPr>
                    <w:tcW w:w="3076" w:type="dxa"/>
                    <w:shd w:val="clear" w:color="auto" w:fill="auto"/>
                    <w:vAlign w:val="center"/>
                  </w:tcPr>
                  <w:p w14:paraId="047238AB" w14:textId="77777777" w:rsidR="00B035B5" w:rsidRDefault="00000000">
                    <w:pPr>
                      <w:jc w:val="center"/>
                    </w:pPr>
                    <w:r>
                      <w:rPr>
                        <w:rFonts w:hint="eastAsia"/>
                      </w:rPr>
                      <w:t>款项性质</w:t>
                    </w:r>
                  </w:p>
                </w:tc>
              </w:sdtContent>
            </w:sdt>
            <w:sdt>
              <w:sdtPr>
                <w:tag w:val="_PLD_51fee06f6d3944a9bbc7bac249ed63b6"/>
                <w:id w:val="-140197193"/>
                <w:lock w:val="sdtLocked"/>
              </w:sdtPr>
              <w:sdtContent>
                <w:tc>
                  <w:tcPr>
                    <w:tcW w:w="2981" w:type="dxa"/>
                    <w:shd w:val="clear" w:color="auto" w:fill="auto"/>
                    <w:vAlign w:val="center"/>
                  </w:tcPr>
                  <w:p w14:paraId="2CF4BDE1" w14:textId="77777777" w:rsidR="00B035B5" w:rsidRDefault="00000000">
                    <w:pPr>
                      <w:jc w:val="center"/>
                    </w:pPr>
                    <w:r>
                      <w:rPr>
                        <w:rFonts w:hint="eastAsia"/>
                      </w:rPr>
                      <w:t>期末账面余额</w:t>
                    </w:r>
                  </w:p>
                </w:tc>
              </w:sdtContent>
            </w:sdt>
            <w:sdt>
              <w:sdtPr>
                <w:tag w:val="_PLD_0297dadecff24ff8926a98d0267a917b"/>
                <w:id w:val="1529760641"/>
                <w:lock w:val="sdtLocked"/>
              </w:sdtPr>
              <w:sdtContent>
                <w:tc>
                  <w:tcPr>
                    <w:tcW w:w="2992" w:type="dxa"/>
                    <w:shd w:val="clear" w:color="auto" w:fill="auto"/>
                    <w:vAlign w:val="center"/>
                  </w:tcPr>
                  <w:p w14:paraId="44253EB3" w14:textId="77777777" w:rsidR="00B035B5" w:rsidRDefault="00000000">
                    <w:pPr>
                      <w:jc w:val="center"/>
                    </w:pPr>
                    <w:r>
                      <w:rPr>
                        <w:rFonts w:hint="eastAsia"/>
                      </w:rPr>
                      <w:t>期初账面余额</w:t>
                    </w:r>
                  </w:p>
                </w:tc>
              </w:sdtContent>
            </w:sdt>
          </w:tr>
          <w:sdt>
            <w:sdtPr>
              <w:rPr>
                <w:rFonts w:hint="eastAsia"/>
              </w:rPr>
              <w:alias w:val="其他应收款按款项性质分类情况明细"/>
              <w:tag w:val="_GBC_936b797bf5094f7da8db3da3acd1de8c"/>
              <w:id w:val="-497962086"/>
              <w:lock w:val="sdtLocked"/>
            </w:sdtPr>
            <w:sdtContent>
              <w:tr w:rsidR="00B035B5" w14:paraId="3D683FE0" w14:textId="77777777">
                <w:tc>
                  <w:tcPr>
                    <w:tcW w:w="3076" w:type="dxa"/>
                    <w:shd w:val="clear" w:color="auto" w:fill="auto"/>
                  </w:tcPr>
                  <w:p w14:paraId="1CDB8F11" w14:textId="77777777" w:rsidR="00B035B5" w:rsidRDefault="00000000">
                    <w:r>
                      <w:t>往来款项及垫付款</w:t>
                    </w:r>
                  </w:p>
                </w:tc>
                <w:tc>
                  <w:tcPr>
                    <w:tcW w:w="2981" w:type="dxa"/>
                    <w:shd w:val="clear" w:color="auto" w:fill="auto"/>
                  </w:tcPr>
                  <w:p w14:paraId="2E0C3BA5" w14:textId="77777777" w:rsidR="00B035B5" w:rsidRDefault="00000000">
                    <w:pPr>
                      <w:jc w:val="right"/>
                    </w:pPr>
                    <w:r>
                      <w:t>69,665,083.80</w:t>
                    </w:r>
                  </w:p>
                </w:tc>
                <w:tc>
                  <w:tcPr>
                    <w:tcW w:w="2992" w:type="dxa"/>
                    <w:shd w:val="clear" w:color="auto" w:fill="auto"/>
                  </w:tcPr>
                  <w:p w14:paraId="2658F2D3" w14:textId="77777777" w:rsidR="00B035B5" w:rsidRDefault="00000000">
                    <w:pPr>
                      <w:jc w:val="right"/>
                    </w:pPr>
                    <w:r>
                      <w:t>66,968,475.90</w:t>
                    </w:r>
                  </w:p>
                </w:tc>
              </w:tr>
            </w:sdtContent>
          </w:sdt>
          <w:sdt>
            <w:sdtPr>
              <w:rPr>
                <w:rFonts w:hint="eastAsia"/>
              </w:rPr>
              <w:alias w:val="其他应收款按款项性质分类情况明细"/>
              <w:tag w:val="_GBC_936b797bf5094f7da8db3da3acd1de8c"/>
              <w:id w:val="1995676642"/>
              <w:lock w:val="sdtLocked"/>
            </w:sdtPr>
            <w:sdtContent>
              <w:tr w:rsidR="00B035B5" w14:paraId="2AA8BD17" w14:textId="77777777">
                <w:tc>
                  <w:tcPr>
                    <w:tcW w:w="3076" w:type="dxa"/>
                    <w:shd w:val="clear" w:color="auto" w:fill="auto"/>
                  </w:tcPr>
                  <w:p w14:paraId="63674931" w14:textId="77777777" w:rsidR="00B035B5" w:rsidRDefault="00000000">
                    <w:r>
                      <w:t>保证金及借款</w:t>
                    </w:r>
                  </w:p>
                </w:tc>
                <w:tc>
                  <w:tcPr>
                    <w:tcW w:w="2981" w:type="dxa"/>
                    <w:shd w:val="clear" w:color="auto" w:fill="auto"/>
                  </w:tcPr>
                  <w:p w14:paraId="0C6FCE52" w14:textId="77777777" w:rsidR="00B035B5" w:rsidRDefault="00000000">
                    <w:pPr>
                      <w:jc w:val="right"/>
                    </w:pPr>
                    <w:r>
                      <w:t>8,696,808.00</w:t>
                    </w:r>
                  </w:p>
                </w:tc>
                <w:tc>
                  <w:tcPr>
                    <w:tcW w:w="2992" w:type="dxa"/>
                    <w:shd w:val="clear" w:color="auto" w:fill="auto"/>
                  </w:tcPr>
                  <w:p w14:paraId="384ADA62" w14:textId="77777777" w:rsidR="00B035B5" w:rsidRDefault="00000000">
                    <w:pPr>
                      <w:jc w:val="right"/>
                    </w:pPr>
                    <w:r>
                      <w:t>8,257,356.63</w:t>
                    </w:r>
                  </w:p>
                </w:tc>
              </w:tr>
            </w:sdtContent>
          </w:sdt>
          <w:tr w:rsidR="00B035B5" w14:paraId="27F24F39" w14:textId="77777777">
            <w:sdt>
              <w:sdtPr>
                <w:tag w:val="_PLD_99d40156f33b4b6398b236a0f6461a23"/>
                <w:id w:val="-1623060445"/>
                <w:lock w:val="sdtLocked"/>
              </w:sdtPr>
              <w:sdtContent>
                <w:tc>
                  <w:tcPr>
                    <w:tcW w:w="3076" w:type="dxa"/>
                    <w:shd w:val="clear" w:color="auto" w:fill="auto"/>
                  </w:tcPr>
                  <w:p w14:paraId="266AECE1" w14:textId="77777777" w:rsidR="00B035B5" w:rsidRDefault="00000000">
                    <w:pPr>
                      <w:jc w:val="center"/>
                    </w:pPr>
                    <w:r>
                      <w:t>合计</w:t>
                    </w:r>
                  </w:p>
                </w:tc>
              </w:sdtContent>
            </w:sdt>
            <w:tc>
              <w:tcPr>
                <w:tcW w:w="2981" w:type="dxa"/>
                <w:shd w:val="clear" w:color="auto" w:fill="auto"/>
              </w:tcPr>
              <w:p w14:paraId="6F0E3F30" w14:textId="77777777" w:rsidR="00B035B5" w:rsidRDefault="00000000">
                <w:pPr>
                  <w:jc w:val="right"/>
                </w:pPr>
                <w:r>
                  <w:t>78,361,891.80</w:t>
                </w:r>
              </w:p>
            </w:tc>
            <w:tc>
              <w:tcPr>
                <w:tcW w:w="2992" w:type="dxa"/>
                <w:shd w:val="clear" w:color="auto" w:fill="auto"/>
              </w:tcPr>
              <w:p w14:paraId="109B1145" w14:textId="77777777" w:rsidR="00B035B5" w:rsidRDefault="00000000">
                <w:pPr>
                  <w:jc w:val="right"/>
                </w:pPr>
                <w:r>
                  <w:t>75,225,832.53</w:t>
                </w:r>
              </w:p>
            </w:tc>
          </w:tr>
        </w:tbl>
        <w:p w14:paraId="15D5F84E" w14:textId="77777777" w:rsidR="00B035B5" w:rsidRDefault="00000000"/>
      </w:sdtContent>
    </w:sdt>
    <w:bookmarkStart w:id="149"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szCs w:val="21"/>
        </w:rPr>
      </w:sdtEndPr>
      <w:sdtContent>
        <w:p w14:paraId="4CA37D76" w14:textId="77777777" w:rsidR="00B035B5" w:rsidRDefault="00000000">
          <w:pPr>
            <w:pStyle w:val="4"/>
            <w:numPr>
              <w:ilvl w:val="3"/>
              <w:numId w:val="51"/>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placeholder>
              <w:docPart w:val="GBC22222222222222222222222222222"/>
            </w:placeholder>
          </w:sdtPr>
          <w:sdtContent>
            <w:p w14:paraId="3710E96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D66CC9" w14:textId="77777777" w:rsidR="00B035B5" w:rsidRDefault="00000000">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560"/>
            <w:gridCol w:w="1985"/>
            <w:gridCol w:w="1985"/>
            <w:gridCol w:w="1707"/>
          </w:tblGrid>
          <w:tr w:rsidR="00B035B5" w14:paraId="649EE1CA" w14:textId="77777777">
            <w:sdt>
              <w:sdtPr>
                <w:rPr>
                  <w:rFonts w:ascii="宋体" w:eastAsia="宋体" w:hAnsi="宋体"/>
                </w:rPr>
                <w:tag w:val="_PLD_0df16deeb9614db49d9aa88a31229d9a"/>
                <w:id w:val="-869608991"/>
                <w:lock w:val="sdtLocked"/>
              </w:sdtPr>
              <w:sdtContent>
                <w:tc>
                  <w:tcPr>
                    <w:tcW w:w="1812" w:type="dxa"/>
                    <w:vMerge w:val="restart"/>
                    <w:vAlign w:val="center"/>
                  </w:tcPr>
                  <w:p w14:paraId="23180B20"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Content>
                <w:tc>
                  <w:tcPr>
                    <w:tcW w:w="1560" w:type="dxa"/>
                    <w:vAlign w:val="center"/>
                  </w:tcPr>
                  <w:p w14:paraId="6C6F95A0"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Content>
                <w:tc>
                  <w:tcPr>
                    <w:tcW w:w="1985" w:type="dxa"/>
                    <w:vAlign w:val="center"/>
                  </w:tcPr>
                  <w:p w14:paraId="0FCC1483"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Content>
                <w:tc>
                  <w:tcPr>
                    <w:tcW w:w="1985" w:type="dxa"/>
                    <w:vAlign w:val="center"/>
                  </w:tcPr>
                  <w:p w14:paraId="233BA2F5"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Content>
                <w:tc>
                  <w:tcPr>
                    <w:tcW w:w="1707" w:type="dxa"/>
                    <w:vMerge w:val="restart"/>
                    <w:vAlign w:val="center"/>
                  </w:tcPr>
                  <w:p w14:paraId="41E761C7"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035B5" w14:paraId="357EBD4D" w14:textId="77777777">
            <w:tc>
              <w:tcPr>
                <w:tcW w:w="1812" w:type="dxa"/>
                <w:vMerge/>
                <w:vAlign w:val="center"/>
              </w:tcPr>
              <w:p w14:paraId="3E48DBB3" w14:textId="77777777" w:rsidR="00B035B5" w:rsidRDefault="00B035B5">
                <w:pPr>
                  <w:jc w:val="center"/>
                  <w:rPr>
                    <w:color w:val="008000"/>
                  </w:rPr>
                </w:pPr>
              </w:p>
            </w:tc>
            <w:sdt>
              <w:sdtPr>
                <w:rPr>
                  <w:rFonts w:ascii="宋体" w:eastAsia="宋体" w:hAnsi="宋体"/>
                </w:rPr>
                <w:tag w:val="_PLD_08f8b6a1fd974f0d8ae0c04f27849740"/>
                <w:id w:val="1854523292"/>
                <w:lock w:val="sdtLocked"/>
              </w:sdtPr>
              <w:sdtContent>
                <w:tc>
                  <w:tcPr>
                    <w:tcW w:w="1560" w:type="dxa"/>
                    <w:vAlign w:val="center"/>
                  </w:tcPr>
                  <w:p w14:paraId="0C21294A"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Content>
                <w:tc>
                  <w:tcPr>
                    <w:tcW w:w="1985" w:type="dxa"/>
                    <w:vAlign w:val="center"/>
                  </w:tcPr>
                  <w:p w14:paraId="6F39A564"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Content>
                <w:tc>
                  <w:tcPr>
                    <w:tcW w:w="1985" w:type="dxa"/>
                    <w:vAlign w:val="center"/>
                  </w:tcPr>
                  <w:p w14:paraId="118ADF4C"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707" w:type="dxa"/>
                <w:vMerge/>
              </w:tcPr>
              <w:p w14:paraId="17A524BA" w14:textId="77777777" w:rsidR="00B035B5" w:rsidRDefault="00B035B5">
                <w:pPr>
                  <w:jc w:val="center"/>
                  <w:rPr>
                    <w:color w:val="008000"/>
                  </w:rPr>
                </w:pPr>
              </w:p>
            </w:tc>
          </w:tr>
          <w:tr w:rsidR="00B035B5" w14:paraId="713A065D" w14:textId="77777777">
            <w:sdt>
              <w:sdtPr>
                <w:rPr>
                  <w:rFonts w:ascii="宋体" w:eastAsia="宋体" w:hAnsi="宋体"/>
                </w:rPr>
                <w:tag w:val="_PLD_2d320061b2c04b43aa4ffcb4160cc3e9"/>
                <w:id w:val="1666972137"/>
                <w:lock w:val="sdtLocked"/>
              </w:sdtPr>
              <w:sdtContent>
                <w:tc>
                  <w:tcPr>
                    <w:tcW w:w="1812" w:type="dxa"/>
                    <w:vAlign w:val="center"/>
                  </w:tcPr>
                  <w:p w14:paraId="5A31029F" w14:textId="77777777" w:rsidR="00B035B5" w:rsidRDefault="0000000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1560" w:type="dxa"/>
                <w:vAlign w:val="center"/>
              </w:tcPr>
              <w:p w14:paraId="253E6AD3" w14:textId="77777777" w:rsidR="00B035B5" w:rsidRDefault="00000000">
                <w:pPr>
                  <w:jc w:val="right"/>
                </w:pPr>
                <w:r>
                  <w:t>878,865.16</w:t>
                </w:r>
              </w:p>
            </w:tc>
            <w:tc>
              <w:tcPr>
                <w:tcW w:w="1985" w:type="dxa"/>
                <w:vAlign w:val="center"/>
              </w:tcPr>
              <w:p w14:paraId="6694EB0E" w14:textId="77777777" w:rsidR="00B035B5" w:rsidRDefault="00000000">
                <w:pPr>
                  <w:jc w:val="right"/>
                </w:pPr>
                <w:r>
                  <w:t>21,109,448.90</w:t>
                </w:r>
              </w:p>
            </w:tc>
            <w:tc>
              <w:tcPr>
                <w:tcW w:w="1985" w:type="dxa"/>
                <w:vAlign w:val="center"/>
              </w:tcPr>
              <w:p w14:paraId="7A0A6015" w14:textId="77777777" w:rsidR="00B035B5" w:rsidRDefault="00000000">
                <w:pPr>
                  <w:jc w:val="right"/>
                </w:pPr>
                <w:r>
                  <w:t>34,501,531.31</w:t>
                </w:r>
              </w:p>
            </w:tc>
            <w:tc>
              <w:tcPr>
                <w:tcW w:w="1707" w:type="dxa"/>
                <w:vAlign w:val="center"/>
              </w:tcPr>
              <w:p w14:paraId="7B150A53" w14:textId="77777777" w:rsidR="00B035B5" w:rsidRDefault="00000000">
                <w:pPr>
                  <w:jc w:val="right"/>
                </w:pPr>
                <w:r>
                  <w:t>56,489,845.37</w:t>
                </w:r>
              </w:p>
            </w:tc>
          </w:tr>
          <w:tr w:rsidR="00B035B5" w14:paraId="58BEC4B2" w14:textId="77777777">
            <w:sdt>
              <w:sdtPr>
                <w:rPr>
                  <w:rFonts w:ascii="宋体" w:eastAsia="宋体" w:hAnsi="宋体"/>
                </w:rPr>
                <w:tag w:val="_PLD_87947ae743a54051a279d9db76e17d3e"/>
                <w:id w:val="-802995068"/>
                <w:lock w:val="sdtLocked"/>
              </w:sdtPr>
              <w:sdtContent>
                <w:tc>
                  <w:tcPr>
                    <w:tcW w:w="1812" w:type="dxa"/>
                    <w:vAlign w:val="center"/>
                  </w:tcPr>
                  <w:p w14:paraId="5A13137F" w14:textId="77777777" w:rsidR="00B035B5" w:rsidRDefault="0000000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1560" w:type="dxa"/>
                <w:vAlign w:val="center"/>
              </w:tcPr>
              <w:p w14:paraId="28DFD6C4" w14:textId="77777777" w:rsidR="00B035B5" w:rsidRDefault="00000000">
                <w:pPr>
                  <w:jc w:val="right"/>
                </w:pPr>
                <w:r>
                  <w:t>878,865.16</w:t>
                </w:r>
              </w:p>
            </w:tc>
            <w:tc>
              <w:tcPr>
                <w:tcW w:w="1985" w:type="dxa"/>
                <w:vAlign w:val="center"/>
              </w:tcPr>
              <w:p w14:paraId="2E3ED8B3" w14:textId="77777777" w:rsidR="00B035B5" w:rsidRDefault="00000000">
                <w:pPr>
                  <w:jc w:val="right"/>
                </w:pPr>
                <w:r>
                  <w:t>21,109,448.90</w:t>
                </w:r>
              </w:p>
            </w:tc>
            <w:tc>
              <w:tcPr>
                <w:tcW w:w="1985" w:type="dxa"/>
                <w:vAlign w:val="center"/>
              </w:tcPr>
              <w:p w14:paraId="3C0C070C" w14:textId="77777777" w:rsidR="00B035B5" w:rsidRDefault="00000000">
                <w:pPr>
                  <w:jc w:val="right"/>
                </w:pPr>
                <w:r>
                  <w:t>34,501,531.31</w:t>
                </w:r>
              </w:p>
            </w:tc>
            <w:tc>
              <w:tcPr>
                <w:tcW w:w="1707" w:type="dxa"/>
                <w:vAlign w:val="center"/>
              </w:tcPr>
              <w:p w14:paraId="34771DCB" w14:textId="77777777" w:rsidR="00B035B5" w:rsidRDefault="00000000">
                <w:pPr>
                  <w:jc w:val="right"/>
                </w:pPr>
                <w:r>
                  <w:t>56,489,845.37</w:t>
                </w:r>
              </w:p>
            </w:tc>
          </w:tr>
          <w:tr w:rsidR="00B035B5" w14:paraId="438A0081" w14:textId="77777777">
            <w:sdt>
              <w:sdtPr>
                <w:rPr>
                  <w:rFonts w:ascii="宋体" w:eastAsia="宋体" w:hAnsi="宋体"/>
                </w:rPr>
                <w:tag w:val="_PLD_539b03f459c4452c8b986b7b696cbc3f"/>
                <w:id w:val="-1541730639"/>
                <w:lock w:val="sdtLocked"/>
              </w:sdtPr>
              <w:sdtContent>
                <w:tc>
                  <w:tcPr>
                    <w:tcW w:w="1812" w:type="dxa"/>
                    <w:vAlign w:val="center"/>
                  </w:tcPr>
                  <w:p w14:paraId="298CB33D" w14:textId="77777777" w:rsidR="00B035B5" w:rsidRDefault="0000000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1560" w:type="dxa"/>
                <w:vAlign w:val="center"/>
              </w:tcPr>
              <w:p w14:paraId="15C4E515" w14:textId="77777777" w:rsidR="00B035B5" w:rsidRDefault="00000000">
                <w:pPr>
                  <w:jc w:val="right"/>
                </w:pPr>
                <w:r>
                  <w:t>1,263,181.30</w:t>
                </w:r>
              </w:p>
            </w:tc>
            <w:tc>
              <w:tcPr>
                <w:tcW w:w="1985" w:type="dxa"/>
                <w:vAlign w:val="center"/>
              </w:tcPr>
              <w:p w14:paraId="3D9519C4" w14:textId="77777777" w:rsidR="00B035B5" w:rsidRDefault="00000000">
                <w:pPr>
                  <w:jc w:val="right"/>
                </w:pPr>
                <w:r>
                  <w:t>2,022,382.87</w:t>
                </w:r>
              </w:p>
            </w:tc>
            <w:tc>
              <w:tcPr>
                <w:tcW w:w="1985" w:type="dxa"/>
                <w:vAlign w:val="center"/>
              </w:tcPr>
              <w:p w14:paraId="1C0A4474" w14:textId="77777777" w:rsidR="00B035B5" w:rsidRDefault="00000000">
                <w:pPr>
                  <w:jc w:val="right"/>
                </w:pPr>
                <w:r>
                  <w:t>56,107.29</w:t>
                </w:r>
              </w:p>
            </w:tc>
            <w:tc>
              <w:tcPr>
                <w:tcW w:w="1707" w:type="dxa"/>
                <w:vAlign w:val="center"/>
              </w:tcPr>
              <w:p w14:paraId="50F0DE39" w14:textId="77777777" w:rsidR="00B035B5" w:rsidRDefault="00000000">
                <w:pPr>
                  <w:jc w:val="right"/>
                </w:pPr>
                <w:r>
                  <w:t>3,341,671.46</w:t>
                </w:r>
              </w:p>
            </w:tc>
          </w:tr>
          <w:tr w:rsidR="00B035B5" w14:paraId="0ABF3B39" w14:textId="77777777">
            <w:tc>
              <w:tcPr>
                <w:tcW w:w="1812" w:type="dxa"/>
                <w:vAlign w:val="center"/>
              </w:tcPr>
              <w:sdt>
                <w:sdtPr>
                  <w:rPr>
                    <w:rFonts w:ascii="宋体" w:eastAsia="宋体" w:hAnsi="宋体" w:hint="eastAsia"/>
                    <w:sz w:val="21"/>
                    <w:szCs w:val="21"/>
                    <w:lang w:eastAsia="zh-CN"/>
                  </w:rPr>
                  <w:tag w:val="_PLD_ddcd4306bc5c4cc89da3fd6a733c0801"/>
                  <w:id w:val="-1334992565"/>
                  <w:lock w:val="sdtLocked"/>
                </w:sdtPr>
                <w:sdtContent>
                  <w:p w14:paraId="20423FDD" w14:textId="77777777" w:rsidR="00B035B5" w:rsidRDefault="0000000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1560" w:type="dxa"/>
                <w:vAlign w:val="center"/>
              </w:tcPr>
              <w:p w14:paraId="2898C373" w14:textId="77777777" w:rsidR="00B035B5" w:rsidRDefault="00000000">
                <w:pPr>
                  <w:jc w:val="right"/>
                </w:pPr>
                <w:r>
                  <w:t>878,865.16</w:t>
                </w:r>
              </w:p>
            </w:tc>
            <w:tc>
              <w:tcPr>
                <w:tcW w:w="1985" w:type="dxa"/>
                <w:vAlign w:val="center"/>
              </w:tcPr>
              <w:p w14:paraId="078ED52B" w14:textId="77777777" w:rsidR="00B035B5" w:rsidRDefault="00B035B5">
                <w:pPr>
                  <w:jc w:val="right"/>
                </w:pPr>
              </w:p>
            </w:tc>
            <w:tc>
              <w:tcPr>
                <w:tcW w:w="1985" w:type="dxa"/>
                <w:vAlign w:val="center"/>
              </w:tcPr>
              <w:p w14:paraId="0D94838D" w14:textId="77777777" w:rsidR="00B035B5" w:rsidRDefault="00000000">
                <w:pPr>
                  <w:jc w:val="right"/>
                </w:pPr>
                <w:r>
                  <w:t>3,620,523.42</w:t>
                </w:r>
              </w:p>
            </w:tc>
            <w:tc>
              <w:tcPr>
                <w:tcW w:w="1707" w:type="dxa"/>
                <w:vAlign w:val="center"/>
              </w:tcPr>
              <w:p w14:paraId="15878327" w14:textId="77777777" w:rsidR="00B035B5" w:rsidRDefault="00000000">
                <w:pPr>
                  <w:jc w:val="right"/>
                </w:pPr>
                <w:r>
                  <w:t>4,499,388.58</w:t>
                </w:r>
              </w:p>
            </w:tc>
          </w:tr>
          <w:tr w:rsidR="00B035B5" w14:paraId="32F2AD06" w14:textId="77777777">
            <w:tc>
              <w:tcPr>
                <w:tcW w:w="1812" w:type="dxa"/>
                <w:vAlign w:val="center"/>
              </w:tcPr>
              <w:sdt>
                <w:sdtPr>
                  <w:rPr>
                    <w:rFonts w:ascii="宋体" w:eastAsia="宋体" w:hAnsi="宋体" w:hint="eastAsia"/>
                    <w:sz w:val="21"/>
                    <w:szCs w:val="21"/>
                    <w:lang w:eastAsia="zh-CN"/>
                  </w:rPr>
                  <w:tag w:val="_PLD_8a1f66e013df42ccbcaccfe3645b25ea"/>
                  <w:id w:val="-817263163"/>
                  <w:lock w:val="sdtLocked"/>
                </w:sdtPr>
                <w:sdtContent>
                  <w:p w14:paraId="654FBB31" w14:textId="77777777" w:rsidR="00B035B5" w:rsidRDefault="0000000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1560" w:type="dxa"/>
                <w:vAlign w:val="center"/>
              </w:tcPr>
              <w:p w14:paraId="3ECD3D90" w14:textId="77777777" w:rsidR="00B035B5" w:rsidRDefault="00B035B5">
                <w:pPr>
                  <w:jc w:val="right"/>
                </w:pPr>
              </w:p>
            </w:tc>
            <w:tc>
              <w:tcPr>
                <w:tcW w:w="1985" w:type="dxa"/>
                <w:vAlign w:val="center"/>
              </w:tcPr>
              <w:p w14:paraId="62BF9354" w14:textId="77777777" w:rsidR="00B035B5" w:rsidRDefault="00000000">
                <w:pPr>
                  <w:jc w:val="right"/>
                </w:pPr>
                <w:r>
                  <w:t>1,630,719.72</w:t>
                </w:r>
              </w:p>
            </w:tc>
            <w:tc>
              <w:tcPr>
                <w:tcW w:w="1985" w:type="dxa"/>
                <w:vAlign w:val="center"/>
              </w:tcPr>
              <w:p w14:paraId="6A83EB6F" w14:textId="77777777" w:rsidR="00B035B5" w:rsidRDefault="00000000">
                <w:pPr>
                  <w:jc w:val="right"/>
                </w:pPr>
                <w:r>
                  <w:t>694,544.72</w:t>
                </w:r>
              </w:p>
            </w:tc>
            <w:tc>
              <w:tcPr>
                <w:tcW w:w="1707" w:type="dxa"/>
                <w:vAlign w:val="center"/>
              </w:tcPr>
              <w:p w14:paraId="61EBED12" w14:textId="77777777" w:rsidR="00B035B5" w:rsidRDefault="00000000">
                <w:pPr>
                  <w:jc w:val="right"/>
                </w:pPr>
                <w:r>
                  <w:t>2,325,264.44</w:t>
                </w:r>
              </w:p>
            </w:tc>
          </w:tr>
          <w:tr w:rsidR="00B035B5" w14:paraId="0D8D8E7A" w14:textId="77777777">
            <w:sdt>
              <w:sdtPr>
                <w:rPr>
                  <w:rFonts w:ascii="宋体" w:eastAsia="宋体" w:hAnsi="宋体"/>
                </w:rPr>
                <w:tag w:val="_PLD_bb669c94f1734a70be90735195c143c3"/>
                <w:id w:val="310836712"/>
                <w:lock w:val="sdtLocked"/>
              </w:sdtPr>
              <w:sdtContent>
                <w:tc>
                  <w:tcPr>
                    <w:tcW w:w="1812" w:type="dxa"/>
                    <w:vAlign w:val="center"/>
                  </w:tcPr>
                  <w:p w14:paraId="22E47EB9" w14:textId="77777777" w:rsidR="00B035B5" w:rsidRDefault="0000000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1560" w:type="dxa"/>
                <w:vAlign w:val="center"/>
              </w:tcPr>
              <w:p w14:paraId="32DE33E2" w14:textId="77777777" w:rsidR="00B035B5" w:rsidRDefault="00000000">
                <w:pPr>
                  <w:jc w:val="right"/>
                </w:pPr>
                <w:r>
                  <w:t>1,263,181.30</w:t>
                </w:r>
              </w:p>
            </w:tc>
            <w:tc>
              <w:tcPr>
                <w:tcW w:w="1985" w:type="dxa"/>
                <w:vAlign w:val="center"/>
              </w:tcPr>
              <w:p w14:paraId="1179332E" w14:textId="77777777" w:rsidR="00B035B5" w:rsidRDefault="00000000">
                <w:pPr>
                  <w:jc w:val="right"/>
                </w:pPr>
                <w:r>
                  <w:t>21,501,112.05</w:t>
                </w:r>
              </w:p>
            </w:tc>
            <w:tc>
              <w:tcPr>
                <w:tcW w:w="1985" w:type="dxa"/>
                <w:vAlign w:val="center"/>
              </w:tcPr>
              <w:p w14:paraId="71AD2986" w14:textId="77777777" w:rsidR="00B035B5" w:rsidRDefault="00000000">
                <w:pPr>
                  <w:jc w:val="right"/>
                </w:pPr>
                <w:r>
                  <w:t>30,242,570.46</w:t>
                </w:r>
              </w:p>
            </w:tc>
            <w:tc>
              <w:tcPr>
                <w:tcW w:w="1707" w:type="dxa"/>
                <w:vAlign w:val="center"/>
              </w:tcPr>
              <w:p w14:paraId="1B1EF444" w14:textId="77777777" w:rsidR="00B035B5" w:rsidRDefault="00000000">
                <w:pPr>
                  <w:jc w:val="right"/>
                </w:pPr>
                <w:r>
                  <w:t>53,006,863.81</w:t>
                </w:r>
              </w:p>
            </w:tc>
          </w:tr>
        </w:tbl>
        <w:p w14:paraId="0A9F9386" w14:textId="77777777" w:rsidR="00B035B5" w:rsidRDefault="00B035B5"/>
        <w:p w14:paraId="26EB2DCF" w14:textId="77777777" w:rsidR="00B035B5" w:rsidRDefault="00000000">
          <w:pPr>
            <w:pStyle w:val="af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14:paraId="2749258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31A940" w14:textId="77777777" w:rsidR="00B035B5" w:rsidRDefault="00B035B5"/>
        <w:p w14:paraId="5836C3BB" w14:textId="77777777" w:rsidR="00B035B5" w:rsidRDefault="00000000">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14:paraId="47FFC1B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B748B8" w14:textId="77777777" w:rsidR="00B035B5" w:rsidRDefault="00000000"/>
      </w:sdtContent>
    </w:sdt>
    <w:bookmarkEnd w:id="149" w:displacedByCustomXml="next"/>
    <w:bookmarkStart w:id="150"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rPr>
          <w:szCs w:val="21"/>
        </w:rPr>
      </w:sdtEndPr>
      <w:sdtContent>
        <w:p w14:paraId="476DA05F" w14:textId="77777777" w:rsidR="00B035B5" w:rsidRDefault="00000000">
          <w:pPr>
            <w:pStyle w:val="4"/>
            <w:numPr>
              <w:ilvl w:val="3"/>
              <w:numId w:val="5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14:paraId="53AE3B1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1D0438" w14:textId="77777777" w:rsidR="00B035B5" w:rsidRDefault="00000000">
          <w:pPr>
            <w:pStyle w:val="aff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18"/>
            <w:gridCol w:w="1591"/>
            <w:gridCol w:w="1486"/>
            <w:gridCol w:w="1486"/>
            <w:gridCol w:w="1486"/>
            <w:gridCol w:w="1592"/>
          </w:tblGrid>
          <w:tr w:rsidR="00B035B5" w14:paraId="22DCC0C4" w14:textId="77777777">
            <w:sdt>
              <w:sdtPr>
                <w:tag w:val="_PLD_31bfbbc8809c484e8788c004875b73f7"/>
                <w:id w:val="-2006742166"/>
                <w:lock w:val="sdtLocked"/>
              </w:sdtPr>
              <w:sdtContent>
                <w:tc>
                  <w:tcPr>
                    <w:tcW w:w="1418" w:type="dxa"/>
                    <w:vMerge w:val="restart"/>
                    <w:shd w:val="clear" w:color="auto" w:fill="FFFFFF"/>
                    <w:vAlign w:val="center"/>
                  </w:tcPr>
                  <w:p w14:paraId="1A37BAA7" w14:textId="77777777" w:rsidR="00B035B5" w:rsidRDefault="00000000">
                    <w:pPr>
                      <w:jc w:val="center"/>
                    </w:pPr>
                    <w:r>
                      <w:t>类别</w:t>
                    </w:r>
                  </w:p>
                </w:tc>
              </w:sdtContent>
            </w:sdt>
            <w:sdt>
              <w:sdtPr>
                <w:tag w:val="_PLD_8a84de1ffd5c434f9fdf644972838511"/>
                <w:id w:val="-1348796800"/>
                <w:lock w:val="sdtLocked"/>
              </w:sdtPr>
              <w:sdtContent>
                <w:tc>
                  <w:tcPr>
                    <w:tcW w:w="1591" w:type="dxa"/>
                    <w:vMerge w:val="restart"/>
                    <w:shd w:val="clear" w:color="auto" w:fill="FFFFFF"/>
                    <w:vAlign w:val="center"/>
                  </w:tcPr>
                  <w:p w14:paraId="67005821" w14:textId="77777777" w:rsidR="00B035B5" w:rsidRDefault="00000000">
                    <w:pPr>
                      <w:jc w:val="center"/>
                    </w:pPr>
                    <w:r>
                      <w:t>期初余额</w:t>
                    </w:r>
                  </w:p>
                </w:tc>
              </w:sdtContent>
            </w:sdt>
            <w:sdt>
              <w:sdtPr>
                <w:tag w:val="_PLD_98e8a6b913f14f6ca45be028ca7fe9b3"/>
                <w:id w:val="-205267791"/>
                <w:lock w:val="sdtLocked"/>
              </w:sdtPr>
              <w:sdtContent>
                <w:tc>
                  <w:tcPr>
                    <w:tcW w:w="4458" w:type="dxa"/>
                    <w:gridSpan w:val="3"/>
                    <w:shd w:val="clear" w:color="auto" w:fill="FFFFFF"/>
                    <w:vAlign w:val="center"/>
                  </w:tcPr>
                  <w:p w14:paraId="1341E46D" w14:textId="77777777" w:rsidR="00B035B5" w:rsidRDefault="00000000">
                    <w:pPr>
                      <w:jc w:val="center"/>
                    </w:pPr>
                    <w:r>
                      <w:rPr>
                        <w:rFonts w:hint="eastAsia"/>
                      </w:rPr>
                      <w:t>本期变动</w:t>
                    </w:r>
                    <w:r>
                      <w:t>金额</w:t>
                    </w:r>
                  </w:p>
                </w:tc>
              </w:sdtContent>
            </w:sdt>
            <w:sdt>
              <w:sdtPr>
                <w:tag w:val="_PLD_79cbcdb53d6946aa8890a6614ae8fa7c"/>
                <w:id w:val="-783649785"/>
                <w:lock w:val="sdtLocked"/>
              </w:sdtPr>
              <w:sdtContent>
                <w:tc>
                  <w:tcPr>
                    <w:tcW w:w="1592" w:type="dxa"/>
                    <w:vMerge w:val="restart"/>
                    <w:shd w:val="clear" w:color="auto" w:fill="FFFFFF"/>
                    <w:vAlign w:val="center"/>
                  </w:tcPr>
                  <w:p w14:paraId="61E4D56E" w14:textId="77777777" w:rsidR="00B035B5" w:rsidRDefault="00000000">
                    <w:pPr>
                      <w:jc w:val="center"/>
                    </w:pPr>
                    <w:r>
                      <w:t>期末余额</w:t>
                    </w:r>
                  </w:p>
                </w:tc>
              </w:sdtContent>
            </w:sdt>
          </w:tr>
          <w:tr w:rsidR="00B035B5" w14:paraId="0D194600" w14:textId="77777777">
            <w:tc>
              <w:tcPr>
                <w:tcW w:w="1418" w:type="dxa"/>
                <w:vMerge/>
                <w:shd w:val="clear" w:color="auto" w:fill="FFFFFF"/>
              </w:tcPr>
              <w:p w14:paraId="09DBF6F3" w14:textId="77777777" w:rsidR="00B035B5" w:rsidRDefault="00B035B5">
                <w:pPr>
                  <w:jc w:val="center"/>
                </w:pPr>
              </w:p>
            </w:tc>
            <w:tc>
              <w:tcPr>
                <w:tcW w:w="1591" w:type="dxa"/>
                <w:vMerge/>
                <w:shd w:val="clear" w:color="auto" w:fill="FFFFFF"/>
              </w:tcPr>
              <w:p w14:paraId="569D704A" w14:textId="77777777" w:rsidR="00B035B5" w:rsidRDefault="00B035B5">
                <w:pPr>
                  <w:jc w:val="center"/>
                </w:pPr>
              </w:p>
            </w:tc>
            <w:sdt>
              <w:sdtPr>
                <w:tag w:val="_PLD_e690235010e24ffc8796adbde1bb559c"/>
                <w:id w:val="2122334504"/>
                <w:lock w:val="sdtLocked"/>
              </w:sdtPr>
              <w:sdtContent>
                <w:tc>
                  <w:tcPr>
                    <w:tcW w:w="1486" w:type="dxa"/>
                    <w:shd w:val="clear" w:color="auto" w:fill="FFFFFF"/>
                    <w:vAlign w:val="center"/>
                  </w:tcPr>
                  <w:p w14:paraId="70E9A092" w14:textId="77777777" w:rsidR="00B035B5" w:rsidRDefault="00000000">
                    <w:pPr>
                      <w:jc w:val="center"/>
                    </w:pPr>
                    <w:r>
                      <w:t>计提</w:t>
                    </w:r>
                  </w:p>
                </w:tc>
              </w:sdtContent>
            </w:sdt>
            <w:sdt>
              <w:sdtPr>
                <w:tag w:val="_PLD_d059ae406aed4a3a8f46c2d712ef508e"/>
                <w:id w:val="-258222218"/>
                <w:lock w:val="sdtLocked"/>
              </w:sdtPr>
              <w:sdtContent>
                <w:tc>
                  <w:tcPr>
                    <w:tcW w:w="1486" w:type="dxa"/>
                    <w:shd w:val="clear" w:color="auto" w:fill="FFFFFF"/>
                    <w:vAlign w:val="center"/>
                  </w:tcPr>
                  <w:p w14:paraId="4DC1EB23" w14:textId="77777777" w:rsidR="00B035B5" w:rsidRDefault="00000000">
                    <w:pPr>
                      <w:jc w:val="center"/>
                    </w:pPr>
                    <w:r>
                      <w:rPr>
                        <w:rFonts w:hint="eastAsia"/>
                      </w:rPr>
                      <w:t>收回或转回</w:t>
                    </w:r>
                  </w:p>
                </w:tc>
              </w:sdtContent>
            </w:sdt>
            <w:sdt>
              <w:sdtPr>
                <w:tag w:val="_PLD_da780fd6da3646febcd85bf9dbd8b64e"/>
                <w:id w:val="695820249"/>
                <w:lock w:val="sdtLocked"/>
              </w:sdtPr>
              <w:sdtContent>
                <w:tc>
                  <w:tcPr>
                    <w:tcW w:w="1486" w:type="dxa"/>
                    <w:shd w:val="clear" w:color="auto" w:fill="FFFFFF"/>
                    <w:vAlign w:val="center"/>
                  </w:tcPr>
                  <w:p w14:paraId="23667F59" w14:textId="77777777" w:rsidR="00B035B5" w:rsidRDefault="00000000">
                    <w:pPr>
                      <w:jc w:val="center"/>
                    </w:pPr>
                    <w:r>
                      <w:rPr>
                        <w:rFonts w:hint="eastAsia"/>
                      </w:rPr>
                      <w:t>转销或核销</w:t>
                    </w:r>
                  </w:p>
                </w:tc>
              </w:sdtContent>
            </w:sdt>
            <w:tc>
              <w:tcPr>
                <w:tcW w:w="1592" w:type="dxa"/>
                <w:vMerge/>
                <w:shd w:val="clear" w:color="auto" w:fill="FFFFFF"/>
              </w:tcPr>
              <w:p w14:paraId="2E3046CF" w14:textId="77777777" w:rsidR="00B035B5" w:rsidRDefault="00B035B5">
                <w:pPr>
                  <w:jc w:val="right"/>
                </w:pPr>
              </w:p>
            </w:tc>
          </w:tr>
          <w:sdt>
            <w:sdtPr>
              <w:alias w:val="其他应收款坏账准备明细"/>
              <w:tag w:val="_TUP_7a0cb2b2adeb4af281afaba9c5959134"/>
              <w:id w:val="1657419319"/>
              <w:lock w:val="sdtLocked"/>
            </w:sdtPr>
            <w:sdtContent>
              <w:tr w:rsidR="00B035B5" w14:paraId="51A0B6DC" w14:textId="77777777">
                <w:tc>
                  <w:tcPr>
                    <w:tcW w:w="1418" w:type="dxa"/>
                    <w:shd w:val="clear" w:color="auto" w:fill="auto"/>
                  </w:tcPr>
                  <w:p w14:paraId="1D9F1677" w14:textId="77777777" w:rsidR="00B035B5" w:rsidRDefault="00000000">
                    <w:r>
                      <w:t>单项计提坏账准备</w:t>
                    </w:r>
                  </w:p>
                </w:tc>
                <w:tc>
                  <w:tcPr>
                    <w:tcW w:w="1591" w:type="dxa"/>
                    <w:shd w:val="clear" w:color="auto" w:fill="auto"/>
                  </w:tcPr>
                  <w:p w14:paraId="7B2D8A00" w14:textId="77777777" w:rsidR="00B035B5" w:rsidRDefault="00000000">
                    <w:pPr>
                      <w:jc w:val="right"/>
                    </w:pPr>
                    <w:r>
                      <w:t>34,501,531.31</w:t>
                    </w:r>
                  </w:p>
                </w:tc>
                <w:tc>
                  <w:tcPr>
                    <w:tcW w:w="1486" w:type="dxa"/>
                    <w:shd w:val="clear" w:color="auto" w:fill="auto"/>
                  </w:tcPr>
                  <w:p w14:paraId="1D1419BD" w14:textId="77777777" w:rsidR="00B035B5" w:rsidRDefault="00000000">
                    <w:pPr>
                      <w:jc w:val="right"/>
                    </w:pPr>
                    <w:r>
                      <w:t>56,107.29</w:t>
                    </w:r>
                  </w:p>
                </w:tc>
                <w:tc>
                  <w:tcPr>
                    <w:tcW w:w="1486" w:type="dxa"/>
                    <w:shd w:val="clear" w:color="auto" w:fill="auto"/>
                  </w:tcPr>
                  <w:p w14:paraId="272C2554" w14:textId="77777777" w:rsidR="00B035B5" w:rsidRDefault="00000000">
                    <w:pPr>
                      <w:jc w:val="right"/>
                    </w:pPr>
                    <w:r>
                      <w:t>3,620,523.42</w:t>
                    </w:r>
                  </w:p>
                </w:tc>
                <w:tc>
                  <w:tcPr>
                    <w:tcW w:w="1486" w:type="dxa"/>
                  </w:tcPr>
                  <w:p w14:paraId="63A0CDCC" w14:textId="77777777" w:rsidR="00B035B5" w:rsidRDefault="00000000">
                    <w:pPr>
                      <w:jc w:val="right"/>
                    </w:pPr>
                    <w:r>
                      <w:t>694,544.72</w:t>
                    </w:r>
                  </w:p>
                </w:tc>
                <w:tc>
                  <w:tcPr>
                    <w:tcW w:w="1592" w:type="dxa"/>
                    <w:shd w:val="clear" w:color="auto" w:fill="auto"/>
                  </w:tcPr>
                  <w:p w14:paraId="2B03F37C" w14:textId="77777777" w:rsidR="00B035B5" w:rsidRDefault="00000000">
                    <w:pPr>
                      <w:jc w:val="right"/>
                    </w:pPr>
                    <w:r>
                      <w:t>30,242,570.46</w:t>
                    </w:r>
                  </w:p>
                </w:tc>
              </w:tr>
            </w:sdtContent>
          </w:sdt>
          <w:sdt>
            <w:sdtPr>
              <w:alias w:val="其他应收款坏账准备明细"/>
              <w:tag w:val="_TUP_7a0cb2b2adeb4af281afaba9c5959134"/>
              <w:id w:val="456146499"/>
              <w:lock w:val="sdtLocked"/>
            </w:sdtPr>
            <w:sdtContent>
              <w:tr w:rsidR="00B035B5" w14:paraId="408BEE07" w14:textId="77777777">
                <w:tc>
                  <w:tcPr>
                    <w:tcW w:w="1418" w:type="dxa"/>
                    <w:shd w:val="clear" w:color="auto" w:fill="auto"/>
                  </w:tcPr>
                  <w:p w14:paraId="1D93F575" w14:textId="77777777" w:rsidR="00B035B5" w:rsidRDefault="00000000">
                    <w:r>
                      <w:t>按组合计提坏账准备</w:t>
                    </w:r>
                  </w:p>
                </w:tc>
                <w:tc>
                  <w:tcPr>
                    <w:tcW w:w="1591" w:type="dxa"/>
                    <w:shd w:val="clear" w:color="auto" w:fill="auto"/>
                  </w:tcPr>
                  <w:p w14:paraId="503C53AF" w14:textId="77777777" w:rsidR="00B035B5" w:rsidRDefault="00000000">
                    <w:pPr>
                      <w:jc w:val="right"/>
                    </w:pPr>
                    <w:r>
                      <w:t>21,988,314.06</w:t>
                    </w:r>
                  </w:p>
                </w:tc>
                <w:tc>
                  <w:tcPr>
                    <w:tcW w:w="1486" w:type="dxa"/>
                    <w:shd w:val="clear" w:color="auto" w:fill="auto"/>
                  </w:tcPr>
                  <w:p w14:paraId="356333AC" w14:textId="77777777" w:rsidR="00B035B5" w:rsidRDefault="00000000">
                    <w:pPr>
                      <w:jc w:val="right"/>
                    </w:pPr>
                    <w:r>
                      <w:t>3,285,564.17</w:t>
                    </w:r>
                  </w:p>
                </w:tc>
                <w:tc>
                  <w:tcPr>
                    <w:tcW w:w="1486" w:type="dxa"/>
                    <w:shd w:val="clear" w:color="auto" w:fill="auto"/>
                  </w:tcPr>
                  <w:p w14:paraId="39C211D2" w14:textId="77777777" w:rsidR="00B035B5" w:rsidRDefault="00000000">
                    <w:pPr>
                      <w:jc w:val="right"/>
                    </w:pPr>
                    <w:r>
                      <w:t>878,865.16</w:t>
                    </w:r>
                  </w:p>
                </w:tc>
                <w:tc>
                  <w:tcPr>
                    <w:tcW w:w="1486" w:type="dxa"/>
                  </w:tcPr>
                  <w:p w14:paraId="653271F0" w14:textId="77777777" w:rsidR="00B035B5" w:rsidRDefault="00000000">
                    <w:pPr>
                      <w:jc w:val="right"/>
                    </w:pPr>
                    <w:r>
                      <w:t>1,630,719.72</w:t>
                    </w:r>
                  </w:p>
                </w:tc>
                <w:tc>
                  <w:tcPr>
                    <w:tcW w:w="1592" w:type="dxa"/>
                    <w:shd w:val="clear" w:color="auto" w:fill="auto"/>
                  </w:tcPr>
                  <w:p w14:paraId="5B49FD6C" w14:textId="77777777" w:rsidR="00B035B5" w:rsidRDefault="00000000">
                    <w:pPr>
                      <w:jc w:val="right"/>
                    </w:pPr>
                    <w:r>
                      <w:t>22,764,293.35</w:t>
                    </w:r>
                  </w:p>
                </w:tc>
              </w:tr>
            </w:sdtContent>
          </w:sdt>
          <w:tr w:rsidR="00B035B5" w14:paraId="14506C32" w14:textId="77777777">
            <w:sdt>
              <w:sdtPr>
                <w:tag w:val="_PLD_338c13f365964c67a7e58b3e079f4171"/>
                <w:id w:val="-751274615"/>
                <w:lock w:val="sdtLocked"/>
              </w:sdtPr>
              <w:sdtContent>
                <w:tc>
                  <w:tcPr>
                    <w:tcW w:w="1418" w:type="dxa"/>
                    <w:shd w:val="clear" w:color="auto" w:fill="auto"/>
                  </w:tcPr>
                  <w:p w14:paraId="53375B8F" w14:textId="77777777" w:rsidR="00B035B5" w:rsidRDefault="00000000">
                    <w:pPr>
                      <w:jc w:val="center"/>
                    </w:pPr>
                    <w:r>
                      <w:rPr>
                        <w:rFonts w:hint="eastAsia"/>
                      </w:rPr>
                      <w:t>合计</w:t>
                    </w:r>
                  </w:p>
                </w:tc>
              </w:sdtContent>
            </w:sdt>
            <w:tc>
              <w:tcPr>
                <w:tcW w:w="1591" w:type="dxa"/>
                <w:shd w:val="clear" w:color="auto" w:fill="auto"/>
              </w:tcPr>
              <w:p w14:paraId="0DC04EB3" w14:textId="77777777" w:rsidR="00B035B5" w:rsidRDefault="00000000">
                <w:pPr>
                  <w:jc w:val="right"/>
                </w:pPr>
                <w:r>
                  <w:t>56,489,845.37</w:t>
                </w:r>
              </w:p>
            </w:tc>
            <w:tc>
              <w:tcPr>
                <w:tcW w:w="1486" w:type="dxa"/>
                <w:shd w:val="clear" w:color="auto" w:fill="auto"/>
              </w:tcPr>
              <w:p w14:paraId="2597E306" w14:textId="77777777" w:rsidR="00B035B5" w:rsidRDefault="00000000">
                <w:pPr>
                  <w:jc w:val="right"/>
                </w:pPr>
                <w:r>
                  <w:t>3,341,671.46</w:t>
                </w:r>
              </w:p>
            </w:tc>
            <w:tc>
              <w:tcPr>
                <w:tcW w:w="1486" w:type="dxa"/>
                <w:shd w:val="clear" w:color="auto" w:fill="auto"/>
              </w:tcPr>
              <w:p w14:paraId="4EED2748" w14:textId="77777777" w:rsidR="00B035B5" w:rsidRDefault="00000000">
                <w:pPr>
                  <w:jc w:val="right"/>
                </w:pPr>
                <w:r>
                  <w:t>4,499,388.58</w:t>
                </w:r>
              </w:p>
            </w:tc>
            <w:tc>
              <w:tcPr>
                <w:tcW w:w="1486" w:type="dxa"/>
              </w:tcPr>
              <w:p w14:paraId="7B08E7A5" w14:textId="77777777" w:rsidR="00B035B5" w:rsidRDefault="00000000">
                <w:pPr>
                  <w:jc w:val="right"/>
                </w:pPr>
                <w:r>
                  <w:t>2,325,264.44</w:t>
                </w:r>
              </w:p>
            </w:tc>
            <w:tc>
              <w:tcPr>
                <w:tcW w:w="1592" w:type="dxa"/>
                <w:shd w:val="clear" w:color="auto" w:fill="auto"/>
              </w:tcPr>
              <w:p w14:paraId="1FAB93C3" w14:textId="77777777" w:rsidR="00B035B5" w:rsidRDefault="00000000">
                <w:pPr>
                  <w:jc w:val="right"/>
                </w:pPr>
                <w:r>
                  <w:t>53,006,863.81</w:t>
                </w:r>
              </w:p>
            </w:tc>
          </w:tr>
        </w:tbl>
        <w:p w14:paraId="6C537129" w14:textId="77777777" w:rsidR="00B035B5" w:rsidRDefault="00B035B5"/>
        <w:p w14:paraId="5829182C" w14:textId="77777777" w:rsidR="00B035B5" w:rsidRDefault="00000000">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14:paraId="3B912793"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0" w:displacedByCustomXml="next"/>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szCs w:val="21"/>
        </w:rPr>
      </w:sdtEndPr>
      <w:sdtContent>
        <w:p w14:paraId="4AA81934" w14:textId="77777777" w:rsidR="00B035B5" w:rsidRDefault="00000000">
          <w:pPr>
            <w:pStyle w:val="4"/>
            <w:numPr>
              <w:ilvl w:val="3"/>
              <w:numId w:val="5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14:paraId="2DDBC1D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A77EA3" w14:textId="77777777" w:rsidR="00B035B5" w:rsidRDefault="00000000">
          <w:pPr>
            <w:jc w:val="right"/>
          </w:pPr>
          <w:r>
            <w:rPr>
              <w:rFonts w:hint="eastAsia"/>
            </w:rPr>
            <w:t>单位：</w:t>
          </w:r>
          <w:sdt>
            <w:sdtPr>
              <w:rPr>
                <w:rFonts w:hint="eastAsia"/>
              </w:rPr>
              <w:alias w:val="单位：财务附注：本报告期实际核销的其他应收款项情况"/>
              <w:tag w:val="_GBC_ab04a19baf3a48968d04429328fe957d"/>
              <w:id w:val="20710747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本报告期实际核销的其他应收款项情况"/>
              <w:tag w:val="_GBC_8d43ab8d3f0a44d4baf90271ebef5e19"/>
              <w:id w:val="-2083437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4430"/>
            <w:gridCol w:w="4465"/>
          </w:tblGrid>
          <w:tr w:rsidR="00B035B5" w14:paraId="612C0937" w14:textId="77777777">
            <w:trPr>
              <w:cantSplit/>
            </w:trPr>
            <w:sdt>
              <w:sdtPr>
                <w:tag w:val="_PLD_ce3497345055466bbb17c2159400fd42"/>
                <w:id w:val="-1870128284"/>
                <w:lock w:val="sdtLocked"/>
              </w:sdtPr>
              <w:sdtContent>
                <w:tc>
                  <w:tcPr>
                    <w:tcW w:w="4430" w:type="dxa"/>
                  </w:tcPr>
                  <w:p w14:paraId="4EB21BE4" w14:textId="77777777" w:rsidR="00B035B5" w:rsidRDefault="00000000">
                    <w:pPr>
                      <w:ind w:right="73"/>
                      <w:jc w:val="center"/>
                    </w:pPr>
                    <w:r>
                      <w:rPr>
                        <w:rFonts w:hint="eastAsia"/>
                      </w:rPr>
                      <w:t>项目</w:t>
                    </w:r>
                  </w:p>
                </w:tc>
              </w:sdtContent>
            </w:sdt>
            <w:sdt>
              <w:sdtPr>
                <w:tag w:val="_PLD_c988ea530cd249f990ba3faf444225f8"/>
                <w:id w:val="234834875"/>
                <w:lock w:val="sdtLocked"/>
              </w:sdtPr>
              <w:sdtContent>
                <w:tc>
                  <w:tcPr>
                    <w:tcW w:w="4465" w:type="dxa"/>
                  </w:tcPr>
                  <w:p w14:paraId="21E4CA27" w14:textId="77777777" w:rsidR="00B035B5" w:rsidRDefault="00000000">
                    <w:pPr>
                      <w:ind w:right="73"/>
                      <w:jc w:val="center"/>
                    </w:pPr>
                    <w:r>
                      <w:rPr>
                        <w:rFonts w:hint="eastAsia"/>
                      </w:rPr>
                      <w:t>核销金额</w:t>
                    </w:r>
                  </w:p>
                </w:tc>
              </w:sdtContent>
            </w:sdt>
          </w:tr>
          <w:tr w:rsidR="00B035B5" w14:paraId="66641284" w14:textId="77777777">
            <w:trPr>
              <w:cantSplit/>
            </w:trPr>
            <w:sdt>
              <w:sdtPr>
                <w:tag w:val="_PLD_57d67837e5d3466f81ee33c45729c7fd"/>
                <w:id w:val="-1433191628"/>
                <w:lock w:val="sdtLocked"/>
              </w:sdtPr>
              <w:sdtContent>
                <w:tc>
                  <w:tcPr>
                    <w:tcW w:w="4430" w:type="dxa"/>
                  </w:tcPr>
                  <w:p w14:paraId="716A7505" w14:textId="77777777" w:rsidR="00B035B5" w:rsidRDefault="00000000">
                    <w:pPr>
                      <w:ind w:right="73"/>
                    </w:pPr>
                    <w:r>
                      <w:rPr>
                        <w:rFonts w:hint="eastAsia"/>
                      </w:rPr>
                      <w:t>实际核销的其他应收款</w:t>
                    </w:r>
                  </w:p>
                </w:tc>
              </w:sdtContent>
            </w:sdt>
            <w:tc>
              <w:tcPr>
                <w:tcW w:w="4465" w:type="dxa"/>
              </w:tcPr>
              <w:p w14:paraId="1C182C31" w14:textId="77777777" w:rsidR="00B035B5" w:rsidRDefault="00000000">
                <w:pPr>
                  <w:ind w:right="73"/>
                  <w:jc w:val="right"/>
                </w:pPr>
                <w:r>
                  <w:t>2,325,264.44</w:t>
                </w:r>
              </w:p>
            </w:tc>
          </w:tr>
        </w:tbl>
        <w:p w14:paraId="28272D11" w14:textId="77777777" w:rsidR="00B035B5" w:rsidRDefault="00B035B5"/>
        <w:p w14:paraId="01F8BA39" w14:textId="77777777" w:rsidR="00B035B5" w:rsidRDefault="00000000">
          <w:r>
            <w:rPr>
              <w:rFonts w:hint="eastAsia"/>
            </w:rPr>
            <w:t>其中重要的其他应收款核销情况：</w:t>
          </w:r>
        </w:p>
        <w:sdt>
          <w:sdtPr>
            <w:alias w:val="是否适用：其中重要的其他应收款核销情况[双击切换]"/>
            <w:tag w:val="_GBC_18f34d9f47f24d07986c3f3568dd2c70"/>
            <w:id w:val="774599771"/>
            <w:lock w:val="sdtLocked"/>
            <w:placeholder>
              <w:docPart w:val="GBC22222222222222222222222222222"/>
            </w:placeholder>
          </w:sdtPr>
          <w:sdtContent>
            <w:p w14:paraId="3E0CD66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8A0205" w14:textId="77777777" w:rsidR="00B035B5" w:rsidRDefault="00000000">
          <w:pPr>
            <w:jc w:val="right"/>
          </w:pPr>
          <w:r>
            <w:rPr>
              <w:rFonts w:hint="eastAsia"/>
            </w:rPr>
            <w:t>单位：</w:t>
          </w:r>
          <w:sdt>
            <w:sdtPr>
              <w:rPr>
                <w:rFonts w:hint="eastAsia"/>
              </w:rPr>
              <w:alias w:val="单位：财务附注：重要的其他应收账款核销情况"/>
              <w:tag w:val="_GBC_58b8232631dd43c18b266ba317191383"/>
              <w:id w:val="8097500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其他应收账款核销情况"/>
              <w:tag w:val="_GBC_3422ef03e82643b3a4448a5c42317b14"/>
              <w:id w:val="21133859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559"/>
            <w:gridCol w:w="2268"/>
            <w:gridCol w:w="1417"/>
            <w:gridCol w:w="1570"/>
          </w:tblGrid>
          <w:tr w:rsidR="00B035B5" w14:paraId="499D78DF" w14:textId="77777777">
            <w:sdt>
              <w:sdtPr>
                <w:tag w:val="_PLD_6e7f1d3b561545efbe20b81b430eb816"/>
                <w:id w:val="-1819641140"/>
                <w:lock w:val="sdtLocked"/>
              </w:sdtPr>
              <w:sdtContent>
                <w:tc>
                  <w:tcPr>
                    <w:tcW w:w="1101" w:type="dxa"/>
                    <w:shd w:val="clear" w:color="auto" w:fill="auto"/>
                    <w:vAlign w:val="center"/>
                  </w:tcPr>
                  <w:p w14:paraId="027C20B5" w14:textId="77777777" w:rsidR="00B035B5" w:rsidRDefault="00000000">
                    <w:pPr>
                      <w:jc w:val="center"/>
                    </w:pPr>
                    <w:r>
                      <w:t>单位名称</w:t>
                    </w:r>
                  </w:p>
                </w:tc>
              </w:sdtContent>
            </w:sdt>
            <w:sdt>
              <w:sdtPr>
                <w:tag w:val="_PLD_cdb271a90e8d46bf9c03193e5a12a027"/>
                <w:id w:val="940726805"/>
                <w:lock w:val="sdtLocked"/>
              </w:sdtPr>
              <w:sdtContent>
                <w:tc>
                  <w:tcPr>
                    <w:tcW w:w="1134" w:type="dxa"/>
                    <w:shd w:val="clear" w:color="auto" w:fill="auto"/>
                    <w:vAlign w:val="center"/>
                  </w:tcPr>
                  <w:p w14:paraId="6EFF7DA4" w14:textId="77777777" w:rsidR="00B035B5" w:rsidRDefault="00000000">
                    <w:pPr>
                      <w:jc w:val="center"/>
                    </w:pPr>
                    <w:r>
                      <w:t>其他应收</w:t>
                    </w:r>
                    <w:proofErr w:type="gramStart"/>
                    <w:r>
                      <w:t>款性质</w:t>
                    </w:r>
                    <w:proofErr w:type="gramEnd"/>
                  </w:p>
                </w:tc>
              </w:sdtContent>
            </w:sdt>
            <w:sdt>
              <w:sdtPr>
                <w:tag w:val="_PLD_007ce649cdec48648bd01d403c32e595"/>
                <w:id w:val="1081715863"/>
                <w:lock w:val="sdtLocked"/>
              </w:sdtPr>
              <w:sdtContent>
                <w:tc>
                  <w:tcPr>
                    <w:tcW w:w="1559" w:type="dxa"/>
                    <w:tcBorders>
                      <w:bottom w:val="single" w:sz="4" w:space="0" w:color="auto"/>
                    </w:tcBorders>
                    <w:shd w:val="clear" w:color="auto" w:fill="auto"/>
                    <w:vAlign w:val="center"/>
                  </w:tcPr>
                  <w:p w14:paraId="5A83FE21" w14:textId="77777777" w:rsidR="00B035B5" w:rsidRDefault="00000000">
                    <w:pPr>
                      <w:jc w:val="center"/>
                    </w:pPr>
                    <w:r>
                      <w:rPr>
                        <w:rFonts w:hint="eastAsia"/>
                      </w:rPr>
                      <w:t>核</w:t>
                    </w:r>
                    <w:r>
                      <w:t>销金额</w:t>
                    </w:r>
                  </w:p>
                </w:tc>
              </w:sdtContent>
            </w:sdt>
            <w:sdt>
              <w:sdtPr>
                <w:tag w:val="_PLD_9939ef531918454989290a239395084a"/>
                <w:id w:val="1953444268"/>
                <w:lock w:val="sdtLocked"/>
              </w:sdtPr>
              <w:sdtContent>
                <w:tc>
                  <w:tcPr>
                    <w:tcW w:w="2268" w:type="dxa"/>
                    <w:shd w:val="clear" w:color="auto" w:fill="auto"/>
                    <w:vAlign w:val="center"/>
                  </w:tcPr>
                  <w:p w14:paraId="14B92B02" w14:textId="77777777" w:rsidR="00B035B5" w:rsidRDefault="00000000">
                    <w:pPr>
                      <w:jc w:val="center"/>
                    </w:pPr>
                    <w:r>
                      <w:rPr>
                        <w:rFonts w:hint="eastAsia"/>
                      </w:rPr>
                      <w:t>核</w:t>
                    </w:r>
                    <w:r>
                      <w:t>销原因</w:t>
                    </w:r>
                  </w:p>
                </w:tc>
              </w:sdtContent>
            </w:sdt>
            <w:sdt>
              <w:sdtPr>
                <w:tag w:val="_PLD_52663048b4d5485cb06d8bdae150f60f"/>
                <w:id w:val="-397973750"/>
                <w:lock w:val="sdtLocked"/>
              </w:sdtPr>
              <w:sdtContent>
                <w:tc>
                  <w:tcPr>
                    <w:tcW w:w="1417" w:type="dxa"/>
                    <w:shd w:val="clear" w:color="auto" w:fill="auto"/>
                    <w:vAlign w:val="center"/>
                  </w:tcPr>
                  <w:p w14:paraId="1EB3983D" w14:textId="77777777" w:rsidR="00B035B5" w:rsidRDefault="00000000">
                    <w:pPr>
                      <w:jc w:val="center"/>
                    </w:pPr>
                    <w:r>
                      <w:rPr>
                        <w:rFonts w:hint="eastAsia"/>
                      </w:rPr>
                      <w:t>履行的核销程序</w:t>
                    </w:r>
                  </w:p>
                </w:tc>
              </w:sdtContent>
            </w:sdt>
            <w:sdt>
              <w:sdtPr>
                <w:tag w:val="_PLD_208b44192d33453ab01ad8fbb77b718d"/>
                <w:id w:val="1334103786"/>
                <w:lock w:val="sdtLocked"/>
              </w:sdtPr>
              <w:sdtContent>
                <w:tc>
                  <w:tcPr>
                    <w:tcW w:w="1570" w:type="dxa"/>
                    <w:shd w:val="clear" w:color="auto" w:fill="auto"/>
                    <w:vAlign w:val="center"/>
                  </w:tcPr>
                  <w:p w14:paraId="6AE40B96" w14:textId="77777777" w:rsidR="00B035B5" w:rsidRDefault="00000000">
                    <w:pPr>
                      <w:jc w:val="center"/>
                    </w:pPr>
                    <w:r>
                      <w:rPr>
                        <w:rFonts w:hint="eastAsia"/>
                      </w:rPr>
                      <w:t>款项</w:t>
                    </w:r>
                    <w:r>
                      <w:t>是否</w:t>
                    </w:r>
                    <w:r>
                      <w:rPr>
                        <w:rFonts w:hint="eastAsia"/>
                      </w:rPr>
                      <w:t>由</w:t>
                    </w:r>
                    <w:r>
                      <w:t>关联交易产生</w:t>
                    </w:r>
                  </w:p>
                </w:tc>
              </w:sdtContent>
            </w:sdt>
          </w:tr>
          <w:sdt>
            <w:sdtPr>
              <w:alias w:val="重要的其他应收账款核销明细"/>
              <w:tag w:val="_GBC_0d9a0e262bb7493fa6d21136a6413786"/>
              <w:id w:val="1730653148"/>
              <w:lock w:val="sdtLocked"/>
            </w:sdtPr>
            <w:sdtContent>
              <w:tr w:rsidR="00B035B5" w14:paraId="2108F922" w14:textId="77777777">
                <w:trPr>
                  <w:trHeight w:val="327"/>
                </w:trPr>
                <w:tc>
                  <w:tcPr>
                    <w:tcW w:w="1101" w:type="dxa"/>
                    <w:shd w:val="clear" w:color="auto" w:fill="auto"/>
                  </w:tcPr>
                  <w:p w14:paraId="3932D4C2" w14:textId="77777777" w:rsidR="00B035B5" w:rsidRDefault="00000000">
                    <w:r>
                      <w:rPr>
                        <w:rFonts w:hint="eastAsia"/>
                      </w:rPr>
                      <w:t>客商1</w:t>
                    </w:r>
                  </w:p>
                </w:tc>
                <w:tc>
                  <w:tcPr>
                    <w:tcW w:w="1134" w:type="dxa"/>
                    <w:tcBorders>
                      <w:bottom w:val="single" w:sz="4" w:space="0" w:color="auto"/>
                    </w:tcBorders>
                    <w:shd w:val="clear" w:color="auto" w:fill="auto"/>
                  </w:tcPr>
                  <w:p w14:paraId="6E18F6D5" w14:textId="77777777" w:rsidR="00B035B5" w:rsidRDefault="00000000">
                    <w:r>
                      <w:rPr>
                        <w:rFonts w:hint="eastAsia"/>
                      </w:rPr>
                      <w:t>货款</w:t>
                    </w:r>
                  </w:p>
                </w:tc>
                <w:tc>
                  <w:tcPr>
                    <w:tcW w:w="1559" w:type="dxa"/>
                    <w:tcBorders>
                      <w:bottom w:val="single" w:sz="4" w:space="0" w:color="auto"/>
                    </w:tcBorders>
                    <w:shd w:val="clear" w:color="auto" w:fill="auto"/>
                    <w:vAlign w:val="center"/>
                  </w:tcPr>
                  <w:p w14:paraId="4EC239D8" w14:textId="77777777" w:rsidR="00B035B5" w:rsidRDefault="00000000">
                    <w:pPr>
                      <w:jc w:val="right"/>
                    </w:pPr>
                    <w:r>
                      <w:t>975,000.00</w:t>
                    </w:r>
                  </w:p>
                </w:tc>
                <w:tc>
                  <w:tcPr>
                    <w:tcW w:w="2268" w:type="dxa"/>
                    <w:tcBorders>
                      <w:bottom w:val="single" w:sz="4" w:space="0" w:color="auto"/>
                    </w:tcBorders>
                    <w:shd w:val="clear" w:color="auto" w:fill="auto"/>
                  </w:tcPr>
                  <w:p w14:paraId="0C32060A" w14:textId="77777777" w:rsidR="00B035B5" w:rsidRDefault="00000000">
                    <w:r>
                      <w:rPr>
                        <w:rFonts w:hint="eastAsia"/>
                      </w:rPr>
                      <w:t>年代久远且无法收回。</w:t>
                    </w:r>
                  </w:p>
                </w:tc>
                <w:tc>
                  <w:tcPr>
                    <w:tcW w:w="1417" w:type="dxa"/>
                    <w:tcBorders>
                      <w:bottom w:val="single" w:sz="4" w:space="0" w:color="auto"/>
                    </w:tcBorders>
                    <w:shd w:val="clear" w:color="auto" w:fill="auto"/>
                  </w:tcPr>
                  <w:p w14:paraId="761E56B1" w14:textId="77777777" w:rsidR="00B035B5" w:rsidRDefault="00000000">
                    <w:r>
                      <w:rPr>
                        <w:rFonts w:hint="eastAsia"/>
                      </w:rPr>
                      <w:t>总经理办公会</w:t>
                    </w:r>
                  </w:p>
                </w:tc>
                <w:sdt>
                  <w:sdtPr>
                    <w:alias w:val="重要的其他应收账款核销明细-款项是否因关联交易产生"/>
                    <w:tag w:val="_GBC_b3461debae81456c9c7405900ba4b9be"/>
                    <w:id w:val="72089102"/>
                    <w:lock w:val="sdtLocked"/>
                    <w:comboBox>
                      <w:listItem w:displayText="是" w:value="true"/>
                      <w:listItem w:displayText="否" w:value="false"/>
                    </w:comboBox>
                  </w:sdtPr>
                  <w:sdtContent>
                    <w:tc>
                      <w:tcPr>
                        <w:tcW w:w="1570" w:type="dxa"/>
                        <w:tcBorders>
                          <w:bottom w:val="single" w:sz="4" w:space="0" w:color="auto"/>
                        </w:tcBorders>
                        <w:shd w:val="clear" w:color="auto" w:fill="auto"/>
                      </w:tcPr>
                      <w:p w14:paraId="04F0B2D3" w14:textId="77777777" w:rsidR="00B035B5" w:rsidRDefault="00000000">
                        <w:proofErr w:type="gramStart"/>
                        <w:r>
                          <w:t>否</w:t>
                        </w:r>
                        <w:proofErr w:type="gramEnd"/>
                      </w:p>
                    </w:tc>
                  </w:sdtContent>
                </w:sdt>
              </w:tr>
            </w:sdtContent>
          </w:sdt>
          <w:sdt>
            <w:sdtPr>
              <w:alias w:val="重要的其他应收账款核销明细"/>
              <w:tag w:val="_GBC_0d9a0e262bb7493fa6d21136a6413786"/>
              <w:id w:val="589824216"/>
              <w:lock w:val="sdtLocked"/>
            </w:sdtPr>
            <w:sdtContent>
              <w:tr w:rsidR="00B035B5" w14:paraId="7E752DC2" w14:textId="77777777">
                <w:tc>
                  <w:tcPr>
                    <w:tcW w:w="1101" w:type="dxa"/>
                    <w:shd w:val="clear" w:color="auto" w:fill="auto"/>
                  </w:tcPr>
                  <w:p w14:paraId="704A54D5" w14:textId="77777777" w:rsidR="00B035B5" w:rsidRDefault="00000000">
                    <w:r>
                      <w:rPr>
                        <w:rFonts w:hint="eastAsia"/>
                      </w:rPr>
                      <w:t>客商2</w:t>
                    </w:r>
                  </w:p>
                </w:tc>
                <w:tc>
                  <w:tcPr>
                    <w:tcW w:w="1134" w:type="dxa"/>
                    <w:tcBorders>
                      <w:bottom w:val="single" w:sz="4" w:space="0" w:color="auto"/>
                    </w:tcBorders>
                    <w:shd w:val="clear" w:color="auto" w:fill="auto"/>
                  </w:tcPr>
                  <w:p w14:paraId="6EA55428" w14:textId="77777777" w:rsidR="00B035B5" w:rsidRDefault="00000000">
                    <w:r>
                      <w:rPr>
                        <w:rFonts w:hint="eastAsia"/>
                      </w:rPr>
                      <w:t>货款</w:t>
                    </w:r>
                  </w:p>
                </w:tc>
                <w:tc>
                  <w:tcPr>
                    <w:tcW w:w="1559" w:type="dxa"/>
                    <w:tcBorders>
                      <w:bottom w:val="single" w:sz="4" w:space="0" w:color="auto"/>
                    </w:tcBorders>
                    <w:shd w:val="clear" w:color="auto" w:fill="auto"/>
                    <w:vAlign w:val="center"/>
                  </w:tcPr>
                  <w:p w14:paraId="579A6835" w14:textId="77777777" w:rsidR="00B035B5" w:rsidRDefault="00000000">
                    <w:pPr>
                      <w:jc w:val="right"/>
                    </w:pPr>
                    <w:r>
                      <w:t>599,988.72</w:t>
                    </w:r>
                  </w:p>
                </w:tc>
                <w:tc>
                  <w:tcPr>
                    <w:tcW w:w="2268" w:type="dxa"/>
                    <w:tcBorders>
                      <w:bottom w:val="single" w:sz="4" w:space="0" w:color="auto"/>
                    </w:tcBorders>
                    <w:shd w:val="clear" w:color="auto" w:fill="auto"/>
                    <w:vAlign w:val="center"/>
                  </w:tcPr>
                  <w:p w14:paraId="599CA5D3" w14:textId="77777777" w:rsidR="00B035B5" w:rsidRDefault="00000000">
                    <w:pPr>
                      <w:rPr>
                        <w:sz w:val="24"/>
                        <w:szCs w:val="24"/>
                      </w:rPr>
                    </w:pPr>
                    <w:r>
                      <w:t>年代久远且无法收回。</w:t>
                    </w:r>
                  </w:p>
                </w:tc>
                <w:tc>
                  <w:tcPr>
                    <w:tcW w:w="1417" w:type="dxa"/>
                    <w:tcBorders>
                      <w:bottom w:val="single" w:sz="4" w:space="0" w:color="auto"/>
                    </w:tcBorders>
                    <w:shd w:val="clear" w:color="auto" w:fill="auto"/>
                    <w:vAlign w:val="center"/>
                  </w:tcPr>
                  <w:p w14:paraId="6992710F" w14:textId="77777777" w:rsidR="00B035B5" w:rsidRDefault="00000000">
                    <w:pPr>
                      <w:rPr>
                        <w:sz w:val="24"/>
                        <w:szCs w:val="24"/>
                      </w:rPr>
                    </w:pPr>
                    <w:r>
                      <w:rPr>
                        <w:rFonts w:hint="eastAsia"/>
                      </w:rPr>
                      <w:t>总经理办公会</w:t>
                    </w:r>
                  </w:p>
                </w:tc>
                <w:sdt>
                  <w:sdtPr>
                    <w:alias w:val="重要的其他应收账款核销明细-款项是否因关联交易产生"/>
                    <w:tag w:val="_GBC_b3461debae81456c9c7405900ba4b9be"/>
                    <w:id w:val="632134074"/>
                    <w:lock w:val="sdtLocked"/>
                    <w:comboBox>
                      <w:listItem w:displayText="是" w:value="true"/>
                      <w:listItem w:displayText="否" w:value="false"/>
                    </w:comboBox>
                  </w:sdtPr>
                  <w:sdtContent>
                    <w:tc>
                      <w:tcPr>
                        <w:tcW w:w="1570" w:type="dxa"/>
                        <w:tcBorders>
                          <w:bottom w:val="single" w:sz="4" w:space="0" w:color="auto"/>
                        </w:tcBorders>
                        <w:shd w:val="clear" w:color="auto" w:fill="auto"/>
                      </w:tcPr>
                      <w:p w14:paraId="32082B62" w14:textId="77777777" w:rsidR="00B035B5" w:rsidRDefault="00000000">
                        <w:proofErr w:type="gramStart"/>
                        <w:r>
                          <w:t>否</w:t>
                        </w:r>
                        <w:proofErr w:type="gramEnd"/>
                      </w:p>
                    </w:tc>
                  </w:sdtContent>
                </w:sdt>
              </w:tr>
            </w:sdtContent>
          </w:sdt>
          <w:sdt>
            <w:sdtPr>
              <w:alias w:val="重要的其他应收账款核销明细"/>
              <w:tag w:val="_GBC_0d9a0e262bb7493fa6d21136a6413786"/>
              <w:id w:val="2064822199"/>
              <w:lock w:val="sdtLocked"/>
            </w:sdtPr>
            <w:sdtContent>
              <w:tr w:rsidR="00B035B5" w14:paraId="52E76D7E" w14:textId="77777777">
                <w:tc>
                  <w:tcPr>
                    <w:tcW w:w="1101" w:type="dxa"/>
                    <w:shd w:val="clear" w:color="auto" w:fill="auto"/>
                  </w:tcPr>
                  <w:p w14:paraId="70695F8A" w14:textId="77777777" w:rsidR="00B035B5" w:rsidRDefault="00000000">
                    <w:r>
                      <w:rPr>
                        <w:rFonts w:hint="eastAsia"/>
                      </w:rPr>
                      <w:t>客商3</w:t>
                    </w:r>
                  </w:p>
                </w:tc>
                <w:tc>
                  <w:tcPr>
                    <w:tcW w:w="1134" w:type="dxa"/>
                    <w:tcBorders>
                      <w:bottom w:val="single" w:sz="4" w:space="0" w:color="auto"/>
                    </w:tcBorders>
                    <w:shd w:val="clear" w:color="auto" w:fill="auto"/>
                  </w:tcPr>
                  <w:p w14:paraId="158318E9" w14:textId="77777777" w:rsidR="00B035B5" w:rsidRDefault="00000000">
                    <w:r>
                      <w:rPr>
                        <w:rFonts w:hint="eastAsia"/>
                      </w:rPr>
                      <w:t>货款</w:t>
                    </w:r>
                  </w:p>
                </w:tc>
                <w:tc>
                  <w:tcPr>
                    <w:tcW w:w="1559" w:type="dxa"/>
                    <w:tcBorders>
                      <w:bottom w:val="single" w:sz="4" w:space="0" w:color="auto"/>
                    </w:tcBorders>
                    <w:shd w:val="clear" w:color="auto" w:fill="auto"/>
                    <w:vAlign w:val="center"/>
                  </w:tcPr>
                  <w:p w14:paraId="615F6C26" w14:textId="77777777" w:rsidR="00B035B5" w:rsidRDefault="00000000">
                    <w:pPr>
                      <w:jc w:val="right"/>
                    </w:pPr>
                    <w:r>
                      <w:t>694,544.72</w:t>
                    </w:r>
                  </w:p>
                </w:tc>
                <w:tc>
                  <w:tcPr>
                    <w:tcW w:w="2268" w:type="dxa"/>
                    <w:tcBorders>
                      <w:bottom w:val="single" w:sz="4" w:space="0" w:color="auto"/>
                    </w:tcBorders>
                    <w:shd w:val="clear" w:color="auto" w:fill="auto"/>
                    <w:vAlign w:val="center"/>
                  </w:tcPr>
                  <w:p w14:paraId="24C4CEEA" w14:textId="77777777" w:rsidR="00B035B5" w:rsidRDefault="00000000">
                    <w:pPr>
                      <w:rPr>
                        <w:sz w:val="24"/>
                        <w:szCs w:val="24"/>
                      </w:rPr>
                    </w:pPr>
                    <w:r>
                      <w:t>年代久远且无法收回。</w:t>
                    </w:r>
                  </w:p>
                </w:tc>
                <w:tc>
                  <w:tcPr>
                    <w:tcW w:w="1417" w:type="dxa"/>
                    <w:tcBorders>
                      <w:bottom w:val="single" w:sz="4" w:space="0" w:color="auto"/>
                    </w:tcBorders>
                    <w:shd w:val="clear" w:color="auto" w:fill="auto"/>
                    <w:vAlign w:val="center"/>
                  </w:tcPr>
                  <w:p w14:paraId="2D42AA12" w14:textId="77777777" w:rsidR="00B035B5" w:rsidRDefault="00000000">
                    <w:pPr>
                      <w:rPr>
                        <w:sz w:val="24"/>
                        <w:szCs w:val="24"/>
                      </w:rPr>
                    </w:pPr>
                    <w:r>
                      <w:rPr>
                        <w:rFonts w:hint="eastAsia"/>
                      </w:rPr>
                      <w:t>总经理办公会</w:t>
                    </w:r>
                  </w:p>
                </w:tc>
                <w:sdt>
                  <w:sdtPr>
                    <w:alias w:val="重要的其他应收账款核销明细-款项是否因关联交易产生"/>
                    <w:tag w:val="_GBC_b3461debae81456c9c7405900ba4b9be"/>
                    <w:id w:val="2014947762"/>
                    <w:lock w:val="sdtLocked"/>
                    <w:comboBox>
                      <w:listItem w:displayText="是" w:value="true"/>
                      <w:listItem w:displayText="否" w:value="false"/>
                    </w:comboBox>
                  </w:sdtPr>
                  <w:sdtContent>
                    <w:tc>
                      <w:tcPr>
                        <w:tcW w:w="1570" w:type="dxa"/>
                        <w:tcBorders>
                          <w:bottom w:val="single" w:sz="4" w:space="0" w:color="auto"/>
                        </w:tcBorders>
                        <w:shd w:val="clear" w:color="auto" w:fill="auto"/>
                      </w:tcPr>
                      <w:p w14:paraId="71833DD1" w14:textId="77777777" w:rsidR="00B035B5" w:rsidRDefault="00000000">
                        <w:proofErr w:type="gramStart"/>
                        <w:r>
                          <w:t>否</w:t>
                        </w:r>
                        <w:proofErr w:type="gramEnd"/>
                      </w:p>
                    </w:tc>
                  </w:sdtContent>
                </w:sdt>
              </w:tr>
            </w:sdtContent>
          </w:sdt>
          <w:tr w:rsidR="00B035B5" w14:paraId="7EEF005A" w14:textId="77777777">
            <w:sdt>
              <w:sdtPr>
                <w:tag w:val="_PLD_14b6341de19744b497b89431242fed34"/>
                <w:id w:val="1043338010"/>
                <w:lock w:val="sdtLocked"/>
              </w:sdtPr>
              <w:sdtContent>
                <w:tc>
                  <w:tcPr>
                    <w:tcW w:w="1101" w:type="dxa"/>
                    <w:shd w:val="clear" w:color="auto" w:fill="auto"/>
                    <w:vAlign w:val="center"/>
                  </w:tcPr>
                  <w:p w14:paraId="13604A47" w14:textId="77777777" w:rsidR="00B035B5" w:rsidRDefault="00000000">
                    <w:pPr>
                      <w:jc w:val="center"/>
                    </w:pPr>
                    <w:r>
                      <w:t>合计</w:t>
                    </w:r>
                  </w:p>
                </w:tc>
              </w:sdtContent>
            </w:sdt>
            <w:tc>
              <w:tcPr>
                <w:tcW w:w="1134" w:type="dxa"/>
                <w:shd w:val="clear" w:color="auto" w:fill="auto"/>
              </w:tcPr>
              <w:p w14:paraId="700E2E8D" w14:textId="77777777" w:rsidR="00B035B5" w:rsidRDefault="00000000">
                <w:pPr>
                  <w:jc w:val="center"/>
                </w:pPr>
                <w:r>
                  <w:rPr>
                    <w:rFonts w:hint="eastAsia"/>
                  </w:rPr>
                  <w:t>/</w:t>
                </w:r>
              </w:p>
            </w:tc>
            <w:tc>
              <w:tcPr>
                <w:tcW w:w="1559" w:type="dxa"/>
                <w:shd w:val="clear" w:color="auto" w:fill="auto"/>
              </w:tcPr>
              <w:p w14:paraId="6B1CD03B" w14:textId="77777777" w:rsidR="00B035B5" w:rsidRDefault="00000000">
                <w:pPr>
                  <w:jc w:val="right"/>
                </w:pPr>
                <w:r>
                  <w:t>2,269,533.44</w:t>
                </w:r>
              </w:p>
            </w:tc>
            <w:tc>
              <w:tcPr>
                <w:tcW w:w="2268" w:type="dxa"/>
                <w:shd w:val="clear" w:color="auto" w:fill="auto"/>
              </w:tcPr>
              <w:p w14:paraId="4B6D4EC2" w14:textId="77777777" w:rsidR="00B035B5" w:rsidRDefault="00000000">
                <w:pPr>
                  <w:jc w:val="center"/>
                </w:pPr>
                <w:r>
                  <w:rPr>
                    <w:rFonts w:hint="eastAsia"/>
                  </w:rPr>
                  <w:t>/</w:t>
                </w:r>
              </w:p>
            </w:tc>
            <w:tc>
              <w:tcPr>
                <w:tcW w:w="1417" w:type="dxa"/>
                <w:shd w:val="clear" w:color="auto" w:fill="auto"/>
              </w:tcPr>
              <w:p w14:paraId="3B7354E6" w14:textId="77777777" w:rsidR="00B035B5" w:rsidRDefault="00000000">
                <w:pPr>
                  <w:jc w:val="center"/>
                </w:pPr>
                <w:r>
                  <w:rPr>
                    <w:rFonts w:hint="eastAsia"/>
                  </w:rPr>
                  <w:t>/</w:t>
                </w:r>
              </w:p>
            </w:tc>
            <w:tc>
              <w:tcPr>
                <w:tcW w:w="1570" w:type="dxa"/>
                <w:shd w:val="clear" w:color="auto" w:fill="auto"/>
              </w:tcPr>
              <w:p w14:paraId="528CCF06" w14:textId="77777777" w:rsidR="00B035B5" w:rsidRDefault="00000000">
                <w:pPr>
                  <w:jc w:val="center"/>
                </w:pPr>
                <w:r>
                  <w:rPr>
                    <w:rFonts w:hint="eastAsia"/>
                  </w:rPr>
                  <w:t>/</w:t>
                </w:r>
              </w:p>
            </w:tc>
          </w:tr>
        </w:tbl>
        <w:p w14:paraId="31ED8178" w14:textId="77777777" w:rsidR="00B035B5" w:rsidRDefault="00B035B5">
          <w:pPr>
            <w:snapToGrid w:val="0"/>
            <w:spacing w:line="240" w:lineRule="atLeast"/>
          </w:pPr>
        </w:p>
        <w:p w14:paraId="7F8CAD56" w14:textId="77777777" w:rsidR="00B035B5" w:rsidRDefault="00000000">
          <w:pPr>
            <w:snapToGrid w:val="0"/>
            <w:spacing w:line="240" w:lineRule="atLeast"/>
          </w:pPr>
          <w:r>
            <w:rPr>
              <w:rFonts w:hint="eastAsia"/>
            </w:rPr>
            <w:t>其他应收款核销说明：</w:t>
          </w:r>
        </w:p>
        <w:sdt>
          <w:sdtPr>
            <w:rPr>
              <w:b/>
              <w:bCs/>
            </w:rPr>
            <w:alias w:val="是否适用：其他应收款冲销坏帐明细的说明[双击切换]"/>
            <w:tag w:val="_GBC_04f9a50bf0244ec4a466448325e84289"/>
            <w:id w:val="-2003503806"/>
            <w:lock w:val="sdtLocked"/>
            <w:placeholder>
              <w:docPart w:val="GBC22222222222222222222222222222"/>
            </w:placeholder>
          </w:sdtPr>
          <w:sdtEndPr>
            <w:rPr>
              <w:b w:val="0"/>
            </w:rPr>
          </w:sdtEndPr>
          <w:sdtContent>
            <w:p w14:paraId="52E2A6CA" w14:textId="77777777" w:rsidR="00B035B5" w:rsidRDefault="00000000">
              <w:pPr>
                <w:snapToGrid w:val="0"/>
                <w:spacing w:line="240" w:lineRule="atLeast"/>
              </w:pPr>
              <w:r>
                <w:rPr>
                  <w:bCs/>
                </w:rPr>
                <w:fldChar w:fldCharType="begin"/>
              </w:r>
              <w:r>
                <w:instrText xml:space="preserve"> MACROBUTTON  SnrToggleCheckbox □适用 </w:instrText>
              </w:r>
              <w:r>
                <w:rPr>
                  <w:bCs/>
                </w:rPr>
                <w:fldChar w:fldCharType="end"/>
              </w:r>
              <w:r>
                <w:rPr>
                  <w:bCs/>
                </w:rPr>
                <w:fldChar w:fldCharType="begin"/>
              </w:r>
              <w:r>
                <w:instrText xml:space="preserve"> MACROBUTTON  SnrToggleCheckbox √不适用 </w:instrText>
              </w:r>
              <w:r>
                <w:rPr>
                  <w:bCs/>
                </w:rPr>
                <w:fldChar w:fldCharType="end"/>
              </w:r>
            </w:p>
          </w:sdtContent>
        </w:sdt>
        <w:p w14:paraId="5C25789C" w14:textId="77777777" w:rsidR="00B035B5" w:rsidRDefault="00000000"/>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szCs w:val="21"/>
        </w:rPr>
      </w:sdtEndPr>
      <w:sdtContent>
        <w:p w14:paraId="2490E1B9" w14:textId="77777777" w:rsidR="00B035B5" w:rsidRDefault="00000000">
          <w:pPr>
            <w:pStyle w:val="4"/>
            <w:numPr>
              <w:ilvl w:val="3"/>
              <w:numId w:val="5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14:paraId="6530430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87848A" w14:textId="77777777" w:rsidR="00B035B5" w:rsidRDefault="00000000">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1308"/>
            <w:gridCol w:w="1276"/>
            <w:gridCol w:w="1558"/>
            <w:gridCol w:w="993"/>
            <w:gridCol w:w="2138"/>
            <w:gridCol w:w="1622"/>
          </w:tblGrid>
          <w:tr w:rsidR="00B035B5" w14:paraId="1D2815A1" w14:textId="77777777">
            <w:trPr>
              <w:cantSplit/>
            </w:trPr>
            <w:sdt>
              <w:sdtPr>
                <w:tag w:val="_PLD_6d371f7abd044db6abe05c7f74810d89"/>
                <w:id w:val="-1782255196"/>
                <w:lock w:val="sdtLocked"/>
              </w:sdtPr>
              <w:sdtContent>
                <w:tc>
                  <w:tcPr>
                    <w:tcW w:w="1308" w:type="dxa"/>
                    <w:vAlign w:val="center"/>
                  </w:tcPr>
                  <w:p w14:paraId="74F44951" w14:textId="77777777" w:rsidR="00B035B5" w:rsidRDefault="00000000">
                    <w:pPr>
                      <w:ind w:right="105"/>
                      <w:jc w:val="center"/>
                    </w:pPr>
                    <w:r>
                      <w:rPr>
                        <w:rFonts w:hint="eastAsia"/>
                      </w:rPr>
                      <w:t>单位名称</w:t>
                    </w:r>
                  </w:p>
                </w:tc>
              </w:sdtContent>
            </w:sdt>
            <w:sdt>
              <w:sdtPr>
                <w:tag w:val="_PLD_538171446ab849ca976672ecf5055c60"/>
                <w:id w:val="-1704401272"/>
                <w:lock w:val="sdtLocked"/>
              </w:sdtPr>
              <w:sdtContent>
                <w:tc>
                  <w:tcPr>
                    <w:tcW w:w="1276" w:type="dxa"/>
                    <w:vAlign w:val="center"/>
                  </w:tcPr>
                  <w:p w14:paraId="5AADA88D" w14:textId="77777777" w:rsidR="00B035B5" w:rsidRDefault="00000000">
                    <w:pPr>
                      <w:ind w:right="73"/>
                      <w:jc w:val="center"/>
                    </w:pPr>
                    <w:r>
                      <w:rPr>
                        <w:rFonts w:hint="eastAsia"/>
                      </w:rPr>
                      <w:t>款项的性质</w:t>
                    </w:r>
                  </w:p>
                </w:tc>
              </w:sdtContent>
            </w:sdt>
            <w:sdt>
              <w:sdtPr>
                <w:tag w:val="_PLD_9561b3d624ee40c28568fb322a981ebc"/>
                <w:id w:val="1331179897"/>
                <w:lock w:val="sdtLocked"/>
              </w:sdtPr>
              <w:sdtContent>
                <w:tc>
                  <w:tcPr>
                    <w:tcW w:w="1558" w:type="dxa"/>
                    <w:vAlign w:val="center"/>
                  </w:tcPr>
                  <w:p w14:paraId="53281A70" w14:textId="77777777" w:rsidR="00B035B5" w:rsidRDefault="00000000">
                    <w:pPr>
                      <w:ind w:right="73"/>
                      <w:jc w:val="center"/>
                    </w:pPr>
                    <w:r>
                      <w:rPr>
                        <w:rFonts w:hint="eastAsia"/>
                      </w:rPr>
                      <w:t>期末余额</w:t>
                    </w:r>
                  </w:p>
                </w:tc>
              </w:sdtContent>
            </w:sdt>
            <w:sdt>
              <w:sdtPr>
                <w:tag w:val="_PLD_a97392b37d5d4c709a23cfdece48161b"/>
                <w:id w:val="1245388771"/>
                <w:lock w:val="sdtLocked"/>
              </w:sdtPr>
              <w:sdtContent>
                <w:tc>
                  <w:tcPr>
                    <w:tcW w:w="993" w:type="dxa"/>
                    <w:vAlign w:val="center"/>
                  </w:tcPr>
                  <w:p w14:paraId="448B2622" w14:textId="77777777" w:rsidR="00B035B5" w:rsidRDefault="00000000">
                    <w:pPr>
                      <w:ind w:right="73"/>
                      <w:jc w:val="center"/>
                    </w:pPr>
                    <w:r>
                      <w:rPr>
                        <w:rFonts w:hint="eastAsia"/>
                      </w:rPr>
                      <w:t>账龄</w:t>
                    </w:r>
                  </w:p>
                </w:tc>
              </w:sdtContent>
            </w:sdt>
            <w:sdt>
              <w:sdtPr>
                <w:tag w:val="_PLD_e2774c827e314521821234a0e399c2c1"/>
                <w:id w:val="-1719268891"/>
                <w:lock w:val="sdtLocked"/>
              </w:sdtPr>
              <w:sdtContent>
                <w:tc>
                  <w:tcPr>
                    <w:tcW w:w="2138" w:type="dxa"/>
                    <w:vAlign w:val="center"/>
                  </w:tcPr>
                  <w:p w14:paraId="2942D253" w14:textId="77777777" w:rsidR="00B035B5" w:rsidRDefault="00000000">
                    <w:pPr>
                      <w:jc w:val="center"/>
                    </w:pPr>
                    <w:r>
                      <w:rPr>
                        <w:rFonts w:hint="eastAsia"/>
                      </w:rPr>
                      <w:t>占其他应收款期末余额合计数的比例(</w:t>
                    </w:r>
                    <w:r>
                      <w:t>%)</w:t>
                    </w:r>
                  </w:p>
                </w:tc>
              </w:sdtContent>
            </w:sdt>
            <w:sdt>
              <w:sdtPr>
                <w:tag w:val="_PLD_ac7ac1a39d1a46eb9269fc6979d54f6f"/>
                <w:id w:val="-782193171"/>
                <w:lock w:val="sdtLocked"/>
              </w:sdtPr>
              <w:sdtContent>
                <w:tc>
                  <w:tcPr>
                    <w:tcW w:w="1622" w:type="dxa"/>
                    <w:vAlign w:val="center"/>
                  </w:tcPr>
                  <w:p w14:paraId="038B8A2E" w14:textId="77777777" w:rsidR="00B035B5" w:rsidRDefault="00000000">
                    <w:pPr>
                      <w:jc w:val="center"/>
                    </w:pPr>
                    <w:r>
                      <w:rPr>
                        <w:rFonts w:hint="eastAsia"/>
                      </w:rPr>
                      <w:t>坏账准备</w:t>
                    </w:r>
                  </w:p>
                  <w:p w14:paraId="1B40B9E4" w14:textId="77777777" w:rsidR="00B035B5" w:rsidRDefault="00000000">
                    <w:pPr>
                      <w:jc w:val="center"/>
                    </w:pPr>
                    <w:r>
                      <w:rPr>
                        <w:rFonts w:hint="eastAsia"/>
                      </w:rPr>
                      <w:t>期末余额</w:t>
                    </w:r>
                  </w:p>
                </w:tc>
              </w:sdtContent>
            </w:sdt>
          </w:tr>
          <w:sdt>
            <w:sdtPr>
              <w:rPr>
                <w:rFonts w:hint="eastAsia"/>
              </w:rPr>
              <w:alias w:val="其他应收款欠款户"/>
              <w:tag w:val="_GBC_a3b4ad6ea89146a79c37c3807ef7a6fd"/>
              <w:id w:val="-1079900862"/>
              <w:lock w:val="sdtLocked"/>
            </w:sdtPr>
            <w:sdtEndPr>
              <w:rPr>
                <w:rFonts w:hint="default"/>
              </w:rPr>
            </w:sdtEndPr>
            <w:sdtContent>
              <w:tr w:rsidR="00B035B5" w14:paraId="5814C56B" w14:textId="77777777">
                <w:trPr>
                  <w:cantSplit/>
                </w:trPr>
                <w:tc>
                  <w:tcPr>
                    <w:tcW w:w="1308" w:type="dxa"/>
                  </w:tcPr>
                  <w:p w14:paraId="25D28500" w14:textId="77777777" w:rsidR="00B035B5" w:rsidRDefault="00000000">
                    <w:pPr>
                      <w:ind w:right="105"/>
                    </w:pPr>
                    <w:r>
                      <w:t>第一名</w:t>
                    </w:r>
                  </w:p>
                </w:tc>
                <w:tc>
                  <w:tcPr>
                    <w:tcW w:w="1276" w:type="dxa"/>
                  </w:tcPr>
                  <w:p w14:paraId="18451DBB" w14:textId="77777777" w:rsidR="00B035B5" w:rsidRDefault="00000000">
                    <w:pPr>
                      <w:ind w:right="73"/>
                    </w:pPr>
                    <w:r>
                      <w:rPr>
                        <w:rFonts w:hint="eastAsia"/>
                      </w:rPr>
                      <w:t>预付款项</w:t>
                    </w:r>
                  </w:p>
                </w:tc>
                <w:tc>
                  <w:tcPr>
                    <w:tcW w:w="1558" w:type="dxa"/>
                  </w:tcPr>
                  <w:p w14:paraId="2E924269" w14:textId="77777777" w:rsidR="00B035B5" w:rsidRDefault="00000000">
                    <w:pPr>
                      <w:ind w:right="73"/>
                      <w:jc w:val="right"/>
                    </w:pPr>
                    <w:r>
                      <w:t>12,548,124.31</w:t>
                    </w:r>
                  </w:p>
                </w:tc>
                <w:tc>
                  <w:tcPr>
                    <w:tcW w:w="993" w:type="dxa"/>
                  </w:tcPr>
                  <w:p w14:paraId="3C0A87D1" w14:textId="77777777" w:rsidR="00B035B5" w:rsidRDefault="00000000">
                    <w:pPr>
                      <w:ind w:right="73"/>
                    </w:pPr>
                    <w:r>
                      <w:t>3年以上</w:t>
                    </w:r>
                  </w:p>
                </w:tc>
                <w:tc>
                  <w:tcPr>
                    <w:tcW w:w="2138" w:type="dxa"/>
                  </w:tcPr>
                  <w:p w14:paraId="7B093650" w14:textId="77777777" w:rsidR="00B035B5" w:rsidRDefault="00000000">
                    <w:pPr>
                      <w:jc w:val="right"/>
                    </w:pPr>
                    <w:r>
                      <w:t>16%</w:t>
                    </w:r>
                  </w:p>
                </w:tc>
                <w:tc>
                  <w:tcPr>
                    <w:tcW w:w="1622" w:type="dxa"/>
                  </w:tcPr>
                  <w:p w14:paraId="2B758FA7" w14:textId="77777777" w:rsidR="00B035B5" w:rsidRDefault="00000000">
                    <w:pPr>
                      <w:jc w:val="right"/>
                    </w:pPr>
                    <w:r>
                      <w:t>12,548,124.31</w:t>
                    </w:r>
                  </w:p>
                </w:tc>
              </w:tr>
            </w:sdtContent>
          </w:sdt>
          <w:sdt>
            <w:sdtPr>
              <w:rPr>
                <w:rFonts w:hint="eastAsia"/>
              </w:rPr>
              <w:alias w:val="其他应收款欠款户"/>
              <w:tag w:val="_GBC_a3b4ad6ea89146a79c37c3807ef7a6fd"/>
              <w:id w:val="-286277158"/>
              <w:lock w:val="sdtLocked"/>
            </w:sdtPr>
            <w:sdtEndPr>
              <w:rPr>
                <w:rFonts w:hint="default"/>
              </w:rPr>
            </w:sdtEndPr>
            <w:sdtContent>
              <w:tr w:rsidR="00B035B5" w14:paraId="746D6744" w14:textId="77777777">
                <w:trPr>
                  <w:cantSplit/>
                </w:trPr>
                <w:tc>
                  <w:tcPr>
                    <w:tcW w:w="1308" w:type="dxa"/>
                  </w:tcPr>
                  <w:p w14:paraId="2FE68C37" w14:textId="77777777" w:rsidR="00B035B5" w:rsidRDefault="00000000">
                    <w:pPr>
                      <w:ind w:right="105"/>
                    </w:pPr>
                    <w:r>
                      <w:t>第二名</w:t>
                    </w:r>
                  </w:p>
                </w:tc>
                <w:tc>
                  <w:tcPr>
                    <w:tcW w:w="1276" w:type="dxa"/>
                  </w:tcPr>
                  <w:p w14:paraId="3A9DD480" w14:textId="77777777" w:rsidR="00B035B5" w:rsidRDefault="00000000">
                    <w:pPr>
                      <w:ind w:right="73"/>
                    </w:pPr>
                    <w:r>
                      <w:t>预付款项</w:t>
                    </w:r>
                  </w:p>
                </w:tc>
                <w:tc>
                  <w:tcPr>
                    <w:tcW w:w="1558" w:type="dxa"/>
                  </w:tcPr>
                  <w:p w14:paraId="53EE0705" w14:textId="77777777" w:rsidR="00B035B5" w:rsidRDefault="00000000">
                    <w:pPr>
                      <w:ind w:right="73"/>
                      <w:jc w:val="right"/>
                    </w:pPr>
                    <w:r>
                      <w:t>12,231,898.89</w:t>
                    </w:r>
                  </w:p>
                </w:tc>
                <w:tc>
                  <w:tcPr>
                    <w:tcW w:w="993" w:type="dxa"/>
                  </w:tcPr>
                  <w:p w14:paraId="6D902075" w14:textId="77777777" w:rsidR="00B035B5" w:rsidRDefault="00000000">
                    <w:pPr>
                      <w:ind w:right="73"/>
                    </w:pPr>
                    <w:r>
                      <w:t>1年内</w:t>
                    </w:r>
                  </w:p>
                </w:tc>
                <w:tc>
                  <w:tcPr>
                    <w:tcW w:w="2138" w:type="dxa"/>
                  </w:tcPr>
                  <w:p w14:paraId="4D3A19F2" w14:textId="77777777" w:rsidR="00B035B5" w:rsidRDefault="00000000">
                    <w:pPr>
                      <w:jc w:val="right"/>
                    </w:pPr>
                    <w:r>
                      <w:t>16%</w:t>
                    </w:r>
                  </w:p>
                </w:tc>
                <w:tc>
                  <w:tcPr>
                    <w:tcW w:w="1622" w:type="dxa"/>
                  </w:tcPr>
                  <w:p w14:paraId="4902330D" w14:textId="77777777" w:rsidR="00B035B5" w:rsidRDefault="00000000">
                    <w:pPr>
                      <w:jc w:val="right"/>
                    </w:pPr>
                    <w:r>
                      <w:t>611,594.94</w:t>
                    </w:r>
                  </w:p>
                </w:tc>
              </w:tr>
            </w:sdtContent>
          </w:sdt>
          <w:sdt>
            <w:sdtPr>
              <w:rPr>
                <w:rFonts w:hint="eastAsia"/>
              </w:rPr>
              <w:alias w:val="其他应收款欠款户"/>
              <w:tag w:val="_GBC_a3b4ad6ea89146a79c37c3807ef7a6fd"/>
              <w:id w:val="497462068"/>
              <w:lock w:val="sdtLocked"/>
            </w:sdtPr>
            <w:sdtEndPr>
              <w:rPr>
                <w:rFonts w:hint="default"/>
              </w:rPr>
            </w:sdtEndPr>
            <w:sdtContent>
              <w:tr w:rsidR="00B035B5" w14:paraId="613261E6" w14:textId="77777777">
                <w:trPr>
                  <w:cantSplit/>
                </w:trPr>
                <w:tc>
                  <w:tcPr>
                    <w:tcW w:w="1308" w:type="dxa"/>
                  </w:tcPr>
                  <w:p w14:paraId="241F8AF9" w14:textId="77777777" w:rsidR="00B035B5" w:rsidRDefault="00000000">
                    <w:pPr>
                      <w:ind w:right="105"/>
                    </w:pPr>
                    <w:r>
                      <w:t>第三名</w:t>
                    </w:r>
                  </w:p>
                </w:tc>
                <w:tc>
                  <w:tcPr>
                    <w:tcW w:w="1276" w:type="dxa"/>
                  </w:tcPr>
                  <w:p w14:paraId="69234241" w14:textId="77777777" w:rsidR="00B035B5" w:rsidRDefault="00000000">
                    <w:pPr>
                      <w:ind w:right="73"/>
                    </w:pPr>
                    <w:r>
                      <w:rPr>
                        <w:rFonts w:hint="eastAsia"/>
                      </w:rPr>
                      <w:t>预付款项</w:t>
                    </w:r>
                  </w:p>
                </w:tc>
                <w:tc>
                  <w:tcPr>
                    <w:tcW w:w="1558" w:type="dxa"/>
                  </w:tcPr>
                  <w:p w14:paraId="08B1A29D" w14:textId="77777777" w:rsidR="00B035B5" w:rsidRDefault="00000000">
                    <w:pPr>
                      <w:ind w:right="73"/>
                      <w:jc w:val="right"/>
                    </w:pPr>
                    <w:r>
                      <w:t>9,090,173.17</w:t>
                    </w:r>
                  </w:p>
                </w:tc>
                <w:tc>
                  <w:tcPr>
                    <w:tcW w:w="993" w:type="dxa"/>
                  </w:tcPr>
                  <w:p w14:paraId="21B82333" w14:textId="77777777" w:rsidR="00B035B5" w:rsidRDefault="00000000">
                    <w:pPr>
                      <w:ind w:right="73"/>
                    </w:pPr>
                    <w:r>
                      <w:t>3年以上</w:t>
                    </w:r>
                  </w:p>
                </w:tc>
                <w:tc>
                  <w:tcPr>
                    <w:tcW w:w="2138" w:type="dxa"/>
                  </w:tcPr>
                  <w:p w14:paraId="302B1DEA" w14:textId="77777777" w:rsidR="00B035B5" w:rsidRDefault="00000000">
                    <w:pPr>
                      <w:jc w:val="right"/>
                    </w:pPr>
                    <w:r>
                      <w:t>12%</w:t>
                    </w:r>
                  </w:p>
                </w:tc>
                <w:tc>
                  <w:tcPr>
                    <w:tcW w:w="1622" w:type="dxa"/>
                  </w:tcPr>
                  <w:p w14:paraId="0127714E" w14:textId="77777777" w:rsidR="00B035B5" w:rsidRDefault="00000000">
                    <w:pPr>
                      <w:jc w:val="right"/>
                    </w:pPr>
                    <w:r>
                      <w:t>9,090,173.17</w:t>
                    </w:r>
                  </w:p>
                </w:tc>
              </w:tr>
            </w:sdtContent>
          </w:sdt>
          <w:sdt>
            <w:sdtPr>
              <w:rPr>
                <w:rFonts w:hint="eastAsia"/>
              </w:rPr>
              <w:alias w:val="其他应收款欠款户"/>
              <w:tag w:val="_GBC_a3b4ad6ea89146a79c37c3807ef7a6fd"/>
              <w:id w:val="1087966667"/>
              <w:lock w:val="sdtLocked"/>
            </w:sdtPr>
            <w:sdtEndPr>
              <w:rPr>
                <w:rFonts w:hint="default"/>
              </w:rPr>
            </w:sdtEndPr>
            <w:sdtContent>
              <w:tr w:rsidR="00B035B5" w14:paraId="07D22F76" w14:textId="77777777">
                <w:trPr>
                  <w:cantSplit/>
                </w:trPr>
                <w:tc>
                  <w:tcPr>
                    <w:tcW w:w="1308" w:type="dxa"/>
                  </w:tcPr>
                  <w:p w14:paraId="64E2A6F8" w14:textId="77777777" w:rsidR="00B035B5" w:rsidRDefault="00000000">
                    <w:pPr>
                      <w:ind w:right="105"/>
                    </w:pPr>
                    <w:r>
                      <w:t>第四名</w:t>
                    </w:r>
                  </w:p>
                </w:tc>
                <w:tc>
                  <w:tcPr>
                    <w:tcW w:w="1276" w:type="dxa"/>
                  </w:tcPr>
                  <w:p w14:paraId="662C6B68" w14:textId="77777777" w:rsidR="00B035B5" w:rsidRDefault="00000000">
                    <w:pPr>
                      <w:ind w:right="73"/>
                    </w:pPr>
                    <w:r>
                      <w:rPr>
                        <w:rFonts w:hint="eastAsia"/>
                      </w:rPr>
                      <w:t>预付款项</w:t>
                    </w:r>
                  </w:p>
                </w:tc>
                <w:tc>
                  <w:tcPr>
                    <w:tcW w:w="1558" w:type="dxa"/>
                  </w:tcPr>
                  <w:p w14:paraId="51216386" w14:textId="77777777" w:rsidR="00B035B5" w:rsidRDefault="00000000">
                    <w:pPr>
                      <w:ind w:right="73"/>
                      <w:jc w:val="right"/>
                    </w:pPr>
                    <w:r>
                      <w:t>8,616,808</w:t>
                    </w:r>
                    <w:r>
                      <w:rPr>
                        <w:rFonts w:hint="eastAsia"/>
                      </w:rPr>
                      <w:t>.00</w:t>
                    </w:r>
                  </w:p>
                </w:tc>
                <w:tc>
                  <w:tcPr>
                    <w:tcW w:w="993" w:type="dxa"/>
                  </w:tcPr>
                  <w:p w14:paraId="08F3F75B" w14:textId="77777777" w:rsidR="00B035B5" w:rsidRDefault="00000000">
                    <w:pPr>
                      <w:ind w:right="73"/>
                    </w:pPr>
                    <w:r>
                      <w:rPr>
                        <w:rFonts w:hint="eastAsia"/>
                      </w:rPr>
                      <w:t>1</w:t>
                    </w:r>
                    <w:r>
                      <w:t>年以上</w:t>
                    </w:r>
                  </w:p>
                </w:tc>
                <w:tc>
                  <w:tcPr>
                    <w:tcW w:w="2138" w:type="dxa"/>
                  </w:tcPr>
                  <w:p w14:paraId="12651236" w14:textId="77777777" w:rsidR="00B035B5" w:rsidRDefault="00000000">
                    <w:pPr>
                      <w:jc w:val="right"/>
                    </w:pPr>
                    <w:r>
                      <w:rPr>
                        <w:rFonts w:hint="eastAsia"/>
                      </w:rPr>
                      <w:t>11</w:t>
                    </w:r>
                    <w:r>
                      <w:t>%</w:t>
                    </w:r>
                  </w:p>
                </w:tc>
                <w:tc>
                  <w:tcPr>
                    <w:tcW w:w="1622" w:type="dxa"/>
                  </w:tcPr>
                  <w:p w14:paraId="4A786547" w14:textId="77777777" w:rsidR="00B035B5" w:rsidRDefault="00000000">
                    <w:pPr>
                      <w:jc w:val="right"/>
                    </w:pPr>
                    <w:r>
                      <w:t>3,738,238.23</w:t>
                    </w:r>
                  </w:p>
                </w:tc>
              </w:tr>
            </w:sdtContent>
          </w:sdt>
          <w:sdt>
            <w:sdtPr>
              <w:rPr>
                <w:rFonts w:hint="eastAsia"/>
              </w:rPr>
              <w:alias w:val="其他应收款欠款户"/>
              <w:tag w:val="_GBC_a3b4ad6ea89146a79c37c3807ef7a6fd"/>
              <w:id w:val="1865634367"/>
              <w:lock w:val="sdtLocked"/>
            </w:sdtPr>
            <w:sdtEndPr>
              <w:rPr>
                <w:rFonts w:hint="default"/>
              </w:rPr>
            </w:sdtEndPr>
            <w:sdtContent>
              <w:tr w:rsidR="00B035B5" w14:paraId="573E6CD9" w14:textId="77777777">
                <w:trPr>
                  <w:cantSplit/>
                  <w:trHeight w:val="43"/>
                </w:trPr>
                <w:tc>
                  <w:tcPr>
                    <w:tcW w:w="1308" w:type="dxa"/>
                  </w:tcPr>
                  <w:p w14:paraId="25736D1A" w14:textId="77777777" w:rsidR="00B035B5" w:rsidRDefault="00000000">
                    <w:pPr>
                      <w:ind w:right="105"/>
                    </w:pPr>
                    <w:r>
                      <w:t>第五名</w:t>
                    </w:r>
                  </w:p>
                </w:tc>
                <w:tc>
                  <w:tcPr>
                    <w:tcW w:w="1276" w:type="dxa"/>
                  </w:tcPr>
                  <w:p w14:paraId="582D50DE" w14:textId="77777777" w:rsidR="00B035B5" w:rsidRDefault="00000000">
                    <w:pPr>
                      <w:ind w:right="73"/>
                    </w:pPr>
                    <w:r>
                      <w:rPr>
                        <w:rFonts w:hint="eastAsia"/>
                      </w:rPr>
                      <w:t>预付款项</w:t>
                    </w:r>
                  </w:p>
                </w:tc>
                <w:tc>
                  <w:tcPr>
                    <w:tcW w:w="1558" w:type="dxa"/>
                  </w:tcPr>
                  <w:p w14:paraId="5D8426FE" w14:textId="77777777" w:rsidR="00B035B5" w:rsidRDefault="00000000">
                    <w:pPr>
                      <w:ind w:right="73"/>
                      <w:jc w:val="right"/>
                    </w:pPr>
                    <w:r>
                      <w:t>6,421,200.91</w:t>
                    </w:r>
                  </w:p>
                </w:tc>
                <w:tc>
                  <w:tcPr>
                    <w:tcW w:w="993" w:type="dxa"/>
                  </w:tcPr>
                  <w:p w14:paraId="31D8D004" w14:textId="77777777" w:rsidR="00B035B5" w:rsidRDefault="00000000">
                    <w:pPr>
                      <w:ind w:right="73"/>
                    </w:pPr>
                    <w:r>
                      <w:t>3年以上</w:t>
                    </w:r>
                  </w:p>
                </w:tc>
                <w:tc>
                  <w:tcPr>
                    <w:tcW w:w="2138" w:type="dxa"/>
                  </w:tcPr>
                  <w:p w14:paraId="65B0F8F3" w14:textId="77777777" w:rsidR="00B035B5" w:rsidRDefault="00000000">
                    <w:pPr>
                      <w:jc w:val="right"/>
                    </w:pPr>
                    <w:r>
                      <w:rPr>
                        <w:rFonts w:hint="eastAsia"/>
                      </w:rPr>
                      <w:t>8</w:t>
                    </w:r>
                    <w:r>
                      <w:t>%</w:t>
                    </w:r>
                  </w:p>
                </w:tc>
                <w:tc>
                  <w:tcPr>
                    <w:tcW w:w="1622" w:type="dxa"/>
                  </w:tcPr>
                  <w:p w14:paraId="514B77C4" w14:textId="77777777" w:rsidR="00B035B5" w:rsidRDefault="00000000">
                    <w:pPr>
                      <w:jc w:val="right"/>
                    </w:pPr>
                    <w:r>
                      <w:t>6,421,200.91</w:t>
                    </w:r>
                  </w:p>
                </w:tc>
              </w:tr>
            </w:sdtContent>
          </w:sdt>
          <w:tr w:rsidR="00B035B5" w14:paraId="6A7E3EB0" w14:textId="77777777">
            <w:trPr>
              <w:cantSplit/>
            </w:trPr>
            <w:sdt>
              <w:sdtPr>
                <w:tag w:val="_PLD_f229cb1d3424499a96c618f3911226c3"/>
                <w:id w:val="-1664001205"/>
                <w:lock w:val="sdtLocked"/>
              </w:sdtPr>
              <w:sdtContent>
                <w:tc>
                  <w:tcPr>
                    <w:tcW w:w="1308" w:type="dxa"/>
                  </w:tcPr>
                  <w:p w14:paraId="10E2A816" w14:textId="77777777" w:rsidR="00B035B5" w:rsidRDefault="00000000">
                    <w:pPr>
                      <w:ind w:right="105"/>
                      <w:jc w:val="center"/>
                    </w:pPr>
                    <w:r>
                      <w:rPr>
                        <w:rFonts w:hint="eastAsia"/>
                      </w:rPr>
                      <w:t>合计</w:t>
                    </w:r>
                  </w:p>
                </w:tc>
              </w:sdtContent>
            </w:sdt>
            <w:tc>
              <w:tcPr>
                <w:tcW w:w="1276" w:type="dxa"/>
              </w:tcPr>
              <w:p w14:paraId="62571301" w14:textId="77777777" w:rsidR="00B035B5" w:rsidRDefault="00000000">
                <w:pPr>
                  <w:ind w:right="73"/>
                  <w:jc w:val="center"/>
                </w:pPr>
                <w:r>
                  <w:t xml:space="preserve">　</w:t>
                </w:r>
              </w:p>
            </w:tc>
            <w:tc>
              <w:tcPr>
                <w:tcW w:w="1558" w:type="dxa"/>
              </w:tcPr>
              <w:p w14:paraId="4181045A" w14:textId="77777777" w:rsidR="00B035B5" w:rsidRDefault="00000000">
                <w:pPr>
                  <w:ind w:right="73"/>
                  <w:jc w:val="right"/>
                </w:pPr>
                <w:r>
                  <w:t>48,908,205.28</w:t>
                </w:r>
              </w:p>
            </w:tc>
            <w:tc>
              <w:tcPr>
                <w:tcW w:w="993" w:type="dxa"/>
              </w:tcPr>
              <w:p w14:paraId="0D90B542" w14:textId="77777777" w:rsidR="00B035B5" w:rsidRDefault="00000000">
                <w:pPr>
                  <w:ind w:right="73"/>
                  <w:jc w:val="center"/>
                </w:pPr>
                <w:r>
                  <w:t xml:space="preserve">　</w:t>
                </w:r>
              </w:p>
            </w:tc>
            <w:tc>
              <w:tcPr>
                <w:tcW w:w="2138" w:type="dxa"/>
              </w:tcPr>
              <w:p w14:paraId="0386602D" w14:textId="77777777" w:rsidR="00B035B5" w:rsidRDefault="00000000">
                <w:pPr>
                  <w:jc w:val="right"/>
                </w:pPr>
                <w:r>
                  <w:rPr>
                    <w:rFonts w:hint="eastAsia"/>
                  </w:rPr>
                  <w:t>62</w:t>
                </w:r>
                <w:r>
                  <w:t>%</w:t>
                </w:r>
              </w:p>
            </w:tc>
            <w:tc>
              <w:tcPr>
                <w:tcW w:w="1622" w:type="dxa"/>
              </w:tcPr>
              <w:p w14:paraId="55243E7E" w14:textId="77777777" w:rsidR="00B035B5" w:rsidRDefault="00000000">
                <w:pPr>
                  <w:jc w:val="right"/>
                </w:pPr>
                <w:r>
                  <w:t>32,409,331.56</w:t>
                </w:r>
              </w:p>
            </w:tc>
          </w:tr>
        </w:tbl>
        <w:p w14:paraId="0837DAC1" w14:textId="77777777" w:rsidR="00B035B5" w:rsidRDefault="00000000">
          <w:pPr>
            <w:snapToGrid w:val="0"/>
            <w:spacing w:line="240" w:lineRule="atLeast"/>
          </w:pPr>
        </w:p>
      </w:sdtContent>
    </w:sdt>
    <w:sdt>
      <w:sdtPr>
        <w:rPr>
          <w:rFonts w:ascii="宋体" w:hAnsi="宋体"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rPr>
          <w:szCs w:val="21"/>
        </w:rPr>
      </w:sdtEndPr>
      <w:sdtContent>
        <w:p w14:paraId="61CFD868" w14:textId="77777777" w:rsidR="00B035B5" w:rsidRDefault="00000000">
          <w:pPr>
            <w:pStyle w:val="4"/>
            <w:numPr>
              <w:ilvl w:val="3"/>
              <w:numId w:val="5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14:paraId="7DADF3C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6D3B7C" w14:textId="77777777" w:rsidR="00B035B5" w:rsidRDefault="00000000">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szCs w:val="21"/>
        </w:rPr>
      </w:sdtEndPr>
      <w:sdtContent>
        <w:p w14:paraId="1A8FCE01" w14:textId="77777777" w:rsidR="00B035B5" w:rsidRDefault="00000000">
          <w:pPr>
            <w:pStyle w:val="4"/>
            <w:numPr>
              <w:ilvl w:val="3"/>
              <w:numId w:val="5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Content>
            <w:p w14:paraId="19DEBA8E" w14:textId="77777777" w:rsidR="00B035B5" w:rsidRDefault="00000000">
              <w:pPr>
                <w:ind w:right="57"/>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0A7AA49" w14:textId="77777777" w:rsidR="00B035B5" w:rsidRDefault="00B035B5"/>
    <w:sdt>
      <w:sdtPr>
        <w:rPr>
          <w:rFonts w:ascii="宋体" w:hAnsi="宋体"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szCs w:val="21"/>
        </w:rPr>
      </w:sdtEndPr>
      <w:sdtContent>
        <w:p w14:paraId="0B3C7E0D" w14:textId="77777777" w:rsidR="00B035B5" w:rsidRDefault="00000000">
          <w:pPr>
            <w:pStyle w:val="4"/>
            <w:numPr>
              <w:ilvl w:val="3"/>
              <w:numId w:val="51"/>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14:paraId="2ABC6FC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A19ABFF" w14:textId="77777777" w:rsidR="00B035B5" w:rsidRDefault="00B035B5"/>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14:paraId="65E802AB" w14:textId="77777777" w:rsidR="00B035B5" w:rsidRDefault="00000000">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14:paraId="10BB3A5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B98B0B" w14:textId="77777777" w:rsidR="00B035B5" w:rsidRDefault="00B035B5"/>
    <w:p w14:paraId="5E181FBA" w14:textId="77777777" w:rsidR="00B035B5" w:rsidRDefault="00000000">
      <w:pPr>
        <w:pStyle w:val="3"/>
        <w:numPr>
          <w:ilvl w:val="0"/>
          <w:numId w:val="45"/>
        </w:numPr>
        <w:rPr>
          <w:rFonts w:ascii="宋体" w:hAnsi="宋体"/>
        </w:rPr>
      </w:pPr>
      <w:r>
        <w:rPr>
          <w:rFonts w:ascii="宋体" w:hAnsi="宋体" w:hint="eastAsia"/>
        </w:rPr>
        <w:t>存货</w:t>
      </w:r>
    </w:p>
    <w:bookmarkStart w:id="151"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14:paraId="5E8610CA" w14:textId="77777777" w:rsidR="00B035B5" w:rsidRDefault="00000000">
          <w:pPr>
            <w:pStyle w:val="4"/>
            <w:numPr>
              <w:ilvl w:val="0"/>
              <w:numId w:val="52"/>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14:paraId="583EF6A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88C294" w14:textId="77777777" w:rsidR="00B035B5" w:rsidRDefault="00000000">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597"/>
            <w:gridCol w:w="1417"/>
            <w:gridCol w:w="1121"/>
            <w:gridCol w:w="1509"/>
            <w:gridCol w:w="1507"/>
            <w:gridCol w:w="1251"/>
            <w:gridCol w:w="1493"/>
          </w:tblGrid>
          <w:tr w:rsidR="00B035B5" w14:paraId="5C09A0CF" w14:textId="77777777">
            <w:trPr>
              <w:cantSplit/>
            </w:trPr>
            <w:sdt>
              <w:sdtPr>
                <w:tag w:val="_PLD_48d855cd658044389f8d1cbe0016be78"/>
                <w:id w:val="594593101"/>
                <w:lock w:val="sdtLocked"/>
              </w:sdtPr>
              <w:sdtContent>
                <w:tc>
                  <w:tcPr>
                    <w:tcW w:w="597" w:type="dxa"/>
                    <w:vMerge w:val="restart"/>
                    <w:vAlign w:val="center"/>
                  </w:tcPr>
                  <w:p w14:paraId="539D68CD" w14:textId="77777777" w:rsidR="00B035B5" w:rsidRDefault="00000000">
                    <w:pPr>
                      <w:jc w:val="center"/>
                    </w:pPr>
                    <w:r>
                      <w:rPr>
                        <w:rFonts w:hint="eastAsia"/>
                      </w:rPr>
                      <w:t>项目</w:t>
                    </w:r>
                  </w:p>
                </w:tc>
              </w:sdtContent>
            </w:sdt>
            <w:sdt>
              <w:sdtPr>
                <w:tag w:val="_PLD_586606f595aa4fff8214f9b6209260b6"/>
                <w:id w:val="-1795976163"/>
                <w:lock w:val="sdtLocked"/>
              </w:sdtPr>
              <w:sdtContent>
                <w:tc>
                  <w:tcPr>
                    <w:tcW w:w="4047" w:type="dxa"/>
                    <w:gridSpan w:val="3"/>
                    <w:vAlign w:val="center"/>
                  </w:tcPr>
                  <w:p w14:paraId="58CA73CA" w14:textId="77777777" w:rsidR="00B035B5" w:rsidRDefault="00000000">
                    <w:pPr>
                      <w:jc w:val="center"/>
                    </w:pPr>
                    <w:r>
                      <w:rPr>
                        <w:rFonts w:hint="eastAsia"/>
                      </w:rPr>
                      <w:t>期末余额</w:t>
                    </w:r>
                  </w:p>
                </w:tc>
              </w:sdtContent>
            </w:sdt>
            <w:sdt>
              <w:sdtPr>
                <w:tag w:val="_PLD_a1bbc97888494137a790328386c2b9d8"/>
                <w:id w:val="-1986009739"/>
                <w:lock w:val="sdtLocked"/>
              </w:sdtPr>
              <w:sdtContent>
                <w:tc>
                  <w:tcPr>
                    <w:tcW w:w="4251" w:type="dxa"/>
                    <w:gridSpan w:val="3"/>
                    <w:vAlign w:val="center"/>
                  </w:tcPr>
                  <w:p w14:paraId="69C8EBC4" w14:textId="77777777" w:rsidR="00B035B5" w:rsidRDefault="00000000">
                    <w:pPr>
                      <w:jc w:val="center"/>
                    </w:pPr>
                    <w:r>
                      <w:rPr>
                        <w:rFonts w:hint="eastAsia"/>
                      </w:rPr>
                      <w:t>期初余额</w:t>
                    </w:r>
                  </w:p>
                </w:tc>
              </w:sdtContent>
            </w:sdt>
          </w:tr>
          <w:tr w:rsidR="00B035B5" w14:paraId="5309D7FB" w14:textId="77777777">
            <w:trPr>
              <w:cantSplit/>
            </w:trPr>
            <w:tc>
              <w:tcPr>
                <w:tcW w:w="597" w:type="dxa"/>
                <w:vMerge/>
              </w:tcPr>
              <w:p w14:paraId="786B0089" w14:textId="77777777" w:rsidR="00B035B5" w:rsidRDefault="00B035B5">
                <w:pPr>
                  <w:ind w:right="5"/>
                  <w:jc w:val="center"/>
                </w:pPr>
              </w:p>
            </w:tc>
            <w:sdt>
              <w:sdtPr>
                <w:tag w:val="_PLD_60368d835c2843d99b5061f4c84f8d8e"/>
                <w:id w:val="914904877"/>
                <w:lock w:val="sdtLocked"/>
              </w:sdtPr>
              <w:sdtContent>
                <w:tc>
                  <w:tcPr>
                    <w:tcW w:w="1417" w:type="dxa"/>
                    <w:vAlign w:val="center"/>
                  </w:tcPr>
                  <w:p w14:paraId="3C0071B8" w14:textId="77777777" w:rsidR="00B035B5" w:rsidRDefault="00000000">
                    <w:pPr>
                      <w:ind w:right="5"/>
                      <w:jc w:val="center"/>
                    </w:pPr>
                    <w:r>
                      <w:rPr>
                        <w:rFonts w:hint="eastAsia"/>
                      </w:rPr>
                      <w:t>账面余额</w:t>
                    </w:r>
                  </w:p>
                </w:tc>
              </w:sdtContent>
            </w:sdt>
            <w:tc>
              <w:tcPr>
                <w:tcW w:w="1121" w:type="dxa"/>
                <w:vAlign w:val="center"/>
              </w:tcPr>
              <w:p w14:paraId="781773AF" w14:textId="77777777" w:rsidR="00B035B5" w:rsidRDefault="00000000">
                <w:pPr>
                  <w:ind w:right="5"/>
                  <w:jc w:val="center"/>
                </w:pPr>
                <w:sdt>
                  <w:sdtPr>
                    <w:tag w:val="_PLD_b5c53ce2a5004db988af9e72594f6b6a"/>
                    <w:id w:val="-1203622657"/>
                    <w:lock w:val="sdtLocked"/>
                  </w:sdtPr>
                  <w:sdtContent>
                    <w:r>
                      <w:rPr>
                        <w:rFonts w:hint="eastAsia"/>
                      </w:rPr>
                      <w:t>存货跌价准备</w:t>
                    </w:r>
                    <w:r>
                      <w:t>/合同履约成本减值准备</w:t>
                    </w:r>
                  </w:sdtContent>
                </w:sdt>
              </w:p>
            </w:tc>
            <w:sdt>
              <w:sdtPr>
                <w:tag w:val="_PLD_f2691cf723784fbcbc9a900f61c6e250"/>
                <w:id w:val="-1989479577"/>
                <w:lock w:val="sdtLocked"/>
              </w:sdtPr>
              <w:sdtContent>
                <w:tc>
                  <w:tcPr>
                    <w:tcW w:w="1509" w:type="dxa"/>
                    <w:vAlign w:val="center"/>
                  </w:tcPr>
                  <w:p w14:paraId="36BE0A98" w14:textId="77777777" w:rsidR="00B035B5" w:rsidRDefault="00000000">
                    <w:pPr>
                      <w:ind w:right="5"/>
                      <w:jc w:val="center"/>
                    </w:pPr>
                    <w:r>
                      <w:rPr>
                        <w:rFonts w:hint="eastAsia"/>
                      </w:rPr>
                      <w:t>账面价值</w:t>
                    </w:r>
                  </w:p>
                </w:tc>
              </w:sdtContent>
            </w:sdt>
            <w:sdt>
              <w:sdtPr>
                <w:tag w:val="_PLD_df34ec94af0b441bab962cb42fe65b1a"/>
                <w:id w:val="667062190"/>
                <w:lock w:val="sdtLocked"/>
              </w:sdtPr>
              <w:sdtContent>
                <w:tc>
                  <w:tcPr>
                    <w:tcW w:w="1507" w:type="dxa"/>
                    <w:vAlign w:val="center"/>
                  </w:tcPr>
                  <w:p w14:paraId="33A9332D" w14:textId="77777777" w:rsidR="00B035B5" w:rsidRDefault="00000000">
                    <w:pPr>
                      <w:ind w:right="5"/>
                      <w:jc w:val="center"/>
                    </w:pPr>
                    <w:r>
                      <w:rPr>
                        <w:rFonts w:hint="eastAsia"/>
                      </w:rPr>
                      <w:t>账面余额</w:t>
                    </w:r>
                  </w:p>
                </w:tc>
              </w:sdtContent>
            </w:sdt>
            <w:tc>
              <w:tcPr>
                <w:tcW w:w="1251" w:type="dxa"/>
                <w:vAlign w:val="center"/>
              </w:tcPr>
              <w:p w14:paraId="7D1D0389" w14:textId="77777777" w:rsidR="00B035B5" w:rsidRDefault="00000000">
                <w:pPr>
                  <w:ind w:right="5"/>
                  <w:jc w:val="center"/>
                </w:pPr>
                <w:sdt>
                  <w:sdtPr>
                    <w:tag w:val="_PLD_7a42c47b54924b47b9e161d8fd9fb840"/>
                    <w:id w:val="1650553931"/>
                    <w:lock w:val="sdtLocked"/>
                  </w:sdtPr>
                  <w:sdtContent>
                    <w:r>
                      <w:rPr>
                        <w:rFonts w:hint="eastAsia"/>
                      </w:rPr>
                      <w:t>存货跌价准备</w:t>
                    </w:r>
                    <w:r>
                      <w:t>/合同履约成本减值准备</w:t>
                    </w:r>
                  </w:sdtContent>
                </w:sdt>
              </w:p>
            </w:tc>
            <w:sdt>
              <w:sdtPr>
                <w:tag w:val="_PLD_0db3a7f82db34583bb111dc2a8e88f8c"/>
                <w:id w:val="-829911276"/>
                <w:lock w:val="sdtLocked"/>
              </w:sdtPr>
              <w:sdtContent>
                <w:tc>
                  <w:tcPr>
                    <w:tcW w:w="1493" w:type="dxa"/>
                    <w:vAlign w:val="center"/>
                  </w:tcPr>
                  <w:p w14:paraId="5D1D95D4" w14:textId="77777777" w:rsidR="00B035B5" w:rsidRDefault="00000000">
                    <w:pPr>
                      <w:ind w:right="5"/>
                      <w:jc w:val="center"/>
                    </w:pPr>
                    <w:r>
                      <w:rPr>
                        <w:rFonts w:hint="eastAsia"/>
                      </w:rPr>
                      <w:t>账面价值</w:t>
                    </w:r>
                  </w:p>
                </w:tc>
              </w:sdtContent>
            </w:sdt>
          </w:tr>
          <w:tr w:rsidR="00B035B5" w14:paraId="3E0C1FED" w14:textId="77777777">
            <w:trPr>
              <w:cantSplit/>
            </w:trPr>
            <w:tc>
              <w:tcPr>
                <w:tcW w:w="597" w:type="dxa"/>
              </w:tcPr>
              <w:p w14:paraId="3BAF9C97" w14:textId="77777777" w:rsidR="00B035B5" w:rsidRDefault="00000000">
                <w:pPr>
                  <w:ind w:right="5"/>
                </w:pPr>
                <w:r>
                  <w:rPr>
                    <w:rFonts w:hint="eastAsia"/>
                  </w:rPr>
                  <w:t>原材料</w:t>
                </w:r>
              </w:p>
            </w:tc>
            <w:tc>
              <w:tcPr>
                <w:tcW w:w="1417" w:type="dxa"/>
                <w:vAlign w:val="center"/>
              </w:tcPr>
              <w:p w14:paraId="5B170F9E" w14:textId="77777777" w:rsidR="00B035B5" w:rsidRDefault="00000000">
                <w:pPr>
                  <w:ind w:right="5"/>
                  <w:jc w:val="right"/>
                  <w:rPr>
                    <w:sz w:val="18"/>
                    <w:szCs w:val="18"/>
                  </w:rPr>
                </w:pPr>
                <w:r>
                  <w:rPr>
                    <w:sz w:val="18"/>
                    <w:szCs w:val="18"/>
                  </w:rPr>
                  <w:t>777,057,231.17</w:t>
                </w:r>
              </w:p>
            </w:tc>
            <w:tc>
              <w:tcPr>
                <w:tcW w:w="1121" w:type="dxa"/>
                <w:vAlign w:val="center"/>
              </w:tcPr>
              <w:p w14:paraId="1EBEF42C" w14:textId="77777777" w:rsidR="00B035B5" w:rsidRDefault="00B035B5">
                <w:pPr>
                  <w:ind w:right="5"/>
                  <w:jc w:val="right"/>
                  <w:rPr>
                    <w:sz w:val="18"/>
                    <w:szCs w:val="18"/>
                  </w:rPr>
                </w:pPr>
              </w:p>
            </w:tc>
            <w:tc>
              <w:tcPr>
                <w:tcW w:w="1509" w:type="dxa"/>
                <w:vAlign w:val="center"/>
              </w:tcPr>
              <w:p w14:paraId="1EA9F24F" w14:textId="77777777" w:rsidR="00B035B5" w:rsidRDefault="00000000">
                <w:pPr>
                  <w:ind w:right="5"/>
                  <w:jc w:val="right"/>
                  <w:rPr>
                    <w:sz w:val="18"/>
                    <w:szCs w:val="18"/>
                  </w:rPr>
                </w:pPr>
                <w:r>
                  <w:rPr>
                    <w:sz w:val="18"/>
                    <w:szCs w:val="18"/>
                  </w:rPr>
                  <w:t>777,057,231.17</w:t>
                </w:r>
              </w:p>
            </w:tc>
            <w:tc>
              <w:tcPr>
                <w:tcW w:w="1507" w:type="dxa"/>
                <w:vAlign w:val="center"/>
              </w:tcPr>
              <w:p w14:paraId="78C18E9F" w14:textId="77777777" w:rsidR="00B035B5" w:rsidRDefault="00000000">
                <w:pPr>
                  <w:ind w:right="5"/>
                  <w:jc w:val="right"/>
                  <w:rPr>
                    <w:sz w:val="18"/>
                    <w:szCs w:val="18"/>
                  </w:rPr>
                </w:pPr>
                <w:r>
                  <w:rPr>
                    <w:sz w:val="18"/>
                    <w:szCs w:val="18"/>
                  </w:rPr>
                  <w:t>978,153,890.78</w:t>
                </w:r>
              </w:p>
            </w:tc>
            <w:tc>
              <w:tcPr>
                <w:tcW w:w="1251" w:type="dxa"/>
                <w:vAlign w:val="center"/>
              </w:tcPr>
              <w:p w14:paraId="3489665E" w14:textId="77777777" w:rsidR="00B035B5" w:rsidRDefault="00B035B5">
                <w:pPr>
                  <w:ind w:right="5"/>
                  <w:jc w:val="right"/>
                  <w:rPr>
                    <w:sz w:val="18"/>
                    <w:szCs w:val="18"/>
                  </w:rPr>
                </w:pPr>
              </w:p>
            </w:tc>
            <w:tc>
              <w:tcPr>
                <w:tcW w:w="1493" w:type="dxa"/>
                <w:vAlign w:val="center"/>
              </w:tcPr>
              <w:p w14:paraId="162900B0" w14:textId="77777777" w:rsidR="00B035B5" w:rsidRDefault="00000000">
                <w:pPr>
                  <w:ind w:right="5"/>
                  <w:jc w:val="right"/>
                  <w:rPr>
                    <w:sz w:val="18"/>
                    <w:szCs w:val="18"/>
                  </w:rPr>
                </w:pPr>
                <w:r>
                  <w:rPr>
                    <w:sz w:val="18"/>
                    <w:szCs w:val="18"/>
                  </w:rPr>
                  <w:t>978,153,890.78</w:t>
                </w:r>
              </w:p>
            </w:tc>
          </w:tr>
          <w:tr w:rsidR="00B035B5" w14:paraId="251929B2" w14:textId="77777777">
            <w:trPr>
              <w:cantSplit/>
            </w:trPr>
            <w:tc>
              <w:tcPr>
                <w:tcW w:w="597" w:type="dxa"/>
              </w:tcPr>
              <w:p w14:paraId="7231A594" w14:textId="77777777" w:rsidR="00B035B5" w:rsidRDefault="00000000">
                <w:pPr>
                  <w:ind w:right="5"/>
                </w:pPr>
                <w:r>
                  <w:rPr>
                    <w:rFonts w:hint="eastAsia"/>
                  </w:rPr>
                  <w:t>在产品</w:t>
                </w:r>
              </w:p>
            </w:tc>
            <w:tc>
              <w:tcPr>
                <w:tcW w:w="1417" w:type="dxa"/>
                <w:vAlign w:val="center"/>
              </w:tcPr>
              <w:p w14:paraId="75AA20D7" w14:textId="77777777" w:rsidR="00B035B5" w:rsidRDefault="00000000">
                <w:pPr>
                  <w:ind w:right="5"/>
                  <w:jc w:val="right"/>
                  <w:rPr>
                    <w:sz w:val="18"/>
                    <w:szCs w:val="18"/>
                  </w:rPr>
                </w:pPr>
                <w:r>
                  <w:rPr>
                    <w:sz w:val="18"/>
                    <w:szCs w:val="18"/>
                  </w:rPr>
                  <w:t>939,448,217.59</w:t>
                </w:r>
              </w:p>
            </w:tc>
            <w:tc>
              <w:tcPr>
                <w:tcW w:w="1121" w:type="dxa"/>
                <w:vAlign w:val="center"/>
              </w:tcPr>
              <w:p w14:paraId="1ABABE89" w14:textId="77777777" w:rsidR="00B035B5" w:rsidRDefault="00000000">
                <w:pPr>
                  <w:ind w:right="5"/>
                  <w:jc w:val="right"/>
                  <w:rPr>
                    <w:sz w:val="18"/>
                    <w:szCs w:val="18"/>
                  </w:rPr>
                </w:pPr>
                <w:r>
                  <w:rPr>
                    <w:sz w:val="18"/>
                    <w:szCs w:val="18"/>
                  </w:rPr>
                  <w:t>28,610,099.02</w:t>
                </w:r>
              </w:p>
            </w:tc>
            <w:tc>
              <w:tcPr>
                <w:tcW w:w="1509" w:type="dxa"/>
                <w:vAlign w:val="center"/>
              </w:tcPr>
              <w:p w14:paraId="092C4CF0" w14:textId="77777777" w:rsidR="00B035B5" w:rsidRDefault="00000000">
                <w:pPr>
                  <w:ind w:right="5"/>
                  <w:jc w:val="right"/>
                  <w:rPr>
                    <w:sz w:val="18"/>
                    <w:szCs w:val="18"/>
                  </w:rPr>
                </w:pPr>
                <w:r>
                  <w:rPr>
                    <w:rFonts w:hint="eastAsia"/>
                    <w:sz w:val="18"/>
                    <w:szCs w:val="18"/>
                  </w:rPr>
                  <w:t>910,838,118.57</w:t>
                </w:r>
              </w:p>
            </w:tc>
            <w:tc>
              <w:tcPr>
                <w:tcW w:w="1507" w:type="dxa"/>
                <w:vAlign w:val="center"/>
              </w:tcPr>
              <w:p w14:paraId="03904B63" w14:textId="77777777" w:rsidR="00B035B5" w:rsidRDefault="00000000">
                <w:pPr>
                  <w:ind w:right="5"/>
                  <w:jc w:val="right"/>
                  <w:rPr>
                    <w:sz w:val="18"/>
                    <w:szCs w:val="18"/>
                  </w:rPr>
                </w:pPr>
                <w:r>
                  <w:rPr>
                    <w:sz w:val="18"/>
                    <w:szCs w:val="18"/>
                  </w:rPr>
                  <w:t>913,613,353.39</w:t>
                </w:r>
              </w:p>
            </w:tc>
            <w:tc>
              <w:tcPr>
                <w:tcW w:w="1251" w:type="dxa"/>
                <w:vAlign w:val="center"/>
              </w:tcPr>
              <w:p w14:paraId="51A8D148" w14:textId="77777777" w:rsidR="00B035B5" w:rsidRDefault="00000000">
                <w:pPr>
                  <w:ind w:right="5"/>
                  <w:jc w:val="right"/>
                  <w:rPr>
                    <w:sz w:val="18"/>
                    <w:szCs w:val="18"/>
                  </w:rPr>
                </w:pPr>
                <w:r>
                  <w:rPr>
                    <w:sz w:val="18"/>
                    <w:szCs w:val="18"/>
                  </w:rPr>
                  <w:t>28,610,099.02</w:t>
                </w:r>
              </w:p>
            </w:tc>
            <w:tc>
              <w:tcPr>
                <w:tcW w:w="1493" w:type="dxa"/>
                <w:vAlign w:val="center"/>
              </w:tcPr>
              <w:p w14:paraId="54719976" w14:textId="77777777" w:rsidR="00B035B5" w:rsidRDefault="00000000">
                <w:pPr>
                  <w:ind w:right="5"/>
                  <w:jc w:val="right"/>
                  <w:rPr>
                    <w:sz w:val="18"/>
                    <w:szCs w:val="18"/>
                  </w:rPr>
                </w:pPr>
                <w:r>
                  <w:rPr>
                    <w:sz w:val="18"/>
                    <w:szCs w:val="18"/>
                  </w:rPr>
                  <w:t>885,003,254.37</w:t>
                </w:r>
              </w:p>
            </w:tc>
          </w:tr>
          <w:tr w:rsidR="00B035B5" w14:paraId="6CE3CAE8" w14:textId="77777777">
            <w:trPr>
              <w:cantSplit/>
            </w:trPr>
            <w:tc>
              <w:tcPr>
                <w:tcW w:w="597" w:type="dxa"/>
              </w:tcPr>
              <w:p w14:paraId="516165BC" w14:textId="77777777" w:rsidR="00B035B5" w:rsidRDefault="00000000">
                <w:pPr>
                  <w:ind w:right="5"/>
                </w:pPr>
                <w:r>
                  <w:rPr>
                    <w:rFonts w:hint="eastAsia"/>
                  </w:rPr>
                  <w:t>库存商品</w:t>
                </w:r>
              </w:p>
            </w:tc>
            <w:tc>
              <w:tcPr>
                <w:tcW w:w="1417" w:type="dxa"/>
                <w:vAlign w:val="center"/>
              </w:tcPr>
              <w:p w14:paraId="2088AF7F" w14:textId="77777777" w:rsidR="00B035B5" w:rsidRDefault="00000000">
                <w:pPr>
                  <w:ind w:right="5"/>
                  <w:jc w:val="right"/>
                  <w:rPr>
                    <w:sz w:val="18"/>
                    <w:szCs w:val="18"/>
                  </w:rPr>
                </w:pPr>
                <w:r>
                  <w:rPr>
                    <w:sz w:val="18"/>
                    <w:szCs w:val="18"/>
                  </w:rPr>
                  <w:t>902,109,532.70</w:t>
                </w:r>
              </w:p>
            </w:tc>
            <w:tc>
              <w:tcPr>
                <w:tcW w:w="1121" w:type="dxa"/>
                <w:vAlign w:val="center"/>
              </w:tcPr>
              <w:p w14:paraId="36C15894" w14:textId="77777777" w:rsidR="00B035B5" w:rsidRDefault="00000000">
                <w:pPr>
                  <w:ind w:right="5"/>
                  <w:jc w:val="right"/>
                  <w:rPr>
                    <w:sz w:val="18"/>
                    <w:szCs w:val="18"/>
                  </w:rPr>
                </w:pPr>
                <w:r>
                  <w:rPr>
                    <w:sz w:val="18"/>
                    <w:szCs w:val="18"/>
                  </w:rPr>
                  <w:t>52,815,309.99</w:t>
                </w:r>
              </w:p>
            </w:tc>
            <w:tc>
              <w:tcPr>
                <w:tcW w:w="1509" w:type="dxa"/>
                <w:vAlign w:val="center"/>
              </w:tcPr>
              <w:p w14:paraId="326FFD82" w14:textId="77777777" w:rsidR="00B035B5" w:rsidRDefault="00000000">
                <w:pPr>
                  <w:ind w:right="5"/>
                  <w:jc w:val="right"/>
                  <w:rPr>
                    <w:sz w:val="18"/>
                    <w:szCs w:val="18"/>
                  </w:rPr>
                </w:pPr>
                <w:r>
                  <w:rPr>
                    <w:rFonts w:hint="eastAsia"/>
                    <w:sz w:val="18"/>
                    <w:szCs w:val="18"/>
                  </w:rPr>
                  <w:t>849,294,222.71</w:t>
                </w:r>
              </w:p>
            </w:tc>
            <w:tc>
              <w:tcPr>
                <w:tcW w:w="1507" w:type="dxa"/>
                <w:vAlign w:val="center"/>
              </w:tcPr>
              <w:p w14:paraId="0D5D329B" w14:textId="77777777" w:rsidR="00B035B5" w:rsidRDefault="00000000">
                <w:pPr>
                  <w:ind w:right="5"/>
                  <w:jc w:val="right"/>
                  <w:rPr>
                    <w:sz w:val="18"/>
                    <w:szCs w:val="18"/>
                  </w:rPr>
                </w:pPr>
                <w:r>
                  <w:rPr>
                    <w:sz w:val="18"/>
                    <w:szCs w:val="18"/>
                  </w:rPr>
                  <w:t>738,656,764.96</w:t>
                </w:r>
              </w:p>
            </w:tc>
            <w:tc>
              <w:tcPr>
                <w:tcW w:w="1251" w:type="dxa"/>
                <w:vAlign w:val="center"/>
              </w:tcPr>
              <w:p w14:paraId="4B6B17A2" w14:textId="77777777" w:rsidR="00B035B5" w:rsidRDefault="00000000">
                <w:pPr>
                  <w:ind w:right="5"/>
                  <w:jc w:val="right"/>
                  <w:rPr>
                    <w:sz w:val="18"/>
                    <w:szCs w:val="18"/>
                  </w:rPr>
                </w:pPr>
                <w:r>
                  <w:rPr>
                    <w:sz w:val="18"/>
                    <w:szCs w:val="18"/>
                  </w:rPr>
                  <w:t>52,815,309.99</w:t>
                </w:r>
              </w:p>
            </w:tc>
            <w:tc>
              <w:tcPr>
                <w:tcW w:w="1493" w:type="dxa"/>
                <w:vAlign w:val="center"/>
              </w:tcPr>
              <w:p w14:paraId="66768BF3" w14:textId="77777777" w:rsidR="00B035B5" w:rsidRDefault="00000000">
                <w:pPr>
                  <w:ind w:right="5"/>
                  <w:jc w:val="right"/>
                  <w:rPr>
                    <w:sz w:val="18"/>
                    <w:szCs w:val="18"/>
                  </w:rPr>
                </w:pPr>
                <w:r>
                  <w:rPr>
                    <w:sz w:val="18"/>
                    <w:szCs w:val="18"/>
                  </w:rPr>
                  <w:t>685,841,454.97</w:t>
                </w:r>
              </w:p>
            </w:tc>
          </w:tr>
          <w:tr w:rsidR="00B035B5" w14:paraId="29D879F2" w14:textId="77777777">
            <w:trPr>
              <w:cantSplit/>
            </w:trPr>
            <w:tc>
              <w:tcPr>
                <w:tcW w:w="597" w:type="dxa"/>
              </w:tcPr>
              <w:p w14:paraId="79EC1A1E" w14:textId="77777777" w:rsidR="00B035B5" w:rsidRDefault="00000000">
                <w:pPr>
                  <w:ind w:right="5"/>
                  <w:jc w:val="center"/>
                </w:pPr>
                <w:r>
                  <w:rPr>
                    <w:rFonts w:hint="eastAsia"/>
                  </w:rPr>
                  <w:t>合计</w:t>
                </w:r>
              </w:p>
            </w:tc>
            <w:tc>
              <w:tcPr>
                <w:tcW w:w="1417" w:type="dxa"/>
                <w:vAlign w:val="center"/>
              </w:tcPr>
              <w:p w14:paraId="71B2EA34" w14:textId="77777777" w:rsidR="00B035B5" w:rsidRDefault="00000000">
                <w:pPr>
                  <w:ind w:right="5"/>
                  <w:jc w:val="right"/>
                  <w:rPr>
                    <w:sz w:val="18"/>
                    <w:szCs w:val="18"/>
                  </w:rPr>
                </w:pPr>
                <w:r>
                  <w:rPr>
                    <w:sz w:val="18"/>
                    <w:szCs w:val="18"/>
                  </w:rPr>
                  <w:t>2,618,614,981.46</w:t>
                </w:r>
              </w:p>
            </w:tc>
            <w:tc>
              <w:tcPr>
                <w:tcW w:w="1121" w:type="dxa"/>
                <w:vAlign w:val="center"/>
              </w:tcPr>
              <w:p w14:paraId="77CFD016" w14:textId="77777777" w:rsidR="00B035B5" w:rsidRDefault="00000000">
                <w:pPr>
                  <w:ind w:right="5"/>
                  <w:jc w:val="right"/>
                  <w:rPr>
                    <w:sz w:val="18"/>
                    <w:szCs w:val="18"/>
                  </w:rPr>
                </w:pPr>
                <w:r>
                  <w:rPr>
                    <w:sz w:val="18"/>
                    <w:szCs w:val="18"/>
                  </w:rPr>
                  <w:t>81,425,409.01</w:t>
                </w:r>
              </w:p>
            </w:tc>
            <w:tc>
              <w:tcPr>
                <w:tcW w:w="1509" w:type="dxa"/>
                <w:vAlign w:val="center"/>
              </w:tcPr>
              <w:p w14:paraId="7A6EDE4A" w14:textId="77777777" w:rsidR="00B035B5" w:rsidRDefault="00000000">
                <w:pPr>
                  <w:ind w:right="5"/>
                  <w:jc w:val="right"/>
                  <w:rPr>
                    <w:sz w:val="18"/>
                    <w:szCs w:val="18"/>
                  </w:rPr>
                </w:pPr>
                <w:r>
                  <w:rPr>
                    <w:sz w:val="18"/>
                    <w:szCs w:val="18"/>
                  </w:rPr>
                  <w:t>2,537,189,572.45</w:t>
                </w:r>
              </w:p>
            </w:tc>
            <w:tc>
              <w:tcPr>
                <w:tcW w:w="1507" w:type="dxa"/>
                <w:vAlign w:val="center"/>
              </w:tcPr>
              <w:p w14:paraId="0A52B84B" w14:textId="77777777" w:rsidR="00B035B5" w:rsidRDefault="00000000">
                <w:pPr>
                  <w:ind w:right="5"/>
                  <w:jc w:val="right"/>
                  <w:rPr>
                    <w:sz w:val="18"/>
                    <w:szCs w:val="18"/>
                  </w:rPr>
                </w:pPr>
                <w:r>
                  <w:rPr>
                    <w:sz w:val="18"/>
                    <w:szCs w:val="18"/>
                  </w:rPr>
                  <w:t>2,630,424,009.13</w:t>
                </w:r>
              </w:p>
            </w:tc>
            <w:tc>
              <w:tcPr>
                <w:tcW w:w="1251" w:type="dxa"/>
                <w:vAlign w:val="center"/>
              </w:tcPr>
              <w:p w14:paraId="2274CF05" w14:textId="77777777" w:rsidR="00B035B5" w:rsidRDefault="00000000">
                <w:pPr>
                  <w:ind w:right="5"/>
                  <w:jc w:val="right"/>
                  <w:rPr>
                    <w:sz w:val="18"/>
                    <w:szCs w:val="18"/>
                  </w:rPr>
                </w:pPr>
                <w:r>
                  <w:rPr>
                    <w:sz w:val="18"/>
                    <w:szCs w:val="18"/>
                  </w:rPr>
                  <w:t>81,425,409.01</w:t>
                </w:r>
              </w:p>
            </w:tc>
            <w:tc>
              <w:tcPr>
                <w:tcW w:w="1493" w:type="dxa"/>
                <w:vAlign w:val="center"/>
              </w:tcPr>
              <w:p w14:paraId="7636A803" w14:textId="77777777" w:rsidR="00B035B5" w:rsidRDefault="00000000">
                <w:pPr>
                  <w:ind w:right="5"/>
                  <w:jc w:val="right"/>
                  <w:rPr>
                    <w:sz w:val="18"/>
                    <w:szCs w:val="18"/>
                  </w:rPr>
                </w:pPr>
                <w:r>
                  <w:rPr>
                    <w:sz w:val="18"/>
                    <w:szCs w:val="18"/>
                  </w:rPr>
                  <w:t>2,548,998,600.12</w:t>
                </w:r>
              </w:p>
            </w:tc>
          </w:tr>
        </w:tbl>
        <w:p w14:paraId="70CB0051" w14:textId="77777777" w:rsidR="00B035B5" w:rsidRDefault="00000000"/>
      </w:sdtContent>
    </w:sdt>
    <w:bookmarkEnd w:id="151" w:displacedByCustomXml="next"/>
    <w:bookmarkStart w:id="152"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szCs w:val="21"/>
        </w:rPr>
      </w:sdtEndPr>
      <w:sdtContent>
        <w:p w14:paraId="36D8279A" w14:textId="77777777" w:rsidR="00B035B5" w:rsidRDefault="00000000">
          <w:pPr>
            <w:pStyle w:val="4"/>
            <w:numPr>
              <w:ilvl w:val="0"/>
              <w:numId w:val="52"/>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14:paraId="1D74024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894F7E" w14:textId="77777777" w:rsidR="00B035B5" w:rsidRDefault="00000000">
          <w:pPr>
            <w:jc w:val="right"/>
          </w:pPr>
          <w:r>
            <w:rPr>
              <w:rFonts w:hint="eastAsia"/>
            </w:rPr>
            <w:t>单位：</w:t>
          </w:r>
          <w:sdt>
            <w:sdtPr>
              <w:rPr>
                <w:rFonts w:hint="eastAsia"/>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586"/>
            <w:gridCol w:w="1175"/>
            <w:gridCol w:w="1176"/>
            <w:gridCol w:w="1176"/>
            <w:gridCol w:w="1176"/>
            <w:gridCol w:w="1586"/>
          </w:tblGrid>
          <w:tr w:rsidR="00B035B5" w14:paraId="374357C8" w14:textId="77777777">
            <w:trPr>
              <w:trHeight w:val="238"/>
            </w:trPr>
            <w:sdt>
              <w:sdtPr>
                <w:tag w:val="_PLD_08d27e088675483b81e6b09cfaf565b8"/>
                <w:id w:val="-1553450784"/>
                <w:lock w:val="sdtLocked"/>
              </w:sdtPr>
              <w:sdtContent>
                <w:tc>
                  <w:tcPr>
                    <w:tcW w:w="1174" w:type="dxa"/>
                    <w:vMerge w:val="restart"/>
                    <w:tcBorders>
                      <w:top w:val="single" w:sz="4" w:space="0" w:color="auto"/>
                      <w:left w:val="single" w:sz="4" w:space="0" w:color="auto"/>
                      <w:bottom w:val="single" w:sz="4" w:space="0" w:color="auto"/>
                      <w:right w:val="single" w:sz="4" w:space="0" w:color="auto"/>
                    </w:tcBorders>
                    <w:vAlign w:val="center"/>
                  </w:tcPr>
                  <w:p w14:paraId="5CBB507D" w14:textId="77777777" w:rsidR="00B035B5" w:rsidRDefault="00000000">
                    <w:pPr>
                      <w:jc w:val="center"/>
                    </w:pPr>
                    <w:r>
                      <w:rPr>
                        <w:rFonts w:hint="eastAsia"/>
                      </w:rPr>
                      <w:t>项目</w:t>
                    </w:r>
                  </w:p>
                </w:tc>
              </w:sdtContent>
            </w:sdt>
            <w:sdt>
              <w:sdtPr>
                <w:tag w:val="_PLD_631ae60526c9437f842913d632c47f24"/>
                <w:id w:val="870037737"/>
                <w:lock w:val="sdtLocked"/>
              </w:sdtPr>
              <w:sdtContent>
                <w:tc>
                  <w:tcPr>
                    <w:tcW w:w="1586" w:type="dxa"/>
                    <w:vMerge w:val="restart"/>
                    <w:tcBorders>
                      <w:top w:val="single" w:sz="4" w:space="0" w:color="auto"/>
                      <w:left w:val="single" w:sz="4" w:space="0" w:color="auto"/>
                      <w:bottom w:val="single" w:sz="4" w:space="0" w:color="auto"/>
                      <w:right w:val="single" w:sz="4" w:space="0" w:color="auto"/>
                    </w:tcBorders>
                    <w:vAlign w:val="center"/>
                  </w:tcPr>
                  <w:p w14:paraId="190BC2B3" w14:textId="77777777" w:rsidR="00B035B5" w:rsidRDefault="00000000">
                    <w:pPr>
                      <w:jc w:val="center"/>
                    </w:pPr>
                    <w:r>
                      <w:rPr>
                        <w:rFonts w:hint="eastAsia"/>
                      </w:rPr>
                      <w:t>期初余额</w:t>
                    </w:r>
                  </w:p>
                </w:tc>
              </w:sdtContent>
            </w:sdt>
            <w:sdt>
              <w:sdtPr>
                <w:tag w:val="_PLD_bc39054479074b8ab34cb8519780a5f1"/>
                <w:id w:val="880447338"/>
                <w:lock w:val="sdtLocked"/>
              </w:sdtPr>
              <w:sdtContent>
                <w:tc>
                  <w:tcPr>
                    <w:tcW w:w="2351" w:type="dxa"/>
                    <w:gridSpan w:val="2"/>
                    <w:tcBorders>
                      <w:top w:val="single" w:sz="4" w:space="0" w:color="auto"/>
                      <w:left w:val="single" w:sz="4" w:space="0" w:color="auto"/>
                      <w:right w:val="single" w:sz="4" w:space="0" w:color="auto"/>
                    </w:tcBorders>
                    <w:vAlign w:val="center"/>
                  </w:tcPr>
                  <w:p w14:paraId="73390718" w14:textId="77777777" w:rsidR="00B035B5" w:rsidRDefault="00000000">
                    <w:pPr>
                      <w:jc w:val="center"/>
                    </w:pPr>
                    <w:r>
                      <w:rPr>
                        <w:rFonts w:hint="eastAsia"/>
                      </w:rPr>
                      <w:t>本期增加金额</w:t>
                    </w:r>
                  </w:p>
                </w:tc>
              </w:sdtContent>
            </w:sdt>
            <w:sdt>
              <w:sdtPr>
                <w:tag w:val="_PLD_a4a235b43e524c0c98a604df05693747"/>
                <w:id w:val="1003781866"/>
                <w:lock w:val="sdtLocked"/>
              </w:sdtPr>
              <w:sdtContent>
                <w:tc>
                  <w:tcPr>
                    <w:tcW w:w="2352" w:type="dxa"/>
                    <w:gridSpan w:val="2"/>
                    <w:tcBorders>
                      <w:top w:val="single" w:sz="4" w:space="0" w:color="auto"/>
                      <w:left w:val="single" w:sz="4" w:space="0" w:color="auto"/>
                      <w:right w:val="single" w:sz="4" w:space="0" w:color="auto"/>
                    </w:tcBorders>
                    <w:vAlign w:val="center"/>
                  </w:tcPr>
                  <w:p w14:paraId="6DD21B27" w14:textId="77777777" w:rsidR="00B035B5" w:rsidRDefault="00000000">
                    <w:pPr>
                      <w:jc w:val="center"/>
                    </w:pPr>
                    <w:r>
                      <w:rPr>
                        <w:rFonts w:hint="eastAsia"/>
                      </w:rPr>
                      <w:t>本期减少金额</w:t>
                    </w:r>
                  </w:p>
                </w:tc>
              </w:sdtContent>
            </w:sdt>
            <w:sdt>
              <w:sdtPr>
                <w:tag w:val="_PLD_fcea706dd57f438c8205de888401e160"/>
                <w:id w:val="1091202358"/>
                <w:lock w:val="sdtLocked"/>
              </w:sdtPr>
              <w:sdtContent>
                <w:tc>
                  <w:tcPr>
                    <w:tcW w:w="1586" w:type="dxa"/>
                    <w:vMerge w:val="restart"/>
                    <w:tcBorders>
                      <w:top w:val="single" w:sz="4" w:space="0" w:color="auto"/>
                      <w:left w:val="single" w:sz="4" w:space="0" w:color="auto"/>
                      <w:bottom w:val="single" w:sz="4" w:space="0" w:color="auto"/>
                      <w:right w:val="single" w:sz="4" w:space="0" w:color="auto"/>
                    </w:tcBorders>
                    <w:vAlign w:val="center"/>
                  </w:tcPr>
                  <w:p w14:paraId="306895B0" w14:textId="77777777" w:rsidR="00B035B5" w:rsidRDefault="00000000">
                    <w:pPr>
                      <w:jc w:val="center"/>
                    </w:pPr>
                    <w:r>
                      <w:rPr>
                        <w:rFonts w:hint="eastAsia"/>
                      </w:rPr>
                      <w:t>期末余额</w:t>
                    </w:r>
                  </w:p>
                </w:tc>
              </w:sdtContent>
            </w:sdt>
          </w:tr>
          <w:tr w:rsidR="00B035B5" w14:paraId="5DA9DBA9" w14:textId="77777777">
            <w:trPr>
              <w:trHeight w:val="301"/>
            </w:trPr>
            <w:tc>
              <w:tcPr>
                <w:tcW w:w="1174" w:type="dxa"/>
                <w:vMerge/>
                <w:tcBorders>
                  <w:top w:val="single" w:sz="4" w:space="0" w:color="auto"/>
                  <w:left w:val="single" w:sz="4" w:space="0" w:color="auto"/>
                  <w:bottom w:val="single" w:sz="4" w:space="0" w:color="auto"/>
                  <w:right w:val="single" w:sz="4" w:space="0" w:color="auto"/>
                </w:tcBorders>
              </w:tcPr>
              <w:p w14:paraId="2D8B5B24" w14:textId="77777777" w:rsidR="00B035B5" w:rsidRDefault="00B035B5">
                <w:pPr>
                  <w:jc w:val="center"/>
                </w:pPr>
              </w:p>
            </w:tc>
            <w:tc>
              <w:tcPr>
                <w:tcW w:w="1586" w:type="dxa"/>
                <w:vMerge/>
                <w:tcBorders>
                  <w:top w:val="single" w:sz="4" w:space="0" w:color="auto"/>
                  <w:left w:val="single" w:sz="4" w:space="0" w:color="auto"/>
                  <w:bottom w:val="single" w:sz="4" w:space="0" w:color="auto"/>
                  <w:right w:val="single" w:sz="4" w:space="0" w:color="auto"/>
                </w:tcBorders>
              </w:tcPr>
              <w:p w14:paraId="5634327E" w14:textId="77777777" w:rsidR="00B035B5" w:rsidRDefault="00B035B5">
                <w:pPr>
                  <w:jc w:val="center"/>
                </w:pPr>
              </w:p>
            </w:tc>
            <w:sdt>
              <w:sdtPr>
                <w:tag w:val="_PLD_9355443eafab4f4a862c075a55d7e279"/>
                <w:id w:val="156884910"/>
                <w:lock w:val="sdtLocked"/>
              </w:sdtPr>
              <w:sdtContent>
                <w:tc>
                  <w:tcPr>
                    <w:tcW w:w="1175" w:type="dxa"/>
                    <w:tcBorders>
                      <w:left w:val="single" w:sz="4" w:space="0" w:color="auto"/>
                      <w:bottom w:val="single" w:sz="4" w:space="0" w:color="auto"/>
                      <w:right w:val="single" w:sz="4" w:space="0" w:color="auto"/>
                    </w:tcBorders>
                    <w:vAlign w:val="center"/>
                  </w:tcPr>
                  <w:p w14:paraId="2B81F161" w14:textId="77777777" w:rsidR="00B035B5" w:rsidRDefault="00000000">
                    <w:pPr>
                      <w:jc w:val="center"/>
                    </w:pPr>
                    <w:r>
                      <w:rPr>
                        <w:rFonts w:hint="eastAsia"/>
                      </w:rPr>
                      <w:t>计提</w:t>
                    </w:r>
                  </w:p>
                </w:tc>
              </w:sdtContent>
            </w:sdt>
            <w:sdt>
              <w:sdtPr>
                <w:tag w:val="_PLD_e67cdd42c79245c980edb6a9d839ecd0"/>
                <w:id w:val="-2122525841"/>
                <w:lock w:val="sdtLocked"/>
              </w:sdtPr>
              <w:sdtContent>
                <w:tc>
                  <w:tcPr>
                    <w:tcW w:w="1176" w:type="dxa"/>
                    <w:tcBorders>
                      <w:left w:val="single" w:sz="4" w:space="0" w:color="auto"/>
                      <w:bottom w:val="single" w:sz="4" w:space="0" w:color="auto"/>
                      <w:right w:val="single" w:sz="4" w:space="0" w:color="auto"/>
                    </w:tcBorders>
                    <w:vAlign w:val="center"/>
                  </w:tcPr>
                  <w:p w14:paraId="3315D567" w14:textId="77777777" w:rsidR="00B035B5" w:rsidRDefault="00000000">
                    <w:pPr>
                      <w:jc w:val="center"/>
                    </w:pPr>
                    <w:r>
                      <w:rPr>
                        <w:rFonts w:hint="eastAsia"/>
                      </w:rPr>
                      <w:t>其他</w:t>
                    </w:r>
                  </w:p>
                </w:tc>
              </w:sdtContent>
            </w:sdt>
            <w:sdt>
              <w:sdtPr>
                <w:tag w:val="_PLD_d2a5b409858c40b5a77dea8d7f7c8500"/>
                <w:id w:val="-1332670173"/>
                <w:lock w:val="sdtLocked"/>
              </w:sdtPr>
              <w:sdtContent>
                <w:tc>
                  <w:tcPr>
                    <w:tcW w:w="1176" w:type="dxa"/>
                    <w:tcBorders>
                      <w:top w:val="single" w:sz="4" w:space="0" w:color="auto"/>
                      <w:left w:val="single" w:sz="4" w:space="0" w:color="auto"/>
                      <w:bottom w:val="single" w:sz="4" w:space="0" w:color="auto"/>
                      <w:right w:val="single" w:sz="4" w:space="0" w:color="auto"/>
                    </w:tcBorders>
                    <w:vAlign w:val="center"/>
                  </w:tcPr>
                  <w:p w14:paraId="67A8AEFA" w14:textId="77777777" w:rsidR="00B035B5" w:rsidRDefault="00000000">
                    <w:pPr>
                      <w:jc w:val="center"/>
                    </w:pPr>
                    <w:r>
                      <w:rPr>
                        <w:rFonts w:hint="eastAsia"/>
                      </w:rPr>
                      <w:t>转回或转销</w:t>
                    </w:r>
                  </w:p>
                </w:tc>
              </w:sdtContent>
            </w:sdt>
            <w:sdt>
              <w:sdtPr>
                <w:tag w:val="_PLD_a0a39eeb19a049d18a777b0dc41ab25e"/>
                <w:id w:val="-1400665535"/>
                <w:lock w:val="sdtLocked"/>
              </w:sdtPr>
              <w:sdtContent>
                <w:tc>
                  <w:tcPr>
                    <w:tcW w:w="1176" w:type="dxa"/>
                    <w:tcBorders>
                      <w:top w:val="single" w:sz="4" w:space="0" w:color="auto"/>
                      <w:left w:val="single" w:sz="4" w:space="0" w:color="auto"/>
                      <w:bottom w:val="single" w:sz="4" w:space="0" w:color="auto"/>
                      <w:right w:val="single" w:sz="4" w:space="0" w:color="auto"/>
                    </w:tcBorders>
                    <w:vAlign w:val="center"/>
                  </w:tcPr>
                  <w:p w14:paraId="4D4D8F80" w14:textId="77777777" w:rsidR="00B035B5" w:rsidRDefault="00000000">
                    <w:pPr>
                      <w:jc w:val="center"/>
                    </w:pPr>
                    <w:r>
                      <w:rPr>
                        <w:rFonts w:hint="eastAsia"/>
                      </w:rPr>
                      <w:t>其他</w:t>
                    </w:r>
                  </w:p>
                </w:tc>
              </w:sdtContent>
            </w:sdt>
            <w:tc>
              <w:tcPr>
                <w:tcW w:w="1586" w:type="dxa"/>
                <w:vMerge/>
                <w:tcBorders>
                  <w:top w:val="single" w:sz="4" w:space="0" w:color="auto"/>
                  <w:left w:val="single" w:sz="4" w:space="0" w:color="auto"/>
                  <w:bottom w:val="single" w:sz="4" w:space="0" w:color="auto"/>
                  <w:right w:val="single" w:sz="4" w:space="0" w:color="auto"/>
                </w:tcBorders>
                <w:vAlign w:val="center"/>
              </w:tcPr>
              <w:p w14:paraId="338703CF" w14:textId="77777777" w:rsidR="00B035B5" w:rsidRDefault="00B035B5">
                <w:pPr>
                  <w:jc w:val="center"/>
                </w:pPr>
              </w:p>
            </w:tc>
          </w:tr>
          <w:tr w:rsidR="00B035B5" w14:paraId="7D44F7E0" w14:textId="77777777">
            <w:trPr>
              <w:trHeight w:val="20"/>
            </w:trPr>
            <w:tc>
              <w:tcPr>
                <w:tcW w:w="1174" w:type="dxa"/>
                <w:tcBorders>
                  <w:top w:val="single" w:sz="4" w:space="0" w:color="auto"/>
                  <w:left w:val="single" w:sz="4" w:space="0" w:color="auto"/>
                  <w:bottom w:val="single" w:sz="4" w:space="0" w:color="auto"/>
                  <w:right w:val="single" w:sz="4" w:space="0" w:color="auto"/>
                </w:tcBorders>
              </w:tcPr>
              <w:p w14:paraId="585CDCD4" w14:textId="77777777" w:rsidR="00B035B5" w:rsidRDefault="00000000">
                <w:r>
                  <w:rPr>
                    <w:rFonts w:hint="eastAsia"/>
                  </w:rPr>
                  <w:t>在产品</w:t>
                </w:r>
              </w:p>
            </w:tc>
            <w:tc>
              <w:tcPr>
                <w:tcW w:w="1586" w:type="dxa"/>
                <w:tcBorders>
                  <w:top w:val="single" w:sz="4" w:space="0" w:color="auto"/>
                  <w:left w:val="single" w:sz="4" w:space="0" w:color="auto"/>
                  <w:bottom w:val="single" w:sz="4" w:space="0" w:color="auto"/>
                  <w:right w:val="single" w:sz="4" w:space="0" w:color="auto"/>
                </w:tcBorders>
                <w:vAlign w:val="center"/>
              </w:tcPr>
              <w:p w14:paraId="7D908335" w14:textId="77777777" w:rsidR="00B035B5" w:rsidRDefault="00000000">
                <w:pPr>
                  <w:ind w:right="5"/>
                  <w:jc w:val="right"/>
                </w:pPr>
                <w:r>
                  <w:t>28,610,099.02</w:t>
                </w:r>
              </w:p>
            </w:tc>
            <w:tc>
              <w:tcPr>
                <w:tcW w:w="1175" w:type="dxa"/>
                <w:tcBorders>
                  <w:top w:val="single" w:sz="4" w:space="0" w:color="auto"/>
                  <w:left w:val="single" w:sz="4" w:space="0" w:color="auto"/>
                  <w:bottom w:val="single" w:sz="4" w:space="0" w:color="auto"/>
                  <w:right w:val="single" w:sz="4" w:space="0" w:color="auto"/>
                </w:tcBorders>
              </w:tcPr>
              <w:p w14:paraId="2C06926C" w14:textId="77777777" w:rsidR="00B035B5" w:rsidRDefault="00B035B5">
                <w:pPr>
                  <w:jc w:val="right"/>
                </w:pPr>
              </w:p>
            </w:tc>
            <w:tc>
              <w:tcPr>
                <w:tcW w:w="1176" w:type="dxa"/>
                <w:tcBorders>
                  <w:top w:val="single" w:sz="4" w:space="0" w:color="auto"/>
                  <w:left w:val="single" w:sz="4" w:space="0" w:color="auto"/>
                  <w:bottom w:val="single" w:sz="4" w:space="0" w:color="auto"/>
                  <w:right w:val="single" w:sz="4" w:space="0" w:color="auto"/>
                </w:tcBorders>
              </w:tcPr>
              <w:p w14:paraId="132C10FA" w14:textId="77777777" w:rsidR="00B035B5" w:rsidRDefault="00B035B5">
                <w:pPr>
                  <w:jc w:val="right"/>
                </w:pPr>
              </w:p>
            </w:tc>
            <w:tc>
              <w:tcPr>
                <w:tcW w:w="1176" w:type="dxa"/>
                <w:tcBorders>
                  <w:top w:val="single" w:sz="4" w:space="0" w:color="auto"/>
                  <w:left w:val="single" w:sz="4" w:space="0" w:color="auto"/>
                  <w:bottom w:val="single" w:sz="4" w:space="0" w:color="auto"/>
                  <w:right w:val="single" w:sz="4" w:space="0" w:color="auto"/>
                </w:tcBorders>
              </w:tcPr>
              <w:p w14:paraId="1C941533" w14:textId="77777777" w:rsidR="00B035B5" w:rsidRDefault="00B035B5">
                <w:pPr>
                  <w:jc w:val="right"/>
                </w:pPr>
              </w:p>
            </w:tc>
            <w:tc>
              <w:tcPr>
                <w:tcW w:w="1176" w:type="dxa"/>
                <w:tcBorders>
                  <w:top w:val="single" w:sz="4" w:space="0" w:color="auto"/>
                  <w:left w:val="single" w:sz="4" w:space="0" w:color="auto"/>
                  <w:right w:val="single" w:sz="4" w:space="0" w:color="auto"/>
                </w:tcBorders>
              </w:tcPr>
              <w:p w14:paraId="77FDF8DA" w14:textId="77777777" w:rsidR="00B035B5" w:rsidRDefault="00B035B5">
                <w:pPr>
                  <w:jc w:val="right"/>
                </w:pPr>
              </w:p>
            </w:tc>
            <w:tc>
              <w:tcPr>
                <w:tcW w:w="1586" w:type="dxa"/>
                <w:tcBorders>
                  <w:top w:val="single" w:sz="4" w:space="0" w:color="auto"/>
                  <w:left w:val="single" w:sz="4" w:space="0" w:color="auto"/>
                  <w:bottom w:val="single" w:sz="4" w:space="0" w:color="auto"/>
                  <w:right w:val="single" w:sz="4" w:space="0" w:color="auto"/>
                </w:tcBorders>
                <w:vAlign w:val="center"/>
              </w:tcPr>
              <w:p w14:paraId="6540AD4B" w14:textId="77777777" w:rsidR="00B035B5" w:rsidRDefault="00000000">
                <w:pPr>
                  <w:ind w:right="5"/>
                  <w:jc w:val="right"/>
                </w:pPr>
                <w:r>
                  <w:t>28,610,099.02</w:t>
                </w:r>
              </w:p>
            </w:tc>
          </w:tr>
          <w:tr w:rsidR="00B035B5" w14:paraId="6BC6DC47" w14:textId="77777777">
            <w:trPr>
              <w:trHeight w:val="20"/>
            </w:trPr>
            <w:tc>
              <w:tcPr>
                <w:tcW w:w="1174" w:type="dxa"/>
                <w:tcBorders>
                  <w:top w:val="single" w:sz="4" w:space="0" w:color="auto"/>
                  <w:left w:val="single" w:sz="4" w:space="0" w:color="auto"/>
                  <w:bottom w:val="single" w:sz="4" w:space="0" w:color="auto"/>
                  <w:right w:val="single" w:sz="4" w:space="0" w:color="auto"/>
                </w:tcBorders>
              </w:tcPr>
              <w:p w14:paraId="59E64037" w14:textId="77777777" w:rsidR="00B035B5" w:rsidRDefault="00000000">
                <w:r>
                  <w:rPr>
                    <w:rFonts w:hint="eastAsia"/>
                  </w:rPr>
                  <w:t>库存商品</w:t>
                </w:r>
              </w:p>
            </w:tc>
            <w:tc>
              <w:tcPr>
                <w:tcW w:w="1586" w:type="dxa"/>
                <w:tcBorders>
                  <w:top w:val="single" w:sz="4" w:space="0" w:color="auto"/>
                  <w:left w:val="single" w:sz="4" w:space="0" w:color="auto"/>
                  <w:bottom w:val="single" w:sz="4" w:space="0" w:color="auto"/>
                  <w:right w:val="single" w:sz="4" w:space="0" w:color="auto"/>
                </w:tcBorders>
                <w:vAlign w:val="center"/>
              </w:tcPr>
              <w:p w14:paraId="713A50EC" w14:textId="77777777" w:rsidR="00B035B5" w:rsidRDefault="00000000">
                <w:pPr>
                  <w:ind w:right="5"/>
                  <w:jc w:val="right"/>
                </w:pPr>
                <w:r>
                  <w:t>52,815,309.99</w:t>
                </w:r>
              </w:p>
            </w:tc>
            <w:tc>
              <w:tcPr>
                <w:tcW w:w="1175" w:type="dxa"/>
                <w:tcBorders>
                  <w:top w:val="single" w:sz="4" w:space="0" w:color="auto"/>
                  <w:left w:val="single" w:sz="4" w:space="0" w:color="auto"/>
                  <w:bottom w:val="single" w:sz="4" w:space="0" w:color="auto"/>
                  <w:right w:val="single" w:sz="4" w:space="0" w:color="auto"/>
                </w:tcBorders>
              </w:tcPr>
              <w:p w14:paraId="653F70DB" w14:textId="77777777" w:rsidR="00B035B5" w:rsidRDefault="00B035B5">
                <w:pPr>
                  <w:jc w:val="right"/>
                </w:pPr>
              </w:p>
            </w:tc>
            <w:tc>
              <w:tcPr>
                <w:tcW w:w="1176" w:type="dxa"/>
                <w:tcBorders>
                  <w:top w:val="single" w:sz="4" w:space="0" w:color="auto"/>
                  <w:left w:val="single" w:sz="4" w:space="0" w:color="auto"/>
                  <w:bottom w:val="single" w:sz="4" w:space="0" w:color="auto"/>
                  <w:right w:val="single" w:sz="4" w:space="0" w:color="auto"/>
                </w:tcBorders>
              </w:tcPr>
              <w:p w14:paraId="4DD97CF7" w14:textId="77777777" w:rsidR="00B035B5" w:rsidRDefault="00B035B5">
                <w:pPr>
                  <w:jc w:val="right"/>
                </w:pPr>
              </w:p>
            </w:tc>
            <w:tc>
              <w:tcPr>
                <w:tcW w:w="1176" w:type="dxa"/>
                <w:tcBorders>
                  <w:top w:val="single" w:sz="4" w:space="0" w:color="auto"/>
                  <w:left w:val="single" w:sz="4" w:space="0" w:color="auto"/>
                  <w:bottom w:val="single" w:sz="4" w:space="0" w:color="auto"/>
                  <w:right w:val="single" w:sz="4" w:space="0" w:color="auto"/>
                </w:tcBorders>
              </w:tcPr>
              <w:p w14:paraId="2B9BEFCA" w14:textId="77777777" w:rsidR="00B035B5" w:rsidRDefault="00B035B5">
                <w:pPr>
                  <w:jc w:val="right"/>
                </w:pPr>
              </w:p>
            </w:tc>
            <w:tc>
              <w:tcPr>
                <w:tcW w:w="1176" w:type="dxa"/>
                <w:tcBorders>
                  <w:left w:val="single" w:sz="4" w:space="0" w:color="auto"/>
                  <w:right w:val="single" w:sz="4" w:space="0" w:color="auto"/>
                </w:tcBorders>
              </w:tcPr>
              <w:p w14:paraId="184AECFB" w14:textId="77777777" w:rsidR="00B035B5" w:rsidRDefault="00B035B5">
                <w:pPr>
                  <w:jc w:val="right"/>
                </w:pPr>
              </w:p>
            </w:tc>
            <w:tc>
              <w:tcPr>
                <w:tcW w:w="1586" w:type="dxa"/>
                <w:tcBorders>
                  <w:top w:val="single" w:sz="4" w:space="0" w:color="auto"/>
                  <w:left w:val="single" w:sz="4" w:space="0" w:color="auto"/>
                  <w:bottom w:val="single" w:sz="4" w:space="0" w:color="auto"/>
                  <w:right w:val="single" w:sz="4" w:space="0" w:color="auto"/>
                </w:tcBorders>
                <w:vAlign w:val="center"/>
              </w:tcPr>
              <w:p w14:paraId="0D720F6F" w14:textId="77777777" w:rsidR="00B035B5" w:rsidRDefault="00000000">
                <w:pPr>
                  <w:ind w:right="5"/>
                  <w:jc w:val="right"/>
                </w:pPr>
                <w:r>
                  <w:t>52,815,309.99</w:t>
                </w:r>
              </w:p>
            </w:tc>
          </w:tr>
          <w:tr w:rsidR="00B035B5" w14:paraId="4643E93F" w14:textId="77777777">
            <w:trPr>
              <w:trHeight w:val="20"/>
            </w:trPr>
            <w:tc>
              <w:tcPr>
                <w:tcW w:w="1174" w:type="dxa"/>
                <w:tcBorders>
                  <w:top w:val="single" w:sz="4" w:space="0" w:color="auto"/>
                  <w:left w:val="single" w:sz="4" w:space="0" w:color="auto"/>
                  <w:bottom w:val="single" w:sz="4" w:space="0" w:color="auto"/>
                  <w:right w:val="single" w:sz="4" w:space="0" w:color="auto"/>
                </w:tcBorders>
              </w:tcPr>
              <w:p w14:paraId="46FD9085" w14:textId="77777777" w:rsidR="00B035B5" w:rsidRDefault="00000000">
                <w:pPr>
                  <w:jc w:val="center"/>
                </w:pPr>
                <w:r>
                  <w:rPr>
                    <w:rFonts w:hint="eastAsia"/>
                  </w:rPr>
                  <w:t>合计</w:t>
                </w:r>
              </w:p>
            </w:tc>
            <w:tc>
              <w:tcPr>
                <w:tcW w:w="1586" w:type="dxa"/>
                <w:tcBorders>
                  <w:top w:val="single" w:sz="4" w:space="0" w:color="auto"/>
                  <w:left w:val="single" w:sz="4" w:space="0" w:color="auto"/>
                  <w:bottom w:val="single" w:sz="4" w:space="0" w:color="auto"/>
                  <w:right w:val="single" w:sz="4" w:space="0" w:color="auto"/>
                </w:tcBorders>
                <w:vAlign w:val="center"/>
              </w:tcPr>
              <w:p w14:paraId="089E1A8F" w14:textId="77777777" w:rsidR="00B035B5" w:rsidRDefault="00000000">
                <w:pPr>
                  <w:ind w:right="5"/>
                  <w:jc w:val="right"/>
                </w:pPr>
                <w:r>
                  <w:t>81,425,409.01</w:t>
                </w:r>
              </w:p>
            </w:tc>
            <w:tc>
              <w:tcPr>
                <w:tcW w:w="1175" w:type="dxa"/>
                <w:tcBorders>
                  <w:top w:val="single" w:sz="4" w:space="0" w:color="auto"/>
                  <w:left w:val="single" w:sz="4" w:space="0" w:color="auto"/>
                  <w:bottom w:val="single" w:sz="4" w:space="0" w:color="auto"/>
                  <w:right w:val="single" w:sz="4" w:space="0" w:color="auto"/>
                </w:tcBorders>
              </w:tcPr>
              <w:p w14:paraId="346D8411" w14:textId="77777777" w:rsidR="00B035B5" w:rsidRDefault="00B035B5">
                <w:pPr>
                  <w:jc w:val="right"/>
                </w:pPr>
              </w:p>
            </w:tc>
            <w:tc>
              <w:tcPr>
                <w:tcW w:w="1176" w:type="dxa"/>
                <w:tcBorders>
                  <w:top w:val="single" w:sz="4" w:space="0" w:color="auto"/>
                  <w:left w:val="single" w:sz="4" w:space="0" w:color="auto"/>
                  <w:bottom w:val="single" w:sz="4" w:space="0" w:color="auto"/>
                  <w:right w:val="single" w:sz="4" w:space="0" w:color="auto"/>
                </w:tcBorders>
              </w:tcPr>
              <w:p w14:paraId="687048C7" w14:textId="77777777" w:rsidR="00B035B5" w:rsidRDefault="00B035B5">
                <w:pPr>
                  <w:jc w:val="right"/>
                </w:pPr>
              </w:p>
            </w:tc>
            <w:tc>
              <w:tcPr>
                <w:tcW w:w="1176" w:type="dxa"/>
                <w:tcBorders>
                  <w:top w:val="single" w:sz="4" w:space="0" w:color="auto"/>
                  <w:left w:val="single" w:sz="4" w:space="0" w:color="auto"/>
                  <w:bottom w:val="single" w:sz="4" w:space="0" w:color="auto"/>
                  <w:right w:val="single" w:sz="4" w:space="0" w:color="auto"/>
                </w:tcBorders>
              </w:tcPr>
              <w:p w14:paraId="36A4FADF" w14:textId="77777777" w:rsidR="00B035B5" w:rsidRDefault="00B035B5">
                <w:pPr>
                  <w:jc w:val="right"/>
                </w:pPr>
              </w:p>
            </w:tc>
            <w:tc>
              <w:tcPr>
                <w:tcW w:w="1176" w:type="dxa"/>
                <w:tcBorders>
                  <w:left w:val="single" w:sz="4" w:space="0" w:color="auto"/>
                  <w:bottom w:val="single" w:sz="4" w:space="0" w:color="auto"/>
                  <w:right w:val="single" w:sz="4" w:space="0" w:color="auto"/>
                </w:tcBorders>
              </w:tcPr>
              <w:p w14:paraId="72390B29" w14:textId="77777777" w:rsidR="00B035B5" w:rsidRDefault="00B035B5">
                <w:pPr>
                  <w:jc w:val="right"/>
                </w:pPr>
              </w:p>
            </w:tc>
            <w:tc>
              <w:tcPr>
                <w:tcW w:w="1586" w:type="dxa"/>
                <w:tcBorders>
                  <w:top w:val="single" w:sz="4" w:space="0" w:color="auto"/>
                  <w:left w:val="single" w:sz="4" w:space="0" w:color="auto"/>
                  <w:bottom w:val="single" w:sz="4" w:space="0" w:color="auto"/>
                  <w:right w:val="single" w:sz="4" w:space="0" w:color="auto"/>
                </w:tcBorders>
                <w:vAlign w:val="center"/>
              </w:tcPr>
              <w:p w14:paraId="116E0F0C" w14:textId="77777777" w:rsidR="00B035B5" w:rsidRDefault="00000000">
                <w:pPr>
                  <w:ind w:right="5"/>
                  <w:jc w:val="right"/>
                </w:pPr>
                <w:r>
                  <w:t>81,425,409.01</w:t>
                </w:r>
              </w:p>
            </w:tc>
          </w:tr>
        </w:tbl>
        <w:p w14:paraId="3657DDF8" w14:textId="77777777" w:rsidR="00B035B5" w:rsidRDefault="00000000"/>
      </w:sdtContent>
    </w:sdt>
    <w:bookmarkEnd w:id="152" w:displacedByCustomXml="next"/>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szCs w:val="21"/>
        </w:rPr>
      </w:sdtEndPr>
      <w:sdtContent>
        <w:p w14:paraId="63EB42E4" w14:textId="77777777" w:rsidR="00B035B5" w:rsidRDefault="00000000">
          <w:pPr>
            <w:pStyle w:val="4"/>
            <w:numPr>
              <w:ilvl w:val="0"/>
              <w:numId w:val="52"/>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14:paraId="53720FD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9D5FA2D" w14:textId="77777777" w:rsidR="00B035B5" w:rsidRDefault="00B035B5"/>
    <w:bookmarkStart w:id="153"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szCs w:val="21"/>
        </w:rPr>
      </w:sdtEndPr>
      <w:sdtContent>
        <w:p w14:paraId="00EB791A" w14:textId="77777777" w:rsidR="00B035B5" w:rsidRDefault="00000000">
          <w:pPr>
            <w:pStyle w:val="4"/>
            <w:numPr>
              <w:ilvl w:val="0"/>
              <w:numId w:val="52"/>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14:paraId="64918B5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9CACCE" w14:textId="77777777" w:rsidR="00B035B5" w:rsidRDefault="00000000"/>
      </w:sdtContent>
    </w:sdt>
    <w:bookmarkEnd w:id="153" w:displacedByCustomXml="next"/>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14:paraId="1B9E325B" w14:textId="77777777" w:rsidR="00B035B5" w:rsidRDefault="00000000">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Content>
            <w:p w14:paraId="1EFE868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57BCF19" w14:textId="77777777" w:rsidR="00B035B5" w:rsidRDefault="00B035B5"/>
    <w:bookmarkStart w:id="154"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EndPr>
        <w:rPr>
          <w:szCs w:val="21"/>
        </w:rPr>
      </w:sdtEndPr>
      <w:sdtContent>
        <w:p w14:paraId="19C4B4B2" w14:textId="77777777" w:rsidR="00B035B5" w:rsidRDefault="00000000">
          <w:pPr>
            <w:pStyle w:val="3"/>
            <w:numPr>
              <w:ilvl w:val="0"/>
              <w:numId w:val="45"/>
            </w:numPr>
            <w:tabs>
              <w:tab w:val="left" w:pos="504"/>
            </w:tabs>
            <w:rPr>
              <w:rFonts w:ascii="宋体" w:hAnsi="宋体"/>
            </w:rPr>
          </w:pPr>
          <w:r>
            <w:rPr>
              <w:rFonts w:ascii="宋体" w:hAnsi="宋体" w:hint="eastAsia"/>
            </w:rPr>
            <w:t>合同资产</w:t>
          </w:r>
        </w:p>
        <w:p w14:paraId="2A54D680" w14:textId="77777777" w:rsidR="00B035B5" w:rsidRDefault="00000000">
          <w:pPr>
            <w:pStyle w:val="4"/>
            <w:numPr>
              <w:ilvl w:val="3"/>
              <w:numId w:val="5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14:paraId="13B5AB1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4" w:displacedByCustomXml="next"/>
    <w:bookmarkStart w:id="155" w:name="_Hlk10470932" w:displacedByCustomXml="next"/>
    <w:bookmarkStart w:id="156"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szCs w:val="21"/>
        </w:rPr>
      </w:sdtEndPr>
      <w:sdtContent>
        <w:p w14:paraId="3B70785A" w14:textId="77777777" w:rsidR="00B035B5" w:rsidRDefault="00000000">
          <w:pPr>
            <w:pStyle w:val="4"/>
            <w:numPr>
              <w:ilvl w:val="3"/>
              <w:numId w:val="53"/>
            </w:numPr>
            <w:ind w:left="426" w:hanging="426"/>
            <w:rPr>
              <w:rFonts w:ascii="宋体" w:hAnsi="宋体"/>
            </w:rPr>
          </w:pPr>
          <w:r>
            <w:rPr>
              <w:rFonts w:ascii="宋体" w:hAnsi="宋体" w:hint="eastAsia"/>
            </w:rPr>
            <w:t>报告期内账面价值发生重大变动的金额和原因</w:t>
          </w:r>
          <w:bookmarkEnd w:id="155"/>
        </w:p>
        <w:sdt>
          <w:sdtPr>
            <w:alias w:val="是否适用：合同资产账面价值发生重大变动[双击切换]"/>
            <w:tag w:val="_GBC_4cdeacc1c4f24682b8d7fe35b510e9c1"/>
            <w:id w:val="-1967423694"/>
            <w:lock w:val="sdtLocked"/>
            <w:placeholder>
              <w:docPart w:val="GBC22222222222222222222222222222"/>
            </w:placeholder>
          </w:sdtPr>
          <w:sdtContent>
            <w:p w14:paraId="64C5F1F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6" w:displacedByCustomXml="next"/>
    <w:bookmarkStart w:id="157" w:name="_Hlk10470956" w:displacedByCustomXml="next"/>
    <w:bookmarkStart w:id="158"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rPr>
      </w:sdtEndPr>
      <w:sdtContent>
        <w:p w14:paraId="18E1097F" w14:textId="77777777" w:rsidR="00B035B5" w:rsidRDefault="00000000">
          <w:pPr>
            <w:pStyle w:val="4"/>
            <w:numPr>
              <w:ilvl w:val="3"/>
              <w:numId w:val="53"/>
            </w:numPr>
            <w:ind w:left="426" w:hanging="426"/>
            <w:rPr>
              <w:rFonts w:ascii="宋体" w:hAnsi="宋体"/>
              <w:szCs w:val="21"/>
            </w:rPr>
          </w:pPr>
          <w:r>
            <w:rPr>
              <w:rFonts w:ascii="宋体" w:hAnsi="宋体" w:hint="eastAsia"/>
              <w:szCs w:val="21"/>
            </w:rPr>
            <w:t>本期合同资产计提减值准备情况</w:t>
          </w:r>
          <w:bookmarkEnd w:id="157"/>
        </w:p>
        <w:sdt>
          <w:sdtPr>
            <w:alias w:val="是否适用：合同资产减值准备[双击切换]"/>
            <w:tag w:val="_GBC_47f239b7a5d442b0a0a358017de09567"/>
            <w:id w:val="-410542572"/>
            <w:lock w:val="sdtLocked"/>
            <w:placeholder>
              <w:docPart w:val="GBC22222222222222222222222222222"/>
            </w:placeholder>
          </w:sdtPr>
          <w:sdtContent>
            <w:p w14:paraId="0C36026A" w14:textId="77777777" w:rsidR="00B035B5" w:rsidRDefault="00000000">
              <w:pPr>
                <w:autoSpaceDE w:val="0"/>
                <w:autoSpaceDN w:val="0"/>
                <w:adjustRightInd w:val="0"/>
                <w:ind w:rightChars="50" w:right="10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07559B" w14:textId="77777777" w:rsidR="00B035B5" w:rsidRDefault="00B035B5">
          <w:pPr>
            <w:autoSpaceDE w:val="0"/>
            <w:autoSpaceDN w:val="0"/>
            <w:adjustRightInd w:val="0"/>
            <w:ind w:rightChars="50" w:right="105"/>
          </w:pPr>
        </w:p>
        <w:p w14:paraId="276BDE85" w14:textId="77777777" w:rsidR="00B035B5" w:rsidRDefault="00000000"/>
      </w:sdtContent>
    </w:sdt>
    <w:bookmarkEnd w:id="158" w:displacedByCustomXml="next"/>
    <w:bookmarkStart w:id="159" w:name="_Hlk10471002" w:displacedByCustomXml="next"/>
    <w:bookmarkStart w:id="160"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14:paraId="70446B88" w14:textId="77777777" w:rsidR="00B035B5" w:rsidRDefault="00000000">
          <w:r>
            <w:rPr>
              <w:rFonts w:hint="eastAsia"/>
            </w:rPr>
            <w:t>其他说明：</w:t>
          </w:r>
          <w:bookmarkEnd w:id="159"/>
        </w:p>
        <w:sdt>
          <w:sdtPr>
            <w:alias w:val="是否适用：合同资产其他说明[双击切换]"/>
            <w:tag w:val="_GBC_06cd3c0f93454d76bd0c7e20322e8a49"/>
            <w:id w:val="-703562463"/>
            <w:lock w:val="sdtLocked"/>
            <w:placeholder>
              <w:docPart w:val="GBC22222222222222222222222222222"/>
            </w:placeholder>
          </w:sdtPr>
          <w:sdtContent>
            <w:p w14:paraId="0BDE2AB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0"/>
    <w:p w14:paraId="651A182E" w14:textId="77777777" w:rsidR="00B035B5" w:rsidRDefault="00B035B5"/>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14:paraId="351E8B28" w14:textId="77777777" w:rsidR="00B035B5" w:rsidRDefault="00000000">
          <w:pPr>
            <w:pStyle w:val="3"/>
            <w:numPr>
              <w:ilvl w:val="0"/>
              <w:numId w:val="45"/>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14:paraId="6FCD4D5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1C7A84" w14:textId="77777777" w:rsidR="00B035B5" w:rsidRDefault="00000000"/>
      </w:sdtContent>
    </w:sdt>
    <w:bookmarkStart w:id="161"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rPr>
          <w:szCs w:val="21"/>
        </w:rPr>
      </w:sdtEndPr>
      <w:sdtContent>
        <w:p w14:paraId="0994DC1E" w14:textId="77777777" w:rsidR="00B035B5" w:rsidRDefault="00000000">
          <w:pPr>
            <w:pStyle w:val="3"/>
            <w:numPr>
              <w:ilvl w:val="0"/>
              <w:numId w:val="45"/>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14:paraId="2ECD2D4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4F20D0" w14:textId="77777777" w:rsidR="00B035B5" w:rsidRDefault="00000000">
          <w:pPr>
            <w:ind w:right="210"/>
          </w:pPr>
        </w:p>
      </w:sdtContent>
    </w:sdt>
    <w:bookmarkEnd w:id="161" w:displacedByCustomXml="next"/>
    <w:bookmarkStart w:id="162"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rPr>
          <w:szCs w:val="21"/>
        </w:rPr>
      </w:sdtEndPr>
      <w:sdtContent>
        <w:p w14:paraId="46AA967E" w14:textId="77777777" w:rsidR="00B035B5" w:rsidRDefault="00000000">
          <w:pPr>
            <w:pStyle w:val="3"/>
            <w:numPr>
              <w:ilvl w:val="0"/>
              <w:numId w:val="45"/>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14:paraId="195C2BD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0A2582" w14:textId="77777777" w:rsidR="00B035B5" w:rsidRDefault="00000000">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2917"/>
            <w:gridCol w:w="2845"/>
          </w:tblGrid>
          <w:tr w:rsidR="00B035B5" w14:paraId="104DA908" w14:textId="77777777">
            <w:sdt>
              <w:sdtPr>
                <w:tag w:val="_PLD_15bbfc7d41df4300abcae2e424cc6572"/>
                <w:id w:val="1813523597"/>
                <w:lock w:val="sdtLocked"/>
              </w:sdtPr>
              <w:sdtContent>
                <w:tc>
                  <w:tcPr>
                    <w:tcW w:w="3287" w:type="dxa"/>
                    <w:shd w:val="clear" w:color="auto" w:fill="auto"/>
                    <w:vAlign w:val="center"/>
                  </w:tcPr>
                  <w:p w14:paraId="204D9643" w14:textId="77777777" w:rsidR="00B035B5" w:rsidRDefault="00000000">
                    <w:pPr>
                      <w:jc w:val="center"/>
                    </w:pPr>
                    <w:r>
                      <w:rPr>
                        <w:rFonts w:hint="eastAsia"/>
                      </w:rPr>
                      <w:t>项目</w:t>
                    </w:r>
                  </w:p>
                </w:tc>
              </w:sdtContent>
            </w:sdt>
            <w:sdt>
              <w:sdtPr>
                <w:tag w:val="_PLD_d2a222194eae4e958db2401139170ea2"/>
                <w:id w:val="2127580474"/>
                <w:lock w:val="sdtLocked"/>
              </w:sdtPr>
              <w:sdtContent>
                <w:tc>
                  <w:tcPr>
                    <w:tcW w:w="2917" w:type="dxa"/>
                    <w:shd w:val="clear" w:color="auto" w:fill="auto"/>
                    <w:vAlign w:val="center"/>
                  </w:tcPr>
                  <w:p w14:paraId="5B8A5E5C" w14:textId="77777777" w:rsidR="00B035B5" w:rsidRDefault="00000000">
                    <w:pPr>
                      <w:jc w:val="center"/>
                    </w:pPr>
                    <w:r>
                      <w:rPr>
                        <w:rFonts w:hint="eastAsia"/>
                      </w:rPr>
                      <w:t>期末余额</w:t>
                    </w:r>
                  </w:p>
                </w:tc>
              </w:sdtContent>
            </w:sdt>
            <w:sdt>
              <w:sdtPr>
                <w:tag w:val="_PLD_0f3815799e9d4216b9506517d8e9b90c"/>
                <w:id w:val="128827950"/>
                <w:lock w:val="sdtLocked"/>
              </w:sdtPr>
              <w:sdtContent>
                <w:tc>
                  <w:tcPr>
                    <w:tcW w:w="2845" w:type="dxa"/>
                    <w:shd w:val="clear" w:color="auto" w:fill="auto"/>
                    <w:vAlign w:val="center"/>
                  </w:tcPr>
                  <w:p w14:paraId="6652C49D" w14:textId="77777777" w:rsidR="00B035B5" w:rsidRDefault="00000000">
                    <w:pPr>
                      <w:jc w:val="center"/>
                    </w:pPr>
                    <w:r>
                      <w:rPr>
                        <w:rFonts w:hint="eastAsia"/>
                      </w:rPr>
                      <w:t>期初余额</w:t>
                    </w:r>
                  </w:p>
                </w:tc>
              </w:sdtContent>
            </w:sdt>
          </w:tr>
          <w:sdt>
            <w:sdtPr>
              <w:rPr>
                <w:rFonts w:hint="eastAsia"/>
              </w:rPr>
              <w:alias w:val="其他流动资产明细"/>
              <w:tag w:val="_TUP_0bae324e6bd3444492796087e454ca12"/>
              <w:id w:val="-1267526626"/>
              <w:lock w:val="sdtLocked"/>
            </w:sdtPr>
            <w:sdtContent>
              <w:tr w:rsidR="00B035B5" w14:paraId="299347D6" w14:textId="77777777">
                <w:tc>
                  <w:tcPr>
                    <w:tcW w:w="3287" w:type="dxa"/>
                    <w:shd w:val="clear" w:color="auto" w:fill="auto"/>
                  </w:tcPr>
                  <w:p w14:paraId="0E5A6443" w14:textId="77777777" w:rsidR="00B035B5" w:rsidRDefault="00000000">
                    <w:pPr>
                      <w:snapToGrid w:val="0"/>
                      <w:ind w:leftChars="-51" w:left="-107"/>
                    </w:pPr>
                    <w:r>
                      <w:t>预缴企业所得税额</w:t>
                    </w:r>
                  </w:p>
                </w:tc>
                <w:tc>
                  <w:tcPr>
                    <w:tcW w:w="2917" w:type="dxa"/>
                    <w:shd w:val="clear" w:color="auto" w:fill="auto"/>
                  </w:tcPr>
                  <w:p w14:paraId="3CC51556" w14:textId="77777777" w:rsidR="00B035B5" w:rsidRDefault="00000000">
                    <w:pPr>
                      <w:snapToGrid w:val="0"/>
                      <w:jc w:val="right"/>
                    </w:pPr>
                    <w:r>
                      <w:t>53,082,123.01</w:t>
                    </w:r>
                  </w:p>
                </w:tc>
                <w:tc>
                  <w:tcPr>
                    <w:tcW w:w="2845" w:type="dxa"/>
                    <w:shd w:val="clear" w:color="auto" w:fill="auto"/>
                  </w:tcPr>
                  <w:p w14:paraId="6FD06A84" w14:textId="77777777" w:rsidR="00B035B5" w:rsidRDefault="00000000">
                    <w:pPr>
                      <w:snapToGrid w:val="0"/>
                      <w:jc w:val="right"/>
                    </w:pPr>
                    <w:r>
                      <w:t>53,082,424.65</w:t>
                    </w:r>
                  </w:p>
                </w:tc>
              </w:tr>
            </w:sdtContent>
          </w:sdt>
          <w:sdt>
            <w:sdtPr>
              <w:rPr>
                <w:rFonts w:hint="eastAsia"/>
              </w:rPr>
              <w:alias w:val="其他流动资产明细"/>
              <w:tag w:val="_TUP_0bae324e6bd3444492796087e454ca12"/>
              <w:id w:val="261961433"/>
              <w:lock w:val="sdtLocked"/>
            </w:sdtPr>
            <w:sdtContent>
              <w:tr w:rsidR="00B035B5" w14:paraId="1FEFDCFE" w14:textId="77777777">
                <w:tc>
                  <w:tcPr>
                    <w:tcW w:w="3287" w:type="dxa"/>
                    <w:shd w:val="clear" w:color="auto" w:fill="auto"/>
                  </w:tcPr>
                  <w:p w14:paraId="12379637" w14:textId="77777777" w:rsidR="00B035B5" w:rsidRDefault="00000000">
                    <w:pPr>
                      <w:snapToGrid w:val="0"/>
                      <w:ind w:leftChars="-51" w:left="-107"/>
                    </w:pPr>
                    <w:r>
                      <w:t>待抵扣进项税额</w:t>
                    </w:r>
                  </w:p>
                </w:tc>
                <w:tc>
                  <w:tcPr>
                    <w:tcW w:w="2917" w:type="dxa"/>
                    <w:shd w:val="clear" w:color="auto" w:fill="auto"/>
                  </w:tcPr>
                  <w:p w14:paraId="798A7BAB" w14:textId="77777777" w:rsidR="00B035B5" w:rsidRDefault="00000000">
                    <w:pPr>
                      <w:snapToGrid w:val="0"/>
                      <w:jc w:val="right"/>
                    </w:pPr>
                    <w:r>
                      <w:t>2,100,581.98</w:t>
                    </w:r>
                  </w:p>
                </w:tc>
                <w:tc>
                  <w:tcPr>
                    <w:tcW w:w="2845" w:type="dxa"/>
                    <w:shd w:val="clear" w:color="auto" w:fill="auto"/>
                  </w:tcPr>
                  <w:p w14:paraId="50B73818" w14:textId="77777777" w:rsidR="00B035B5" w:rsidRDefault="00000000">
                    <w:pPr>
                      <w:snapToGrid w:val="0"/>
                      <w:jc w:val="right"/>
                    </w:pPr>
                    <w:r>
                      <w:t>34,533,443.59</w:t>
                    </w:r>
                  </w:p>
                </w:tc>
              </w:tr>
            </w:sdtContent>
          </w:sdt>
          <w:sdt>
            <w:sdtPr>
              <w:rPr>
                <w:rFonts w:hint="eastAsia"/>
              </w:rPr>
              <w:alias w:val="其他流动资产明细"/>
              <w:tag w:val="_TUP_0bae324e6bd3444492796087e454ca12"/>
              <w:id w:val="1901939338"/>
              <w:lock w:val="sdtLocked"/>
            </w:sdtPr>
            <w:sdtContent>
              <w:tr w:rsidR="00B035B5" w14:paraId="0D872B38" w14:textId="77777777">
                <w:tc>
                  <w:tcPr>
                    <w:tcW w:w="3287" w:type="dxa"/>
                    <w:shd w:val="clear" w:color="auto" w:fill="auto"/>
                  </w:tcPr>
                  <w:p w14:paraId="4FFDC1CE" w14:textId="77777777" w:rsidR="00B035B5" w:rsidRDefault="00000000">
                    <w:pPr>
                      <w:snapToGrid w:val="0"/>
                      <w:ind w:leftChars="-51" w:left="-107"/>
                    </w:pPr>
                    <w:r>
                      <w:t>预缴增值税</w:t>
                    </w:r>
                  </w:p>
                </w:tc>
                <w:tc>
                  <w:tcPr>
                    <w:tcW w:w="2917" w:type="dxa"/>
                    <w:shd w:val="clear" w:color="auto" w:fill="auto"/>
                  </w:tcPr>
                  <w:p w14:paraId="5500EB41" w14:textId="77777777" w:rsidR="00B035B5" w:rsidRDefault="00000000">
                    <w:pPr>
                      <w:snapToGrid w:val="0"/>
                      <w:jc w:val="right"/>
                    </w:pPr>
                    <w:r>
                      <w:t>0.00</w:t>
                    </w:r>
                  </w:p>
                </w:tc>
                <w:tc>
                  <w:tcPr>
                    <w:tcW w:w="2845" w:type="dxa"/>
                    <w:shd w:val="clear" w:color="auto" w:fill="auto"/>
                  </w:tcPr>
                  <w:p w14:paraId="1F4DFA47" w14:textId="77777777" w:rsidR="00B035B5" w:rsidRDefault="00000000">
                    <w:pPr>
                      <w:snapToGrid w:val="0"/>
                      <w:jc w:val="right"/>
                    </w:pPr>
                    <w:r>
                      <w:t>11,157,011.73</w:t>
                    </w:r>
                  </w:p>
                </w:tc>
              </w:tr>
            </w:sdtContent>
          </w:sdt>
          <w:sdt>
            <w:sdtPr>
              <w:rPr>
                <w:rFonts w:hint="eastAsia"/>
              </w:rPr>
              <w:alias w:val="其他流动资产明细"/>
              <w:tag w:val="_TUP_0bae324e6bd3444492796087e454ca12"/>
              <w:id w:val="-462808253"/>
              <w:lock w:val="sdtLocked"/>
            </w:sdtPr>
            <w:sdtContent>
              <w:tr w:rsidR="00B035B5" w14:paraId="7CBDA29F" w14:textId="77777777">
                <w:tc>
                  <w:tcPr>
                    <w:tcW w:w="3287" w:type="dxa"/>
                    <w:shd w:val="clear" w:color="auto" w:fill="auto"/>
                  </w:tcPr>
                  <w:p w14:paraId="1591CA61" w14:textId="77777777" w:rsidR="00B035B5" w:rsidRDefault="00000000">
                    <w:pPr>
                      <w:snapToGrid w:val="0"/>
                      <w:ind w:leftChars="-51" w:left="-107"/>
                    </w:pPr>
                    <w:r>
                      <w:t>预缴城建税</w:t>
                    </w:r>
                  </w:p>
                </w:tc>
                <w:tc>
                  <w:tcPr>
                    <w:tcW w:w="2917" w:type="dxa"/>
                    <w:shd w:val="clear" w:color="auto" w:fill="auto"/>
                  </w:tcPr>
                  <w:p w14:paraId="150DA636" w14:textId="77777777" w:rsidR="00B035B5" w:rsidRDefault="00000000">
                    <w:pPr>
                      <w:snapToGrid w:val="0"/>
                      <w:jc w:val="right"/>
                    </w:pPr>
                    <w:r>
                      <w:t>0.00</w:t>
                    </w:r>
                  </w:p>
                </w:tc>
                <w:tc>
                  <w:tcPr>
                    <w:tcW w:w="2845" w:type="dxa"/>
                    <w:shd w:val="clear" w:color="auto" w:fill="auto"/>
                  </w:tcPr>
                  <w:p w14:paraId="47AE1738" w14:textId="77777777" w:rsidR="00B035B5" w:rsidRDefault="00000000">
                    <w:pPr>
                      <w:snapToGrid w:val="0"/>
                      <w:jc w:val="right"/>
                    </w:pPr>
                    <w:r>
                      <w:t>560,126.49</w:t>
                    </w:r>
                  </w:p>
                </w:tc>
              </w:tr>
            </w:sdtContent>
          </w:sdt>
          <w:sdt>
            <w:sdtPr>
              <w:rPr>
                <w:rFonts w:hint="eastAsia"/>
              </w:rPr>
              <w:alias w:val="其他流动资产明细"/>
              <w:tag w:val="_TUP_0bae324e6bd3444492796087e454ca12"/>
              <w:id w:val="636841337"/>
              <w:lock w:val="sdtLocked"/>
            </w:sdtPr>
            <w:sdtContent>
              <w:tr w:rsidR="00B035B5" w14:paraId="284A4790" w14:textId="77777777">
                <w:tc>
                  <w:tcPr>
                    <w:tcW w:w="3287" w:type="dxa"/>
                    <w:shd w:val="clear" w:color="auto" w:fill="auto"/>
                  </w:tcPr>
                  <w:p w14:paraId="1214A174" w14:textId="77777777" w:rsidR="00B035B5" w:rsidRDefault="00000000">
                    <w:pPr>
                      <w:snapToGrid w:val="0"/>
                      <w:ind w:leftChars="-51" w:left="-107"/>
                    </w:pPr>
                    <w:r>
                      <w:t>预缴教育费附加</w:t>
                    </w:r>
                  </w:p>
                </w:tc>
                <w:tc>
                  <w:tcPr>
                    <w:tcW w:w="2917" w:type="dxa"/>
                    <w:shd w:val="clear" w:color="auto" w:fill="auto"/>
                  </w:tcPr>
                  <w:p w14:paraId="3C82A400" w14:textId="77777777" w:rsidR="00B035B5" w:rsidRDefault="00000000">
                    <w:pPr>
                      <w:snapToGrid w:val="0"/>
                      <w:jc w:val="right"/>
                    </w:pPr>
                    <w:r>
                      <w:t>0.00</w:t>
                    </w:r>
                  </w:p>
                </w:tc>
                <w:tc>
                  <w:tcPr>
                    <w:tcW w:w="2845" w:type="dxa"/>
                    <w:shd w:val="clear" w:color="auto" w:fill="auto"/>
                  </w:tcPr>
                  <w:p w14:paraId="7ADA6B10" w14:textId="77777777" w:rsidR="00B035B5" w:rsidRDefault="00000000">
                    <w:pPr>
                      <w:snapToGrid w:val="0"/>
                      <w:jc w:val="right"/>
                    </w:pPr>
                    <w:r>
                      <w:t>240,028.28</w:t>
                    </w:r>
                  </w:p>
                </w:tc>
              </w:tr>
            </w:sdtContent>
          </w:sdt>
          <w:sdt>
            <w:sdtPr>
              <w:rPr>
                <w:rFonts w:hint="eastAsia"/>
              </w:rPr>
              <w:alias w:val="其他流动资产明细"/>
              <w:tag w:val="_TUP_0bae324e6bd3444492796087e454ca12"/>
              <w:id w:val="326796920"/>
              <w:lock w:val="sdtLocked"/>
            </w:sdtPr>
            <w:sdtContent>
              <w:tr w:rsidR="00B035B5" w14:paraId="4DE42DB6" w14:textId="77777777">
                <w:tc>
                  <w:tcPr>
                    <w:tcW w:w="3287" w:type="dxa"/>
                    <w:shd w:val="clear" w:color="auto" w:fill="auto"/>
                  </w:tcPr>
                  <w:p w14:paraId="44A837CE" w14:textId="77777777" w:rsidR="00B035B5" w:rsidRDefault="00000000">
                    <w:pPr>
                      <w:snapToGrid w:val="0"/>
                      <w:ind w:leftChars="-51" w:left="-107"/>
                    </w:pPr>
                    <w:r>
                      <w:t>预缴地方教育附加</w:t>
                    </w:r>
                  </w:p>
                </w:tc>
                <w:tc>
                  <w:tcPr>
                    <w:tcW w:w="2917" w:type="dxa"/>
                    <w:shd w:val="clear" w:color="auto" w:fill="auto"/>
                  </w:tcPr>
                  <w:p w14:paraId="0471A12C" w14:textId="77777777" w:rsidR="00B035B5" w:rsidRDefault="00000000">
                    <w:pPr>
                      <w:snapToGrid w:val="0"/>
                      <w:jc w:val="right"/>
                    </w:pPr>
                    <w:r>
                      <w:t>0.00</w:t>
                    </w:r>
                  </w:p>
                </w:tc>
                <w:tc>
                  <w:tcPr>
                    <w:tcW w:w="2845" w:type="dxa"/>
                    <w:shd w:val="clear" w:color="auto" w:fill="auto"/>
                  </w:tcPr>
                  <w:p w14:paraId="1640C577" w14:textId="77777777" w:rsidR="00B035B5" w:rsidRDefault="00000000">
                    <w:pPr>
                      <w:snapToGrid w:val="0"/>
                      <w:jc w:val="right"/>
                    </w:pPr>
                    <w:r>
                      <w:t>160,018.85</w:t>
                    </w:r>
                  </w:p>
                </w:tc>
              </w:tr>
            </w:sdtContent>
          </w:sdt>
          <w:sdt>
            <w:sdtPr>
              <w:rPr>
                <w:rFonts w:hint="eastAsia"/>
              </w:rPr>
              <w:alias w:val="其他流动资产明细"/>
              <w:tag w:val="_TUP_0bae324e6bd3444492796087e454ca12"/>
              <w:id w:val="419605021"/>
              <w:lock w:val="sdtLocked"/>
            </w:sdtPr>
            <w:sdtContent>
              <w:tr w:rsidR="00B035B5" w14:paraId="70C5BDFD" w14:textId="77777777">
                <w:tc>
                  <w:tcPr>
                    <w:tcW w:w="3287" w:type="dxa"/>
                    <w:shd w:val="clear" w:color="auto" w:fill="auto"/>
                  </w:tcPr>
                  <w:p w14:paraId="45BA83E5" w14:textId="77777777" w:rsidR="00B035B5" w:rsidRDefault="00000000">
                    <w:pPr>
                      <w:snapToGrid w:val="0"/>
                      <w:ind w:leftChars="-51" w:left="-107"/>
                    </w:pPr>
                    <w:r>
                      <w:t>待摊租金</w:t>
                    </w:r>
                  </w:p>
                </w:tc>
                <w:tc>
                  <w:tcPr>
                    <w:tcW w:w="2917" w:type="dxa"/>
                    <w:shd w:val="clear" w:color="auto" w:fill="auto"/>
                  </w:tcPr>
                  <w:p w14:paraId="1F62CDCC" w14:textId="77777777" w:rsidR="00B035B5" w:rsidRDefault="00000000">
                    <w:pPr>
                      <w:snapToGrid w:val="0"/>
                      <w:jc w:val="right"/>
                    </w:pPr>
                    <w:r>
                      <w:t>60,973.94</w:t>
                    </w:r>
                  </w:p>
                </w:tc>
                <w:tc>
                  <w:tcPr>
                    <w:tcW w:w="2845" w:type="dxa"/>
                    <w:shd w:val="clear" w:color="auto" w:fill="auto"/>
                  </w:tcPr>
                  <w:p w14:paraId="2C7DCA47" w14:textId="77777777" w:rsidR="00B035B5" w:rsidRDefault="00000000">
                    <w:pPr>
                      <w:snapToGrid w:val="0"/>
                      <w:jc w:val="right"/>
                    </w:pPr>
                    <w:r>
                      <w:t>67,090.31</w:t>
                    </w:r>
                  </w:p>
                </w:tc>
              </w:tr>
            </w:sdtContent>
          </w:sdt>
          <w:sdt>
            <w:sdtPr>
              <w:rPr>
                <w:rFonts w:hint="eastAsia"/>
              </w:rPr>
              <w:alias w:val="其他流动资产明细"/>
              <w:tag w:val="_TUP_0bae324e6bd3444492796087e454ca12"/>
              <w:id w:val="-1912612662"/>
              <w:lock w:val="sdtLocked"/>
            </w:sdtPr>
            <w:sdtContent>
              <w:tr w:rsidR="00B035B5" w14:paraId="12499D0B" w14:textId="77777777">
                <w:tc>
                  <w:tcPr>
                    <w:tcW w:w="3287" w:type="dxa"/>
                    <w:shd w:val="clear" w:color="auto" w:fill="auto"/>
                  </w:tcPr>
                  <w:p w14:paraId="6D167597" w14:textId="77777777" w:rsidR="00B035B5" w:rsidRDefault="00000000">
                    <w:pPr>
                      <w:snapToGrid w:val="0"/>
                      <w:ind w:leftChars="-51" w:left="-107"/>
                    </w:pPr>
                    <w:r>
                      <w:t>代扣代缴</w:t>
                    </w:r>
                  </w:p>
                </w:tc>
                <w:tc>
                  <w:tcPr>
                    <w:tcW w:w="2917" w:type="dxa"/>
                    <w:shd w:val="clear" w:color="auto" w:fill="auto"/>
                  </w:tcPr>
                  <w:p w14:paraId="11AA043D" w14:textId="77777777" w:rsidR="00B035B5" w:rsidRDefault="00000000">
                    <w:pPr>
                      <w:snapToGrid w:val="0"/>
                      <w:jc w:val="right"/>
                    </w:pPr>
                    <w:r>
                      <w:t>521.48</w:t>
                    </w:r>
                  </w:p>
                </w:tc>
                <w:tc>
                  <w:tcPr>
                    <w:tcW w:w="2845" w:type="dxa"/>
                    <w:shd w:val="clear" w:color="auto" w:fill="auto"/>
                  </w:tcPr>
                  <w:p w14:paraId="42715EAB" w14:textId="77777777" w:rsidR="00B035B5" w:rsidRDefault="00000000">
                    <w:pPr>
                      <w:snapToGrid w:val="0"/>
                      <w:jc w:val="right"/>
                    </w:pPr>
                    <w:r>
                      <w:t>330.87</w:t>
                    </w:r>
                  </w:p>
                </w:tc>
              </w:tr>
            </w:sdtContent>
          </w:sdt>
          <w:sdt>
            <w:sdtPr>
              <w:rPr>
                <w:rFonts w:hint="eastAsia"/>
              </w:rPr>
              <w:alias w:val="其他流动资产明细"/>
              <w:tag w:val="_TUP_0bae324e6bd3444492796087e454ca12"/>
              <w:id w:val="751781186"/>
              <w:lock w:val="sdtLocked"/>
            </w:sdtPr>
            <w:sdtContent>
              <w:tr w:rsidR="00B035B5" w14:paraId="350B1125" w14:textId="77777777">
                <w:tc>
                  <w:tcPr>
                    <w:tcW w:w="3287" w:type="dxa"/>
                    <w:shd w:val="clear" w:color="auto" w:fill="auto"/>
                  </w:tcPr>
                  <w:p w14:paraId="2D1A5716" w14:textId="77777777" w:rsidR="00B035B5" w:rsidRDefault="00000000">
                    <w:pPr>
                      <w:snapToGrid w:val="0"/>
                      <w:ind w:leftChars="-51" w:left="-107"/>
                    </w:pPr>
                    <w:r>
                      <w:rPr>
                        <w:rFonts w:hint="eastAsia"/>
                      </w:rPr>
                      <w:t>其他待摊费用</w:t>
                    </w:r>
                  </w:p>
                </w:tc>
                <w:tc>
                  <w:tcPr>
                    <w:tcW w:w="2917" w:type="dxa"/>
                    <w:shd w:val="clear" w:color="auto" w:fill="auto"/>
                  </w:tcPr>
                  <w:p w14:paraId="668BA149" w14:textId="77777777" w:rsidR="00B035B5" w:rsidRDefault="00000000">
                    <w:pPr>
                      <w:snapToGrid w:val="0"/>
                      <w:jc w:val="right"/>
                    </w:pPr>
                    <w:r>
                      <w:t>409,075.57</w:t>
                    </w:r>
                  </w:p>
                </w:tc>
                <w:tc>
                  <w:tcPr>
                    <w:tcW w:w="2845" w:type="dxa"/>
                    <w:shd w:val="clear" w:color="auto" w:fill="auto"/>
                  </w:tcPr>
                  <w:p w14:paraId="15B75380" w14:textId="77777777" w:rsidR="00B035B5" w:rsidRDefault="00B035B5">
                    <w:pPr>
                      <w:snapToGrid w:val="0"/>
                      <w:jc w:val="right"/>
                    </w:pPr>
                  </w:p>
                </w:tc>
              </w:tr>
            </w:sdtContent>
          </w:sdt>
          <w:tr w:rsidR="00B035B5" w14:paraId="3DAEEC05" w14:textId="77777777">
            <w:sdt>
              <w:sdtPr>
                <w:tag w:val="_PLD_b6c346d1d68d4f27847794dad182ef24"/>
                <w:id w:val="1119878331"/>
                <w:lock w:val="sdtLocked"/>
              </w:sdtPr>
              <w:sdtContent>
                <w:tc>
                  <w:tcPr>
                    <w:tcW w:w="3287" w:type="dxa"/>
                    <w:shd w:val="clear" w:color="auto" w:fill="auto"/>
                    <w:vAlign w:val="center"/>
                  </w:tcPr>
                  <w:p w14:paraId="049D8266" w14:textId="77777777" w:rsidR="00B035B5" w:rsidRDefault="00000000">
                    <w:pPr>
                      <w:snapToGrid w:val="0"/>
                      <w:ind w:leftChars="-51" w:left="-107"/>
                      <w:jc w:val="center"/>
                    </w:pPr>
                    <w:r>
                      <w:rPr>
                        <w:rFonts w:hint="eastAsia"/>
                      </w:rPr>
                      <w:t>合计</w:t>
                    </w:r>
                  </w:p>
                </w:tc>
              </w:sdtContent>
            </w:sdt>
            <w:tc>
              <w:tcPr>
                <w:tcW w:w="2917" w:type="dxa"/>
                <w:shd w:val="clear" w:color="auto" w:fill="auto"/>
              </w:tcPr>
              <w:p w14:paraId="29A0413F" w14:textId="77777777" w:rsidR="00B035B5" w:rsidRDefault="00000000">
                <w:pPr>
                  <w:snapToGrid w:val="0"/>
                  <w:jc w:val="right"/>
                </w:pPr>
                <w:r>
                  <w:t>55,653,275.98</w:t>
                </w:r>
              </w:p>
            </w:tc>
            <w:tc>
              <w:tcPr>
                <w:tcW w:w="2845" w:type="dxa"/>
                <w:shd w:val="clear" w:color="auto" w:fill="auto"/>
              </w:tcPr>
              <w:p w14:paraId="03F3DE97" w14:textId="77777777" w:rsidR="00B035B5" w:rsidRDefault="00000000">
                <w:pPr>
                  <w:snapToGrid w:val="0"/>
                  <w:jc w:val="right"/>
                </w:pPr>
                <w:r>
                  <w:t>99,800,474.77</w:t>
                </w:r>
              </w:p>
            </w:tc>
          </w:tr>
        </w:tbl>
        <w:p w14:paraId="7AA15940" w14:textId="77777777" w:rsidR="00B035B5" w:rsidRDefault="00B035B5"/>
        <w:p w14:paraId="1AE9D980" w14:textId="77777777" w:rsidR="00B035B5" w:rsidRDefault="00000000">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Content>
            <w:p w14:paraId="1849B0AF" w14:textId="77777777" w:rsidR="00B035B5" w:rsidRDefault="00000000">
              <w:r>
                <w:rPr>
                  <w:rFonts w:hint="eastAsia"/>
                </w:rPr>
                <w:t>其他流动资产较上期减少44.24%，</w:t>
              </w:r>
              <w:proofErr w:type="gramStart"/>
              <w:r>
                <w:rPr>
                  <w:rFonts w:hint="eastAsia"/>
                </w:rPr>
                <w:t>主要系待抵扣</w:t>
              </w:r>
              <w:proofErr w:type="gramEnd"/>
              <w:r>
                <w:rPr>
                  <w:rFonts w:hint="eastAsia"/>
                </w:rPr>
                <w:t>进项税额减少所致。</w:t>
              </w:r>
            </w:p>
          </w:sdtContent>
        </w:sdt>
      </w:sdtContent>
    </w:sdt>
    <w:bookmarkEnd w:id="162"/>
    <w:p w14:paraId="5E0BF15B" w14:textId="77777777" w:rsidR="00B035B5" w:rsidRDefault="00B035B5">
      <w:pPr>
        <w:ind w:right="210"/>
      </w:pPr>
    </w:p>
    <w:bookmarkStart w:id="163"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szCs w:val="21"/>
        </w:rPr>
      </w:sdtEndPr>
      <w:sdtContent>
        <w:p w14:paraId="0B370A5A" w14:textId="77777777" w:rsidR="00B035B5" w:rsidRDefault="00000000">
          <w:pPr>
            <w:pStyle w:val="3"/>
            <w:numPr>
              <w:ilvl w:val="0"/>
              <w:numId w:val="45"/>
            </w:numPr>
            <w:tabs>
              <w:tab w:val="left" w:pos="504"/>
            </w:tabs>
            <w:rPr>
              <w:rFonts w:ascii="宋体" w:hAnsi="宋体"/>
            </w:rPr>
          </w:pPr>
          <w:r>
            <w:rPr>
              <w:rFonts w:ascii="宋体" w:hAnsi="宋体" w:hint="eastAsia"/>
            </w:rPr>
            <w:t>债权投资</w:t>
          </w:r>
        </w:p>
        <w:p w14:paraId="5994CD73" w14:textId="77777777" w:rsidR="00B035B5" w:rsidRDefault="00000000">
          <w:pPr>
            <w:pStyle w:val="4"/>
            <w:numPr>
              <w:ilvl w:val="3"/>
              <w:numId w:val="5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14:paraId="3C9A9BC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3" w:displacedByCustomXml="next"/>
    <w:bookmarkStart w:id="164" w:name="_Hlk10471440" w:displacedByCustomXml="next"/>
    <w:bookmarkStart w:id="165"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szCs w:val="21"/>
        </w:rPr>
      </w:sdtEndPr>
      <w:sdtContent>
        <w:p w14:paraId="1257FE50" w14:textId="77777777" w:rsidR="00B035B5" w:rsidRDefault="00000000">
          <w:pPr>
            <w:pStyle w:val="4"/>
            <w:numPr>
              <w:ilvl w:val="3"/>
              <w:numId w:val="54"/>
            </w:numPr>
            <w:ind w:left="426" w:hanging="426"/>
            <w:rPr>
              <w:rFonts w:ascii="宋体" w:hAnsi="宋体"/>
            </w:rPr>
          </w:pPr>
          <w:r>
            <w:rPr>
              <w:rFonts w:ascii="宋体" w:hAnsi="宋体" w:hint="eastAsia"/>
            </w:rPr>
            <w:t>期末重要的债权投资</w:t>
          </w:r>
          <w:bookmarkEnd w:id="164"/>
        </w:p>
        <w:sdt>
          <w:sdtPr>
            <w:alias w:val="是否适用：重要的债权投资[双击切换]"/>
            <w:tag w:val="_GBC_0ff84ccc1d234704b93c4e33c0d575ce"/>
            <w:id w:val="1729872352"/>
            <w:lock w:val="sdtLocked"/>
            <w:placeholder>
              <w:docPart w:val="GBC22222222222222222222222222222"/>
            </w:placeholder>
          </w:sdtPr>
          <w:sdtContent>
            <w:p w14:paraId="54C3F9A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5" w:displacedByCustomXml="next"/>
    <w:bookmarkStart w:id="166" w:name="_Hlk10471472" w:displacedByCustomXml="next"/>
    <w:bookmarkStart w:id="167"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szCs w:val="21"/>
        </w:rPr>
      </w:sdtEndPr>
      <w:sdtContent>
        <w:p w14:paraId="7D4E985F" w14:textId="77777777" w:rsidR="00B035B5" w:rsidRDefault="00000000">
          <w:pPr>
            <w:pStyle w:val="4"/>
            <w:numPr>
              <w:ilvl w:val="3"/>
              <w:numId w:val="54"/>
            </w:numPr>
            <w:ind w:left="426" w:hanging="426"/>
            <w:rPr>
              <w:rFonts w:ascii="宋体" w:hAnsi="宋体"/>
            </w:rPr>
          </w:pPr>
          <w:r>
            <w:rPr>
              <w:rFonts w:ascii="宋体" w:hAnsi="宋体" w:cs="宋体" w:hint="eastAsia"/>
              <w:kern w:val="0"/>
              <w:szCs w:val="24"/>
            </w:rPr>
            <w:t>减值准备计提情况</w:t>
          </w:r>
          <w:bookmarkEnd w:id="166"/>
        </w:p>
        <w:sdt>
          <w:sdtPr>
            <w:alias w:val="是否适用：债权投资减值准备调节表[双击切换]"/>
            <w:tag w:val="_GBC_415a5cd43ad14136b13ac09b150da06f"/>
            <w:id w:val="1895469357"/>
            <w:lock w:val="sdtLocked"/>
            <w:placeholder>
              <w:docPart w:val="GBC22222222222222222222222222222"/>
            </w:placeholder>
          </w:sdtPr>
          <w:sdtContent>
            <w:p w14:paraId="4B3860A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E004E3" w14:textId="77777777" w:rsidR="00B035B5" w:rsidRDefault="00000000">
          <w:pPr>
            <w:ind w:right="210"/>
          </w:pPr>
        </w:p>
      </w:sdtContent>
    </w:sdt>
    <w:bookmarkEnd w:id="167" w:displacedByCustomXml="next"/>
    <w:bookmarkStart w:id="168"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Content>
        <w:p w14:paraId="492850BB"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其他债权投资</w:t>
          </w:r>
        </w:p>
        <w:p w14:paraId="2AADEEBA" w14:textId="77777777" w:rsidR="00B035B5" w:rsidRDefault="00000000">
          <w:pPr>
            <w:pStyle w:val="4"/>
            <w:numPr>
              <w:ilvl w:val="3"/>
              <w:numId w:val="5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14:paraId="6DAC1269" w14:textId="77777777" w:rsidR="00B035B5" w:rsidRDefault="00000000">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8" w:displacedByCustomXml="next"/>
    <w:bookmarkStart w:id="169" w:name="_Hlk10471670" w:displacedByCustomXml="next"/>
    <w:bookmarkStart w:id="170"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14:paraId="7D4B32DD" w14:textId="77777777" w:rsidR="00B035B5" w:rsidRDefault="00000000">
          <w:pPr>
            <w:pStyle w:val="4"/>
            <w:numPr>
              <w:ilvl w:val="3"/>
              <w:numId w:val="55"/>
            </w:numPr>
            <w:ind w:left="426" w:hanging="426"/>
            <w:rPr>
              <w:rFonts w:ascii="宋体" w:hAnsi="宋体"/>
            </w:rPr>
          </w:pPr>
          <w:r>
            <w:rPr>
              <w:rFonts w:ascii="宋体" w:hAnsi="宋体" w:hint="eastAsia"/>
            </w:rPr>
            <w:t>期末重要的其他债权投资</w:t>
          </w:r>
          <w:bookmarkEnd w:id="169"/>
        </w:p>
        <w:sdt>
          <w:sdtPr>
            <w:alias w:val="是否适用：重要的其他债权投资[双击切换]"/>
            <w:tag w:val="_GBC_e8808db892544b1ead740cddc4156455"/>
            <w:id w:val="1401405949"/>
            <w:lock w:val="sdtLocked"/>
            <w:placeholder>
              <w:docPart w:val="GBC22222222222222222222222222222"/>
            </w:placeholder>
          </w:sdtPr>
          <w:sdtContent>
            <w:p w14:paraId="48EB37B4" w14:textId="77777777" w:rsidR="00B035B5" w:rsidRDefault="00000000">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0" w:displacedByCustomXml="next"/>
    <w:bookmarkStart w:id="171" w:name="_Hlk10471703" w:displacedByCustomXml="next"/>
    <w:bookmarkStart w:id="172" w:name="_Hlk533848073" w:displacedByCustomXml="next"/>
    <w:bookmarkStart w:id="173"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p w14:paraId="02C4D221" w14:textId="77777777" w:rsidR="00B035B5" w:rsidRDefault="00000000">
          <w:pPr>
            <w:pStyle w:val="4"/>
            <w:numPr>
              <w:ilvl w:val="3"/>
              <w:numId w:val="55"/>
            </w:numPr>
            <w:ind w:left="426" w:hanging="426"/>
            <w:rPr>
              <w:rFonts w:ascii="宋体" w:hAnsi="宋体"/>
            </w:rPr>
          </w:pPr>
          <w:r>
            <w:rPr>
              <w:rFonts w:ascii="宋体" w:hAnsi="宋体" w:cs="宋体" w:hint="eastAsia"/>
              <w:kern w:val="0"/>
              <w:szCs w:val="24"/>
            </w:rPr>
            <w:t>减值准备计提情况</w:t>
          </w:r>
          <w:bookmarkEnd w:id="171"/>
        </w:p>
        <w:sdt>
          <w:sdtPr>
            <w:alias w:val="是否适用：其他债权投资减值准备调节表[双击切换]"/>
            <w:tag w:val="_GBC_038e4a0a4815442e91a9309c128001c1"/>
            <w:id w:val="-555165306"/>
            <w:lock w:val="sdtLocked"/>
            <w:placeholder>
              <w:docPart w:val="GBC22222222222222222222222222222"/>
            </w:placeholder>
          </w:sdtPr>
          <w:sdtContent>
            <w:p w14:paraId="53BDF86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EE8A84" w14:textId="77777777" w:rsidR="00B035B5" w:rsidRDefault="00000000"/>
      </w:sdtContent>
    </w:sdt>
    <w:bookmarkEnd w:id="172" w:displacedByCustomXml="next"/>
    <w:bookmarkEnd w:id="173" w:displacedByCustomXml="next"/>
    <w:bookmarkStart w:id="174" w:name="_Hlk533848097" w:displacedByCustomXml="next"/>
    <w:bookmarkStart w:id="175"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14:paraId="0F44BC4D" w14:textId="77777777" w:rsidR="00B035B5" w:rsidRDefault="00000000">
          <w:r>
            <w:rPr>
              <w:rFonts w:hint="eastAsia"/>
            </w:rPr>
            <w:t>其他说明：</w:t>
          </w:r>
          <w:bookmarkEnd w:id="174"/>
        </w:p>
        <w:sdt>
          <w:sdtPr>
            <w:alias w:val="是否适用：其他债权投资其他说明[双击切换]"/>
            <w:tag w:val="_GBC_e37f3e78626b4cd0ad52d68ae2fcdecb"/>
            <w:id w:val="839354787"/>
            <w:lock w:val="sdtLocked"/>
            <w:placeholder>
              <w:docPart w:val="GBC22222222222222222222222222222"/>
            </w:placeholder>
          </w:sdtPr>
          <w:sdtContent>
            <w:p w14:paraId="5AF8A15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5"/>
    <w:p w14:paraId="0F52C933" w14:textId="77777777" w:rsidR="00B035B5" w:rsidRDefault="00B035B5"/>
    <w:p w14:paraId="75FD5249"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14:paraId="124AB388" w14:textId="77777777" w:rsidR="00B035B5" w:rsidRDefault="00000000">
          <w:pPr>
            <w:pStyle w:val="4"/>
            <w:numPr>
              <w:ilvl w:val="0"/>
              <w:numId w:val="56"/>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14:paraId="56D6295E" w14:textId="77777777" w:rsidR="00B035B5" w:rsidRDefault="00000000">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76"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14:paraId="70FDE77E" w14:textId="77777777" w:rsidR="00B035B5" w:rsidRDefault="00000000">
          <w:pPr>
            <w:pStyle w:val="4"/>
            <w:numPr>
              <w:ilvl w:val="0"/>
              <w:numId w:val="56"/>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14:paraId="57A6BFA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312BB97" w14:textId="77777777" w:rsidR="00B035B5" w:rsidRDefault="00000000">
          <w:pPr>
            <w:rPr>
              <w:color w:val="FF0000"/>
            </w:rPr>
          </w:pPr>
        </w:p>
      </w:sdtContent>
    </w:sdt>
    <w:bookmarkEnd w:id="176" w:displacedByCustomXml="next"/>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14:paraId="70B34E7E" w14:textId="77777777" w:rsidR="00B035B5" w:rsidRDefault="00000000">
          <w:pPr>
            <w:pStyle w:val="4"/>
            <w:numPr>
              <w:ilvl w:val="0"/>
              <w:numId w:val="56"/>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Content>
            <w:p w14:paraId="29D7324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FB0CD65" w14:textId="77777777" w:rsidR="00B035B5" w:rsidRDefault="00B035B5"/>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szCs w:val="21"/>
        </w:rPr>
      </w:sdtEndPr>
      <w:sdtContent>
        <w:p w14:paraId="7CC48257" w14:textId="77777777" w:rsidR="00B035B5" w:rsidRDefault="00000000">
          <w:pPr>
            <w:pStyle w:val="4"/>
            <w:numPr>
              <w:ilvl w:val="0"/>
              <w:numId w:val="56"/>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14:paraId="19C93DF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85AF808" w14:textId="77777777" w:rsidR="00B035B5" w:rsidRDefault="00B035B5"/>
    <w:sdt>
      <w:sdtPr>
        <w:rPr>
          <w:rFonts w:hint="eastAsia"/>
        </w:rPr>
        <w:alias w:val="模块:长期应收款的其他说明"/>
        <w:tag w:val="_GBC_2a6246644ca84dfdb1b5ecc95ea5c0c2"/>
        <w:id w:val="546418013"/>
        <w:lock w:val="sdtLocked"/>
        <w:placeholder>
          <w:docPart w:val="GBC22222222222222222222222222222"/>
        </w:placeholder>
      </w:sdtPr>
      <w:sdtContent>
        <w:p w14:paraId="34EA39CD" w14:textId="77777777" w:rsidR="00B035B5" w:rsidRDefault="00000000">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Content>
            <w:p w14:paraId="18B840B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F97A51D" w14:textId="77777777" w:rsidR="00B035B5" w:rsidRDefault="00B035B5"/>
    <w:p w14:paraId="27A6344F"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长期股权投资</w:t>
      </w:r>
    </w:p>
    <w:p w14:paraId="2E318E65" w14:textId="77777777" w:rsidR="00B035B5" w:rsidRDefault="00000000">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bookmarkStart w:id="177" w:name="_Hlk106375234" w:displacedByCustomXml="next"/>
    <w:sdt>
      <w:sdtPr>
        <w:rPr>
          <w:rFonts w:hint="eastAsia"/>
        </w:rPr>
        <w:alias w:val="模块:长期股权投资"/>
        <w:tag w:val="_GBC_e68906ccea2845f1856fe89f4de6c229"/>
        <w:id w:val="1732424999"/>
        <w:lock w:val="sdtLocked"/>
        <w:placeholder>
          <w:docPart w:val="GBC22222222222222222222222222222"/>
        </w:placeholder>
      </w:sdtPr>
      <w:sdtContent>
        <w:p w14:paraId="3E308E69" w14:textId="77777777" w:rsidR="00B035B5" w:rsidRDefault="00000000">
          <w:pPr>
            <w:jc w:val="right"/>
          </w:pPr>
          <w:r>
            <w:rPr>
              <w:rFonts w:hint="eastAsia"/>
            </w:rPr>
            <w:t>单位：</w:t>
          </w:r>
          <w:sdt>
            <w:sdtPr>
              <w:rPr>
                <w:rFonts w:hint="eastAsia"/>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68"/>
            <w:gridCol w:w="566"/>
            <w:gridCol w:w="494"/>
            <w:gridCol w:w="787"/>
            <w:gridCol w:w="706"/>
            <w:gridCol w:w="711"/>
            <w:gridCol w:w="784"/>
            <w:gridCol w:w="775"/>
            <w:gridCol w:w="756"/>
            <w:gridCol w:w="771"/>
            <w:gridCol w:w="746"/>
          </w:tblGrid>
          <w:tr w:rsidR="00B035B5" w14:paraId="338C4D13" w14:textId="77777777">
            <w:sdt>
              <w:sdtPr>
                <w:tag w:val="_PLD_9e3ff129c80540828097585bec2a274a"/>
                <w:id w:val="905103067"/>
                <w:lock w:val="sdtLocked"/>
              </w:sdtPr>
              <w:sdtContent>
                <w:tc>
                  <w:tcPr>
                    <w:tcW w:w="1385" w:type="dxa"/>
                    <w:vMerge w:val="restart"/>
                    <w:tcBorders>
                      <w:top w:val="single" w:sz="4" w:space="0" w:color="auto"/>
                      <w:left w:val="single" w:sz="4" w:space="0" w:color="auto"/>
                      <w:right w:val="single" w:sz="4" w:space="0" w:color="auto"/>
                    </w:tcBorders>
                    <w:shd w:val="clear" w:color="auto" w:fill="auto"/>
                    <w:vAlign w:val="center"/>
                  </w:tcPr>
                  <w:p w14:paraId="67D42430" w14:textId="77777777" w:rsidR="00B035B5" w:rsidRDefault="00000000">
                    <w:pPr>
                      <w:jc w:val="center"/>
                    </w:pPr>
                    <w:r>
                      <w:rPr>
                        <w:rFonts w:hint="eastAsia"/>
                      </w:rPr>
                      <w:t>被投资单位</w:t>
                    </w:r>
                  </w:p>
                </w:tc>
              </w:sdtContent>
            </w:sdt>
            <w:sdt>
              <w:sdtPr>
                <w:tag w:val="_PLD_1d8637e24bf6498db71869cd552b60a2"/>
                <w:id w:val="601843620"/>
                <w:lock w:val="sdtLocked"/>
              </w:sdtPr>
              <w:sdtContent>
                <w:tc>
                  <w:tcPr>
                    <w:tcW w:w="568" w:type="dxa"/>
                    <w:vMerge w:val="restart"/>
                    <w:tcBorders>
                      <w:top w:val="single" w:sz="4" w:space="0" w:color="auto"/>
                      <w:left w:val="single" w:sz="4" w:space="0" w:color="auto"/>
                      <w:right w:val="single" w:sz="4" w:space="0" w:color="auto"/>
                    </w:tcBorders>
                    <w:shd w:val="clear" w:color="auto" w:fill="auto"/>
                    <w:vAlign w:val="center"/>
                  </w:tcPr>
                  <w:p w14:paraId="507D41AB" w14:textId="77777777" w:rsidR="00B035B5" w:rsidRDefault="00000000">
                    <w:pPr>
                      <w:jc w:val="center"/>
                    </w:pPr>
                    <w:r>
                      <w:rPr>
                        <w:rFonts w:hint="eastAsia"/>
                      </w:rPr>
                      <w:t>期初</w:t>
                    </w:r>
                  </w:p>
                  <w:p w14:paraId="704D1D1A" w14:textId="77777777" w:rsidR="00B035B5" w:rsidRDefault="00000000">
                    <w:pPr>
                      <w:jc w:val="center"/>
                    </w:pPr>
                    <w:r>
                      <w:rPr>
                        <w:rFonts w:hint="eastAsia"/>
                      </w:rPr>
                      <w:t>余额</w:t>
                    </w:r>
                  </w:p>
                </w:tc>
              </w:sdtContent>
            </w:sdt>
            <w:sdt>
              <w:sdtPr>
                <w:tag w:val="_PLD_edc952101e7b4fa483f7289f9b74dfdf"/>
                <w:id w:val="1528987781"/>
                <w:lock w:val="sdtLocked"/>
              </w:sdtPr>
              <w:sdtContent>
                <w:tc>
                  <w:tcPr>
                    <w:tcW w:w="55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62626F" w14:textId="77777777" w:rsidR="00B035B5" w:rsidRDefault="00000000">
                    <w:pPr>
                      <w:jc w:val="center"/>
                    </w:pPr>
                    <w:r>
                      <w:rPr>
                        <w:rFonts w:hint="eastAsia"/>
                      </w:rPr>
                      <w:t>本期增减变动</w:t>
                    </w:r>
                  </w:p>
                </w:tc>
              </w:sdtContent>
            </w:sdt>
            <w:sdt>
              <w:sdtPr>
                <w:tag w:val="_PLD_44cfcec128d9419fba83c50966e49235"/>
                <w:id w:val="-603271099"/>
                <w:lock w:val="sdtLocked"/>
              </w:sdtPr>
              <w:sdtContent>
                <w:tc>
                  <w:tcPr>
                    <w:tcW w:w="771" w:type="dxa"/>
                    <w:vMerge w:val="restart"/>
                    <w:tcBorders>
                      <w:top w:val="single" w:sz="4" w:space="0" w:color="auto"/>
                      <w:left w:val="single" w:sz="4" w:space="0" w:color="auto"/>
                      <w:right w:val="single" w:sz="4" w:space="0" w:color="auto"/>
                    </w:tcBorders>
                    <w:shd w:val="clear" w:color="auto" w:fill="auto"/>
                    <w:vAlign w:val="center"/>
                  </w:tcPr>
                  <w:p w14:paraId="2E671D0F" w14:textId="77777777" w:rsidR="00B035B5" w:rsidRDefault="00000000">
                    <w:pPr>
                      <w:jc w:val="center"/>
                    </w:pPr>
                    <w:r>
                      <w:rPr>
                        <w:rFonts w:hint="eastAsia"/>
                      </w:rPr>
                      <w:t>期末</w:t>
                    </w:r>
                  </w:p>
                  <w:p w14:paraId="44D28F08" w14:textId="77777777" w:rsidR="00B035B5" w:rsidRDefault="00000000">
                    <w:pPr>
                      <w:jc w:val="center"/>
                    </w:pPr>
                    <w:r>
                      <w:rPr>
                        <w:rFonts w:hint="eastAsia"/>
                      </w:rPr>
                      <w:t>余额</w:t>
                    </w:r>
                  </w:p>
                </w:tc>
              </w:sdtContent>
            </w:sdt>
            <w:sdt>
              <w:sdtPr>
                <w:tag w:val="_PLD_34a3cc0844264226a50c84165c09bb9a"/>
                <w:id w:val="1573544623"/>
                <w:lock w:val="sdtLocked"/>
              </w:sdtPr>
              <w:sdtContent>
                <w:tc>
                  <w:tcPr>
                    <w:tcW w:w="746" w:type="dxa"/>
                    <w:vMerge w:val="restart"/>
                    <w:tcBorders>
                      <w:top w:val="single" w:sz="4" w:space="0" w:color="auto"/>
                      <w:left w:val="single" w:sz="4" w:space="0" w:color="auto"/>
                      <w:right w:val="single" w:sz="4" w:space="0" w:color="auto"/>
                    </w:tcBorders>
                    <w:shd w:val="clear" w:color="auto" w:fill="auto"/>
                    <w:vAlign w:val="center"/>
                  </w:tcPr>
                  <w:p w14:paraId="5CC603CA" w14:textId="77777777" w:rsidR="00B035B5" w:rsidRDefault="00000000">
                    <w:pPr>
                      <w:jc w:val="center"/>
                    </w:pPr>
                    <w:r>
                      <w:rPr>
                        <w:rFonts w:hint="eastAsia"/>
                      </w:rPr>
                      <w:t>减值准备期末余额</w:t>
                    </w:r>
                  </w:p>
                </w:tc>
              </w:sdtContent>
            </w:sdt>
          </w:tr>
          <w:tr w:rsidR="00B035B5" w14:paraId="1E961DE9" w14:textId="77777777">
            <w:tc>
              <w:tcPr>
                <w:tcW w:w="1385" w:type="dxa"/>
                <w:vMerge/>
                <w:tcBorders>
                  <w:left w:val="single" w:sz="4" w:space="0" w:color="auto"/>
                  <w:bottom w:val="single" w:sz="4" w:space="0" w:color="auto"/>
                  <w:right w:val="single" w:sz="4" w:space="0" w:color="auto"/>
                </w:tcBorders>
                <w:shd w:val="clear" w:color="auto" w:fill="auto"/>
              </w:tcPr>
              <w:p w14:paraId="2875B2F0" w14:textId="77777777" w:rsidR="00B035B5" w:rsidRDefault="00B035B5">
                <w:pPr>
                  <w:jc w:val="center"/>
                </w:pPr>
              </w:p>
            </w:tc>
            <w:tc>
              <w:tcPr>
                <w:tcW w:w="568" w:type="dxa"/>
                <w:vMerge/>
                <w:tcBorders>
                  <w:left w:val="single" w:sz="4" w:space="0" w:color="auto"/>
                  <w:bottom w:val="single" w:sz="4" w:space="0" w:color="auto"/>
                  <w:right w:val="single" w:sz="4" w:space="0" w:color="auto"/>
                </w:tcBorders>
                <w:shd w:val="clear" w:color="auto" w:fill="auto"/>
              </w:tcPr>
              <w:p w14:paraId="465E5D48" w14:textId="77777777" w:rsidR="00B035B5" w:rsidRDefault="00B035B5">
                <w:pPr>
                  <w:jc w:val="center"/>
                </w:pPr>
              </w:p>
            </w:tc>
            <w:sdt>
              <w:sdtPr>
                <w:tag w:val="_PLD_f88446e104b7482db6830a46769bd8f6"/>
                <w:id w:val="629903558"/>
                <w:lock w:val="sdtLocked"/>
              </w:sdtPr>
              <w:sdtContent>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D2D608F" w14:textId="77777777" w:rsidR="00B035B5" w:rsidRDefault="00000000">
                    <w:pPr>
                      <w:jc w:val="center"/>
                    </w:pPr>
                    <w:r>
                      <w:rPr>
                        <w:rFonts w:hint="eastAsia"/>
                      </w:rPr>
                      <w:t>追加投资</w:t>
                    </w:r>
                  </w:p>
                </w:tc>
              </w:sdtContent>
            </w:sdt>
            <w:sdt>
              <w:sdtPr>
                <w:tag w:val="_PLD_dc0d6646fb2e45ba8e5e07f2c6954c9f"/>
                <w:id w:val="1819141022"/>
                <w:lock w:val="sdtLocked"/>
              </w:sdtPr>
              <w:sdtContent>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40DE19C7" w14:textId="77777777" w:rsidR="00B035B5" w:rsidRDefault="00000000">
                    <w:pPr>
                      <w:jc w:val="center"/>
                    </w:pPr>
                    <w:r>
                      <w:rPr>
                        <w:rFonts w:hint="eastAsia"/>
                      </w:rPr>
                      <w:t>减少投资</w:t>
                    </w:r>
                  </w:p>
                </w:tc>
              </w:sdtContent>
            </w:sdt>
            <w:sdt>
              <w:sdtPr>
                <w:tag w:val="_PLD_098d9fcf9d5341879d534aa385508f23"/>
                <w:id w:val="-2090838952"/>
                <w:lock w:val="sdtLocked"/>
              </w:sdtPr>
              <w:sdtContent>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38FBA3E" w14:textId="77777777" w:rsidR="00B035B5" w:rsidRDefault="00000000">
                    <w:pPr>
                      <w:jc w:val="center"/>
                    </w:pPr>
                    <w:r>
                      <w:rPr>
                        <w:rFonts w:hint="eastAsia"/>
                      </w:rPr>
                      <w:t>权益法下确认的投资损益</w:t>
                    </w:r>
                  </w:p>
                </w:tc>
              </w:sdtContent>
            </w:sdt>
            <w:sdt>
              <w:sdtPr>
                <w:tag w:val="_PLD_b66787b3a51d435899d94dbab1edade7"/>
                <w:id w:val="452679885"/>
                <w:lock w:val="sdtLocked"/>
              </w:sdtPr>
              <w:sdtContent>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5BE892EC" w14:textId="77777777" w:rsidR="00B035B5" w:rsidRDefault="00000000">
                    <w:pPr>
                      <w:jc w:val="center"/>
                    </w:pPr>
                    <w:r>
                      <w:rPr>
                        <w:rFonts w:hint="eastAsia"/>
                      </w:rPr>
                      <w:t>其他综合收益调整</w:t>
                    </w:r>
                  </w:p>
                </w:tc>
              </w:sdtContent>
            </w:sdt>
            <w:sdt>
              <w:sdtPr>
                <w:tag w:val="_PLD_59166394bf7143a6a5ce0d447326b1ac"/>
                <w:id w:val="2098212544"/>
                <w:lock w:val="sdtLocked"/>
              </w:sdtPr>
              <w:sdtContent>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4593CA2" w14:textId="77777777" w:rsidR="00B035B5" w:rsidRDefault="00000000">
                    <w:pPr>
                      <w:jc w:val="center"/>
                    </w:pPr>
                    <w:r>
                      <w:rPr>
                        <w:rFonts w:hint="eastAsia"/>
                      </w:rPr>
                      <w:t>其他权益变动</w:t>
                    </w:r>
                  </w:p>
                </w:tc>
              </w:sdtContent>
            </w:sdt>
            <w:sdt>
              <w:sdtPr>
                <w:tag w:val="_PLD_cbd4cf48730a4934a58b86d2c27b6b08"/>
                <w:id w:val="-1093086365"/>
                <w:lock w:val="sdtLocked"/>
              </w:sdtPr>
              <w:sdtContent>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E77BE9B" w14:textId="77777777" w:rsidR="00B035B5" w:rsidRDefault="00000000">
                    <w:pPr>
                      <w:jc w:val="center"/>
                    </w:pPr>
                    <w:r>
                      <w:rPr>
                        <w:rFonts w:hint="eastAsia"/>
                      </w:rPr>
                      <w:t>宣告发放现金股利或利润</w:t>
                    </w:r>
                  </w:p>
                </w:tc>
              </w:sdtContent>
            </w:sdt>
            <w:sdt>
              <w:sdtPr>
                <w:tag w:val="_PLD_4c0a72e8e14d4b319998bc5bde635ef0"/>
                <w:id w:val="-319653402"/>
                <w:lock w:val="sdtLocked"/>
              </w:sdtPr>
              <w:sdtContent>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02D84383" w14:textId="77777777" w:rsidR="00B035B5" w:rsidRDefault="00000000">
                    <w:pPr>
                      <w:jc w:val="center"/>
                    </w:pPr>
                    <w:r>
                      <w:rPr>
                        <w:rFonts w:hint="eastAsia"/>
                      </w:rPr>
                      <w:t>计提减值准备</w:t>
                    </w:r>
                  </w:p>
                </w:tc>
              </w:sdtContent>
            </w:sdt>
            <w:sdt>
              <w:sdtPr>
                <w:tag w:val="_PLD_ea8213b5ee1442f98996b6dfc1f9a9a4"/>
                <w:id w:val="-858814816"/>
                <w:lock w:val="sdtLocked"/>
              </w:sdtPr>
              <w:sdtContent>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A2AE2A" w14:textId="77777777" w:rsidR="00B035B5" w:rsidRDefault="00000000">
                    <w:pPr>
                      <w:jc w:val="center"/>
                    </w:pPr>
                    <w:r>
                      <w:rPr>
                        <w:rFonts w:hint="eastAsia"/>
                      </w:rPr>
                      <w:t>其他</w:t>
                    </w:r>
                  </w:p>
                </w:tc>
              </w:sdtContent>
            </w:sdt>
            <w:tc>
              <w:tcPr>
                <w:tcW w:w="771" w:type="dxa"/>
                <w:vMerge/>
                <w:tcBorders>
                  <w:left w:val="single" w:sz="4" w:space="0" w:color="auto"/>
                  <w:bottom w:val="single" w:sz="4" w:space="0" w:color="auto"/>
                  <w:right w:val="single" w:sz="4" w:space="0" w:color="auto"/>
                </w:tcBorders>
                <w:shd w:val="clear" w:color="auto" w:fill="auto"/>
                <w:vAlign w:val="center"/>
              </w:tcPr>
              <w:p w14:paraId="2500563B" w14:textId="77777777" w:rsidR="00B035B5" w:rsidRDefault="00B035B5">
                <w:pPr>
                  <w:jc w:val="center"/>
                </w:pPr>
              </w:p>
            </w:tc>
            <w:tc>
              <w:tcPr>
                <w:tcW w:w="746" w:type="dxa"/>
                <w:vMerge/>
                <w:tcBorders>
                  <w:left w:val="single" w:sz="4" w:space="0" w:color="auto"/>
                  <w:bottom w:val="single" w:sz="4" w:space="0" w:color="auto"/>
                  <w:right w:val="single" w:sz="4" w:space="0" w:color="auto"/>
                </w:tcBorders>
                <w:shd w:val="clear" w:color="auto" w:fill="auto"/>
                <w:vAlign w:val="center"/>
              </w:tcPr>
              <w:p w14:paraId="18F8DF2A" w14:textId="77777777" w:rsidR="00B035B5" w:rsidRDefault="00B035B5">
                <w:pPr>
                  <w:jc w:val="center"/>
                </w:pPr>
              </w:p>
            </w:tc>
          </w:tr>
          <w:tr w:rsidR="00B035B5" w14:paraId="07933C60" w14:textId="77777777">
            <w:sdt>
              <w:sdtPr>
                <w:tag w:val="_PLD_8204b6b48bf546e3af5babc667d4c84c"/>
                <w:id w:val="405581"/>
                <w:lock w:val="sdtLocked"/>
              </w:sdtPr>
              <w:sdtContent>
                <w:tc>
                  <w:tcPr>
                    <w:tcW w:w="9049" w:type="dxa"/>
                    <w:gridSpan w:val="12"/>
                    <w:tcBorders>
                      <w:top w:val="single" w:sz="4" w:space="0" w:color="auto"/>
                      <w:left w:val="single" w:sz="4" w:space="0" w:color="auto"/>
                      <w:bottom w:val="single" w:sz="4" w:space="0" w:color="auto"/>
                      <w:right w:val="single" w:sz="4" w:space="0" w:color="auto"/>
                    </w:tcBorders>
                    <w:shd w:val="clear" w:color="auto" w:fill="auto"/>
                  </w:tcPr>
                  <w:p w14:paraId="00062A59" w14:textId="77777777" w:rsidR="00B035B5" w:rsidRDefault="00000000">
                    <w:r>
                      <w:rPr>
                        <w:rFonts w:hint="eastAsia"/>
                      </w:rPr>
                      <w:t>一、合营企业</w:t>
                    </w:r>
                  </w:p>
                </w:tc>
              </w:sdtContent>
            </w:sdt>
          </w:tr>
          <w:tr w:rsidR="00B035B5" w14:paraId="653ABD94" w14:textId="77777777">
            <w:sdt>
              <w:sdtPr>
                <w:tag w:val="_PLD_0b6a8ff5b8594d3fa9d53755249b815f"/>
                <w:id w:val="137689071"/>
                <w:lock w:val="sdtLocked"/>
              </w:sdtPr>
              <w:sdtContent>
                <w:tc>
                  <w:tcPr>
                    <w:tcW w:w="9049" w:type="dxa"/>
                    <w:gridSpan w:val="12"/>
                    <w:tcBorders>
                      <w:top w:val="single" w:sz="4" w:space="0" w:color="auto"/>
                      <w:left w:val="single" w:sz="4" w:space="0" w:color="auto"/>
                      <w:bottom w:val="single" w:sz="4" w:space="0" w:color="auto"/>
                      <w:right w:val="single" w:sz="4" w:space="0" w:color="auto"/>
                    </w:tcBorders>
                    <w:shd w:val="clear" w:color="auto" w:fill="auto"/>
                  </w:tcPr>
                  <w:p w14:paraId="367FF084" w14:textId="77777777" w:rsidR="00B035B5" w:rsidRDefault="00000000">
                    <w:pPr>
                      <w:jc w:val="both"/>
                    </w:pPr>
                    <w:r>
                      <w:rPr>
                        <w:rFonts w:hint="eastAsia"/>
                      </w:rPr>
                      <w:t>二、联营企业</w:t>
                    </w:r>
                  </w:p>
                </w:tc>
              </w:sdtContent>
            </w:sdt>
          </w:tr>
          <w:sdt>
            <w:sdtPr>
              <w:rPr>
                <w:rFonts w:hint="eastAsia"/>
              </w:rPr>
              <w:alias w:val="联营企业投资信息明细"/>
              <w:tag w:val="_TUP_7b793873cf474c90a258ae813c0395d1"/>
              <w:id w:val="-1358193576"/>
              <w:lock w:val="sdtLocked"/>
            </w:sdtPr>
            <w:sdtEndPr>
              <w:rPr>
                <w:rFonts w:hint="default"/>
              </w:rPr>
            </w:sdtEndPr>
            <w:sdtContent>
              <w:tr w:rsidR="00B035B5" w14:paraId="0760B584" w14:textId="77777777">
                <w:tc>
                  <w:tcPr>
                    <w:tcW w:w="1385" w:type="dxa"/>
                    <w:tcBorders>
                      <w:top w:val="single" w:sz="4" w:space="0" w:color="auto"/>
                      <w:left w:val="single" w:sz="4" w:space="0" w:color="auto"/>
                      <w:bottom w:val="single" w:sz="4" w:space="0" w:color="auto"/>
                      <w:right w:val="single" w:sz="4" w:space="0" w:color="auto"/>
                    </w:tcBorders>
                    <w:shd w:val="clear" w:color="auto" w:fill="auto"/>
                  </w:tcPr>
                  <w:p w14:paraId="1987C54A" w14:textId="77777777" w:rsidR="00B035B5" w:rsidRDefault="00000000">
                    <w:pPr>
                      <w:jc w:val="both"/>
                    </w:pPr>
                    <w:r>
                      <w:rPr>
                        <w:rFonts w:hint="eastAsia"/>
                      </w:rPr>
                      <w:t>东北特殊钢集团机电工程有限公司</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8A8584A" w14:textId="77777777" w:rsidR="00B035B5" w:rsidRDefault="00B035B5">
                    <w:pPr>
                      <w:jc w:val="right"/>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D4FCF66" w14:textId="77777777" w:rsidR="00B035B5" w:rsidRDefault="00B035B5">
                    <w:pPr>
                      <w:jc w:val="right"/>
                    </w:pP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9D43E97" w14:textId="77777777" w:rsidR="00B035B5" w:rsidRDefault="00B035B5">
                    <w:pPr>
                      <w:jc w:val="right"/>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E720C16" w14:textId="77777777" w:rsidR="00B035B5" w:rsidRDefault="00B035B5">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466AAE" w14:textId="77777777" w:rsidR="00B035B5" w:rsidRDefault="00B035B5">
                    <w:pPr>
                      <w:jc w:val="right"/>
                    </w:pP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60776203" w14:textId="77777777" w:rsidR="00B035B5" w:rsidRDefault="00B035B5">
                    <w:pPr>
                      <w:jc w:val="right"/>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EF7EDE5" w14:textId="77777777" w:rsidR="00B035B5" w:rsidRDefault="00B035B5">
                    <w:pPr>
                      <w:jc w:val="right"/>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686E5E1A" w14:textId="77777777" w:rsidR="00B035B5" w:rsidRDefault="00B035B5">
                    <w:pPr>
                      <w:jc w:val="right"/>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D1D0B92" w14:textId="77777777" w:rsidR="00B035B5" w:rsidRDefault="00B035B5">
                    <w:pPr>
                      <w:jc w:val="right"/>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E51D11C" w14:textId="77777777" w:rsidR="00B035B5" w:rsidRDefault="00B035B5">
                    <w:pPr>
                      <w:jc w:val="right"/>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3CFD664" w14:textId="77777777" w:rsidR="00B035B5" w:rsidRDefault="00B035B5">
                    <w:pPr>
                      <w:jc w:val="right"/>
                    </w:pPr>
                  </w:p>
                </w:tc>
              </w:tr>
            </w:sdtContent>
          </w:sdt>
          <w:tr w:rsidR="00B035B5" w14:paraId="50C8EF64" w14:textId="77777777">
            <w:sdt>
              <w:sdtPr>
                <w:tag w:val="_PLD_b73f7db9d31542d0baadac2e32c193fe"/>
                <w:id w:val="-578370139"/>
                <w:lock w:val="sdtLocked"/>
              </w:sdtPr>
              <w:sdtContent>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4202DBF" w14:textId="77777777" w:rsidR="00B035B5" w:rsidRDefault="00000000">
                    <w:pPr>
                      <w:jc w:val="center"/>
                    </w:pPr>
                    <w:r>
                      <w:rPr>
                        <w:rFonts w:hint="eastAsia"/>
                      </w:rPr>
                      <w:t>合计</w:t>
                    </w:r>
                  </w:p>
                </w:tc>
              </w:sdtContent>
            </w:sdt>
            <w:tc>
              <w:tcPr>
                <w:tcW w:w="568" w:type="dxa"/>
                <w:tcBorders>
                  <w:top w:val="single" w:sz="4" w:space="0" w:color="auto"/>
                  <w:left w:val="single" w:sz="4" w:space="0" w:color="auto"/>
                  <w:bottom w:val="single" w:sz="4" w:space="0" w:color="auto"/>
                  <w:right w:val="single" w:sz="4" w:space="0" w:color="auto"/>
                </w:tcBorders>
                <w:shd w:val="clear" w:color="auto" w:fill="auto"/>
              </w:tcPr>
              <w:p w14:paraId="0187B2FC" w14:textId="77777777" w:rsidR="00B035B5" w:rsidRDefault="00B035B5">
                <w:pPr>
                  <w:jc w:val="right"/>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DEA22AC" w14:textId="77777777" w:rsidR="00B035B5" w:rsidRDefault="00B035B5">
                <w:pPr>
                  <w:jc w:val="right"/>
                </w:pP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2A40F202" w14:textId="77777777" w:rsidR="00B035B5" w:rsidRDefault="00B035B5">
                <w:pPr>
                  <w:jc w:val="right"/>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8910DA5" w14:textId="77777777" w:rsidR="00B035B5" w:rsidRDefault="00B035B5">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C54165" w14:textId="77777777" w:rsidR="00B035B5" w:rsidRDefault="00B035B5">
                <w:pPr>
                  <w:jc w:val="right"/>
                </w:pPr>
              </w:p>
            </w:tc>
            <w:tc>
              <w:tcPr>
                <w:tcW w:w="711" w:type="dxa"/>
                <w:tcBorders>
                  <w:top w:val="single" w:sz="4" w:space="0" w:color="auto"/>
                  <w:left w:val="single" w:sz="4" w:space="0" w:color="auto"/>
                  <w:bottom w:val="single" w:sz="4" w:space="0" w:color="auto"/>
                  <w:right w:val="single" w:sz="4" w:space="0" w:color="auto"/>
                </w:tcBorders>
                <w:shd w:val="clear" w:color="auto" w:fill="auto"/>
              </w:tcPr>
              <w:p w14:paraId="1D6A79FD" w14:textId="77777777" w:rsidR="00B035B5" w:rsidRDefault="00B035B5">
                <w:pPr>
                  <w:jc w:val="right"/>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18D69E87" w14:textId="77777777" w:rsidR="00B035B5" w:rsidRDefault="00B035B5">
                <w:pPr>
                  <w:jc w:val="right"/>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7C8C5CAF" w14:textId="77777777" w:rsidR="00B035B5" w:rsidRDefault="00B035B5">
                <w:pPr>
                  <w:jc w:val="right"/>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CC95E5" w14:textId="77777777" w:rsidR="00B035B5" w:rsidRDefault="00B035B5">
                <w:pPr>
                  <w:jc w:val="right"/>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69F3075" w14:textId="77777777" w:rsidR="00B035B5" w:rsidRDefault="00B035B5">
                <w:pPr>
                  <w:jc w:val="right"/>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412D02C" w14:textId="77777777" w:rsidR="00B035B5" w:rsidRDefault="00B035B5">
                <w:pPr>
                  <w:jc w:val="right"/>
                </w:pPr>
              </w:p>
            </w:tc>
          </w:tr>
        </w:tbl>
        <w:p w14:paraId="4794AD23" w14:textId="77777777" w:rsidR="00B035B5" w:rsidRDefault="00000000">
          <w:pPr>
            <w:snapToGrid w:val="0"/>
            <w:spacing w:line="240" w:lineRule="atLeast"/>
          </w:pPr>
          <w:r>
            <w:rPr>
              <w:rFonts w:hint="eastAsia"/>
            </w:rPr>
            <w:t>其他说明</w:t>
          </w:r>
        </w:p>
        <w:sdt>
          <w:sdtPr>
            <w:rPr>
              <w:rFonts w:hint="eastAsia"/>
            </w:rPr>
            <w:tag w:val="_GBC_ccc3d8feeab24d0e8e4139f2a19cfa7c"/>
            <w:id w:val="-2057769429"/>
            <w:lock w:val="sdtLocked"/>
            <w:placeholder>
              <w:docPart w:val="GBC22222222222222222222222222222"/>
            </w:placeholder>
          </w:sdtPr>
          <w:sdtEndPr>
            <w:rPr>
              <w:rFonts w:hint="default"/>
            </w:rPr>
          </w:sdtEndPr>
          <w:sdtContent>
            <w:sdt>
              <w:sdtPr>
                <w:alias w:val="长期股票投资的说明"/>
                <w:tag w:val="_GBC_492b53d02462408a924f069c70a16ce9"/>
                <w:id w:val="-1810239208"/>
                <w:lock w:val="sdtLocked"/>
                <w:placeholder>
                  <w:docPart w:val="GBC22222222222222222222222222222"/>
                </w:placeholder>
              </w:sdtPr>
              <w:sdtContent>
                <w:p w14:paraId="2DC30171" w14:textId="77777777" w:rsidR="00B035B5" w:rsidRDefault="00000000">
                  <w:pPr>
                    <w:snapToGrid w:val="0"/>
                    <w:spacing w:line="240" w:lineRule="atLeast"/>
                    <w:ind w:firstLineChars="200" w:firstLine="420"/>
                  </w:pPr>
                  <w:r>
                    <w:rPr>
                      <w:rFonts w:ascii="Arial Narrow" w:hAnsi="Arial Narrow" w:cs="Arial"/>
                    </w:rPr>
                    <w:t>公司按权益法确认的公司之联营企业东北特殊钢集团机电工程有限公司净亏损，导致长期股权投资账面价值</w:t>
                  </w:r>
                  <w:proofErr w:type="gramStart"/>
                  <w:r>
                    <w:rPr>
                      <w:rFonts w:ascii="Arial Narrow" w:hAnsi="Arial Narrow" w:cs="Arial"/>
                    </w:rPr>
                    <w:t>减记至</w:t>
                  </w:r>
                  <w:proofErr w:type="gramEnd"/>
                  <w:r>
                    <w:rPr>
                      <w:rFonts w:ascii="Arial Narrow" w:hAnsi="Arial Narrow" w:cs="Arial"/>
                    </w:rPr>
                    <w:t>零，其余</w:t>
                  </w:r>
                  <w:r>
                    <w:rPr>
                      <w:rFonts w:ascii="Arial Narrow" w:hAnsi="Arial Narrow"/>
                      <w:spacing w:val="-3"/>
                    </w:rPr>
                    <w:t>未确认的应分担</w:t>
                  </w:r>
                  <w:r>
                    <w:rPr>
                      <w:rFonts w:ascii="Arial Narrow" w:hAnsi="Arial Narrow" w:cs="Arial"/>
                    </w:rPr>
                    <w:t>公司之联营企业东北特殊钢集团机电工程有限公司的净亏损已作备查登记。</w:t>
                  </w:r>
                </w:p>
              </w:sdtContent>
            </w:sdt>
          </w:sdtContent>
        </w:sdt>
      </w:sdtContent>
    </w:sdt>
    <w:bookmarkEnd w:id="177"/>
    <w:p w14:paraId="2D1B0AD8" w14:textId="77777777" w:rsidR="00B035B5" w:rsidRDefault="00B035B5"/>
    <w:bookmarkStart w:id="178"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Content>
        <w:p w14:paraId="017BBC31"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其他权益工具投资</w:t>
          </w:r>
        </w:p>
        <w:p w14:paraId="02EF4E5D" w14:textId="77777777" w:rsidR="00B035B5" w:rsidRDefault="00000000">
          <w:pPr>
            <w:pStyle w:val="4"/>
            <w:numPr>
              <w:ilvl w:val="3"/>
              <w:numId w:val="57"/>
            </w:numPr>
            <w:ind w:left="426" w:hanging="426"/>
            <w:rPr>
              <w:rFonts w:ascii="宋体" w:hAnsi="宋体"/>
            </w:rPr>
          </w:pPr>
          <w:bookmarkStart w:id="179"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14:paraId="319DFFD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6D5122" w14:textId="77777777" w:rsidR="00B035B5" w:rsidRDefault="00000000">
          <w:pPr>
            <w:autoSpaceDE w:val="0"/>
            <w:autoSpaceDN w:val="0"/>
            <w:adjustRightInd w:val="0"/>
            <w:ind w:left="5880" w:right="105"/>
            <w:jc w:val="right"/>
          </w:pPr>
          <w:r>
            <w:rPr>
              <w:rFonts w:hint="eastAsia"/>
            </w:rPr>
            <w:t>单位：</w:t>
          </w:r>
          <w:sdt>
            <w:sdtPr>
              <w:rPr>
                <w:rFonts w:hint="eastAsia"/>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50"/>
            <w:gridCol w:w="2688"/>
            <w:gridCol w:w="2711"/>
          </w:tblGrid>
          <w:tr w:rsidR="00B035B5" w14:paraId="2646E0B1" w14:textId="77777777">
            <w:bookmarkEnd w:id="179" w:displacedByCustomXml="next"/>
            <w:sdt>
              <w:sdtPr>
                <w:tag w:val="_PLD_07475a7ed00c4147abad11fc989c691b"/>
                <w:id w:val="-1456020373"/>
                <w:lock w:val="sdtLocked"/>
              </w:sdtPr>
              <w:sdtContent>
                <w:tc>
                  <w:tcPr>
                    <w:tcW w:w="3650" w:type="dxa"/>
                    <w:shd w:val="clear" w:color="auto" w:fill="auto"/>
                    <w:vAlign w:val="center"/>
                  </w:tcPr>
                  <w:p w14:paraId="1DCE4501" w14:textId="77777777" w:rsidR="00B035B5" w:rsidRDefault="00000000">
                    <w:pPr>
                      <w:jc w:val="center"/>
                    </w:pPr>
                    <w:r>
                      <w:rPr>
                        <w:rFonts w:hint="eastAsia"/>
                      </w:rPr>
                      <w:t>项目</w:t>
                    </w:r>
                  </w:p>
                </w:tc>
              </w:sdtContent>
            </w:sdt>
            <w:sdt>
              <w:sdtPr>
                <w:tag w:val="_PLD_d7f2f3494b3446d8ae4631f63b2c7e8e"/>
                <w:id w:val="1393391193"/>
                <w:lock w:val="sdtLocked"/>
              </w:sdtPr>
              <w:sdtContent>
                <w:tc>
                  <w:tcPr>
                    <w:tcW w:w="2688" w:type="dxa"/>
                    <w:tcBorders>
                      <w:bottom w:val="single" w:sz="6" w:space="0" w:color="auto"/>
                    </w:tcBorders>
                    <w:shd w:val="clear" w:color="auto" w:fill="auto"/>
                    <w:vAlign w:val="center"/>
                  </w:tcPr>
                  <w:p w14:paraId="0D3A09AD"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9f4168295fb3439f8426e5fe728b845b"/>
                <w:id w:val="-1855879300"/>
                <w:lock w:val="sdtLocked"/>
              </w:sdtPr>
              <w:sdtContent>
                <w:tc>
                  <w:tcPr>
                    <w:tcW w:w="2711" w:type="dxa"/>
                    <w:shd w:val="clear" w:color="auto" w:fill="auto"/>
                    <w:vAlign w:val="center"/>
                  </w:tcPr>
                  <w:p w14:paraId="0691E690" w14:textId="77777777" w:rsidR="00B035B5" w:rsidRDefault="00000000">
                    <w:pPr>
                      <w:autoSpaceDE w:val="0"/>
                      <w:autoSpaceDN w:val="0"/>
                      <w:adjustRightInd w:val="0"/>
                      <w:snapToGrid w:val="0"/>
                      <w:spacing w:line="240" w:lineRule="atLeast"/>
                      <w:jc w:val="center"/>
                    </w:pPr>
                    <w:r>
                      <w:rPr>
                        <w:rFonts w:hint="eastAsia"/>
                      </w:rPr>
                      <w:t>期初余额</w:t>
                    </w:r>
                  </w:p>
                </w:tc>
              </w:sdtContent>
            </w:sdt>
          </w:tr>
          <w:sdt>
            <w:sdtPr>
              <w:alias w:val="其他权益工具投资明细"/>
              <w:tag w:val="_TUP_6afa3e8ae24c4d689dd00c7fc35b2c46"/>
              <w:id w:val="-6444613"/>
              <w:lock w:val="sdtLocked"/>
            </w:sdtPr>
            <w:sdtContent>
              <w:tr w:rsidR="00B035B5" w14:paraId="32D786C4" w14:textId="77777777">
                <w:tc>
                  <w:tcPr>
                    <w:tcW w:w="3650" w:type="dxa"/>
                    <w:shd w:val="clear" w:color="auto" w:fill="auto"/>
                    <w:vAlign w:val="center"/>
                  </w:tcPr>
                  <w:p w14:paraId="0826B53E" w14:textId="77777777" w:rsidR="00B035B5" w:rsidRDefault="00000000">
                    <w:proofErr w:type="gramStart"/>
                    <w:r>
                      <w:t>非交易</w:t>
                    </w:r>
                    <w:proofErr w:type="gramEnd"/>
                    <w:r>
                      <w:t>性权益工具投资</w:t>
                    </w:r>
                  </w:p>
                </w:tc>
                <w:tc>
                  <w:tcPr>
                    <w:tcW w:w="2688" w:type="dxa"/>
                    <w:tcBorders>
                      <w:top w:val="single" w:sz="6" w:space="0" w:color="auto"/>
                      <w:bottom w:val="single" w:sz="6" w:space="0" w:color="auto"/>
                    </w:tcBorders>
                    <w:shd w:val="clear" w:color="auto" w:fill="auto"/>
                  </w:tcPr>
                  <w:p w14:paraId="5003B991" w14:textId="77777777" w:rsidR="00B035B5" w:rsidRDefault="00000000">
                    <w:pPr>
                      <w:jc w:val="right"/>
                    </w:pPr>
                    <w:r>
                      <w:t>30,523,787.02</w:t>
                    </w:r>
                  </w:p>
                </w:tc>
                <w:tc>
                  <w:tcPr>
                    <w:tcW w:w="2711" w:type="dxa"/>
                    <w:shd w:val="clear" w:color="auto" w:fill="auto"/>
                  </w:tcPr>
                  <w:p w14:paraId="39F2CE0C" w14:textId="77777777" w:rsidR="00B035B5" w:rsidRDefault="00000000">
                    <w:pPr>
                      <w:jc w:val="right"/>
                    </w:pPr>
                    <w:r>
                      <w:t>30,523,787.02</w:t>
                    </w:r>
                  </w:p>
                </w:tc>
              </w:tr>
            </w:sdtContent>
          </w:sdt>
          <w:tr w:rsidR="00B035B5" w14:paraId="63AFD85C" w14:textId="77777777">
            <w:sdt>
              <w:sdtPr>
                <w:tag w:val="_PLD_1e61ba0c2e3c4f1891477e6427f0532c"/>
                <w:id w:val="-805317640"/>
                <w:lock w:val="sdtLocked"/>
              </w:sdtPr>
              <w:sdtContent>
                <w:tc>
                  <w:tcPr>
                    <w:tcW w:w="3650" w:type="dxa"/>
                    <w:shd w:val="clear" w:color="auto" w:fill="auto"/>
                    <w:vAlign w:val="center"/>
                  </w:tcPr>
                  <w:p w14:paraId="1159CFF8" w14:textId="77777777" w:rsidR="00B035B5" w:rsidRDefault="00000000">
                    <w:pPr>
                      <w:jc w:val="center"/>
                    </w:pPr>
                    <w:r>
                      <w:rPr>
                        <w:rFonts w:hint="eastAsia"/>
                      </w:rPr>
                      <w:t>合计</w:t>
                    </w:r>
                  </w:p>
                </w:tc>
              </w:sdtContent>
            </w:sdt>
            <w:tc>
              <w:tcPr>
                <w:tcW w:w="2688" w:type="dxa"/>
                <w:tcBorders>
                  <w:top w:val="single" w:sz="6" w:space="0" w:color="auto"/>
                  <w:bottom w:val="single" w:sz="4" w:space="0" w:color="auto"/>
                </w:tcBorders>
                <w:shd w:val="clear" w:color="auto" w:fill="auto"/>
              </w:tcPr>
              <w:p w14:paraId="3D8C0A80" w14:textId="77777777" w:rsidR="00B035B5" w:rsidRDefault="00000000">
                <w:pPr>
                  <w:jc w:val="right"/>
                </w:pPr>
                <w:r>
                  <w:t>30,523,787.02</w:t>
                </w:r>
              </w:p>
            </w:tc>
            <w:tc>
              <w:tcPr>
                <w:tcW w:w="2711" w:type="dxa"/>
                <w:shd w:val="clear" w:color="auto" w:fill="auto"/>
              </w:tcPr>
              <w:p w14:paraId="407BAD30" w14:textId="77777777" w:rsidR="00B035B5" w:rsidRDefault="00000000">
                <w:pPr>
                  <w:jc w:val="right"/>
                </w:pPr>
                <w:r>
                  <w:t>30,523,787.02</w:t>
                </w:r>
              </w:p>
            </w:tc>
          </w:tr>
        </w:tbl>
        <w:p w14:paraId="6C0C3E06" w14:textId="77777777" w:rsidR="00B035B5" w:rsidRDefault="00000000"/>
      </w:sdtContent>
    </w:sdt>
    <w:bookmarkEnd w:id="178" w:displacedByCustomXml="next"/>
    <w:bookmarkStart w:id="180" w:name="_Hlk10472075" w:displacedByCustomXml="next"/>
    <w:bookmarkStart w:id="181"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14:paraId="2CB46F02" w14:textId="77777777" w:rsidR="00B035B5" w:rsidRDefault="00000000">
          <w:pPr>
            <w:pStyle w:val="4"/>
            <w:numPr>
              <w:ilvl w:val="3"/>
              <w:numId w:val="57"/>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80"/>
        </w:p>
        <w:sdt>
          <w:sdtPr>
            <w:alias w:val="是否适用：非交易性权益工具投资情况[双击切换]"/>
            <w:tag w:val="_GBC_5bc286b941b942a6afabd12760854b2c"/>
            <w:id w:val="-1002122434"/>
            <w:lock w:val="sdtLocked"/>
            <w:placeholder>
              <w:docPart w:val="GBC22222222222222222222222222222"/>
            </w:placeholder>
          </w:sdtPr>
          <w:sdtContent>
            <w:p w14:paraId="211358E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4639BB" w14:textId="77777777" w:rsidR="00B035B5" w:rsidRDefault="00000000">
          <w:pPr>
            <w:jc w:val="right"/>
          </w:pPr>
          <w:r>
            <w:rPr>
              <w:rFonts w:hint="eastAsia"/>
            </w:rPr>
            <w:t>单位：</w:t>
          </w:r>
          <w:sdt>
            <w:sdtPr>
              <w:rPr>
                <w:rFonts w:hint="eastAsia"/>
              </w:rPr>
              <w:alias w:val="单位：非交易性权益工具投资情况"/>
              <w:tag w:val="_GBC_24a73daa93104b4ea19d564a3c3c97e1"/>
              <w:id w:val="43877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非交易性权益工具投资情况"/>
              <w:tag w:val="_GBC_aa2f55d9b37b492197f09a2900567cae"/>
              <w:id w:val="-462271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73"/>
            <w:gridCol w:w="1582"/>
            <w:gridCol w:w="1582"/>
            <w:gridCol w:w="1133"/>
            <w:gridCol w:w="1068"/>
            <w:gridCol w:w="1060"/>
          </w:tblGrid>
          <w:tr w:rsidR="00B035B5" w14:paraId="7C864959" w14:textId="77777777">
            <w:sdt>
              <w:sdtPr>
                <w:tag w:val="_PLD_d06d252659634d18b7d4e58918fb73e5"/>
                <w:id w:val="-531876010"/>
                <w:lock w:val="sdtLocked"/>
              </w:sdtPr>
              <w:sdtContent>
                <w:tc>
                  <w:tcPr>
                    <w:tcW w:w="1951" w:type="dxa"/>
                    <w:vAlign w:val="center"/>
                  </w:tcPr>
                  <w:p w14:paraId="6721B464" w14:textId="77777777" w:rsidR="00B035B5" w:rsidRDefault="00000000">
                    <w:pPr>
                      <w:jc w:val="center"/>
                    </w:pPr>
                    <w:r>
                      <w:rPr>
                        <w:rFonts w:hint="eastAsia"/>
                      </w:rPr>
                      <w:t>项目</w:t>
                    </w:r>
                  </w:p>
                </w:tc>
              </w:sdtContent>
            </w:sdt>
            <w:sdt>
              <w:sdtPr>
                <w:tag w:val="_PLD_e52742bf0c554cc1b48c5d5adef8e252"/>
                <w:id w:val="786634286"/>
                <w:lock w:val="sdtLocked"/>
              </w:sdtPr>
              <w:sdtContent>
                <w:tc>
                  <w:tcPr>
                    <w:tcW w:w="673" w:type="dxa"/>
                    <w:vAlign w:val="center"/>
                  </w:tcPr>
                  <w:p w14:paraId="13124B1B" w14:textId="77777777" w:rsidR="00B035B5" w:rsidRDefault="00000000">
                    <w:pPr>
                      <w:jc w:val="center"/>
                    </w:pPr>
                    <w:r>
                      <w:rPr>
                        <w:rFonts w:hint="eastAsia"/>
                      </w:rPr>
                      <w:t>本期确认的股利收入</w:t>
                    </w:r>
                  </w:p>
                </w:tc>
              </w:sdtContent>
            </w:sdt>
            <w:sdt>
              <w:sdtPr>
                <w:tag w:val="_PLD_f2bab6835cbb4dca9c54431b8410da07"/>
                <w:id w:val="670752512"/>
                <w:lock w:val="sdtLocked"/>
              </w:sdtPr>
              <w:sdtContent>
                <w:tc>
                  <w:tcPr>
                    <w:tcW w:w="1582" w:type="dxa"/>
                    <w:vAlign w:val="center"/>
                  </w:tcPr>
                  <w:p w14:paraId="3FD7F811" w14:textId="77777777" w:rsidR="00B035B5" w:rsidRDefault="00000000">
                    <w:pPr>
                      <w:jc w:val="center"/>
                    </w:pPr>
                    <w:r>
                      <w:rPr>
                        <w:rFonts w:hint="eastAsia"/>
                      </w:rPr>
                      <w:t>累计利得</w:t>
                    </w:r>
                  </w:p>
                </w:tc>
              </w:sdtContent>
            </w:sdt>
            <w:sdt>
              <w:sdtPr>
                <w:tag w:val="_PLD_dcdff2fae0984174afb9659423a57ce5"/>
                <w:id w:val="1661725067"/>
                <w:lock w:val="sdtLocked"/>
              </w:sdtPr>
              <w:sdtContent>
                <w:tc>
                  <w:tcPr>
                    <w:tcW w:w="1582" w:type="dxa"/>
                    <w:vAlign w:val="center"/>
                  </w:tcPr>
                  <w:p w14:paraId="5B5472ED" w14:textId="77777777" w:rsidR="00B035B5" w:rsidRDefault="00000000">
                    <w:pPr>
                      <w:jc w:val="center"/>
                    </w:pPr>
                    <w:r>
                      <w:rPr>
                        <w:rFonts w:hint="eastAsia"/>
                      </w:rPr>
                      <w:t>累计损失</w:t>
                    </w:r>
                  </w:p>
                </w:tc>
              </w:sdtContent>
            </w:sdt>
            <w:sdt>
              <w:sdtPr>
                <w:tag w:val="_PLD_cd4f58ef44f64eaeada88bb43d9c1bca"/>
                <w:id w:val="-573662604"/>
                <w:lock w:val="sdtLocked"/>
              </w:sdtPr>
              <w:sdtContent>
                <w:tc>
                  <w:tcPr>
                    <w:tcW w:w="1133" w:type="dxa"/>
                    <w:vAlign w:val="center"/>
                  </w:tcPr>
                  <w:p w14:paraId="51C9C444" w14:textId="77777777" w:rsidR="00B035B5" w:rsidRDefault="00000000">
                    <w:pPr>
                      <w:jc w:val="center"/>
                    </w:pPr>
                    <w:r>
                      <w:rPr>
                        <w:rFonts w:hint="eastAsia"/>
                      </w:rPr>
                      <w:t>其他综合收益转入留存收益的金额</w:t>
                    </w:r>
                  </w:p>
                </w:tc>
              </w:sdtContent>
            </w:sdt>
            <w:sdt>
              <w:sdtPr>
                <w:tag w:val="_PLD_b92292a7b8f443118e623cbc170be8a4"/>
                <w:id w:val="-1360661195"/>
                <w:lock w:val="sdtLocked"/>
              </w:sdtPr>
              <w:sdtContent>
                <w:tc>
                  <w:tcPr>
                    <w:tcW w:w="1068" w:type="dxa"/>
                  </w:tcPr>
                  <w:p w14:paraId="447B3A32" w14:textId="77777777" w:rsidR="00B035B5" w:rsidRDefault="00000000">
                    <w:pPr>
                      <w:jc w:val="center"/>
                    </w:pPr>
                    <w:r>
                      <w:rPr>
                        <w:rFonts w:hint="eastAsia"/>
                      </w:rPr>
                      <w:t>指定为以公允价值计量且其变动计入其他综合收益的原</w:t>
                    </w:r>
                    <w:r>
                      <w:rPr>
                        <w:rFonts w:hint="eastAsia"/>
                      </w:rPr>
                      <w:lastRenderedPageBreak/>
                      <w:t>因</w:t>
                    </w:r>
                  </w:p>
                </w:tc>
              </w:sdtContent>
            </w:sdt>
            <w:sdt>
              <w:sdtPr>
                <w:tag w:val="_PLD_db388ca434e6444ab28298438291ce2a"/>
                <w:id w:val="1768501312"/>
                <w:lock w:val="sdtLocked"/>
              </w:sdtPr>
              <w:sdtContent>
                <w:tc>
                  <w:tcPr>
                    <w:tcW w:w="1060" w:type="dxa"/>
                    <w:vAlign w:val="center"/>
                  </w:tcPr>
                  <w:p w14:paraId="467473AB" w14:textId="77777777" w:rsidR="00B035B5" w:rsidRDefault="00000000">
                    <w:pPr>
                      <w:jc w:val="center"/>
                    </w:pPr>
                    <w:r>
                      <w:rPr>
                        <w:rFonts w:hint="eastAsia"/>
                      </w:rPr>
                      <w:t>其他综合收益转入留存收益的原因</w:t>
                    </w:r>
                  </w:p>
                </w:tc>
              </w:sdtContent>
            </w:sdt>
          </w:tr>
          <w:sdt>
            <w:sdtPr>
              <w:alias w:val="非交易性权益工具投资明细"/>
              <w:tag w:val="_TUP_14a75d39b9664231aa6975a07b0c79b1"/>
              <w:id w:val="1592593185"/>
              <w:lock w:val="sdtLocked"/>
            </w:sdtPr>
            <w:sdtContent>
              <w:tr w:rsidR="00B035B5" w14:paraId="039D38CE" w14:textId="77777777">
                <w:tc>
                  <w:tcPr>
                    <w:tcW w:w="1951" w:type="dxa"/>
                  </w:tcPr>
                  <w:p w14:paraId="46B8E08E" w14:textId="77777777" w:rsidR="00B035B5" w:rsidRDefault="00000000">
                    <w:r>
                      <w:t>东北特钢集团上海特殊钢有限公司</w:t>
                    </w:r>
                  </w:p>
                </w:tc>
                <w:tc>
                  <w:tcPr>
                    <w:tcW w:w="673" w:type="dxa"/>
                  </w:tcPr>
                  <w:p w14:paraId="3D8B7FED" w14:textId="77777777" w:rsidR="00B035B5" w:rsidRDefault="00B035B5">
                    <w:pPr>
                      <w:jc w:val="right"/>
                    </w:pPr>
                  </w:p>
                </w:tc>
                <w:tc>
                  <w:tcPr>
                    <w:tcW w:w="1582" w:type="dxa"/>
                  </w:tcPr>
                  <w:p w14:paraId="2BB786DC" w14:textId="77777777" w:rsidR="00B035B5" w:rsidRDefault="00B035B5">
                    <w:pPr>
                      <w:jc w:val="right"/>
                    </w:pPr>
                  </w:p>
                </w:tc>
                <w:tc>
                  <w:tcPr>
                    <w:tcW w:w="1582" w:type="dxa"/>
                  </w:tcPr>
                  <w:p w14:paraId="3ABD5EA5" w14:textId="77777777" w:rsidR="00B035B5" w:rsidRDefault="00B035B5">
                    <w:pPr>
                      <w:jc w:val="right"/>
                    </w:pPr>
                  </w:p>
                </w:tc>
                <w:tc>
                  <w:tcPr>
                    <w:tcW w:w="1133" w:type="dxa"/>
                  </w:tcPr>
                  <w:p w14:paraId="0DE4A6AD" w14:textId="77777777" w:rsidR="00B035B5" w:rsidRDefault="00B035B5">
                    <w:pPr>
                      <w:jc w:val="right"/>
                    </w:pPr>
                  </w:p>
                </w:tc>
                <w:tc>
                  <w:tcPr>
                    <w:tcW w:w="1068" w:type="dxa"/>
                  </w:tcPr>
                  <w:p w14:paraId="17DB004F" w14:textId="77777777" w:rsidR="00B035B5" w:rsidRDefault="00000000">
                    <w:r>
                      <w:t>不以出售为目的</w:t>
                    </w:r>
                  </w:p>
                </w:tc>
                <w:tc>
                  <w:tcPr>
                    <w:tcW w:w="1060" w:type="dxa"/>
                  </w:tcPr>
                  <w:p w14:paraId="47A798C9" w14:textId="77777777" w:rsidR="00B035B5" w:rsidRDefault="00000000">
                    <w:r>
                      <w:t xml:space="preserve">　</w:t>
                    </w:r>
                  </w:p>
                </w:tc>
              </w:tr>
            </w:sdtContent>
          </w:sdt>
          <w:sdt>
            <w:sdtPr>
              <w:alias w:val="非交易性权益工具投资明细"/>
              <w:tag w:val="_TUP_14a75d39b9664231aa6975a07b0c79b1"/>
              <w:id w:val="729577259"/>
              <w:lock w:val="sdtLocked"/>
            </w:sdtPr>
            <w:sdtContent>
              <w:tr w:rsidR="00B035B5" w14:paraId="0C13455B" w14:textId="77777777">
                <w:tc>
                  <w:tcPr>
                    <w:tcW w:w="1951" w:type="dxa"/>
                  </w:tcPr>
                  <w:p w14:paraId="4198EBE3" w14:textId="77777777" w:rsidR="00B035B5" w:rsidRDefault="00000000">
                    <w:r>
                      <w:t>深圳市兆恒抚顺特钢有限公司</w:t>
                    </w:r>
                  </w:p>
                </w:tc>
                <w:tc>
                  <w:tcPr>
                    <w:tcW w:w="673" w:type="dxa"/>
                  </w:tcPr>
                  <w:p w14:paraId="229E2E05" w14:textId="77777777" w:rsidR="00B035B5" w:rsidRDefault="00B035B5">
                    <w:pPr>
                      <w:jc w:val="right"/>
                    </w:pPr>
                  </w:p>
                </w:tc>
                <w:tc>
                  <w:tcPr>
                    <w:tcW w:w="1582" w:type="dxa"/>
                  </w:tcPr>
                  <w:p w14:paraId="29584564" w14:textId="77777777" w:rsidR="00B035B5" w:rsidRDefault="00000000">
                    <w:pPr>
                      <w:jc w:val="right"/>
                    </w:pPr>
                    <w:r>
                      <w:t>15,913,542.28</w:t>
                    </w:r>
                  </w:p>
                </w:tc>
                <w:tc>
                  <w:tcPr>
                    <w:tcW w:w="1582" w:type="dxa"/>
                  </w:tcPr>
                  <w:p w14:paraId="3A6AE36C" w14:textId="77777777" w:rsidR="00B035B5" w:rsidRDefault="00B035B5">
                    <w:pPr>
                      <w:jc w:val="right"/>
                    </w:pPr>
                  </w:p>
                </w:tc>
                <w:tc>
                  <w:tcPr>
                    <w:tcW w:w="1133" w:type="dxa"/>
                  </w:tcPr>
                  <w:p w14:paraId="31A374C3" w14:textId="77777777" w:rsidR="00B035B5" w:rsidRDefault="00B035B5">
                    <w:pPr>
                      <w:jc w:val="right"/>
                    </w:pPr>
                  </w:p>
                </w:tc>
                <w:tc>
                  <w:tcPr>
                    <w:tcW w:w="1068" w:type="dxa"/>
                  </w:tcPr>
                  <w:p w14:paraId="66C31E1A" w14:textId="77777777" w:rsidR="00B035B5" w:rsidRDefault="00000000">
                    <w:r>
                      <w:t>不以出售为目的</w:t>
                    </w:r>
                  </w:p>
                </w:tc>
                <w:tc>
                  <w:tcPr>
                    <w:tcW w:w="1060" w:type="dxa"/>
                  </w:tcPr>
                  <w:p w14:paraId="6666AD4D" w14:textId="77777777" w:rsidR="00B035B5" w:rsidRDefault="00000000">
                    <w:r>
                      <w:t xml:space="preserve">　</w:t>
                    </w:r>
                  </w:p>
                </w:tc>
              </w:tr>
            </w:sdtContent>
          </w:sdt>
          <w:sdt>
            <w:sdtPr>
              <w:alias w:val="非交易性权益工具投资明细"/>
              <w:tag w:val="_TUP_14a75d39b9664231aa6975a07b0c79b1"/>
              <w:id w:val="245781257"/>
              <w:lock w:val="sdtLocked"/>
            </w:sdtPr>
            <w:sdtContent>
              <w:tr w:rsidR="00B035B5" w14:paraId="726E2864" w14:textId="77777777">
                <w:tc>
                  <w:tcPr>
                    <w:tcW w:w="1951" w:type="dxa"/>
                  </w:tcPr>
                  <w:p w14:paraId="5A587A7D" w14:textId="77777777" w:rsidR="00B035B5" w:rsidRDefault="00000000">
                    <w:r>
                      <w:t>中航</w:t>
                    </w:r>
                    <w:proofErr w:type="gramStart"/>
                    <w:r>
                      <w:t>特材工业</w:t>
                    </w:r>
                    <w:proofErr w:type="gramEnd"/>
                    <w:r>
                      <w:t>(西安)有限公司</w:t>
                    </w:r>
                  </w:p>
                </w:tc>
                <w:tc>
                  <w:tcPr>
                    <w:tcW w:w="673" w:type="dxa"/>
                  </w:tcPr>
                  <w:p w14:paraId="0F6003BA" w14:textId="77777777" w:rsidR="00B035B5" w:rsidRDefault="00B035B5">
                    <w:pPr>
                      <w:jc w:val="right"/>
                    </w:pPr>
                  </w:p>
                </w:tc>
                <w:tc>
                  <w:tcPr>
                    <w:tcW w:w="1582" w:type="dxa"/>
                  </w:tcPr>
                  <w:p w14:paraId="717BA2C6" w14:textId="77777777" w:rsidR="00B035B5" w:rsidRDefault="00B035B5">
                    <w:pPr>
                      <w:jc w:val="right"/>
                    </w:pPr>
                  </w:p>
                </w:tc>
                <w:tc>
                  <w:tcPr>
                    <w:tcW w:w="1582" w:type="dxa"/>
                  </w:tcPr>
                  <w:p w14:paraId="2F208C94" w14:textId="77777777" w:rsidR="00B035B5" w:rsidRDefault="00000000">
                    <w:pPr>
                      <w:jc w:val="right"/>
                    </w:pPr>
                    <w:r>
                      <w:t>16,190,989.94</w:t>
                    </w:r>
                  </w:p>
                </w:tc>
                <w:tc>
                  <w:tcPr>
                    <w:tcW w:w="1133" w:type="dxa"/>
                  </w:tcPr>
                  <w:p w14:paraId="0EBDCCFB" w14:textId="77777777" w:rsidR="00B035B5" w:rsidRDefault="00B035B5">
                    <w:pPr>
                      <w:jc w:val="right"/>
                    </w:pPr>
                  </w:p>
                </w:tc>
                <w:tc>
                  <w:tcPr>
                    <w:tcW w:w="1068" w:type="dxa"/>
                  </w:tcPr>
                  <w:p w14:paraId="226D6A0A" w14:textId="77777777" w:rsidR="00B035B5" w:rsidRDefault="00000000">
                    <w:r>
                      <w:t>不以出售为目的</w:t>
                    </w:r>
                  </w:p>
                </w:tc>
                <w:tc>
                  <w:tcPr>
                    <w:tcW w:w="1060" w:type="dxa"/>
                  </w:tcPr>
                  <w:p w14:paraId="5A89C597" w14:textId="77777777" w:rsidR="00B035B5" w:rsidRDefault="00000000">
                    <w:r>
                      <w:t xml:space="preserve">　</w:t>
                    </w:r>
                  </w:p>
                </w:tc>
              </w:tr>
            </w:sdtContent>
          </w:sdt>
        </w:tbl>
        <w:p w14:paraId="07106BCF" w14:textId="77777777" w:rsidR="00B035B5" w:rsidRDefault="00000000"/>
      </w:sdtContent>
    </w:sdt>
    <w:bookmarkEnd w:id="181" w:displacedByCustomXml="next"/>
    <w:bookmarkStart w:id="182" w:name="_Hlk10472110" w:displacedByCustomXml="next"/>
    <w:bookmarkStart w:id="183"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14:paraId="1C0491D5" w14:textId="77777777" w:rsidR="00B035B5" w:rsidRDefault="00000000">
          <w:r>
            <w:rPr>
              <w:rFonts w:hint="eastAsia"/>
            </w:rPr>
            <w:t>其他</w:t>
          </w:r>
          <w:r>
            <w:t>说明</w:t>
          </w:r>
          <w:r>
            <w:rPr>
              <w:rFonts w:hint="eastAsia"/>
            </w:rPr>
            <w:t>：</w:t>
          </w:r>
          <w:bookmarkEnd w:id="182"/>
        </w:p>
        <w:sdt>
          <w:sdtPr>
            <w:alias w:val="是否适用：其他权益工具投资其他说明[双击切换]"/>
            <w:tag w:val="_GBC_9bd79d8d324a4f4c984344781e18ee35"/>
            <w:id w:val="-1237774846"/>
            <w:lock w:val="sdtLocked"/>
            <w:placeholder>
              <w:docPart w:val="GBC22222222222222222222222222222"/>
            </w:placeholder>
          </w:sdtPr>
          <w:sdtContent>
            <w:p w14:paraId="765B639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3"/>
    <w:p w14:paraId="2B09193C" w14:textId="77777777" w:rsidR="00B035B5" w:rsidRDefault="00B035B5"/>
    <w:bookmarkStart w:id="184"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Content>
        <w:p w14:paraId="1719EA3E"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14:paraId="583BFF0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B3735B" w14:textId="77777777" w:rsidR="00B035B5" w:rsidRDefault="00000000"/>
      </w:sdtContent>
    </w:sdt>
    <w:bookmarkEnd w:id="184"/>
    <w:p w14:paraId="4F5D2C4B"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投资性房地产</w:t>
      </w:r>
    </w:p>
    <w:p w14:paraId="447928F7" w14:textId="77777777" w:rsidR="00B035B5" w:rsidRDefault="00000000">
      <w:r>
        <w:t>投资性房地产</w:t>
      </w:r>
      <w:r>
        <w:rPr>
          <w:rFonts w:hint="eastAsia"/>
        </w:rPr>
        <w:t>计量模式</w:t>
      </w:r>
    </w:p>
    <w:sdt>
      <w:sdtPr>
        <w:rPr>
          <w:rFonts w:hint="eastAsia"/>
        </w:rPr>
        <w:tag w:val="_GBC_3910517a603f4979b551ec278644d4e0"/>
        <w:id w:val="1767804344"/>
        <w:lock w:val="sdtLocked"/>
        <w:placeholder>
          <w:docPart w:val="GBC22222222222222222222222222222"/>
        </w:placeholder>
      </w:sdtPr>
      <w:sdtEndPr>
        <w:rPr>
          <w:rFonts w:cstheme="minorBidi"/>
          <w:kern w:val="2"/>
        </w:rPr>
      </w:sdtEndPr>
      <w:sdtContent>
        <w:p w14:paraId="77255EE6" w14:textId="77777777" w:rsidR="00B035B5" w:rsidRDefault="00000000">
          <w:pPr>
            <w:ind w:right="283"/>
          </w:pPr>
          <w:r>
            <w:rPr>
              <w:rFonts w:hint="eastAsia"/>
            </w:rPr>
            <w:t>不</w:t>
          </w:r>
          <w:sdt>
            <w:sdtPr>
              <w:rPr>
                <w:rFonts w:hint="eastAsia"/>
              </w:rPr>
              <w:tag w:val="_PLD_b96b9a0d652c42729d37043ca500e287"/>
              <w:id w:val="922457440"/>
              <w:lock w:val="sdtLocked"/>
              <w:placeholder>
                <w:docPart w:val="GBC22222222222222222222222222222"/>
              </w:placeholder>
            </w:sdtPr>
            <w:sdtContent>
              <w:r>
                <w:rPr>
                  <w:rFonts w:hint="eastAsia"/>
                </w:rPr>
                <w:t>适</w:t>
              </w:r>
            </w:sdtContent>
          </w:sdt>
          <w:r>
            <w:rPr>
              <w:rFonts w:hint="eastAsia"/>
            </w:rPr>
            <w:t>用</w:t>
          </w:r>
        </w:p>
      </w:sdtContent>
    </w:sdt>
    <w:p w14:paraId="6FB68F38" w14:textId="77777777" w:rsidR="00B035B5" w:rsidRDefault="00B035B5">
      <w:pPr>
        <w:ind w:right="283"/>
      </w:pPr>
    </w:p>
    <w:p w14:paraId="49A14650"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固定资产</w:t>
      </w:r>
    </w:p>
    <w:bookmarkStart w:id="185"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14:paraId="4B13455A" w14:textId="77777777" w:rsidR="00B035B5" w:rsidRDefault="00000000">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14:paraId="3D5862D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D3AC98" w14:textId="77777777" w:rsidR="00B035B5" w:rsidRDefault="00000000">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B035B5" w14:paraId="6EA26C06" w14:textId="77777777">
            <w:bookmarkEnd w:id="185" w:displacedByCustomXml="next"/>
            <w:bookmarkStart w:id="186" w:name="_Hlk10472397" w:displacedByCustomXml="next"/>
            <w:bookmarkStart w:id="187" w:name="_Hlk10472389" w:displacedByCustomXml="next"/>
            <w:sdt>
              <w:sdtPr>
                <w:tag w:val="_PLD_8242dd3761084b5fa8943b910dbdbe45"/>
                <w:id w:val="-282578720"/>
                <w:lock w:val="sdtLocked"/>
              </w:sdtPr>
              <w:sdtContent>
                <w:tc>
                  <w:tcPr>
                    <w:tcW w:w="3308" w:type="dxa"/>
                    <w:shd w:val="clear" w:color="auto" w:fill="auto"/>
                    <w:vAlign w:val="center"/>
                  </w:tcPr>
                  <w:p w14:paraId="0D90ED55" w14:textId="77777777" w:rsidR="00B035B5" w:rsidRDefault="00000000">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1356618690"/>
                <w:lock w:val="sdtLocked"/>
              </w:sdtPr>
              <w:sdtContent>
                <w:tc>
                  <w:tcPr>
                    <w:tcW w:w="2863" w:type="dxa"/>
                    <w:shd w:val="clear" w:color="auto" w:fill="auto"/>
                    <w:vAlign w:val="center"/>
                  </w:tcPr>
                  <w:p w14:paraId="0BED8C82" w14:textId="77777777" w:rsidR="00B035B5" w:rsidRDefault="00000000">
                    <w:pPr>
                      <w:jc w:val="center"/>
                    </w:pPr>
                    <w:r>
                      <w:rPr>
                        <w:rFonts w:hint="eastAsia"/>
                      </w:rPr>
                      <w:t>期末余额</w:t>
                    </w:r>
                  </w:p>
                </w:tc>
              </w:sdtContent>
            </w:sdt>
            <w:sdt>
              <w:sdtPr>
                <w:tag w:val="_PLD_ca4fd9ec8b6a43259f78c36475f04e58"/>
                <w:id w:val="1707678620"/>
                <w:lock w:val="sdtLocked"/>
              </w:sdtPr>
              <w:sdtContent>
                <w:tc>
                  <w:tcPr>
                    <w:tcW w:w="2878" w:type="dxa"/>
                    <w:shd w:val="clear" w:color="auto" w:fill="auto"/>
                    <w:vAlign w:val="center"/>
                  </w:tcPr>
                  <w:p w14:paraId="33340B4E" w14:textId="77777777" w:rsidR="00B035B5" w:rsidRDefault="00000000">
                    <w:pPr>
                      <w:jc w:val="center"/>
                    </w:pPr>
                    <w:r>
                      <w:rPr>
                        <w:rFonts w:hint="eastAsia"/>
                      </w:rPr>
                      <w:t>期初余额</w:t>
                    </w:r>
                  </w:p>
                </w:tc>
              </w:sdtContent>
            </w:sdt>
          </w:tr>
          <w:tr w:rsidR="00B035B5" w14:paraId="28368ECA" w14:textId="77777777">
            <w:sdt>
              <w:sdtPr>
                <w:tag w:val="_PLD_722c53058dad410fa612baf9cbff9bc1"/>
                <w:id w:val="1909567787"/>
                <w:lock w:val="sdtLocked"/>
              </w:sdtPr>
              <w:sdtContent>
                <w:tc>
                  <w:tcPr>
                    <w:tcW w:w="3308" w:type="dxa"/>
                    <w:shd w:val="clear" w:color="auto" w:fill="auto"/>
                  </w:tcPr>
                  <w:p w14:paraId="68172753" w14:textId="77777777" w:rsidR="00B035B5" w:rsidRDefault="00000000">
                    <w:pPr>
                      <w:tabs>
                        <w:tab w:val="right" w:pos="3690"/>
                        <w:tab w:val="right" w:pos="5130"/>
                        <w:tab w:val="right" w:pos="6030"/>
                        <w:tab w:val="right" w:pos="7650"/>
                        <w:tab w:val="right" w:pos="9270"/>
                      </w:tabs>
                      <w:adjustRightInd w:val="0"/>
                      <w:snapToGrid w:val="0"/>
                    </w:pPr>
                    <w:r>
                      <w:rPr>
                        <w:rFonts w:hint="eastAsia"/>
                      </w:rPr>
                      <w:t>固定资产</w:t>
                    </w:r>
                  </w:p>
                </w:tc>
              </w:sdtContent>
            </w:sdt>
            <w:tc>
              <w:tcPr>
                <w:tcW w:w="2863" w:type="dxa"/>
                <w:shd w:val="clear" w:color="auto" w:fill="auto"/>
              </w:tcPr>
              <w:p w14:paraId="5B4C92D0" w14:textId="77777777" w:rsidR="00B035B5" w:rsidRDefault="00000000">
                <w:pPr>
                  <w:tabs>
                    <w:tab w:val="right" w:pos="3690"/>
                    <w:tab w:val="right" w:pos="5130"/>
                    <w:tab w:val="right" w:pos="6030"/>
                    <w:tab w:val="right" w:pos="7650"/>
                    <w:tab w:val="right" w:pos="9270"/>
                  </w:tabs>
                  <w:adjustRightInd w:val="0"/>
                  <w:snapToGrid w:val="0"/>
                  <w:jc w:val="right"/>
                </w:pPr>
                <w:r>
                  <w:t>3,821,826,647.64</w:t>
                </w:r>
              </w:p>
            </w:tc>
            <w:tc>
              <w:tcPr>
                <w:tcW w:w="2878" w:type="dxa"/>
                <w:shd w:val="clear" w:color="auto" w:fill="auto"/>
              </w:tcPr>
              <w:p w14:paraId="23A9127A" w14:textId="77777777" w:rsidR="00B035B5" w:rsidRDefault="00000000">
                <w:pPr>
                  <w:tabs>
                    <w:tab w:val="right" w:pos="3690"/>
                    <w:tab w:val="right" w:pos="5130"/>
                    <w:tab w:val="right" w:pos="6030"/>
                    <w:tab w:val="right" w:pos="7650"/>
                    <w:tab w:val="right" w:pos="9270"/>
                  </w:tabs>
                  <w:adjustRightInd w:val="0"/>
                  <w:snapToGrid w:val="0"/>
                  <w:jc w:val="right"/>
                </w:pPr>
                <w:r>
                  <w:t>3,840,535,892.22</w:t>
                </w:r>
              </w:p>
            </w:tc>
          </w:tr>
          <w:tr w:rsidR="00B035B5" w14:paraId="3F919286" w14:textId="77777777">
            <w:sdt>
              <w:sdtPr>
                <w:tag w:val="_PLD_c4125b2326324bf0b90cbe28b521a568"/>
                <w:id w:val="250099384"/>
                <w:lock w:val="sdtLocked"/>
              </w:sdtPr>
              <w:sdtContent>
                <w:tc>
                  <w:tcPr>
                    <w:tcW w:w="3308" w:type="dxa"/>
                    <w:shd w:val="clear" w:color="auto" w:fill="auto"/>
                    <w:vAlign w:val="center"/>
                  </w:tcPr>
                  <w:p w14:paraId="5010A543" w14:textId="77777777" w:rsidR="00B035B5" w:rsidRDefault="00000000">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2863" w:type="dxa"/>
                <w:shd w:val="clear" w:color="auto" w:fill="auto"/>
              </w:tcPr>
              <w:p w14:paraId="29A0D8ED" w14:textId="77777777" w:rsidR="00B035B5" w:rsidRDefault="00000000">
                <w:pPr>
                  <w:tabs>
                    <w:tab w:val="right" w:pos="3690"/>
                    <w:tab w:val="right" w:pos="5130"/>
                    <w:tab w:val="right" w:pos="6030"/>
                    <w:tab w:val="right" w:pos="7650"/>
                    <w:tab w:val="right" w:pos="9270"/>
                  </w:tabs>
                  <w:adjustRightInd w:val="0"/>
                  <w:snapToGrid w:val="0"/>
                  <w:jc w:val="right"/>
                </w:pPr>
                <w:r>
                  <w:t>3,821,826,647.64</w:t>
                </w:r>
              </w:p>
            </w:tc>
            <w:tc>
              <w:tcPr>
                <w:tcW w:w="2878" w:type="dxa"/>
                <w:shd w:val="clear" w:color="auto" w:fill="auto"/>
              </w:tcPr>
              <w:p w14:paraId="1AAED0EB" w14:textId="77777777" w:rsidR="00B035B5" w:rsidRDefault="00000000">
                <w:pPr>
                  <w:tabs>
                    <w:tab w:val="right" w:pos="3690"/>
                    <w:tab w:val="right" w:pos="5130"/>
                    <w:tab w:val="right" w:pos="6030"/>
                    <w:tab w:val="right" w:pos="7650"/>
                    <w:tab w:val="right" w:pos="9270"/>
                  </w:tabs>
                  <w:adjustRightInd w:val="0"/>
                  <w:snapToGrid w:val="0"/>
                  <w:jc w:val="right"/>
                </w:pPr>
                <w:r>
                  <w:t>3,840,535,892.22</w:t>
                </w:r>
              </w:p>
            </w:tc>
          </w:tr>
        </w:tbl>
        <w:p w14:paraId="4EAEFFA3" w14:textId="77777777" w:rsidR="00B035B5" w:rsidRDefault="00000000"/>
      </w:sdtContent>
    </w:sdt>
    <w:bookmarkEnd w:id="187"/>
    <w:bookmarkEnd w:id="186"/>
    <w:p w14:paraId="2A91EBB4" w14:textId="77777777" w:rsidR="00B035B5" w:rsidRDefault="00B035B5"/>
    <w:p w14:paraId="3B0C29EA" w14:textId="77777777" w:rsidR="00B035B5" w:rsidRDefault="00000000">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14:paraId="5CB0C176" w14:textId="77777777" w:rsidR="00B035B5" w:rsidRDefault="00000000">
          <w:pPr>
            <w:pStyle w:val="4"/>
            <w:numPr>
              <w:ilvl w:val="0"/>
              <w:numId w:val="58"/>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14:paraId="03FAA25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32883F" w14:textId="77777777" w:rsidR="00B035B5" w:rsidRDefault="00000000">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39"/>
            <w:gridCol w:w="1740"/>
            <w:gridCol w:w="1740"/>
            <w:gridCol w:w="1530"/>
            <w:gridCol w:w="1744"/>
          </w:tblGrid>
          <w:tr w:rsidR="00B035B5" w14:paraId="2C613AB7" w14:textId="77777777">
            <w:sdt>
              <w:sdtPr>
                <w:tag w:val="_PLD_1741958de41447b7ac4cbd15ce893c6c"/>
                <w:id w:val="-98261344"/>
                <w:lock w:val="sdtLocked"/>
              </w:sdtPr>
              <w:sdtContent>
                <w:tc>
                  <w:tcPr>
                    <w:tcW w:w="2139" w:type="dxa"/>
                    <w:shd w:val="clear" w:color="auto" w:fill="auto"/>
                    <w:vAlign w:val="center"/>
                  </w:tcPr>
                  <w:p w14:paraId="4AA1ABE8" w14:textId="77777777" w:rsidR="00B035B5" w:rsidRDefault="00000000">
                    <w:pPr>
                      <w:jc w:val="center"/>
                    </w:pPr>
                    <w:r>
                      <w:rPr>
                        <w:rFonts w:hint="eastAsia"/>
                      </w:rPr>
                      <w:t>项目</w:t>
                    </w:r>
                  </w:p>
                </w:tc>
              </w:sdtContent>
            </w:sdt>
            <w:sdt>
              <w:sdtPr>
                <w:rPr>
                  <w:rFonts w:hint="eastAsia"/>
                </w:rPr>
                <w:alias w:val="固定资产情况明细-项目名称"/>
                <w:tag w:val="_GBC_936a8499167f477aab1a2942b2fdbdaf"/>
                <w:id w:val="-1682882145"/>
                <w:lock w:val="sdtLocked"/>
                <w:text/>
              </w:sdtPr>
              <w:sdtContent>
                <w:tc>
                  <w:tcPr>
                    <w:tcW w:w="1740" w:type="dxa"/>
                    <w:shd w:val="clear" w:color="auto" w:fill="auto"/>
                    <w:vAlign w:val="center"/>
                  </w:tcPr>
                  <w:p w14:paraId="374CC703" w14:textId="77777777" w:rsidR="00B035B5" w:rsidRDefault="00000000">
                    <w:pPr>
                      <w:jc w:val="center"/>
                    </w:pPr>
                    <w:r>
                      <w:rPr>
                        <w:rFonts w:hint="eastAsia"/>
                      </w:rPr>
                      <w:t>房屋及建筑物</w:t>
                    </w:r>
                  </w:p>
                </w:tc>
              </w:sdtContent>
            </w:sdt>
            <w:sdt>
              <w:sdtPr>
                <w:rPr>
                  <w:rFonts w:hint="eastAsia"/>
                </w:rPr>
                <w:alias w:val="固定资产情况明细-项目名称"/>
                <w:tag w:val="_GBC_936a8499167f477aab1a2942b2fdbdaf"/>
                <w:id w:val="-1107029080"/>
                <w:lock w:val="sdtLocked"/>
                <w:text/>
              </w:sdtPr>
              <w:sdtContent>
                <w:tc>
                  <w:tcPr>
                    <w:tcW w:w="1740" w:type="dxa"/>
                    <w:shd w:val="clear" w:color="auto" w:fill="auto"/>
                    <w:vAlign w:val="center"/>
                  </w:tcPr>
                  <w:p w14:paraId="177B8EDE" w14:textId="77777777" w:rsidR="00B035B5" w:rsidRDefault="00000000">
                    <w:pPr>
                      <w:jc w:val="center"/>
                    </w:pPr>
                    <w:r>
                      <w:rPr>
                        <w:rFonts w:hint="eastAsia"/>
                      </w:rPr>
                      <w:t>机器设备</w:t>
                    </w:r>
                  </w:p>
                </w:tc>
              </w:sdtContent>
            </w:sdt>
            <w:sdt>
              <w:sdtPr>
                <w:rPr>
                  <w:rFonts w:hint="eastAsia"/>
                </w:rPr>
                <w:alias w:val="固定资产情况明细-项目名称"/>
                <w:tag w:val="_GBC_936a8499167f477aab1a2942b2fdbdaf"/>
                <w:id w:val="1859925319"/>
                <w:lock w:val="sdtLocked"/>
                <w:text/>
              </w:sdtPr>
              <w:sdtContent>
                <w:tc>
                  <w:tcPr>
                    <w:tcW w:w="1530" w:type="dxa"/>
                    <w:shd w:val="clear" w:color="auto" w:fill="auto"/>
                    <w:vAlign w:val="center"/>
                  </w:tcPr>
                  <w:p w14:paraId="7A2486C7" w14:textId="77777777" w:rsidR="00B035B5" w:rsidRDefault="00000000">
                    <w:pPr>
                      <w:jc w:val="center"/>
                    </w:pPr>
                    <w:r>
                      <w:rPr>
                        <w:rFonts w:hint="eastAsia"/>
                      </w:rPr>
                      <w:t>运输工具</w:t>
                    </w:r>
                  </w:p>
                </w:tc>
              </w:sdtContent>
            </w:sdt>
            <w:sdt>
              <w:sdtPr>
                <w:tag w:val="_PLD_0b635f975b4949dbb798f88c3dcf1d8d"/>
                <w:id w:val="-1472902230"/>
                <w:lock w:val="sdtLocked"/>
              </w:sdtPr>
              <w:sdtContent>
                <w:tc>
                  <w:tcPr>
                    <w:tcW w:w="1744" w:type="dxa"/>
                    <w:shd w:val="clear" w:color="auto" w:fill="auto"/>
                    <w:vAlign w:val="center"/>
                  </w:tcPr>
                  <w:p w14:paraId="66537FF8" w14:textId="77777777" w:rsidR="00B035B5" w:rsidRDefault="00000000">
                    <w:pPr>
                      <w:jc w:val="center"/>
                    </w:pPr>
                    <w:r>
                      <w:rPr>
                        <w:rFonts w:hint="eastAsia"/>
                      </w:rPr>
                      <w:t>合计</w:t>
                    </w:r>
                  </w:p>
                </w:tc>
              </w:sdtContent>
            </w:sdt>
          </w:tr>
          <w:tr w:rsidR="00B035B5" w14:paraId="57C8C4A9" w14:textId="77777777">
            <w:sdt>
              <w:sdtPr>
                <w:tag w:val="_PLD_e1d4e79d72fd45cc925f8729ecef795c"/>
                <w:id w:val="-1202474"/>
                <w:lock w:val="sdtLocked"/>
              </w:sdtPr>
              <w:sdtContent>
                <w:tc>
                  <w:tcPr>
                    <w:tcW w:w="8893" w:type="dxa"/>
                    <w:gridSpan w:val="5"/>
                    <w:shd w:val="clear" w:color="auto" w:fill="auto"/>
                  </w:tcPr>
                  <w:p w14:paraId="29164E5B" w14:textId="77777777" w:rsidR="00B035B5" w:rsidRDefault="00000000">
                    <w:r>
                      <w:rPr>
                        <w:rFonts w:hint="eastAsia"/>
                      </w:rPr>
                      <w:t>一、账面原值：</w:t>
                    </w:r>
                  </w:p>
                </w:tc>
              </w:sdtContent>
            </w:sdt>
          </w:tr>
          <w:tr w:rsidR="00B035B5" w14:paraId="69E1E35B" w14:textId="77777777">
            <w:sdt>
              <w:sdtPr>
                <w:tag w:val="_PLD_76089fd0a4a0479c8c1f36c514cb7ecd"/>
                <w:id w:val="-1112212283"/>
                <w:lock w:val="sdtLocked"/>
              </w:sdtPr>
              <w:sdtContent>
                <w:tc>
                  <w:tcPr>
                    <w:tcW w:w="2139" w:type="dxa"/>
                    <w:shd w:val="clear" w:color="auto" w:fill="auto"/>
                  </w:tcPr>
                  <w:p w14:paraId="4C2D6BCC" w14:textId="77777777" w:rsidR="00B035B5" w:rsidRDefault="00000000">
                    <w:pPr>
                      <w:ind w:firstLineChars="200" w:firstLine="420"/>
                    </w:pPr>
                    <w:r>
                      <w:t>1.</w:t>
                    </w:r>
                    <w:r>
                      <w:rPr>
                        <w:rFonts w:hint="eastAsia"/>
                      </w:rPr>
                      <w:t>期初余额</w:t>
                    </w:r>
                  </w:p>
                </w:tc>
              </w:sdtContent>
            </w:sdt>
            <w:tc>
              <w:tcPr>
                <w:tcW w:w="1740" w:type="dxa"/>
                <w:shd w:val="clear" w:color="auto" w:fill="auto"/>
                <w:vAlign w:val="center"/>
              </w:tcPr>
              <w:p w14:paraId="058D5A3D" w14:textId="77777777" w:rsidR="00B035B5" w:rsidRDefault="00000000">
                <w:pPr>
                  <w:jc w:val="right"/>
                </w:pPr>
                <w:r>
                  <w:t>1,458,771,824.41</w:t>
                </w:r>
              </w:p>
            </w:tc>
            <w:tc>
              <w:tcPr>
                <w:tcW w:w="1740" w:type="dxa"/>
                <w:shd w:val="clear" w:color="auto" w:fill="auto"/>
                <w:vAlign w:val="center"/>
              </w:tcPr>
              <w:p w14:paraId="1ACB8392" w14:textId="77777777" w:rsidR="00B035B5" w:rsidRDefault="00000000">
                <w:pPr>
                  <w:jc w:val="right"/>
                </w:pPr>
                <w:r>
                  <w:t>5,818,194,836.47</w:t>
                </w:r>
              </w:p>
            </w:tc>
            <w:tc>
              <w:tcPr>
                <w:tcW w:w="1530" w:type="dxa"/>
                <w:shd w:val="clear" w:color="auto" w:fill="auto"/>
                <w:vAlign w:val="center"/>
              </w:tcPr>
              <w:p w14:paraId="0C832E5E" w14:textId="77777777" w:rsidR="00B035B5" w:rsidRDefault="00000000">
                <w:pPr>
                  <w:jc w:val="right"/>
                </w:pPr>
                <w:r>
                  <w:t>121,260,287.79</w:t>
                </w:r>
              </w:p>
            </w:tc>
            <w:tc>
              <w:tcPr>
                <w:tcW w:w="1744" w:type="dxa"/>
                <w:shd w:val="clear" w:color="auto" w:fill="auto"/>
                <w:vAlign w:val="center"/>
              </w:tcPr>
              <w:p w14:paraId="1F9673B6" w14:textId="77777777" w:rsidR="00B035B5" w:rsidRDefault="00000000">
                <w:pPr>
                  <w:jc w:val="right"/>
                </w:pPr>
                <w:r>
                  <w:t>7,398,226,948.67</w:t>
                </w:r>
              </w:p>
            </w:tc>
          </w:tr>
          <w:tr w:rsidR="00B035B5" w14:paraId="33EE9EC2" w14:textId="77777777">
            <w:sdt>
              <w:sdtPr>
                <w:tag w:val="_PLD_ee436c0e086043f0a5f400c99fbf0df9"/>
                <w:id w:val="-2103250777"/>
                <w:lock w:val="sdtLocked"/>
              </w:sdtPr>
              <w:sdtContent>
                <w:tc>
                  <w:tcPr>
                    <w:tcW w:w="2139" w:type="dxa"/>
                    <w:shd w:val="clear" w:color="auto" w:fill="auto"/>
                  </w:tcPr>
                  <w:p w14:paraId="19DC1CE3" w14:textId="77777777" w:rsidR="00B035B5" w:rsidRDefault="00000000">
                    <w:pPr>
                      <w:ind w:firstLineChars="200" w:firstLine="420"/>
                    </w:pPr>
                    <w:r>
                      <w:t>2.</w:t>
                    </w:r>
                    <w:r>
                      <w:rPr>
                        <w:rFonts w:hint="eastAsia"/>
                      </w:rPr>
                      <w:t>本期增加金额</w:t>
                    </w:r>
                  </w:p>
                </w:tc>
              </w:sdtContent>
            </w:sdt>
            <w:tc>
              <w:tcPr>
                <w:tcW w:w="1740" w:type="dxa"/>
                <w:shd w:val="clear" w:color="auto" w:fill="auto"/>
                <w:vAlign w:val="center"/>
              </w:tcPr>
              <w:p w14:paraId="2C4CE97D" w14:textId="77777777" w:rsidR="00B035B5" w:rsidRDefault="00000000">
                <w:pPr>
                  <w:jc w:val="right"/>
                </w:pPr>
                <w:r>
                  <w:t>10,580,467.25</w:t>
                </w:r>
              </w:p>
            </w:tc>
            <w:tc>
              <w:tcPr>
                <w:tcW w:w="1740" w:type="dxa"/>
                <w:shd w:val="clear" w:color="auto" w:fill="auto"/>
                <w:vAlign w:val="center"/>
              </w:tcPr>
              <w:p w14:paraId="1DA61CA8" w14:textId="77777777" w:rsidR="00B035B5" w:rsidRDefault="00000000">
                <w:pPr>
                  <w:jc w:val="right"/>
                </w:pPr>
                <w:r>
                  <w:t>115,890,490.79</w:t>
                </w:r>
              </w:p>
            </w:tc>
            <w:tc>
              <w:tcPr>
                <w:tcW w:w="1530" w:type="dxa"/>
                <w:shd w:val="clear" w:color="auto" w:fill="auto"/>
                <w:vAlign w:val="center"/>
              </w:tcPr>
              <w:p w14:paraId="08A60E02" w14:textId="77777777" w:rsidR="00B035B5" w:rsidRDefault="00000000">
                <w:pPr>
                  <w:jc w:val="right"/>
                </w:pPr>
                <w:r>
                  <w:t>148,053.09</w:t>
                </w:r>
              </w:p>
            </w:tc>
            <w:tc>
              <w:tcPr>
                <w:tcW w:w="1744" w:type="dxa"/>
                <w:shd w:val="clear" w:color="auto" w:fill="auto"/>
                <w:vAlign w:val="center"/>
              </w:tcPr>
              <w:p w14:paraId="6574264F" w14:textId="77777777" w:rsidR="00B035B5" w:rsidRDefault="00000000">
                <w:pPr>
                  <w:jc w:val="right"/>
                </w:pPr>
                <w:r>
                  <w:t>126,619,011.13</w:t>
                </w:r>
              </w:p>
            </w:tc>
          </w:tr>
          <w:tr w:rsidR="00B035B5" w14:paraId="777D2602" w14:textId="77777777">
            <w:sdt>
              <w:sdtPr>
                <w:tag w:val="_PLD_52f208e0e9cd4154b48b25225e9d4e33"/>
                <w:id w:val="-1677880712"/>
                <w:lock w:val="sdtLocked"/>
              </w:sdtPr>
              <w:sdtContent>
                <w:tc>
                  <w:tcPr>
                    <w:tcW w:w="2139" w:type="dxa"/>
                    <w:shd w:val="clear" w:color="auto" w:fill="auto"/>
                  </w:tcPr>
                  <w:p w14:paraId="644D4E31" w14:textId="77777777" w:rsidR="00B035B5" w:rsidRDefault="00000000">
                    <w:pPr>
                      <w:ind w:firstLineChars="300" w:firstLine="630"/>
                    </w:pPr>
                    <w:r>
                      <w:rPr>
                        <w:rFonts w:hint="eastAsia"/>
                      </w:rPr>
                      <w:t>（1）购置</w:t>
                    </w:r>
                  </w:p>
                </w:tc>
              </w:sdtContent>
            </w:sdt>
            <w:tc>
              <w:tcPr>
                <w:tcW w:w="1740" w:type="dxa"/>
                <w:shd w:val="clear" w:color="auto" w:fill="auto"/>
                <w:vAlign w:val="center"/>
              </w:tcPr>
              <w:p w14:paraId="04BDA637" w14:textId="77777777" w:rsidR="00B035B5" w:rsidRDefault="00000000">
                <w:pPr>
                  <w:jc w:val="right"/>
                </w:pPr>
                <w:r>
                  <w:t>6,001,223.48</w:t>
                </w:r>
              </w:p>
            </w:tc>
            <w:tc>
              <w:tcPr>
                <w:tcW w:w="1740" w:type="dxa"/>
                <w:shd w:val="clear" w:color="auto" w:fill="auto"/>
                <w:vAlign w:val="center"/>
              </w:tcPr>
              <w:p w14:paraId="7A9E3B7B" w14:textId="77777777" w:rsidR="00B035B5" w:rsidRDefault="00000000">
                <w:pPr>
                  <w:jc w:val="right"/>
                </w:pPr>
                <w:r>
                  <w:t>11,993,448.45</w:t>
                </w:r>
              </w:p>
            </w:tc>
            <w:tc>
              <w:tcPr>
                <w:tcW w:w="1530" w:type="dxa"/>
                <w:shd w:val="clear" w:color="auto" w:fill="auto"/>
                <w:vAlign w:val="center"/>
              </w:tcPr>
              <w:p w14:paraId="235CE408" w14:textId="77777777" w:rsidR="00B035B5" w:rsidRDefault="00000000">
                <w:pPr>
                  <w:jc w:val="right"/>
                </w:pPr>
                <w:r>
                  <w:t>148,053.09</w:t>
                </w:r>
              </w:p>
            </w:tc>
            <w:tc>
              <w:tcPr>
                <w:tcW w:w="1744" w:type="dxa"/>
                <w:shd w:val="clear" w:color="auto" w:fill="auto"/>
                <w:vAlign w:val="center"/>
              </w:tcPr>
              <w:p w14:paraId="3DA4D49B" w14:textId="77777777" w:rsidR="00B035B5" w:rsidRDefault="00000000">
                <w:pPr>
                  <w:jc w:val="right"/>
                </w:pPr>
                <w:r>
                  <w:t>18,142,725.02</w:t>
                </w:r>
              </w:p>
            </w:tc>
          </w:tr>
          <w:tr w:rsidR="00B035B5" w14:paraId="2396AB8E" w14:textId="77777777">
            <w:sdt>
              <w:sdtPr>
                <w:tag w:val="_PLD_c449c35eb24a41ae87b7fabcc7ac49f2"/>
                <w:id w:val="1998447671"/>
                <w:lock w:val="sdtLocked"/>
              </w:sdtPr>
              <w:sdtContent>
                <w:tc>
                  <w:tcPr>
                    <w:tcW w:w="2139" w:type="dxa"/>
                    <w:shd w:val="clear" w:color="auto" w:fill="auto"/>
                  </w:tcPr>
                  <w:p w14:paraId="1728038E" w14:textId="77777777" w:rsidR="00B035B5" w:rsidRDefault="00000000">
                    <w:pPr>
                      <w:ind w:firstLineChars="300" w:firstLine="630"/>
                    </w:pPr>
                    <w:r>
                      <w:rPr>
                        <w:rFonts w:hint="eastAsia"/>
                      </w:rPr>
                      <w:t>（2）在建工程转入</w:t>
                    </w:r>
                  </w:p>
                </w:tc>
              </w:sdtContent>
            </w:sdt>
            <w:tc>
              <w:tcPr>
                <w:tcW w:w="1740" w:type="dxa"/>
                <w:shd w:val="clear" w:color="auto" w:fill="auto"/>
                <w:vAlign w:val="center"/>
              </w:tcPr>
              <w:p w14:paraId="751D168E" w14:textId="77777777" w:rsidR="00B035B5" w:rsidRDefault="00000000">
                <w:pPr>
                  <w:jc w:val="right"/>
                </w:pPr>
                <w:r>
                  <w:t>4,579,243.77</w:t>
                </w:r>
              </w:p>
            </w:tc>
            <w:tc>
              <w:tcPr>
                <w:tcW w:w="1740" w:type="dxa"/>
                <w:shd w:val="clear" w:color="auto" w:fill="auto"/>
                <w:vAlign w:val="center"/>
              </w:tcPr>
              <w:p w14:paraId="77F739B9" w14:textId="77777777" w:rsidR="00B035B5" w:rsidRDefault="00000000">
                <w:pPr>
                  <w:jc w:val="right"/>
                </w:pPr>
                <w:r>
                  <w:t>103,897,042.34</w:t>
                </w:r>
              </w:p>
            </w:tc>
            <w:tc>
              <w:tcPr>
                <w:tcW w:w="1530" w:type="dxa"/>
                <w:shd w:val="clear" w:color="auto" w:fill="auto"/>
                <w:vAlign w:val="center"/>
              </w:tcPr>
              <w:p w14:paraId="626E5D06" w14:textId="77777777" w:rsidR="00B035B5" w:rsidRDefault="00000000">
                <w:pPr>
                  <w:jc w:val="right"/>
                </w:pPr>
                <w:r>
                  <w:t>0.00</w:t>
                </w:r>
              </w:p>
            </w:tc>
            <w:tc>
              <w:tcPr>
                <w:tcW w:w="1744" w:type="dxa"/>
                <w:shd w:val="clear" w:color="auto" w:fill="auto"/>
                <w:vAlign w:val="center"/>
              </w:tcPr>
              <w:p w14:paraId="3EF3A1E5" w14:textId="77777777" w:rsidR="00B035B5" w:rsidRDefault="00000000">
                <w:pPr>
                  <w:jc w:val="right"/>
                </w:pPr>
                <w:r>
                  <w:t>108,476,286.11</w:t>
                </w:r>
              </w:p>
            </w:tc>
          </w:tr>
          <w:tr w:rsidR="00B035B5" w14:paraId="53073849" w14:textId="77777777">
            <w:sdt>
              <w:sdtPr>
                <w:tag w:val="_PLD_dfb162daa7694866a1c4e80fabb81d52"/>
                <w:id w:val="1041866627"/>
                <w:lock w:val="sdtLocked"/>
              </w:sdtPr>
              <w:sdtContent>
                <w:tc>
                  <w:tcPr>
                    <w:tcW w:w="2139" w:type="dxa"/>
                    <w:shd w:val="clear" w:color="auto" w:fill="auto"/>
                  </w:tcPr>
                  <w:p w14:paraId="6640267F" w14:textId="77777777" w:rsidR="00B035B5" w:rsidRDefault="00000000">
                    <w:pPr>
                      <w:ind w:firstLineChars="250" w:firstLine="525"/>
                    </w:pPr>
                    <w:r>
                      <w:rPr>
                        <w:rFonts w:hint="eastAsia"/>
                      </w:rPr>
                      <w:t>3.本期减少金额</w:t>
                    </w:r>
                  </w:p>
                </w:tc>
              </w:sdtContent>
            </w:sdt>
            <w:tc>
              <w:tcPr>
                <w:tcW w:w="1740" w:type="dxa"/>
                <w:shd w:val="clear" w:color="auto" w:fill="auto"/>
                <w:vAlign w:val="center"/>
              </w:tcPr>
              <w:p w14:paraId="4611D404" w14:textId="77777777" w:rsidR="00B035B5" w:rsidRDefault="00000000">
                <w:pPr>
                  <w:jc w:val="right"/>
                </w:pPr>
                <w:r>
                  <w:t>4,482,897.20</w:t>
                </w:r>
              </w:p>
            </w:tc>
            <w:tc>
              <w:tcPr>
                <w:tcW w:w="1740" w:type="dxa"/>
                <w:shd w:val="clear" w:color="auto" w:fill="auto"/>
                <w:vAlign w:val="center"/>
              </w:tcPr>
              <w:p w14:paraId="34FF7D4A" w14:textId="77777777" w:rsidR="00B035B5" w:rsidRDefault="00000000">
                <w:pPr>
                  <w:jc w:val="right"/>
                </w:pPr>
                <w:r>
                  <w:t>31,353,886.18</w:t>
                </w:r>
              </w:p>
            </w:tc>
            <w:tc>
              <w:tcPr>
                <w:tcW w:w="1530" w:type="dxa"/>
                <w:shd w:val="clear" w:color="auto" w:fill="auto"/>
                <w:vAlign w:val="center"/>
              </w:tcPr>
              <w:p w14:paraId="48763F92" w14:textId="77777777" w:rsidR="00B035B5" w:rsidRDefault="00000000">
                <w:pPr>
                  <w:jc w:val="right"/>
                </w:pPr>
                <w:r>
                  <w:t>2,763,274.54</w:t>
                </w:r>
              </w:p>
            </w:tc>
            <w:tc>
              <w:tcPr>
                <w:tcW w:w="1744" w:type="dxa"/>
                <w:shd w:val="clear" w:color="auto" w:fill="auto"/>
                <w:vAlign w:val="center"/>
              </w:tcPr>
              <w:p w14:paraId="7B71AD03" w14:textId="77777777" w:rsidR="00B035B5" w:rsidRDefault="00000000">
                <w:pPr>
                  <w:jc w:val="right"/>
                </w:pPr>
                <w:r>
                  <w:t>38,600,057.92</w:t>
                </w:r>
              </w:p>
            </w:tc>
          </w:tr>
          <w:tr w:rsidR="00B035B5" w14:paraId="3DD90255" w14:textId="77777777">
            <w:sdt>
              <w:sdtPr>
                <w:tag w:val="_PLD_fee37578c2514ed28988969e830aeae7"/>
                <w:id w:val="-871990427"/>
                <w:lock w:val="sdtLocked"/>
              </w:sdtPr>
              <w:sdtContent>
                <w:tc>
                  <w:tcPr>
                    <w:tcW w:w="2139" w:type="dxa"/>
                    <w:shd w:val="clear" w:color="auto" w:fill="auto"/>
                  </w:tcPr>
                  <w:p w14:paraId="57072D72" w14:textId="77777777" w:rsidR="00B035B5" w:rsidRDefault="00000000">
                    <w:pPr>
                      <w:ind w:firstLineChars="300" w:firstLine="630"/>
                    </w:pPr>
                    <w:r>
                      <w:rPr>
                        <w:rFonts w:hint="eastAsia"/>
                      </w:rPr>
                      <w:t>（1）处置或报废</w:t>
                    </w:r>
                  </w:p>
                </w:tc>
              </w:sdtContent>
            </w:sdt>
            <w:tc>
              <w:tcPr>
                <w:tcW w:w="1740" w:type="dxa"/>
                <w:shd w:val="clear" w:color="auto" w:fill="auto"/>
                <w:vAlign w:val="center"/>
              </w:tcPr>
              <w:p w14:paraId="496761F4" w14:textId="77777777" w:rsidR="00B035B5" w:rsidRDefault="00000000">
                <w:pPr>
                  <w:jc w:val="right"/>
                </w:pPr>
                <w:r>
                  <w:t>4,482,897.20</w:t>
                </w:r>
              </w:p>
            </w:tc>
            <w:tc>
              <w:tcPr>
                <w:tcW w:w="1740" w:type="dxa"/>
                <w:shd w:val="clear" w:color="auto" w:fill="auto"/>
                <w:vAlign w:val="center"/>
              </w:tcPr>
              <w:p w14:paraId="1E25AAEE" w14:textId="77777777" w:rsidR="00B035B5" w:rsidRDefault="00000000">
                <w:pPr>
                  <w:jc w:val="right"/>
                </w:pPr>
                <w:r>
                  <w:t>31,353,886.18</w:t>
                </w:r>
              </w:p>
            </w:tc>
            <w:tc>
              <w:tcPr>
                <w:tcW w:w="1530" w:type="dxa"/>
                <w:shd w:val="clear" w:color="auto" w:fill="auto"/>
                <w:vAlign w:val="center"/>
              </w:tcPr>
              <w:p w14:paraId="261B2569" w14:textId="77777777" w:rsidR="00B035B5" w:rsidRDefault="00000000">
                <w:pPr>
                  <w:jc w:val="right"/>
                </w:pPr>
                <w:r>
                  <w:t>2,763,274.54</w:t>
                </w:r>
              </w:p>
            </w:tc>
            <w:tc>
              <w:tcPr>
                <w:tcW w:w="1744" w:type="dxa"/>
                <w:shd w:val="clear" w:color="auto" w:fill="auto"/>
                <w:vAlign w:val="center"/>
              </w:tcPr>
              <w:p w14:paraId="7A76E26A" w14:textId="77777777" w:rsidR="00B035B5" w:rsidRDefault="00000000">
                <w:pPr>
                  <w:jc w:val="right"/>
                </w:pPr>
                <w:r>
                  <w:t>38,600,057.92</w:t>
                </w:r>
              </w:p>
            </w:tc>
          </w:tr>
          <w:tr w:rsidR="00B035B5" w14:paraId="77EE4E95" w14:textId="77777777">
            <w:sdt>
              <w:sdtPr>
                <w:tag w:val="_PLD_249206a916954d19ba9495bb5be5eb90"/>
                <w:id w:val="-740560172"/>
                <w:lock w:val="sdtLocked"/>
              </w:sdtPr>
              <w:sdtContent>
                <w:tc>
                  <w:tcPr>
                    <w:tcW w:w="2139" w:type="dxa"/>
                    <w:shd w:val="clear" w:color="auto" w:fill="auto"/>
                  </w:tcPr>
                  <w:p w14:paraId="493B3A3D" w14:textId="77777777" w:rsidR="00B035B5" w:rsidRDefault="00000000">
                    <w:pPr>
                      <w:ind w:firstLineChars="200" w:firstLine="420"/>
                    </w:pPr>
                    <w:r>
                      <w:rPr>
                        <w:rFonts w:hint="eastAsia"/>
                      </w:rPr>
                      <w:t>4.期末余额</w:t>
                    </w:r>
                  </w:p>
                </w:tc>
              </w:sdtContent>
            </w:sdt>
            <w:tc>
              <w:tcPr>
                <w:tcW w:w="1740" w:type="dxa"/>
                <w:shd w:val="clear" w:color="auto" w:fill="auto"/>
                <w:vAlign w:val="center"/>
              </w:tcPr>
              <w:p w14:paraId="00361B51" w14:textId="77777777" w:rsidR="00B035B5" w:rsidRDefault="00000000">
                <w:pPr>
                  <w:jc w:val="right"/>
                </w:pPr>
                <w:r>
                  <w:t>1,464,869,394.46</w:t>
                </w:r>
              </w:p>
            </w:tc>
            <w:tc>
              <w:tcPr>
                <w:tcW w:w="1740" w:type="dxa"/>
                <w:shd w:val="clear" w:color="auto" w:fill="auto"/>
                <w:vAlign w:val="center"/>
              </w:tcPr>
              <w:p w14:paraId="36C2AE25" w14:textId="77777777" w:rsidR="00B035B5" w:rsidRDefault="00000000">
                <w:pPr>
                  <w:jc w:val="right"/>
                </w:pPr>
                <w:r>
                  <w:t>5,902,731,441.08</w:t>
                </w:r>
              </w:p>
            </w:tc>
            <w:tc>
              <w:tcPr>
                <w:tcW w:w="1530" w:type="dxa"/>
                <w:shd w:val="clear" w:color="auto" w:fill="auto"/>
                <w:vAlign w:val="center"/>
              </w:tcPr>
              <w:p w14:paraId="659F925D" w14:textId="77777777" w:rsidR="00B035B5" w:rsidRDefault="00000000">
                <w:pPr>
                  <w:jc w:val="right"/>
                </w:pPr>
                <w:r>
                  <w:t>118,645,066.34</w:t>
                </w:r>
              </w:p>
            </w:tc>
            <w:tc>
              <w:tcPr>
                <w:tcW w:w="1744" w:type="dxa"/>
                <w:shd w:val="clear" w:color="auto" w:fill="auto"/>
                <w:vAlign w:val="center"/>
              </w:tcPr>
              <w:p w14:paraId="35BEE89B" w14:textId="77777777" w:rsidR="00B035B5" w:rsidRDefault="00000000">
                <w:pPr>
                  <w:jc w:val="right"/>
                </w:pPr>
                <w:r>
                  <w:t>7,486,245,901.88</w:t>
                </w:r>
              </w:p>
            </w:tc>
          </w:tr>
          <w:tr w:rsidR="00B035B5" w14:paraId="00941694" w14:textId="77777777">
            <w:sdt>
              <w:sdtPr>
                <w:tag w:val="_PLD_3b9a984e6e834331844252acd1c6a321"/>
                <w:id w:val="298500179"/>
                <w:lock w:val="sdtLocked"/>
              </w:sdtPr>
              <w:sdtContent>
                <w:tc>
                  <w:tcPr>
                    <w:tcW w:w="8893" w:type="dxa"/>
                    <w:gridSpan w:val="5"/>
                    <w:shd w:val="clear" w:color="auto" w:fill="auto"/>
                  </w:tcPr>
                  <w:p w14:paraId="0C49A6E3" w14:textId="77777777" w:rsidR="00B035B5" w:rsidRDefault="00000000">
                    <w:r>
                      <w:rPr>
                        <w:rFonts w:hint="eastAsia"/>
                      </w:rPr>
                      <w:t>二、累计折旧</w:t>
                    </w:r>
                  </w:p>
                </w:tc>
              </w:sdtContent>
            </w:sdt>
          </w:tr>
          <w:tr w:rsidR="00B035B5" w14:paraId="55EAFE18" w14:textId="77777777">
            <w:sdt>
              <w:sdtPr>
                <w:tag w:val="_PLD_f4ae2b083a314e62b85f562d3dbe5c24"/>
                <w:id w:val="-1503960004"/>
                <w:lock w:val="sdtLocked"/>
              </w:sdtPr>
              <w:sdtContent>
                <w:tc>
                  <w:tcPr>
                    <w:tcW w:w="2139" w:type="dxa"/>
                    <w:shd w:val="clear" w:color="auto" w:fill="auto"/>
                  </w:tcPr>
                  <w:p w14:paraId="4C32E383" w14:textId="77777777" w:rsidR="00B035B5" w:rsidRDefault="00000000">
                    <w:pPr>
                      <w:ind w:firstLineChars="200" w:firstLine="420"/>
                    </w:pPr>
                    <w:r>
                      <w:t>1.</w:t>
                    </w:r>
                    <w:r>
                      <w:rPr>
                        <w:rFonts w:hint="eastAsia"/>
                      </w:rPr>
                      <w:t>期初余额</w:t>
                    </w:r>
                  </w:p>
                </w:tc>
              </w:sdtContent>
            </w:sdt>
            <w:tc>
              <w:tcPr>
                <w:tcW w:w="1740" w:type="dxa"/>
                <w:shd w:val="clear" w:color="auto" w:fill="auto"/>
                <w:vAlign w:val="center"/>
              </w:tcPr>
              <w:p w14:paraId="574EF7D3" w14:textId="77777777" w:rsidR="00B035B5" w:rsidRDefault="00000000">
                <w:pPr>
                  <w:jc w:val="right"/>
                </w:pPr>
                <w:r>
                  <w:t>671,350,607.23</w:t>
                </w:r>
              </w:p>
            </w:tc>
            <w:tc>
              <w:tcPr>
                <w:tcW w:w="1740" w:type="dxa"/>
                <w:shd w:val="clear" w:color="auto" w:fill="auto"/>
                <w:vAlign w:val="center"/>
              </w:tcPr>
              <w:p w14:paraId="0B8639CA" w14:textId="77777777" w:rsidR="00B035B5" w:rsidRDefault="00000000">
                <w:pPr>
                  <w:jc w:val="right"/>
                </w:pPr>
                <w:r>
                  <w:t>2,743,044,402.77</w:t>
                </w:r>
              </w:p>
            </w:tc>
            <w:tc>
              <w:tcPr>
                <w:tcW w:w="1530" w:type="dxa"/>
                <w:shd w:val="clear" w:color="auto" w:fill="auto"/>
                <w:vAlign w:val="center"/>
              </w:tcPr>
              <w:p w14:paraId="3763AF95" w14:textId="77777777" w:rsidR="00B035B5" w:rsidRDefault="00000000">
                <w:pPr>
                  <w:jc w:val="right"/>
                </w:pPr>
                <w:r>
                  <w:t>83,781,502.96</w:t>
                </w:r>
              </w:p>
            </w:tc>
            <w:tc>
              <w:tcPr>
                <w:tcW w:w="1744" w:type="dxa"/>
                <w:shd w:val="clear" w:color="auto" w:fill="auto"/>
                <w:vAlign w:val="center"/>
              </w:tcPr>
              <w:p w14:paraId="0653BFA0" w14:textId="77777777" w:rsidR="00B035B5" w:rsidRDefault="00000000">
                <w:pPr>
                  <w:jc w:val="right"/>
                </w:pPr>
                <w:r>
                  <w:t>3,498,176,512.96</w:t>
                </w:r>
              </w:p>
            </w:tc>
          </w:tr>
          <w:tr w:rsidR="00B035B5" w14:paraId="24416123" w14:textId="77777777">
            <w:sdt>
              <w:sdtPr>
                <w:tag w:val="_PLD_5f15b887e02c4ec6b52b0f15c4e97c9c"/>
                <w:id w:val="-1278254720"/>
                <w:lock w:val="sdtLocked"/>
              </w:sdtPr>
              <w:sdtContent>
                <w:tc>
                  <w:tcPr>
                    <w:tcW w:w="2139" w:type="dxa"/>
                    <w:shd w:val="clear" w:color="auto" w:fill="auto"/>
                  </w:tcPr>
                  <w:p w14:paraId="3322B590" w14:textId="77777777" w:rsidR="00B035B5" w:rsidRDefault="00000000">
                    <w:pPr>
                      <w:ind w:firstLineChars="200" w:firstLine="420"/>
                    </w:pPr>
                    <w:r>
                      <w:t>2.</w:t>
                    </w:r>
                    <w:r>
                      <w:rPr>
                        <w:rFonts w:hint="eastAsia"/>
                      </w:rPr>
                      <w:t>本期增加金额</w:t>
                    </w:r>
                  </w:p>
                </w:tc>
              </w:sdtContent>
            </w:sdt>
            <w:tc>
              <w:tcPr>
                <w:tcW w:w="1740" w:type="dxa"/>
                <w:shd w:val="clear" w:color="auto" w:fill="auto"/>
                <w:vAlign w:val="center"/>
              </w:tcPr>
              <w:p w14:paraId="559C1CCB" w14:textId="77777777" w:rsidR="00B035B5" w:rsidRDefault="00000000">
                <w:pPr>
                  <w:jc w:val="right"/>
                </w:pPr>
                <w:r>
                  <w:t>14,720,321.23</w:t>
                </w:r>
              </w:p>
            </w:tc>
            <w:tc>
              <w:tcPr>
                <w:tcW w:w="1740" w:type="dxa"/>
                <w:shd w:val="clear" w:color="auto" w:fill="auto"/>
                <w:vAlign w:val="center"/>
              </w:tcPr>
              <w:p w14:paraId="61097C86" w14:textId="77777777" w:rsidR="00B035B5" w:rsidRDefault="00000000">
                <w:pPr>
                  <w:jc w:val="right"/>
                </w:pPr>
                <w:r>
                  <w:t>119,497,315.33</w:t>
                </w:r>
              </w:p>
            </w:tc>
            <w:tc>
              <w:tcPr>
                <w:tcW w:w="1530" w:type="dxa"/>
                <w:shd w:val="clear" w:color="auto" w:fill="auto"/>
                <w:vAlign w:val="center"/>
              </w:tcPr>
              <w:p w14:paraId="43FB0648" w14:textId="77777777" w:rsidR="00B035B5" w:rsidRDefault="00000000">
                <w:pPr>
                  <w:jc w:val="right"/>
                </w:pPr>
                <w:r>
                  <w:t>3,987,370.85</w:t>
                </w:r>
              </w:p>
            </w:tc>
            <w:tc>
              <w:tcPr>
                <w:tcW w:w="1744" w:type="dxa"/>
                <w:shd w:val="clear" w:color="auto" w:fill="auto"/>
                <w:vAlign w:val="center"/>
              </w:tcPr>
              <w:p w14:paraId="102CDDB0" w14:textId="77777777" w:rsidR="00B035B5" w:rsidRDefault="00000000">
                <w:pPr>
                  <w:jc w:val="right"/>
                </w:pPr>
                <w:r>
                  <w:t>138,205,007.41</w:t>
                </w:r>
              </w:p>
            </w:tc>
          </w:tr>
          <w:tr w:rsidR="00B035B5" w14:paraId="16787855" w14:textId="77777777">
            <w:sdt>
              <w:sdtPr>
                <w:tag w:val="_PLD_8957ada504474bfcb99282b7912be7e4"/>
                <w:id w:val="-1159912858"/>
                <w:lock w:val="sdtLocked"/>
              </w:sdtPr>
              <w:sdtContent>
                <w:tc>
                  <w:tcPr>
                    <w:tcW w:w="2139" w:type="dxa"/>
                    <w:shd w:val="clear" w:color="auto" w:fill="auto"/>
                  </w:tcPr>
                  <w:p w14:paraId="7B383807" w14:textId="77777777" w:rsidR="00B035B5" w:rsidRDefault="00000000">
                    <w:pPr>
                      <w:ind w:firstLineChars="300" w:firstLine="630"/>
                    </w:pPr>
                    <w:r>
                      <w:rPr>
                        <w:rFonts w:hint="eastAsia"/>
                      </w:rPr>
                      <w:t>（1）计提</w:t>
                    </w:r>
                  </w:p>
                </w:tc>
              </w:sdtContent>
            </w:sdt>
            <w:tc>
              <w:tcPr>
                <w:tcW w:w="1740" w:type="dxa"/>
                <w:shd w:val="clear" w:color="auto" w:fill="auto"/>
                <w:vAlign w:val="center"/>
              </w:tcPr>
              <w:p w14:paraId="36CA6D37" w14:textId="77777777" w:rsidR="00B035B5" w:rsidRDefault="00000000">
                <w:pPr>
                  <w:jc w:val="right"/>
                </w:pPr>
                <w:r>
                  <w:t>14,720,321.23</w:t>
                </w:r>
              </w:p>
            </w:tc>
            <w:tc>
              <w:tcPr>
                <w:tcW w:w="1740" w:type="dxa"/>
                <w:shd w:val="clear" w:color="auto" w:fill="auto"/>
                <w:vAlign w:val="center"/>
              </w:tcPr>
              <w:p w14:paraId="0ECC9673" w14:textId="77777777" w:rsidR="00B035B5" w:rsidRDefault="00000000">
                <w:pPr>
                  <w:jc w:val="right"/>
                </w:pPr>
                <w:r>
                  <w:t>119,497,315.33</w:t>
                </w:r>
              </w:p>
            </w:tc>
            <w:tc>
              <w:tcPr>
                <w:tcW w:w="1530" w:type="dxa"/>
                <w:shd w:val="clear" w:color="auto" w:fill="auto"/>
                <w:vAlign w:val="center"/>
              </w:tcPr>
              <w:p w14:paraId="59B4677B" w14:textId="77777777" w:rsidR="00B035B5" w:rsidRDefault="00000000">
                <w:pPr>
                  <w:jc w:val="right"/>
                </w:pPr>
                <w:r>
                  <w:t>3,987,370.85</w:t>
                </w:r>
              </w:p>
            </w:tc>
            <w:tc>
              <w:tcPr>
                <w:tcW w:w="1744" w:type="dxa"/>
                <w:shd w:val="clear" w:color="auto" w:fill="auto"/>
                <w:vAlign w:val="center"/>
              </w:tcPr>
              <w:p w14:paraId="78F2D23D" w14:textId="77777777" w:rsidR="00B035B5" w:rsidRDefault="00000000">
                <w:pPr>
                  <w:jc w:val="right"/>
                </w:pPr>
                <w:r>
                  <w:t>138,205,007.41</w:t>
                </w:r>
              </w:p>
            </w:tc>
          </w:tr>
          <w:tr w:rsidR="00B035B5" w14:paraId="1B5A33DF" w14:textId="77777777">
            <w:sdt>
              <w:sdtPr>
                <w:tag w:val="_PLD_ec9558ad6e194439bc7519617b9fda17"/>
                <w:id w:val="1689413353"/>
                <w:lock w:val="sdtLocked"/>
              </w:sdtPr>
              <w:sdtContent>
                <w:tc>
                  <w:tcPr>
                    <w:tcW w:w="2139" w:type="dxa"/>
                    <w:shd w:val="clear" w:color="auto" w:fill="auto"/>
                  </w:tcPr>
                  <w:p w14:paraId="26AD0642" w14:textId="77777777" w:rsidR="00B035B5" w:rsidRDefault="00000000">
                    <w:pPr>
                      <w:ind w:firstLineChars="200" w:firstLine="420"/>
                    </w:pPr>
                    <w:r>
                      <w:rPr>
                        <w:rFonts w:hint="eastAsia"/>
                      </w:rPr>
                      <w:t>3.本期减少金额</w:t>
                    </w:r>
                  </w:p>
                </w:tc>
              </w:sdtContent>
            </w:sdt>
            <w:tc>
              <w:tcPr>
                <w:tcW w:w="1740" w:type="dxa"/>
                <w:shd w:val="clear" w:color="auto" w:fill="auto"/>
                <w:vAlign w:val="center"/>
              </w:tcPr>
              <w:p w14:paraId="56D5E05A" w14:textId="77777777" w:rsidR="00B035B5" w:rsidRDefault="00000000">
                <w:pPr>
                  <w:jc w:val="right"/>
                </w:pPr>
                <w:r>
                  <w:t>3,478,977.10</w:t>
                </w:r>
              </w:p>
            </w:tc>
            <w:tc>
              <w:tcPr>
                <w:tcW w:w="1740" w:type="dxa"/>
                <w:shd w:val="clear" w:color="auto" w:fill="auto"/>
                <w:vAlign w:val="center"/>
              </w:tcPr>
              <w:p w14:paraId="660CB662" w14:textId="77777777" w:rsidR="00B035B5" w:rsidRDefault="00000000">
                <w:pPr>
                  <w:jc w:val="right"/>
                </w:pPr>
                <w:r>
                  <w:t>24,362,560.20</w:t>
                </w:r>
              </w:p>
            </w:tc>
            <w:tc>
              <w:tcPr>
                <w:tcW w:w="1530" w:type="dxa"/>
                <w:shd w:val="clear" w:color="auto" w:fill="auto"/>
                <w:vAlign w:val="center"/>
              </w:tcPr>
              <w:p w14:paraId="10BDB7B4" w14:textId="77777777" w:rsidR="00B035B5" w:rsidRDefault="00000000">
                <w:pPr>
                  <w:jc w:val="right"/>
                </w:pPr>
                <w:r>
                  <w:t>2,310,842.29</w:t>
                </w:r>
              </w:p>
            </w:tc>
            <w:tc>
              <w:tcPr>
                <w:tcW w:w="1744" w:type="dxa"/>
                <w:shd w:val="clear" w:color="auto" w:fill="auto"/>
                <w:vAlign w:val="center"/>
              </w:tcPr>
              <w:p w14:paraId="593D2FA8" w14:textId="77777777" w:rsidR="00B035B5" w:rsidRDefault="00000000">
                <w:pPr>
                  <w:jc w:val="right"/>
                </w:pPr>
                <w:r>
                  <w:t>30,152,379.59</w:t>
                </w:r>
              </w:p>
            </w:tc>
          </w:tr>
          <w:tr w:rsidR="00B035B5" w14:paraId="74E6B583" w14:textId="77777777">
            <w:sdt>
              <w:sdtPr>
                <w:tag w:val="_PLD_5ee3d83bd53d480fa0f8ca39eef2375d"/>
                <w:id w:val="1679844939"/>
                <w:lock w:val="sdtLocked"/>
              </w:sdtPr>
              <w:sdtContent>
                <w:tc>
                  <w:tcPr>
                    <w:tcW w:w="2139" w:type="dxa"/>
                    <w:shd w:val="clear" w:color="auto" w:fill="auto"/>
                  </w:tcPr>
                  <w:p w14:paraId="6E84C4CE" w14:textId="77777777" w:rsidR="00B035B5" w:rsidRDefault="00000000">
                    <w:pPr>
                      <w:ind w:firstLineChars="300" w:firstLine="630"/>
                    </w:pPr>
                    <w:r>
                      <w:rPr>
                        <w:rFonts w:hint="eastAsia"/>
                      </w:rPr>
                      <w:t>（1）处置或报废</w:t>
                    </w:r>
                  </w:p>
                </w:tc>
              </w:sdtContent>
            </w:sdt>
            <w:tc>
              <w:tcPr>
                <w:tcW w:w="1740" w:type="dxa"/>
                <w:shd w:val="clear" w:color="auto" w:fill="auto"/>
                <w:vAlign w:val="center"/>
              </w:tcPr>
              <w:p w14:paraId="767F0805" w14:textId="77777777" w:rsidR="00B035B5" w:rsidRDefault="00000000">
                <w:pPr>
                  <w:jc w:val="right"/>
                </w:pPr>
                <w:r>
                  <w:t>3,478,977.10</w:t>
                </w:r>
              </w:p>
            </w:tc>
            <w:tc>
              <w:tcPr>
                <w:tcW w:w="1740" w:type="dxa"/>
                <w:shd w:val="clear" w:color="auto" w:fill="auto"/>
                <w:vAlign w:val="center"/>
              </w:tcPr>
              <w:p w14:paraId="0263AB52" w14:textId="77777777" w:rsidR="00B035B5" w:rsidRDefault="00000000">
                <w:pPr>
                  <w:jc w:val="right"/>
                </w:pPr>
                <w:r>
                  <w:t>24,362,560.20</w:t>
                </w:r>
              </w:p>
            </w:tc>
            <w:tc>
              <w:tcPr>
                <w:tcW w:w="1530" w:type="dxa"/>
                <w:shd w:val="clear" w:color="auto" w:fill="auto"/>
                <w:vAlign w:val="center"/>
              </w:tcPr>
              <w:p w14:paraId="44B013DF" w14:textId="77777777" w:rsidR="00B035B5" w:rsidRDefault="00000000">
                <w:pPr>
                  <w:jc w:val="right"/>
                </w:pPr>
                <w:r>
                  <w:t>2,310,842.29</w:t>
                </w:r>
              </w:p>
            </w:tc>
            <w:tc>
              <w:tcPr>
                <w:tcW w:w="1744" w:type="dxa"/>
                <w:shd w:val="clear" w:color="auto" w:fill="auto"/>
                <w:vAlign w:val="center"/>
              </w:tcPr>
              <w:p w14:paraId="31F73CDD" w14:textId="77777777" w:rsidR="00B035B5" w:rsidRDefault="00000000">
                <w:pPr>
                  <w:jc w:val="right"/>
                </w:pPr>
                <w:r>
                  <w:t>30,152,379.59</w:t>
                </w:r>
              </w:p>
            </w:tc>
          </w:tr>
          <w:tr w:rsidR="00B035B5" w14:paraId="1CB57C67" w14:textId="77777777">
            <w:sdt>
              <w:sdtPr>
                <w:tag w:val="_PLD_6eaa2035e58e4e21885400a2e0bb3a60"/>
                <w:id w:val="922840678"/>
                <w:lock w:val="sdtLocked"/>
              </w:sdtPr>
              <w:sdtContent>
                <w:tc>
                  <w:tcPr>
                    <w:tcW w:w="2139" w:type="dxa"/>
                    <w:shd w:val="clear" w:color="auto" w:fill="auto"/>
                  </w:tcPr>
                  <w:p w14:paraId="51CE4A84" w14:textId="77777777" w:rsidR="00B035B5" w:rsidRDefault="00000000">
                    <w:pPr>
                      <w:ind w:firstLineChars="200" w:firstLine="420"/>
                    </w:pPr>
                    <w:r>
                      <w:rPr>
                        <w:rFonts w:hint="eastAsia"/>
                      </w:rPr>
                      <w:t>4.期末余额</w:t>
                    </w:r>
                  </w:p>
                </w:tc>
              </w:sdtContent>
            </w:sdt>
            <w:tc>
              <w:tcPr>
                <w:tcW w:w="1740" w:type="dxa"/>
                <w:shd w:val="clear" w:color="auto" w:fill="auto"/>
                <w:vAlign w:val="center"/>
              </w:tcPr>
              <w:p w14:paraId="720D8164" w14:textId="77777777" w:rsidR="00B035B5" w:rsidRDefault="00000000">
                <w:pPr>
                  <w:jc w:val="right"/>
                </w:pPr>
                <w:r>
                  <w:t>682,591,951.36</w:t>
                </w:r>
              </w:p>
            </w:tc>
            <w:tc>
              <w:tcPr>
                <w:tcW w:w="1740" w:type="dxa"/>
                <w:shd w:val="clear" w:color="auto" w:fill="auto"/>
                <w:vAlign w:val="center"/>
              </w:tcPr>
              <w:p w14:paraId="0B29D88F" w14:textId="77777777" w:rsidR="00B035B5" w:rsidRDefault="00000000">
                <w:pPr>
                  <w:jc w:val="right"/>
                </w:pPr>
                <w:r>
                  <w:t>2,838,179,157.90</w:t>
                </w:r>
              </w:p>
            </w:tc>
            <w:tc>
              <w:tcPr>
                <w:tcW w:w="1530" w:type="dxa"/>
                <w:shd w:val="clear" w:color="auto" w:fill="auto"/>
                <w:vAlign w:val="center"/>
              </w:tcPr>
              <w:p w14:paraId="5F65A9E8" w14:textId="77777777" w:rsidR="00B035B5" w:rsidRDefault="00000000">
                <w:pPr>
                  <w:jc w:val="right"/>
                </w:pPr>
                <w:r>
                  <w:t>85,458,031.52</w:t>
                </w:r>
              </w:p>
            </w:tc>
            <w:tc>
              <w:tcPr>
                <w:tcW w:w="1744" w:type="dxa"/>
                <w:shd w:val="clear" w:color="auto" w:fill="auto"/>
                <w:vAlign w:val="center"/>
              </w:tcPr>
              <w:p w14:paraId="5A341FD1" w14:textId="77777777" w:rsidR="00B035B5" w:rsidRDefault="00000000">
                <w:pPr>
                  <w:jc w:val="right"/>
                </w:pPr>
                <w:r>
                  <w:t>3,606,229,140.78</w:t>
                </w:r>
              </w:p>
            </w:tc>
          </w:tr>
          <w:tr w:rsidR="00B035B5" w14:paraId="315A80DE" w14:textId="77777777">
            <w:sdt>
              <w:sdtPr>
                <w:tag w:val="_PLD_662c84047b6d41648e46d047cc9b134a"/>
                <w:id w:val="-1511365642"/>
                <w:lock w:val="sdtLocked"/>
              </w:sdtPr>
              <w:sdtContent>
                <w:tc>
                  <w:tcPr>
                    <w:tcW w:w="8893" w:type="dxa"/>
                    <w:gridSpan w:val="5"/>
                    <w:shd w:val="clear" w:color="auto" w:fill="auto"/>
                  </w:tcPr>
                  <w:p w14:paraId="79724F56" w14:textId="77777777" w:rsidR="00B035B5" w:rsidRDefault="00000000">
                    <w:r>
                      <w:rPr>
                        <w:rFonts w:hint="eastAsia"/>
                      </w:rPr>
                      <w:t>三、减值准备</w:t>
                    </w:r>
                  </w:p>
                </w:tc>
              </w:sdtContent>
            </w:sdt>
          </w:tr>
          <w:tr w:rsidR="00B035B5" w14:paraId="70C91034" w14:textId="77777777">
            <w:sdt>
              <w:sdtPr>
                <w:tag w:val="_PLD_ca34fab5808d492588c9f9773f2bb656"/>
                <w:id w:val="902406103"/>
                <w:lock w:val="sdtLocked"/>
              </w:sdtPr>
              <w:sdtContent>
                <w:tc>
                  <w:tcPr>
                    <w:tcW w:w="2139" w:type="dxa"/>
                    <w:shd w:val="clear" w:color="auto" w:fill="auto"/>
                  </w:tcPr>
                  <w:p w14:paraId="780E8A67" w14:textId="77777777" w:rsidR="00B035B5" w:rsidRDefault="00000000">
                    <w:pPr>
                      <w:ind w:firstLineChars="200" w:firstLine="420"/>
                    </w:pPr>
                    <w:r>
                      <w:t>1.</w:t>
                    </w:r>
                    <w:r>
                      <w:rPr>
                        <w:rFonts w:hint="eastAsia"/>
                      </w:rPr>
                      <w:t>期初余额</w:t>
                    </w:r>
                  </w:p>
                </w:tc>
              </w:sdtContent>
            </w:sdt>
            <w:tc>
              <w:tcPr>
                <w:tcW w:w="1740" w:type="dxa"/>
                <w:shd w:val="clear" w:color="auto" w:fill="auto"/>
                <w:vAlign w:val="center"/>
              </w:tcPr>
              <w:p w14:paraId="60E095BD" w14:textId="77777777" w:rsidR="00B035B5" w:rsidRDefault="00000000">
                <w:pPr>
                  <w:jc w:val="right"/>
                </w:pPr>
                <w:r>
                  <w:t>28,466,783.50</w:t>
                </w:r>
              </w:p>
            </w:tc>
            <w:tc>
              <w:tcPr>
                <w:tcW w:w="1740" w:type="dxa"/>
                <w:shd w:val="clear" w:color="auto" w:fill="auto"/>
                <w:vAlign w:val="center"/>
              </w:tcPr>
              <w:p w14:paraId="22DD6B79" w14:textId="77777777" w:rsidR="00B035B5" w:rsidRDefault="00000000">
                <w:pPr>
                  <w:jc w:val="right"/>
                </w:pPr>
                <w:r>
                  <w:t>30,687,863.15</w:t>
                </w:r>
              </w:p>
            </w:tc>
            <w:tc>
              <w:tcPr>
                <w:tcW w:w="1530" w:type="dxa"/>
                <w:shd w:val="clear" w:color="auto" w:fill="auto"/>
                <w:vAlign w:val="center"/>
              </w:tcPr>
              <w:p w14:paraId="2370C572" w14:textId="77777777" w:rsidR="00B035B5" w:rsidRDefault="00000000">
                <w:pPr>
                  <w:jc w:val="right"/>
                </w:pPr>
                <w:r>
                  <w:t>359,896.84</w:t>
                </w:r>
              </w:p>
            </w:tc>
            <w:tc>
              <w:tcPr>
                <w:tcW w:w="1744" w:type="dxa"/>
                <w:shd w:val="clear" w:color="auto" w:fill="auto"/>
                <w:vAlign w:val="center"/>
              </w:tcPr>
              <w:p w14:paraId="38535AA4" w14:textId="77777777" w:rsidR="00B035B5" w:rsidRDefault="00000000">
                <w:pPr>
                  <w:jc w:val="right"/>
                </w:pPr>
                <w:r>
                  <w:t>59,514,543.49</w:t>
                </w:r>
              </w:p>
            </w:tc>
          </w:tr>
          <w:tr w:rsidR="00B035B5" w14:paraId="0E571BC0" w14:textId="77777777">
            <w:sdt>
              <w:sdtPr>
                <w:tag w:val="_PLD_9f06e7f0e71e4a3aa190d3fcd09490fc"/>
                <w:id w:val="-1754191680"/>
                <w:lock w:val="sdtLocked"/>
              </w:sdtPr>
              <w:sdtContent>
                <w:tc>
                  <w:tcPr>
                    <w:tcW w:w="2139" w:type="dxa"/>
                    <w:shd w:val="clear" w:color="auto" w:fill="auto"/>
                  </w:tcPr>
                  <w:p w14:paraId="6C7F97CB" w14:textId="77777777" w:rsidR="00B035B5" w:rsidRDefault="00000000">
                    <w:pPr>
                      <w:ind w:firstLineChars="200" w:firstLine="420"/>
                    </w:pPr>
                    <w:r>
                      <w:rPr>
                        <w:rFonts w:hint="eastAsia"/>
                      </w:rPr>
                      <w:t>3.本期减少金额</w:t>
                    </w:r>
                  </w:p>
                </w:tc>
              </w:sdtContent>
            </w:sdt>
            <w:tc>
              <w:tcPr>
                <w:tcW w:w="1740" w:type="dxa"/>
                <w:shd w:val="clear" w:color="auto" w:fill="auto"/>
                <w:vAlign w:val="center"/>
              </w:tcPr>
              <w:p w14:paraId="75EF3F27" w14:textId="77777777" w:rsidR="00B035B5" w:rsidRDefault="00B035B5">
                <w:pPr>
                  <w:jc w:val="right"/>
                </w:pPr>
              </w:p>
            </w:tc>
            <w:tc>
              <w:tcPr>
                <w:tcW w:w="1740" w:type="dxa"/>
                <w:shd w:val="clear" w:color="auto" w:fill="auto"/>
                <w:vAlign w:val="center"/>
              </w:tcPr>
              <w:p w14:paraId="7656B779" w14:textId="77777777" w:rsidR="00B035B5" w:rsidRDefault="00000000">
                <w:pPr>
                  <w:jc w:val="right"/>
                </w:pPr>
                <w:r>
                  <w:t>981,153.19</w:t>
                </w:r>
              </w:p>
            </w:tc>
            <w:tc>
              <w:tcPr>
                <w:tcW w:w="1530" w:type="dxa"/>
                <w:shd w:val="clear" w:color="auto" w:fill="auto"/>
                <w:vAlign w:val="center"/>
              </w:tcPr>
              <w:p w14:paraId="77C983FB" w14:textId="77777777" w:rsidR="00B035B5" w:rsidRDefault="00000000">
                <w:pPr>
                  <w:jc w:val="right"/>
                </w:pPr>
                <w:r>
                  <w:t>343,276.84</w:t>
                </w:r>
              </w:p>
            </w:tc>
            <w:tc>
              <w:tcPr>
                <w:tcW w:w="1744" w:type="dxa"/>
                <w:shd w:val="clear" w:color="auto" w:fill="auto"/>
                <w:vAlign w:val="center"/>
              </w:tcPr>
              <w:p w14:paraId="08D92B19" w14:textId="77777777" w:rsidR="00B035B5" w:rsidRDefault="00000000">
                <w:pPr>
                  <w:jc w:val="right"/>
                </w:pPr>
                <w:r>
                  <w:t>1,324,430.03</w:t>
                </w:r>
              </w:p>
            </w:tc>
          </w:tr>
          <w:tr w:rsidR="00B035B5" w14:paraId="46E90437" w14:textId="77777777">
            <w:sdt>
              <w:sdtPr>
                <w:tag w:val="_PLD_27997f63b30343a4a13f2ee412af0eba"/>
                <w:id w:val="-1359189558"/>
                <w:lock w:val="sdtLocked"/>
              </w:sdtPr>
              <w:sdtContent>
                <w:tc>
                  <w:tcPr>
                    <w:tcW w:w="2139" w:type="dxa"/>
                    <w:shd w:val="clear" w:color="auto" w:fill="auto"/>
                  </w:tcPr>
                  <w:p w14:paraId="3ED05B08" w14:textId="77777777" w:rsidR="00B035B5" w:rsidRDefault="00000000">
                    <w:pPr>
                      <w:ind w:firstLineChars="300" w:firstLine="630"/>
                    </w:pPr>
                    <w:r>
                      <w:rPr>
                        <w:rFonts w:hint="eastAsia"/>
                      </w:rPr>
                      <w:t>（1）处置或报废</w:t>
                    </w:r>
                  </w:p>
                </w:tc>
              </w:sdtContent>
            </w:sdt>
            <w:tc>
              <w:tcPr>
                <w:tcW w:w="1740" w:type="dxa"/>
                <w:shd w:val="clear" w:color="auto" w:fill="auto"/>
                <w:vAlign w:val="center"/>
              </w:tcPr>
              <w:p w14:paraId="5A412A48" w14:textId="77777777" w:rsidR="00B035B5" w:rsidRDefault="00B035B5">
                <w:pPr>
                  <w:jc w:val="right"/>
                </w:pPr>
              </w:p>
            </w:tc>
            <w:tc>
              <w:tcPr>
                <w:tcW w:w="1740" w:type="dxa"/>
                <w:shd w:val="clear" w:color="auto" w:fill="auto"/>
                <w:vAlign w:val="center"/>
              </w:tcPr>
              <w:p w14:paraId="10FFE6F9" w14:textId="77777777" w:rsidR="00B035B5" w:rsidRDefault="00000000">
                <w:pPr>
                  <w:jc w:val="right"/>
                </w:pPr>
                <w:r>
                  <w:t>981,153.19</w:t>
                </w:r>
              </w:p>
            </w:tc>
            <w:tc>
              <w:tcPr>
                <w:tcW w:w="1530" w:type="dxa"/>
                <w:shd w:val="clear" w:color="auto" w:fill="auto"/>
                <w:vAlign w:val="center"/>
              </w:tcPr>
              <w:p w14:paraId="444C97A1" w14:textId="77777777" w:rsidR="00B035B5" w:rsidRDefault="00000000">
                <w:pPr>
                  <w:jc w:val="right"/>
                </w:pPr>
                <w:r>
                  <w:t>343,276.84</w:t>
                </w:r>
              </w:p>
            </w:tc>
            <w:tc>
              <w:tcPr>
                <w:tcW w:w="1744" w:type="dxa"/>
                <w:shd w:val="clear" w:color="auto" w:fill="auto"/>
                <w:vAlign w:val="center"/>
              </w:tcPr>
              <w:p w14:paraId="4961C5AB" w14:textId="77777777" w:rsidR="00B035B5" w:rsidRDefault="00000000">
                <w:pPr>
                  <w:jc w:val="right"/>
                </w:pPr>
                <w:r>
                  <w:t>1,324,430.03</w:t>
                </w:r>
              </w:p>
            </w:tc>
          </w:tr>
          <w:tr w:rsidR="00B035B5" w14:paraId="694BBC92" w14:textId="77777777">
            <w:sdt>
              <w:sdtPr>
                <w:tag w:val="_PLD_a3e5577c50494e858eeb7a95a5b17653"/>
                <w:id w:val="1248855360"/>
                <w:lock w:val="sdtLocked"/>
              </w:sdtPr>
              <w:sdtContent>
                <w:tc>
                  <w:tcPr>
                    <w:tcW w:w="2139" w:type="dxa"/>
                    <w:shd w:val="clear" w:color="auto" w:fill="auto"/>
                  </w:tcPr>
                  <w:p w14:paraId="74539CAD" w14:textId="77777777" w:rsidR="00B035B5" w:rsidRDefault="00000000">
                    <w:pPr>
                      <w:ind w:firstLineChars="200" w:firstLine="420"/>
                    </w:pPr>
                    <w:r>
                      <w:rPr>
                        <w:rFonts w:hint="eastAsia"/>
                      </w:rPr>
                      <w:t>4.期末余额</w:t>
                    </w:r>
                  </w:p>
                </w:tc>
              </w:sdtContent>
            </w:sdt>
            <w:tc>
              <w:tcPr>
                <w:tcW w:w="1740" w:type="dxa"/>
                <w:shd w:val="clear" w:color="auto" w:fill="auto"/>
                <w:vAlign w:val="center"/>
              </w:tcPr>
              <w:p w14:paraId="46AE8BDD" w14:textId="77777777" w:rsidR="00B035B5" w:rsidRDefault="00000000">
                <w:pPr>
                  <w:jc w:val="right"/>
                </w:pPr>
                <w:r>
                  <w:t>28,466,783.50</w:t>
                </w:r>
              </w:p>
            </w:tc>
            <w:tc>
              <w:tcPr>
                <w:tcW w:w="1740" w:type="dxa"/>
                <w:shd w:val="clear" w:color="auto" w:fill="auto"/>
                <w:vAlign w:val="center"/>
              </w:tcPr>
              <w:p w14:paraId="3138703B" w14:textId="77777777" w:rsidR="00B035B5" w:rsidRDefault="00000000">
                <w:pPr>
                  <w:jc w:val="right"/>
                </w:pPr>
                <w:r>
                  <w:t>29,706,709.96</w:t>
                </w:r>
              </w:p>
            </w:tc>
            <w:tc>
              <w:tcPr>
                <w:tcW w:w="1530" w:type="dxa"/>
                <w:shd w:val="clear" w:color="auto" w:fill="auto"/>
                <w:vAlign w:val="center"/>
              </w:tcPr>
              <w:p w14:paraId="5D366432" w14:textId="77777777" w:rsidR="00B035B5" w:rsidRDefault="00000000">
                <w:pPr>
                  <w:jc w:val="right"/>
                </w:pPr>
                <w:r>
                  <w:t>16,620.00</w:t>
                </w:r>
              </w:p>
            </w:tc>
            <w:tc>
              <w:tcPr>
                <w:tcW w:w="1744" w:type="dxa"/>
                <w:shd w:val="clear" w:color="auto" w:fill="auto"/>
                <w:vAlign w:val="center"/>
              </w:tcPr>
              <w:p w14:paraId="0AAEA710" w14:textId="77777777" w:rsidR="00B035B5" w:rsidRDefault="00000000">
                <w:pPr>
                  <w:jc w:val="right"/>
                </w:pPr>
                <w:r>
                  <w:t>58,190,113.46</w:t>
                </w:r>
              </w:p>
            </w:tc>
          </w:tr>
          <w:tr w:rsidR="00B035B5" w14:paraId="791DB23C" w14:textId="77777777">
            <w:sdt>
              <w:sdtPr>
                <w:tag w:val="_PLD_bea29c32f5204124a483fa6e274ca7df"/>
                <w:id w:val="-1003512134"/>
                <w:lock w:val="sdtLocked"/>
              </w:sdtPr>
              <w:sdtContent>
                <w:tc>
                  <w:tcPr>
                    <w:tcW w:w="8893" w:type="dxa"/>
                    <w:gridSpan w:val="5"/>
                    <w:shd w:val="clear" w:color="auto" w:fill="auto"/>
                  </w:tcPr>
                  <w:p w14:paraId="198E09E1" w14:textId="77777777" w:rsidR="00B035B5" w:rsidRDefault="00000000">
                    <w:r>
                      <w:rPr>
                        <w:rFonts w:hint="eastAsia"/>
                      </w:rPr>
                      <w:t>四、账面价值</w:t>
                    </w:r>
                  </w:p>
                </w:tc>
              </w:sdtContent>
            </w:sdt>
          </w:tr>
          <w:tr w:rsidR="00B035B5" w14:paraId="31F2944D" w14:textId="77777777">
            <w:sdt>
              <w:sdtPr>
                <w:tag w:val="_PLD_0cb15efd736e4fb48f835ee67e79495e"/>
                <w:id w:val="-1356722525"/>
                <w:lock w:val="sdtLocked"/>
              </w:sdtPr>
              <w:sdtContent>
                <w:tc>
                  <w:tcPr>
                    <w:tcW w:w="2139" w:type="dxa"/>
                    <w:shd w:val="clear" w:color="auto" w:fill="auto"/>
                  </w:tcPr>
                  <w:p w14:paraId="034B9C2A" w14:textId="77777777" w:rsidR="00B035B5" w:rsidRDefault="00000000">
                    <w:pPr>
                      <w:ind w:firstLineChars="200" w:firstLine="420"/>
                    </w:pPr>
                    <w:r>
                      <w:rPr>
                        <w:rFonts w:hint="eastAsia"/>
                      </w:rPr>
                      <w:t>1.期末账面价值</w:t>
                    </w:r>
                  </w:p>
                </w:tc>
              </w:sdtContent>
            </w:sdt>
            <w:tc>
              <w:tcPr>
                <w:tcW w:w="1740" w:type="dxa"/>
                <w:shd w:val="clear" w:color="auto" w:fill="auto"/>
                <w:vAlign w:val="center"/>
              </w:tcPr>
              <w:p w14:paraId="06B2AE2F" w14:textId="77777777" w:rsidR="00B035B5" w:rsidRDefault="00000000">
                <w:pPr>
                  <w:jc w:val="right"/>
                </w:pPr>
                <w:r>
                  <w:t>753,810,659.60</w:t>
                </w:r>
              </w:p>
            </w:tc>
            <w:tc>
              <w:tcPr>
                <w:tcW w:w="1740" w:type="dxa"/>
                <w:shd w:val="clear" w:color="auto" w:fill="auto"/>
                <w:vAlign w:val="center"/>
              </w:tcPr>
              <w:p w14:paraId="0FD0FA06" w14:textId="77777777" w:rsidR="00B035B5" w:rsidRDefault="00000000">
                <w:pPr>
                  <w:jc w:val="right"/>
                </w:pPr>
                <w:r>
                  <w:t>3,034,845,573.22</w:t>
                </w:r>
              </w:p>
            </w:tc>
            <w:tc>
              <w:tcPr>
                <w:tcW w:w="1530" w:type="dxa"/>
                <w:shd w:val="clear" w:color="auto" w:fill="auto"/>
                <w:vAlign w:val="center"/>
              </w:tcPr>
              <w:p w14:paraId="5F148472" w14:textId="77777777" w:rsidR="00B035B5" w:rsidRDefault="00000000">
                <w:pPr>
                  <w:jc w:val="right"/>
                </w:pPr>
                <w:r>
                  <w:t>33,170,414.82</w:t>
                </w:r>
              </w:p>
            </w:tc>
            <w:tc>
              <w:tcPr>
                <w:tcW w:w="1744" w:type="dxa"/>
                <w:shd w:val="clear" w:color="auto" w:fill="auto"/>
                <w:vAlign w:val="center"/>
              </w:tcPr>
              <w:p w14:paraId="3129F6EC" w14:textId="77777777" w:rsidR="00B035B5" w:rsidRDefault="00000000">
                <w:pPr>
                  <w:jc w:val="right"/>
                </w:pPr>
                <w:r>
                  <w:t>3,821,826,647.64</w:t>
                </w:r>
              </w:p>
            </w:tc>
          </w:tr>
          <w:tr w:rsidR="00B035B5" w14:paraId="530950F9" w14:textId="77777777">
            <w:sdt>
              <w:sdtPr>
                <w:tag w:val="_PLD_0a70238af5ae41dda386e3180cb5ac13"/>
                <w:id w:val="-587006719"/>
                <w:lock w:val="sdtLocked"/>
              </w:sdtPr>
              <w:sdtContent>
                <w:tc>
                  <w:tcPr>
                    <w:tcW w:w="2139" w:type="dxa"/>
                    <w:shd w:val="clear" w:color="auto" w:fill="auto"/>
                  </w:tcPr>
                  <w:p w14:paraId="42301C46" w14:textId="77777777" w:rsidR="00B035B5" w:rsidRDefault="00000000">
                    <w:pPr>
                      <w:ind w:firstLineChars="200" w:firstLine="420"/>
                    </w:pPr>
                    <w:r>
                      <w:rPr>
                        <w:rFonts w:hint="eastAsia"/>
                      </w:rPr>
                      <w:t>2.期初账面价值</w:t>
                    </w:r>
                  </w:p>
                </w:tc>
              </w:sdtContent>
            </w:sdt>
            <w:tc>
              <w:tcPr>
                <w:tcW w:w="1740" w:type="dxa"/>
                <w:shd w:val="clear" w:color="auto" w:fill="auto"/>
                <w:vAlign w:val="center"/>
              </w:tcPr>
              <w:p w14:paraId="4AB97C26" w14:textId="77777777" w:rsidR="00B035B5" w:rsidRDefault="00000000">
                <w:pPr>
                  <w:jc w:val="right"/>
                </w:pPr>
                <w:r>
                  <w:t>758,954,433.68</w:t>
                </w:r>
              </w:p>
            </w:tc>
            <w:tc>
              <w:tcPr>
                <w:tcW w:w="1740" w:type="dxa"/>
                <w:shd w:val="clear" w:color="auto" w:fill="auto"/>
                <w:vAlign w:val="center"/>
              </w:tcPr>
              <w:p w14:paraId="48DCAC06" w14:textId="77777777" w:rsidR="00B035B5" w:rsidRDefault="00000000">
                <w:pPr>
                  <w:jc w:val="right"/>
                </w:pPr>
                <w:r>
                  <w:t>3,044,462,570.55</w:t>
                </w:r>
              </w:p>
            </w:tc>
            <w:tc>
              <w:tcPr>
                <w:tcW w:w="1530" w:type="dxa"/>
                <w:shd w:val="clear" w:color="auto" w:fill="auto"/>
                <w:vAlign w:val="center"/>
              </w:tcPr>
              <w:p w14:paraId="54C04370" w14:textId="77777777" w:rsidR="00B035B5" w:rsidRDefault="00000000">
                <w:pPr>
                  <w:jc w:val="right"/>
                </w:pPr>
                <w:r>
                  <w:t>37,118,887.99</w:t>
                </w:r>
              </w:p>
            </w:tc>
            <w:tc>
              <w:tcPr>
                <w:tcW w:w="1744" w:type="dxa"/>
                <w:shd w:val="clear" w:color="auto" w:fill="auto"/>
                <w:vAlign w:val="center"/>
              </w:tcPr>
              <w:p w14:paraId="6EE7F0AF" w14:textId="77777777" w:rsidR="00B035B5" w:rsidRDefault="00000000">
                <w:pPr>
                  <w:jc w:val="right"/>
                </w:pPr>
                <w:r>
                  <w:t>3,840,535,892.22</w:t>
                </w:r>
              </w:p>
            </w:tc>
          </w:tr>
        </w:tbl>
        <w:p w14:paraId="277453C6" w14:textId="77777777" w:rsidR="00B035B5" w:rsidRDefault="00000000"/>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rPr>
      </w:sdtEndPr>
      <w:sdtContent>
        <w:p w14:paraId="34BE9B50" w14:textId="77777777" w:rsidR="00B035B5" w:rsidRDefault="00000000">
          <w:pPr>
            <w:pStyle w:val="4"/>
            <w:numPr>
              <w:ilvl w:val="0"/>
              <w:numId w:val="58"/>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14:paraId="0F59116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rPr>
      </w:sdtEndPr>
      <w:sdtContent>
        <w:p w14:paraId="66FC4406" w14:textId="77777777" w:rsidR="00B035B5" w:rsidRDefault="00000000">
          <w:pPr>
            <w:pStyle w:val="4"/>
            <w:numPr>
              <w:ilvl w:val="0"/>
              <w:numId w:val="58"/>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14:paraId="76CA843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14:paraId="523E998E" w14:textId="77777777" w:rsidR="00B035B5" w:rsidRDefault="00000000">
          <w:pPr>
            <w:pStyle w:val="4"/>
            <w:numPr>
              <w:ilvl w:val="0"/>
              <w:numId w:val="58"/>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14:paraId="4695AE55" w14:textId="77777777" w:rsidR="00B035B5" w:rsidRDefault="00000000">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rPr>
      </w:sdtEndPr>
      <w:sdtContent>
        <w:p w14:paraId="774DD33C" w14:textId="77777777" w:rsidR="00B035B5" w:rsidRDefault="00000000">
          <w:pPr>
            <w:pStyle w:val="4"/>
            <w:numPr>
              <w:ilvl w:val="0"/>
              <w:numId w:val="58"/>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14:paraId="7FAD954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441DE8" w14:textId="77777777" w:rsidR="00B035B5" w:rsidRDefault="00000000">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3042"/>
            <w:gridCol w:w="3059"/>
          </w:tblGrid>
          <w:tr w:rsidR="00B035B5" w14:paraId="6253FB39" w14:textId="77777777">
            <w:sdt>
              <w:sdtPr>
                <w:tag w:val="_PLD_1347e8d2222c4d13aa7c3569cd05e439"/>
                <w:id w:val="-556858609"/>
                <w:lock w:val="sdtLocked"/>
              </w:sdtPr>
              <w:sdtContent>
                <w:tc>
                  <w:tcPr>
                    <w:tcW w:w="2948" w:type="dxa"/>
                    <w:vAlign w:val="center"/>
                  </w:tcPr>
                  <w:p w14:paraId="6D3C1CC7" w14:textId="77777777" w:rsidR="00B035B5" w:rsidRDefault="00000000">
                    <w:pPr>
                      <w:jc w:val="center"/>
                    </w:pPr>
                    <w:r>
                      <w:rPr>
                        <w:rFonts w:hint="eastAsia"/>
                      </w:rPr>
                      <w:t>项目</w:t>
                    </w:r>
                  </w:p>
                </w:tc>
              </w:sdtContent>
            </w:sdt>
            <w:sdt>
              <w:sdtPr>
                <w:tag w:val="_PLD_e14c4b6f9d874d4c86e835843a896497"/>
                <w:id w:val="-1442831793"/>
                <w:lock w:val="sdtLocked"/>
              </w:sdtPr>
              <w:sdtContent>
                <w:tc>
                  <w:tcPr>
                    <w:tcW w:w="3042" w:type="dxa"/>
                    <w:vAlign w:val="center"/>
                  </w:tcPr>
                  <w:p w14:paraId="3628F3C8" w14:textId="77777777" w:rsidR="00B035B5" w:rsidRDefault="00000000">
                    <w:pPr>
                      <w:jc w:val="center"/>
                    </w:pPr>
                    <w:r>
                      <w:rPr>
                        <w:rFonts w:hint="eastAsia"/>
                      </w:rPr>
                      <w:t>账面价值</w:t>
                    </w:r>
                  </w:p>
                </w:tc>
              </w:sdtContent>
            </w:sdt>
            <w:sdt>
              <w:sdtPr>
                <w:tag w:val="_PLD_0735ea1c6b5c4a2395fde5f63b614530"/>
                <w:id w:val="-1895801362"/>
                <w:lock w:val="sdtLocked"/>
              </w:sdtPr>
              <w:sdtContent>
                <w:tc>
                  <w:tcPr>
                    <w:tcW w:w="3059" w:type="dxa"/>
                    <w:vAlign w:val="center"/>
                  </w:tcPr>
                  <w:p w14:paraId="5C1D124D" w14:textId="77777777" w:rsidR="00B035B5" w:rsidRDefault="00000000">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883106070"/>
              <w:lock w:val="sdtLocked"/>
            </w:sdtPr>
            <w:sdtContent>
              <w:tr w:rsidR="00B035B5" w14:paraId="6FFEBC8F" w14:textId="77777777">
                <w:tc>
                  <w:tcPr>
                    <w:tcW w:w="2948" w:type="dxa"/>
                  </w:tcPr>
                  <w:p w14:paraId="4AD99F16" w14:textId="77777777" w:rsidR="00B035B5" w:rsidRDefault="00000000">
                    <w:r>
                      <w:t>电焊条厂房</w:t>
                    </w:r>
                  </w:p>
                </w:tc>
                <w:tc>
                  <w:tcPr>
                    <w:tcW w:w="3042" w:type="dxa"/>
                  </w:tcPr>
                  <w:p w14:paraId="19B8DF9E" w14:textId="77777777" w:rsidR="00B035B5" w:rsidRDefault="00000000">
                    <w:pPr>
                      <w:jc w:val="right"/>
                    </w:pPr>
                    <w:r>
                      <w:t>264,085.20</w:t>
                    </w:r>
                  </w:p>
                </w:tc>
                <w:tc>
                  <w:tcPr>
                    <w:tcW w:w="3059" w:type="dxa"/>
                  </w:tcPr>
                  <w:p w14:paraId="646774F5" w14:textId="77777777" w:rsidR="00B035B5" w:rsidRDefault="00000000">
                    <w:r>
                      <w:t>历史遗留</w:t>
                    </w:r>
                  </w:p>
                </w:tc>
              </w:tr>
            </w:sdtContent>
          </w:sdt>
        </w:tbl>
        <w:p w14:paraId="1A94A6D3" w14:textId="77777777" w:rsidR="00B035B5" w:rsidRDefault="00000000"/>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14:paraId="53D09D48" w14:textId="77777777" w:rsidR="00B035B5" w:rsidRDefault="00000000">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Content>
            <w:p w14:paraId="052EA89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A05EBF0" w14:textId="77777777" w:rsidR="00B035B5" w:rsidRDefault="00B035B5">
      <w:pPr>
        <w:rPr>
          <w:color w:val="FF0000"/>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14:paraId="00393C8B" w14:textId="77777777" w:rsidR="00B035B5" w:rsidRDefault="00000000">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14:paraId="2ED4589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58811D" w14:textId="77777777" w:rsidR="00B035B5" w:rsidRDefault="00000000"/>
      </w:sdtContent>
    </w:sdt>
    <w:p w14:paraId="155E03FD"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在建工程</w:t>
      </w:r>
    </w:p>
    <w:bookmarkStart w:id="188"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14:paraId="52CBBB34" w14:textId="77777777" w:rsidR="00B035B5" w:rsidRDefault="00000000">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14:paraId="6CD99FD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D6E9A7" w14:textId="77777777" w:rsidR="00B035B5" w:rsidRDefault="00000000">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196"/>
            <w:gridCol w:w="2939"/>
            <w:gridCol w:w="2924"/>
          </w:tblGrid>
          <w:tr w:rsidR="00B035B5" w14:paraId="0E5DCDDD" w14:textId="77777777">
            <w:trPr>
              <w:cantSplit/>
            </w:trPr>
            <w:sdt>
              <w:sdtPr>
                <w:tag w:val="_PLD_3a34a6496ee4454093b17b19ba9b805d"/>
                <w:id w:val="-47385758"/>
                <w:lock w:val="sdtLocked"/>
              </w:sdtPr>
              <w:sdtContent>
                <w:tc>
                  <w:tcPr>
                    <w:tcW w:w="3196" w:type="dxa"/>
                    <w:vAlign w:val="center"/>
                  </w:tcPr>
                  <w:p w14:paraId="16CE9BFD" w14:textId="77777777" w:rsidR="00B035B5" w:rsidRDefault="00000000">
                    <w:pPr>
                      <w:jc w:val="center"/>
                    </w:pPr>
                    <w:r>
                      <w:rPr>
                        <w:rFonts w:hint="eastAsia"/>
                      </w:rPr>
                      <w:t>项目</w:t>
                    </w:r>
                  </w:p>
                </w:tc>
              </w:sdtContent>
            </w:sdt>
            <w:sdt>
              <w:sdtPr>
                <w:tag w:val="_PLD_88973d2835334cdbb31181ad26b55912"/>
                <w:id w:val="1501311801"/>
                <w:lock w:val="sdtLocked"/>
              </w:sdtPr>
              <w:sdtContent>
                <w:tc>
                  <w:tcPr>
                    <w:tcW w:w="2939" w:type="dxa"/>
                    <w:vAlign w:val="center"/>
                  </w:tcPr>
                  <w:p w14:paraId="0F42F72E" w14:textId="77777777" w:rsidR="00B035B5" w:rsidRDefault="00000000">
                    <w:pPr>
                      <w:jc w:val="center"/>
                    </w:pPr>
                    <w:r>
                      <w:rPr>
                        <w:rFonts w:hint="eastAsia"/>
                      </w:rPr>
                      <w:t>期末余额</w:t>
                    </w:r>
                  </w:p>
                </w:tc>
              </w:sdtContent>
            </w:sdt>
            <w:sdt>
              <w:sdtPr>
                <w:tag w:val="_PLD_55f5bd8851c54b7897a165bee2df0273"/>
                <w:id w:val="1563752728"/>
                <w:lock w:val="sdtLocked"/>
              </w:sdtPr>
              <w:sdtContent>
                <w:tc>
                  <w:tcPr>
                    <w:tcW w:w="2924" w:type="dxa"/>
                    <w:vAlign w:val="center"/>
                  </w:tcPr>
                  <w:p w14:paraId="17115104" w14:textId="77777777" w:rsidR="00B035B5" w:rsidRDefault="00000000">
                    <w:pPr>
                      <w:jc w:val="center"/>
                    </w:pPr>
                    <w:r>
                      <w:rPr>
                        <w:rFonts w:hint="eastAsia"/>
                      </w:rPr>
                      <w:t>期初余额</w:t>
                    </w:r>
                  </w:p>
                </w:tc>
              </w:sdtContent>
            </w:sdt>
          </w:tr>
          <w:tr w:rsidR="00B035B5" w14:paraId="7887A427" w14:textId="77777777">
            <w:trPr>
              <w:cantSplit/>
            </w:trPr>
            <w:sdt>
              <w:sdtPr>
                <w:tag w:val="_PLD_65bb35f19246484caedfd539dfade78d"/>
                <w:id w:val="1501316557"/>
                <w:lock w:val="sdtLocked"/>
              </w:sdtPr>
              <w:sdtContent>
                <w:tc>
                  <w:tcPr>
                    <w:tcW w:w="3196" w:type="dxa"/>
                  </w:tcPr>
                  <w:p w14:paraId="3FAF4EBC" w14:textId="77777777" w:rsidR="00B035B5" w:rsidRDefault="00000000">
                    <w:pPr>
                      <w:tabs>
                        <w:tab w:val="right" w:pos="3690"/>
                        <w:tab w:val="right" w:pos="5130"/>
                        <w:tab w:val="right" w:pos="6030"/>
                        <w:tab w:val="right" w:pos="7650"/>
                        <w:tab w:val="right" w:pos="9270"/>
                      </w:tabs>
                      <w:adjustRightInd w:val="0"/>
                      <w:snapToGrid w:val="0"/>
                    </w:pPr>
                    <w:r>
                      <w:rPr>
                        <w:rFonts w:hint="eastAsia"/>
                      </w:rPr>
                      <w:t>在建工程</w:t>
                    </w:r>
                  </w:p>
                </w:tc>
              </w:sdtContent>
            </w:sdt>
            <w:tc>
              <w:tcPr>
                <w:tcW w:w="2939" w:type="dxa"/>
                <w:vAlign w:val="center"/>
              </w:tcPr>
              <w:p w14:paraId="436C45A8" w14:textId="77777777" w:rsidR="00B035B5" w:rsidRDefault="00000000">
                <w:pPr>
                  <w:ind w:right="5"/>
                  <w:jc w:val="right"/>
                </w:pPr>
                <w:r>
                  <w:t>994,654,896.77</w:t>
                </w:r>
              </w:p>
            </w:tc>
            <w:tc>
              <w:tcPr>
                <w:tcW w:w="2924" w:type="dxa"/>
                <w:vAlign w:val="center"/>
              </w:tcPr>
              <w:p w14:paraId="2BB92330" w14:textId="77777777" w:rsidR="00B035B5" w:rsidRDefault="00000000">
                <w:pPr>
                  <w:ind w:right="5"/>
                  <w:jc w:val="right"/>
                </w:pPr>
                <w:r>
                  <w:t>680,223,611.54</w:t>
                </w:r>
              </w:p>
            </w:tc>
          </w:tr>
          <w:tr w:rsidR="00B035B5" w14:paraId="52224953" w14:textId="77777777">
            <w:trPr>
              <w:cantSplit/>
            </w:trPr>
            <w:sdt>
              <w:sdtPr>
                <w:tag w:val="_PLD_e1778e13b3024450b5ac627563f1ed3a"/>
                <w:id w:val="-221212853"/>
                <w:lock w:val="sdtLocked"/>
              </w:sdtPr>
              <w:sdtContent>
                <w:tc>
                  <w:tcPr>
                    <w:tcW w:w="3196" w:type="dxa"/>
                    <w:vAlign w:val="center"/>
                  </w:tcPr>
                  <w:p w14:paraId="06B16375" w14:textId="77777777" w:rsidR="00B035B5" w:rsidRDefault="00000000">
                    <w:pPr>
                      <w:autoSpaceDE w:val="0"/>
                      <w:autoSpaceDN w:val="0"/>
                      <w:adjustRightInd w:val="0"/>
                      <w:jc w:val="center"/>
                    </w:pPr>
                    <w:r>
                      <w:rPr>
                        <w:rFonts w:hint="eastAsia"/>
                      </w:rPr>
                      <w:t>合计</w:t>
                    </w:r>
                  </w:p>
                </w:tc>
              </w:sdtContent>
            </w:sdt>
            <w:tc>
              <w:tcPr>
                <w:tcW w:w="2939" w:type="dxa"/>
                <w:vAlign w:val="center"/>
              </w:tcPr>
              <w:p w14:paraId="5E413992" w14:textId="77777777" w:rsidR="00B035B5" w:rsidRDefault="00000000">
                <w:pPr>
                  <w:jc w:val="right"/>
                </w:pPr>
                <w:r>
                  <w:t>994,654,896.77</w:t>
                </w:r>
              </w:p>
            </w:tc>
            <w:tc>
              <w:tcPr>
                <w:tcW w:w="2924" w:type="dxa"/>
                <w:vAlign w:val="center"/>
              </w:tcPr>
              <w:p w14:paraId="074A8D7B" w14:textId="77777777" w:rsidR="00B035B5" w:rsidRDefault="00000000">
                <w:pPr>
                  <w:ind w:right="5"/>
                  <w:jc w:val="right"/>
                </w:pPr>
                <w:r>
                  <w:t>680,223,611.54</w:t>
                </w:r>
              </w:p>
            </w:tc>
          </w:tr>
        </w:tbl>
        <w:p w14:paraId="0863E45A" w14:textId="77777777" w:rsidR="00B035B5" w:rsidRDefault="00000000">
          <w:bookmarkStart w:id="189" w:name="_Hlk10472837"/>
          <w:bookmarkStart w:id="190" w:name="_Hlk10472848"/>
          <w:bookmarkEnd w:id="188"/>
          <w:r>
            <w:rPr>
              <w:rFonts w:hint="eastAsia"/>
            </w:rPr>
            <w:t>其他说明：</w:t>
          </w:r>
          <w:bookmarkEnd w:id="189"/>
        </w:p>
        <w:p w14:paraId="7B3BF316" w14:textId="77777777" w:rsidR="00B035B5" w:rsidRDefault="00000000">
          <w:sdt>
            <w:sdtPr>
              <w:alias w:val="在建工程分类列示其他说明"/>
              <w:tag w:val="_GBC_ebe1a06b82914095a2c469c32c78af71"/>
              <w:id w:val="-5366000"/>
              <w:lock w:val="sdtLocked"/>
              <w:placeholder>
                <w:docPart w:val="GBC22222222222222222222222222222"/>
              </w:placeholder>
            </w:sdtPr>
            <w:sdtContent>
              <w:r>
                <w:rPr>
                  <w:rFonts w:hint="eastAsia"/>
                </w:rPr>
                <w:t>在</w:t>
              </w:r>
              <w:r>
                <w:t>建工程较上期增加</w:t>
              </w:r>
              <w:r>
                <w:rPr>
                  <w:rFonts w:hint="eastAsia"/>
                </w:rPr>
                <w:t>46.22%，</w:t>
              </w:r>
              <w:r>
                <w:t>主要系本期工程投入增加所致。</w:t>
              </w:r>
            </w:sdtContent>
          </w:sdt>
        </w:p>
      </w:sdtContent>
    </w:sdt>
    <w:bookmarkEnd w:id="190"/>
    <w:p w14:paraId="45E97B24" w14:textId="77777777" w:rsidR="00B035B5" w:rsidRDefault="00B035B5"/>
    <w:p w14:paraId="29260080" w14:textId="77777777" w:rsidR="00B035B5" w:rsidRDefault="00000000">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rFonts w:hint="default"/>
        </w:rPr>
      </w:sdtEndPr>
      <w:sdtContent>
        <w:p w14:paraId="31EE01F9" w14:textId="77777777" w:rsidR="00B035B5" w:rsidRDefault="00000000">
          <w:pPr>
            <w:pStyle w:val="4"/>
            <w:numPr>
              <w:ilvl w:val="0"/>
              <w:numId w:val="59"/>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14:paraId="12CE6E4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692B7B" w14:textId="77777777" w:rsidR="00B035B5" w:rsidRDefault="00000000">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2322"/>
            <w:gridCol w:w="1646"/>
            <w:gridCol w:w="1634"/>
            <w:gridCol w:w="1632"/>
            <w:gridCol w:w="1661"/>
          </w:tblGrid>
          <w:tr w:rsidR="00B035B5" w14:paraId="3E27BB9D" w14:textId="77777777">
            <w:trPr>
              <w:cantSplit/>
            </w:trPr>
            <w:sdt>
              <w:sdtPr>
                <w:tag w:val="_PLD_27b31695edfd49cb9cafa333777d18c3"/>
                <w:id w:val="1855927947"/>
                <w:lock w:val="sdtLocked"/>
              </w:sdtPr>
              <w:sdtContent>
                <w:tc>
                  <w:tcPr>
                    <w:tcW w:w="2322" w:type="dxa"/>
                    <w:vMerge w:val="restart"/>
                    <w:vAlign w:val="center"/>
                  </w:tcPr>
                  <w:p w14:paraId="21B5BC11" w14:textId="77777777" w:rsidR="00B035B5" w:rsidRDefault="00000000">
                    <w:pPr>
                      <w:jc w:val="center"/>
                    </w:pPr>
                    <w:r>
                      <w:rPr>
                        <w:rFonts w:hint="eastAsia"/>
                      </w:rPr>
                      <w:t>项目</w:t>
                    </w:r>
                  </w:p>
                </w:tc>
              </w:sdtContent>
            </w:sdt>
            <w:sdt>
              <w:sdtPr>
                <w:tag w:val="_PLD_a5273bde7b2f4c6c8fbe3ea2d7a7eb84"/>
                <w:id w:val="-766779747"/>
                <w:lock w:val="sdtLocked"/>
              </w:sdtPr>
              <w:sdtContent>
                <w:tc>
                  <w:tcPr>
                    <w:tcW w:w="3280" w:type="dxa"/>
                    <w:gridSpan w:val="2"/>
                    <w:vAlign w:val="center"/>
                  </w:tcPr>
                  <w:p w14:paraId="53FC9C5C" w14:textId="77777777" w:rsidR="00B035B5" w:rsidRDefault="00000000">
                    <w:pPr>
                      <w:jc w:val="center"/>
                    </w:pPr>
                    <w:r>
                      <w:rPr>
                        <w:rFonts w:hint="eastAsia"/>
                      </w:rPr>
                      <w:t>期末余额</w:t>
                    </w:r>
                  </w:p>
                </w:tc>
              </w:sdtContent>
            </w:sdt>
            <w:sdt>
              <w:sdtPr>
                <w:tag w:val="_PLD_ac57490b080449c8b91be5a872e19f79"/>
                <w:id w:val="-1534492627"/>
                <w:lock w:val="sdtLocked"/>
              </w:sdtPr>
              <w:sdtContent>
                <w:tc>
                  <w:tcPr>
                    <w:tcW w:w="3293" w:type="dxa"/>
                    <w:gridSpan w:val="2"/>
                    <w:vAlign w:val="center"/>
                  </w:tcPr>
                  <w:p w14:paraId="1D075A81" w14:textId="77777777" w:rsidR="00B035B5" w:rsidRDefault="00000000">
                    <w:pPr>
                      <w:jc w:val="center"/>
                    </w:pPr>
                    <w:r>
                      <w:rPr>
                        <w:rFonts w:hint="eastAsia"/>
                      </w:rPr>
                      <w:t>期初余额</w:t>
                    </w:r>
                  </w:p>
                </w:tc>
              </w:sdtContent>
            </w:sdt>
          </w:tr>
          <w:tr w:rsidR="00B035B5" w14:paraId="54AEAD5E" w14:textId="77777777">
            <w:trPr>
              <w:cantSplit/>
            </w:trPr>
            <w:tc>
              <w:tcPr>
                <w:tcW w:w="2322" w:type="dxa"/>
                <w:vMerge/>
                <w:vAlign w:val="center"/>
              </w:tcPr>
              <w:p w14:paraId="15554B15" w14:textId="77777777" w:rsidR="00B035B5" w:rsidRDefault="00B035B5">
                <w:pPr>
                  <w:tabs>
                    <w:tab w:val="left" w:pos="420"/>
                  </w:tabs>
                  <w:ind w:left="420" w:hanging="420"/>
                  <w:jc w:val="center"/>
                </w:pPr>
              </w:p>
            </w:tc>
            <w:sdt>
              <w:sdtPr>
                <w:tag w:val="_PLD_1d60491359e245e7bc54655c8c8c15fd"/>
                <w:id w:val="-1518305624"/>
                <w:lock w:val="sdtLocked"/>
              </w:sdtPr>
              <w:sdtContent>
                <w:tc>
                  <w:tcPr>
                    <w:tcW w:w="1646" w:type="dxa"/>
                    <w:vAlign w:val="center"/>
                  </w:tcPr>
                  <w:p w14:paraId="042E1E54" w14:textId="77777777" w:rsidR="00B035B5" w:rsidRDefault="00000000">
                    <w:pPr>
                      <w:tabs>
                        <w:tab w:val="left" w:pos="420"/>
                      </w:tabs>
                      <w:ind w:left="420" w:hanging="420"/>
                      <w:jc w:val="center"/>
                    </w:pPr>
                    <w:r>
                      <w:rPr>
                        <w:rFonts w:hint="eastAsia"/>
                      </w:rPr>
                      <w:t>账面余额</w:t>
                    </w:r>
                  </w:p>
                </w:tc>
              </w:sdtContent>
            </w:sdt>
            <w:sdt>
              <w:sdtPr>
                <w:tag w:val="_PLD_49aa1c2d25814b789479d76afb6fc844"/>
                <w:id w:val="1530151016"/>
                <w:lock w:val="sdtLocked"/>
              </w:sdtPr>
              <w:sdtContent>
                <w:tc>
                  <w:tcPr>
                    <w:tcW w:w="1634" w:type="dxa"/>
                    <w:vAlign w:val="center"/>
                  </w:tcPr>
                  <w:p w14:paraId="784E2ABE" w14:textId="77777777" w:rsidR="00B035B5" w:rsidRDefault="00000000">
                    <w:pPr>
                      <w:pStyle w:val="TOC1"/>
                    </w:pPr>
                    <w:r>
                      <w:rPr>
                        <w:rFonts w:hint="eastAsia"/>
                      </w:rPr>
                      <w:t>账面价值</w:t>
                    </w:r>
                  </w:p>
                </w:tc>
              </w:sdtContent>
            </w:sdt>
            <w:sdt>
              <w:sdtPr>
                <w:tag w:val="_PLD_4bba2db5e5a549ecafbf4e94a7af2e35"/>
                <w:id w:val="836194205"/>
                <w:lock w:val="sdtLocked"/>
              </w:sdtPr>
              <w:sdtContent>
                <w:tc>
                  <w:tcPr>
                    <w:tcW w:w="1632" w:type="dxa"/>
                    <w:vAlign w:val="center"/>
                  </w:tcPr>
                  <w:p w14:paraId="69CABDFF" w14:textId="77777777" w:rsidR="00B035B5" w:rsidRDefault="00000000">
                    <w:pPr>
                      <w:tabs>
                        <w:tab w:val="left" w:pos="420"/>
                      </w:tabs>
                      <w:ind w:left="420" w:hanging="420"/>
                      <w:jc w:val="center"/>
                    </w:pPr>
                    <w:r>
                      <w:rPr>
                        <w:rFonts w:hint="eastAsia"/>
                      </w:rPr>
                      <w:t>账面余额</w:t>
                    </w:r>
                  </w:p>
                </w:tc>
              </w:sdtContent>
            </w:sdt>
            <w:sdt>
              <w:sdtPr>
                <w:tag w:val="_PLD_bd3055c2713a44fa9cbd3fd973d34c6a"/>
                <w:id w:val="-1730760316"/>
                <w:lock w:val="sdtLocked"/>
              </w:sdtPr>
              <w:sdtContent>
                <w:tc>
                  <w:tcPr>
                    <w:tcW w:w="1661" w:type="dxa"/>
                    <w:vAlign w:val="center"/>
                  </w:tcPr>
                  <w:p w14:paraId="21E7CCF6" w14:textId="77777777" w:rsidR="00B035B5" w:rsidRDefault="00000000">
                    <w:pPr>
                      <w:pStyle w:val="TOC1"/>
                    </w:pPr>
                    <w:r>
                      <w:rPr>
                        <w:rFonts w:hint="eastAsia"/>
                      </w:rPr>
                      <w:t>账面价值</w:t>
                    </w:r>
                  </w:p>
                </w:tc>
              </w:sdtContent>
            </w:sdt>
          </w:tr>
          <w:sdt>
            <w:sdtPr>
              <w:alias w:val="在建工程情况明细"/>
              <w:tag w:val="_GBC_5f073fecf2ff4f9ba33e687f80450c77"/>
              <w:id w:val="-2008824862"/>
              <w:lock w:val="sdtLocked"/>
            </w:sdtPr>
            <w:sdtContent>
              <w:tr w:rsidR="00B035B5" w14:paraId="15611477" w14:textId="77777777">
                <w:trPr>
                  <w:cantSplit/>
                </w:trPr>
                <w:tc>
                  <w:tcPr>
                    <w:tcW w:w="2322" w:type="dxa"/>
                  </w:tcPr>
                  <w:p w14:paraId="4C3DCB3C" w14:textId="77777777" w:rsidR="00B035B5" w:rsidRDefault="00000000">
                    <w:r>
                      <w:t>FJ19改-29</w:t>
                    </w:r>
                  </w:p>
                </w:tc>
                <w:tc>
                  <w:tcPr>
                    <w:tcW w:w="1646" w:type="dxa"/>
                  </w:tcPr>
                  <w:p w14:paraId="79AA9FB3" w14:textId="77777777" w:rsidR="00B035B5" w:rsidRDefault="00000000">
                    <w:pPr>
                      <w:ind w:right="105"/>
                      <w:jc w:val="right"/>
                    </w:pPr>
                    <w:r>
                      <w:t>7,032,040.39</w:t>
                    </w:r>
                  </w:p>
                </w:tc>
                <w:tc>
                  <w:tcPr>
                    <w:tcW w:w="1634" w:type="dxa"/>
                  </w:tcPr>
                  <w:p w14:paraId="21BD8D3E" w14:textId="77777777" w:rsidR="00B035B5" w:rsidRDefault="00000000">
                    <w:pPr>
                      <w:ind w:right="73"/>
                      <w:jc w:val="right"/>
                    </w:pPr>
                    <w:r>
                      <w:t>7,032,040.39</w:t>
                    </w:r>
                  </w:p>
                </w:tc>
                <w:tc>
                  <w:tcPr>
                    <w:tcW w:w="1632" w:type="dxa"/>
                  </w:tcPr>
                  <w:p w14:paraId="7FE036B2" w14:textId="77777777" w:rsidR="00B035B5" w:rsidRDefault="00000000">
                    <w:pPr>
                      <w:jc w:val="right"/>
                    </w:pPr>
                    <w:r>
                      <w:t>6,235,321.38</w:t>
                    </w:r>
                  </w:p>
                </w:tc>
                <w:tc>
                  <w:tcPr>
                    <w:tcW w:w="1661" w:type="dxa"/>
                  </w:tcPr>
                  <w:p w14:paraId="579F4D30" w14:textId="77777777" w:rsidR="00B035B5" w:rsidRDefault="00000000">
                    <w:pPr>
                      <w:jc w:val="right"/>
                    </w:pPr>
                    <w:r>
                      <w:t>6,235,321.38</w:t>
                    </w:r>
                  </w:p>
                </w:tc>
              </w:tr>
            </w:sdtContent>
          </w:sdt>
          <w:sdt>
            <w:sdtPr>
              <w:alias w:val="在建工程情况明细"/>
              <w:tag w:val="_GBC_5f073fecf2ff4f9ba33e687f80450c77"/>
              <w:id w:val="693896109"/>
              <w:lock w:val="sdtLocked"/>
            </w:sdtPr>
            <w:sdtContent>
              <w:tr w:rsidR="00B035B5" w14:paraId="3C2B448B" w14:textId="77777777">
                <w:trPr>
                  <w:cantSplit/>
                </w:trPr>
                <w:tc>
                  <w:tcPr>
                    <w:tcW w:w="2322" w:type="dxa"/>
                  </w:tcPr>
                  <w:p w14:paraId="485ACD88" w14:textId="77777777" w:rsidR="00B035B5" w:rsidRDefault="00000000">
                    <w:r>
                      <w:t>FJ19改-41</w:t>
                    </w:r>
                  </w:p>
                </w:tc>
                <w:tc>
                  <w:tcPr>
                    <w:tcW w:w="1646" w:type="dxa"/>
                  </w:tcPr>
                  <w:p w14:paraId="5E8BAC00" w14:textId="77777777" w:rsidR="00B035B5" w:rsidRDefault="00000000">
                    <w:pPr>
                      <w:ind w:right="105"/>
                      <w:jc w:val="right"/>
                    </w:pPr>
                    <w:r>
                      <w:t>150,875,792.24</w:t>
                    </w:r>
                  </w:p>
                </w:tc>
                <w:tc>
                  <w:tcPr>
                    <w:tcW w:w="1634" w:type="dxa"/>
                  </w:tcPr>
                  <w:p w14:paraId="2F5274C9" w14:textId="77777777" w:rsidR="00B035B5" w:rsidRDefault="00000000">
                    <w:pPr>
                      <w:ind w:right="73"/>
                      <w:jc w:val="right"/>
                    </w:pPr>
                    <w:r>
                      <w:t>150,875,792.24</w:t>
                    </w:r>
                  </w:p>
                </w:tc>
                <w:tc>
                  <w:tcPr>
                    <w:tcW w:w="1632" w:type="dxa"/>
                  </w:tcPr>
                  <w:p w14:paraId="0957155F" w14:textId="77777777" w:rsidR="00B035B5" w:rsidRDefault="00000000">
                    <w:pPr>
                      <w:jc w:val="right"/>
                    </w:pPr>
                    <w:r>
                      <w:t>137,107,678.05</w:t>
                    </w:r>
                  </w:p>
                </w:tc>
                <w:tc>
                  <w:tcPr>
                    <w:tcW w:w="1661" w:type="dxa"/>
                  </w:tcPr>
                  <w:p w14:paraId="6CDB8286" w14:textId="77777777" w:rsidR="00B035B5" w:rsidRDefault="00000000">
                    <w:pPr>
                      <w:jc w:val="right"/>
                    </w:pPr>
                    <w:r>
                      <w:t>137,107,678.05</w:t>
                    </w:r>
                  </w:p>
                </w:tc>
              </w:tr>
            </w:sdtContent>
          </w:sdt>
          <w:sdt>
            <w:sdtPr>
              <w:alias w:val="在建工程情况明细"/>
              <w:tag w:val="_GBC_5f073fecf2ff4f9ba33e687f80450c77"/>
              <w:id w:val="1317611148"/>
              <w:lock w:val="sdtLocked"/>
            </w:sdtPr>
            <w:sdtContent>
              <w:tr w:rsidR="00B035B5" w14:paraId="3EC609E8" w14:textId="77777777">
                <w:trPr>
                  <w:cantSplit/>
                </w:trPr>
                <w:tc>
                  <w:tcPr>
                    <w:tcW w:w="2322" w:type="dxa"/>
                  </w:tcPr>
                  <w:p w14:paraId="62F157B2" w14:textId="77777777" w:rsidR="00B035B5" w:rsidRDefault="00000000">
                    <w:r>
                      <w:t>FJ19改-54</w:t>
                    </w:r>
                  </w:p>
                </w:tc>
                <w:tc>
                  <w:tcPr>
                    <w:tcW w:w="1646" w:type="dxa"/>
                  </w:tcPr>
                  <w:p w14:paraId="5FBE2147" w14:textId="77777777" w:rsidR="00B035B5" w:rsidRDefault="00000000">
                    <w:pPr>
                      <w:ind w:right="105"/>
                      <w:jc w:val="right"/>
                    </w:pPr>
                    <w:r>
                      <w:t>103,228,711.53</w:t>
                    </w:r>
                  </w:p>
                </w:tc>
                <w:tc>
                  <w:tcPr>
                    <w:tcW w:w="1634" w:type="dxa"/>
                  </w:tcPr>
                  <w:p w14:paraId="1C0F83ED" w14:textId="77777777" w:rsidR="00B035B5" w:rsidRDefault="00000000">
                    <w:pPr>
                      <w:ind w:right="73"/>
                      <w:jc w:val="right"/>
                    </w:pPr>
                    <w:r>
                      <w:t>103,228,711.53</w:t>
                    </w:r>
                  </w:p>
                </w:tc>
                <w:tc>
                  <w:tcPr>
                    <w:tcW w:w="1632" w:type="dxa"/>
                  </w:tcPr>
                  <w:p w14:paraId="1A44DA7D" w14:textId="77777777" w:rsidR="00B035B5" w:rsidRDefault="00000000">
                    <w:pPr>
                      <w:jc w:val="right"/>
                    </w:pPr>
                    <w:r>
                      <w:t>160,971,397.95</w:t>
                    </w:r>
                  </w:p>
                </w:tc>
                <w:tc>
                  <w:tcPr>
                    <w:tcW w:w="1661" w:type="dxa"/>
                  </w:tcPr>
                  <w:p w14:paraId="5E7EBA83" w14:textId="77777777" w:rsidR="00B035B5" w:rsidRDefault="00000000">
                    <w:pPr>
                      <w:jc w:val="right"/>
                    </w:pPr>
                    <w:r>
                      <w:t>160,971,397.95</w:t>
                    </w:r>
                  </w:p>
                </w:tc>
              </w:tr>
            </w:sdtContent>
          </w:sdt>
          <w:sdt>
            <w:sdtPr>
              <w:alias w:val="在建工程情况明细"/>
              <w:tag w:val="_GBC_5f073fecf2ff4f9ba33e687f80450c77"/>
              <w:id w:val="394557541"/>
              <w:lock w:val="sdtLocked"/>
            </w:sdtPr>
            <w:sdtContent>
              <w:tr w:rsidR="00B035B5" w14:paraId="416A70BA" w14:textId="77777777">
                <w:trPr>
                  <w:cantSplit/>
                </w:trPr>
                <w:tc>
                  <w:tcPr>
                    <w:tcW w:w="2322" w:type="dxa"/>
                  </w:tcPr>
                  <w:p w14:paraId="4E76ECB6" w14:textId="77777777" w:rsidR="00B035B5" w:rsidRDefault="00000000">
                    <w:r>
                      <w:t>FJ20改-18</w:t>
                    </w:r>
                  </w:p>
                </w:tc>
                <w:tc>
                  <w:tcPr>
                    <w:tcW w:w="1646" w:type="dxa"/>
                  </w:tcPr>
                  <w:p w14:paraId="4363DD61" w14:textId="77777777" w:rsidR="00B035B5" w:rsidRDefault="00000000">
                    <w:pPr>
                      <w:ind w:right="105"/>
                      <w:jc w:val="right"/>
                    </w:pPr>
                    <w:r>
                      <w:t>3,172,400.00</w:t>
                    </w:r>
                  </w:p>
                </w:tc>
                <w:tc>
                  <w:tcPr>
                    <w:tcW w:w="1634" w:type="dxa"/>
                  </w:tcPr>
                  <w:p w14:paraId="6930B537" w14:textId="77777777" w:rsidR="00B035B5" w:rsidRDefault="00000000">
                    <w:pPr>
                      <w:ind w:right="73"/>
                      <w:jc w:val="right"/>
                    </w:pPr>
                    <w:r>
                      <w:t>3,172,400.00</w:t>
                    </w:r>
                  </w:p>
                </w:tc>
                <w:tc>
                  <w:tcPr>
                    <w:tcW w:w="1632" w:type="dxa"/>
                  </w:tcPr>
                  <w:p w14:paraId="0CA4FD2A" w14:textId="77777777" w:rsidR="00B035B5" w:rsidRDefault="00000000">
                    <w:pPr>
                      <w:jc w:val="right"/>
                    </w:pPr>
                    <w:r>
                      <w:t>3,172,400.00</w:t>
                    </w:r>
                  </w:p>
                </w:tc>
                <w:tc>
                  <w:tcPr>
                    <w:tcW w:w="1661" w:type="dxa"/>
                  </w:tcPr>
                  <w:p w14:paraId="3090E33D" w14:textId="77777777" w:rsidR="00B035B5" w:rsidRDefault="00000000">
                    <w:pPr>
                      <w:jc w:val="right"/>
                    </w:pPr>
                    <w:r>
                      <w:t>3,172,400.00</w:t>
                    </w:r>
                  </w:p>
                </w:tc>
              </w:tr>
            </w:sdtContent>
          </w:sdt>
          <w:sdt>
            <w:sdtPr>
              <w:alias w:val="在建工程情况明细"/>
              <w:tag w:val="_GBC_5f073fecf2ff4f9ba33e687f80450c77"/>
              <w:id w:val="522988809"/>
              <w:lock w:val="sdtLocked"/>
            </w:sdtPr>
            <w:sdtContent>
              <w:tr w:rsidR="00B035B5" w14:paraId="6FAF6C2E" w14:textId="77777777">
                <w:trPr>
                  <w:cantSplit/>
                </w:trPr>
                <w:tc>
                  <w:tcPr>
                    <w:tcW w:w="2322" w:type="dxa"/>
                  </w:tcPr>
                  <w:p w14:paraId="2B737A0C" w14:textId="77777777" w:rsidR="00B035B5" w:rsidRDefault="00000000">
                    <w:r>
                      <w:t>FJ20改-39</w:t>
                    </w:r>
                  </w:p>
                </w:tc>
                <w:tc>
                  <w:tcPr>
                    <w:tcW w:w="1646" w:type="dxa"/>
                  </w:tcPr>
                  <w:p w14:paraId="081DD61C" w14:textId="77777777" w:rsidR="00B035B5" w:rsidRDefault="00000000">
                    <w:pPr>
                      <w:ind w:right="105"/>
                      <w:jc w:val="right"/>
                    </w:pPr>
                    <w:r>
                      <w:t>88,652,760.18</w:t>
                    </w:r>
                  </w:p>
                </w:tc>
                <w:tc>
                  <w:tcPr>
                    <w:tcW w:w="1634" w:type="dxa"/>
                  </w:tcPr>
                  <w:p w14:paraId="7BABA90A" w14:textId="77777777" w:rsidR="00B035B5" w:rsidRDefault="00000000">
                    <w:pPr>
                      <w:ind w:right="73"/>
                      <w:jc w:val="right"/>
                    </w:pPr>
                    <w:r>
                      <w:t>88,652,760.18</w:t>
                    </w:r>
                  </w:p>
                </w:tc>
                <w:tc>
                  <w:tcPr>
                    <w:tcW w:w="1632" w:type="dxa"/>
                  </w:tcPr>
                  <w:p w14:paraId="0380DFAB" w14:textId="77777777" w:rsidR="00B035B5" w:rsidRDefault="00000000">
                    <w:pPr>
                      <w:jc w:val="right"/>
                    </w:pPr>
                    <w:r>
                      <w:t>52,604,411.21</w:t>
                    </w:r>
                  </w:p>
                </w:tc>
                <w:tc>
                  <w:tcPr>
                    <w:tcW w:w="1661" w:type="dxa"/>
                  </w:tcPr>
                  <w:p w14:paraId="0211607E" w14:textId="77777777" w:rsidR="00B035B5" w:rsidRDefault="00000000">
                    <w:pPr>
                      <w:jc w:val="right"/>
                    </w:pPr>
                    <w:r>
                      <w:t>52,604,411.21</w:t>
                    </w:r>
                  </w:p>
                </w:tc>
              </w:tr>
            </w:sdtContent>
          </w:sdt>
          <w:sdt>
            <w:sdtPr>
              <w:alias w:val="在建工程情况明细"/>
              <w:tag w:val="_GBC_5f073fecf2ff4f9ba33e687f80450c77"/>
              <w:id w:val="70774980"/>
              <w:lock w:val="sdtLocked"/>
            </w:sdtPr>
            <w:sdtContent>
              <w:tr w:rsidR="00B035B5" w14:paraId="538CEF16" w14:textId="77777777">
                <w:trPr>
                  <w:cantSplit/>
                </w:trPr>
                <w:tc>
                  <w:tcPr>
                    <w:tcW w:w="2322" w:type="dxa"/>
                  </w:tcPr>
                  <w:p w14:paraId="37D61993" w14:textId="77777777" w:rsidR="00B035B5" w:rsidRDefault="00000000">
                    <w:r>
                      <w:t>FJ20改-40</w:t>
                    </w:r>
                  </w:p>
                </w:tc>
                <w:tc>
                  <w:tcPr>
                    <w:tcW w:w="1646" w:type="dxa"/>
                  </w:tcPr>
                  <w:p w14:paraId="2B9FE65C" w14:textId="77777777" w:rsidR="00B035B5" w:rsidRDefault="00000000">
                    <w:pPr>
                      <w:ind w:right="105"/>
                      <w:jc w:val="right"/>
                    </w:pPr>
                    <w:r>
                      <w:t>209,960,170.10</w:t>
                    </w:r>
                  </w:p>
                </w:tc>
                <w:tc>
                  <w:tcPr>
                    <w:tcW w:w="1634" w:type="dxa"/>
                  </w:tcPr>
                  <w:p w14:paraId="3055159D" w14:textId="77777777" w:rsidR="00B035B5" w:rsidRDefault="00000000">
                    <w:pPr>
                      <w:ind w:right="73"/>
                      <w:jc w:val="right"/>
                    </w:pPr>
                    <w:r>
                      <w:t>209,960,170.10</w:t>
                    </w:r>
                  </w:p>
                </w:tc>
                <w:tc>
                  <w:tcPr>
                    <w:tcW w:w="1632" w:type="dxa"/>
                  </w:tcPr>
                  <w:p w14:paraId="4B2AF8BC" w14:textId="77777777" w:rsidR="00B035B5" w:rsidRDefault="00000000">
                    <w:pPr>
                      <w:jc w:val="right"/>
                    </w:pPr>
                    <w:r>
                      <w:t>146,366,296.44</w:t>
                    </w:r>
                  </w:p>
                </w:tc>
                <w:tc>
                  <w:tcPr>
                    <w:tcW w:w="1661" w:type="dxa"/>
                  </w:tcPr>
                  <w:p w14:paraId="4A950FD3" w14:textId="77777777" w:rsidR="00B035B5" w:rsidRDefault="00000000">
                    <w:pPr>
                      <w:jc w:val="right"/>
                    </w:pPr>
                    <w:r>
                      <w:t>146,366,296.44</w:t>
                    </w:r>
                  </w:p>
                </w:tc>
              </w:tr>
            </w:sdtContent>
          </w:sdt>
          <w:sdt>
            <w:sdtPr>
              <w:alias w:val="在建工程情况明细"/>
              <w:tag w:val="_GBC_5f073fecf2ff4f9ba33e687f80450c77"/>
              <w:id w:val="264035989"/>
              <w:lock w:val="sdtLocked"/>
            </w:sdtPr>
            <w:sdtContent>
              <w:tr w:rsidR="00B035B5" w14:paraId="28466EF7" w14:textId="77777777">
                <w:trPr>
                  <w:cantSplit/>
                </w:trPr>
                <w:tc>
                  <w:tcPr>
                    <w:tcW w:w="2322" w:type="dxa"/>
                  </w:tcPr>
                  <w:p w14:paraId="60BD0C3C" w14:textId="77777777" w:rsidR="00B035B5" w:rsidRDefault="00000000">
                    <w:r>
                      <w:t>FJ21改-25</w:t>
                    </w:r>
                  </w:p>
                </w:tc>
                <w:tc>
                  <w:tcPr>
                    <w:tcW w:w="1646" w:type="dxa"/>
                  </w:tcPr>
                  <w:p w14:paraId="4F8B538E" w14:textId="77777777" w:rsidR="00B035B5" w:rsidRDefault="00000000">
                    <w:pPr>
                      <w:ind w:right="105"/>
                      <w:jc w:val="right"/>
                    </w:pPr>
                    <w:r>
                      <w:t>51,726,746.43</w:t>
                    </w:r>
                  </w:p>
                </w:tc>
                <w:tc>
                  <w:tcPr>
                    <w:tcW w:w="1634" w:type="dxa"/>
                  </w:tcPr>
                  <w:p w14:paraId="2F114ECC" w14:textId="77777777" w:rsidR="00B035B5" w:rsidRDefault="00000000">
                    <w:pPr>
                      <w:ind w:right="73"/>
                      <w:jc w:val="right"/>
                    </w:pPr>
                    <w:r>
                      <w:t>51,726,746.43</w:t>
                    </w:r>
                  </w:p>
                </w:tc>
                <w:tc>
                  <w:tcPr>
                    <w:tcW w:w="1632" w:type="dxa"/>
                  </w:tcPr>
                  <w:p w14:paraId="4608A447" w14:textId="77777777" w:rsidR="00B035B5" w:rsidRDefault="00000000">
                    <w:pPr>
                      <w:jc w:val="right"/>
                    </w:pPr>
                    <w:r>
                      <w:t>46,574,960.62</w:t>
                    </w:r>
                  </w:p>
                </w:tc>
                <w:tc>
                  <w:tcPr>
                    <w:tcW w:w="1661" w:type="dxa"/>
                  </w:tcPr>
                  <w:p w14:paraId="54930C29" w14:textId="77777777" w:rsidR="00B035B5" w:rsidRDefault="00000000">
                    <w:pPr>
                      <w:jc w:val="right"/>
                    </w:pPr>
                    <w:r>
                      <w:t>46,574,960.62</w:t>
                    </w:r>
                  </w:p>
                </w:tc>
              </w:tr>
            </w:sdtContent>
          </w:sdt>
          <w:sdt>
            <w:sdtPr>
              <w:alias w:val="在建工程情况明细"/>
              <w:tag w:val="_GBC_5f073fecf2ff4f9ba33e687f80450c77"/>
              <w:id w:val="1695652588"/>
              <w:lock w:val="sdtLocked"/>
            </w:sdtPr>
            <w:sdtContent>
              <w:tr w:rsidR="00B035B5" w14:paraId="07F94E50" w14:textId="77777777">
                <w:trPr>
                  <w:cantSplit/>
                </w:trPr>
                <w:tc>
                  <w:tcPr>
                    <w:tcW w:w="2322" w:type="dxa"/>
                  </w:tcPr>
                  <w:p w14:paraId="311BCD0D" w14:textId="77777777" w:rsidR="00B035B5" w:rsidRDefault="00000000">
                    <w:r>
                      <w:t>FJ21改-26</w:t>
                    </w:r>
                  </w:p>
                </w:tc>
                <w:tc>
                  <w:tcPr>
                    <w:tcW w:w="1646" w:type="dxa"/>
                  </w:tcPr>
                  <w:p w14:paraId="129644F7" w14:textId="77777777" w:rsidR="00B035B5" w:rsidRDefault="00000000">
                    <w:pPr>
                      <w:ind w:right="105"/>
                      <w:jc w:val="right"/>
                    </w:pPr>
                    <w:r>
                      <w:t>82,491,522.21</w:t>
                    </w:r>
                  </w:p>
                </w:tc>
                <w:tc>
                  <w:tcPr>
                    <w:tcW w:w="1634" w:type="dxa"/>
                  </w:tcPr>
                  <w:p w14:paraId="29E07805" w14:textId="77777777" w:rsidR="00B035B5" w:rsidRDefault="00000000">
                    <w:pPr>
                      <w:ind w:right="73"/>
                      <w:jc w:val="right"/>
                    </w:pPr>
                    <w:r>
                      <w:t>82,491,522.21</w:t>
                    </w:r>
                  </w:p>
                </w:tc>
                <w:tc>
                  <w:tcPr>
                    <w:tcW w:w="1632" w:type="dxa"/>
                  </w:tcPr>
                  <w:p w14:paraId="23692BD0" w14:textId="77777777" w:rsidR="00B035B5" w:rsidRDefault="00000000">
                    <w:pPr>
                      <w:jc w:val="right"/>
                    </w:pPr>
                    <w:r>
                      <w:t>31,905,227.73</w:t>
                    </w:r>
                  </w:p>
                </w:tc>
                <w:tc>
                  <w:tcPr>
                    <w:tcW w:w="1661" w:type="dxa"/>
                  </w:tcPr>
                  <w:p w14:paraId="14C295CB" w14:textId="77777777" w:rsidR="00B035B5" w:rsidRDefault="00000000">
                    <w:pPr>
                      <w:jc w:val="right"/>
                    </w:pPr>
                    <w:r>
                      <w:t>31,905,227.73</w:t>
                    </w:r>
                  </w:p>
                </w:tc>
              </w:tr>
            </w:sdtContent>
          </w:sdt>
          <w:sdt>
            <w:sdtPr>
              <w:alias w:val="在建工程情况明细"/>
              <w:tag w:val="_GBC_5f073fecf2ff4f9ba33e687f80450c77"/>
              <w:id w:val="-1482916258"/>
              <w:lock w:val="sdtLocked"/>
            </w:sdtPr>
            <w:sdtContent>
              <w:tr w:rsidR="00B035B5" w14:paraId="62A3B748" w14:textId="77777777">
                <w:trPr>
                  <w:cantSplit/>
                </w:trPr>
                <w:tc>
                  <w:tcPr>
                    <w:tcW w:w="2322" w:type="dxa"/>
                  </w:tcPr>
                  <w:p w14:paraId="023E0412" w14:textId="77777777" w:rsidR="00B035B5" w:rsidRDefault="00000000">
                    <w:r>
                      <w:t>FJ21改-27</w:t>
                    </w:r>
                  </w:p>
                </w:tc>
                <w:tc>
                  <w:tcPr>
                    <w:tcW w:w="1646" w:type="dxa"/>
                  </w:tcPr>
                  <w:p w14:paraId="202ED213" w14:textId="77777777" w:rsidR="00B035B5" w:rsidRDefault="00000000">
                    <w:pPr>
                      <w:ind w:right="105"/>
                      <w:jc w:val="right"/>
                    </w:pPr>
                    <w:r>
                      <w:t>41,078,858.51</w:t>
                    </w:r>
                  </w:p>
                </w:tc>
                <w:tc>
                  <w:tcPr>
                    <w:tcW w:w="1634" w:type="dxa"/>
                  </w:tcPr>
                  <w:p w14:paraId="3F3DEAD6" w14:textId="77777777" w:rsidR="00B035B5" w:rsidRDefault="00000000">
                    <w:pPr>
                      <w:ind w:right="73"/>
                      <w:jc w:val="right"/>
                    </w:pPr>
                    <w:r>
                      <w:t>41,078,858.51</w:t>
                    </w:r>
                  </w:p>
                </w:tc>
                <w:tc>
                  <w:tcPr>
                    <w:tcW w:w="1632" w:type="dxa"/>
                  </w:tcPr>
                  <w:p w14:paraId="4566EC9B" w14:textId="77777777" w:rsidR="00B035B5" w:rsidRDefault="00000000">
                    <w:pPr>
                      <w:jc w:val="right"/>
                    </w:pPr>
                    <w:r>
                      <w:t>7,184,903.03</w:t>
                    </w:r>
                  </w:p>
                </w:tc>
                <w:tc>
                  <w:tcPr>
                    <w:tcW w:w="1661" w:type="dxa"/>
                  </w:tcPr>
                  <w:p w14:paraId="188FE07C" w14:textId="77777777" w:rsidR="00B035B5" w:rsidRDefault="00000000">
                    <w:pPr>
                      <w:jc w:val="right"/>
                    </w:pPr>
                    <w:r>
                      <w:t>7,184,903.03</w:t>
                    </w:r>
                  </w:p>
                </w:tc>
              </w:tr>
            </w:sdtContent>
          </w:sdt>
          <w:sdt>
            <w:sdtPr>
              <w:alias w:val="在建工程情况明细"/>
              <w:tag w:val="_GBC_5f073fecf2ff4f9ba33e687f80450c77"/>
              <w:id w:val="817226066"/>
              <w:lock w:val="sdtLocked"/>
            </w:sdtPr>
            <w:sdtContent>
              <w:tr w:rsidR="00B035B5" w14:paraId="53513BD5" w14:textId="77777777">
                <w:trPr>
                  <w:cantSplit/>
                </w:trPr>
                <w:tc>
                  <w:tcPr>
                    <w:tcW w:w="2322" w:type="dxa"/>
                  </w:tcPr>
                  <w:p w14:paraId="3DBB34E0" w14:textId="77777777" w:rsidR="00B035B5" w:rsidRDefault="00000000">
                    <w:r>
                      <w:t>FJ21改-30</w:t>
                    </w:r>
                  </w:p>
                </w:tc>
                <w:tc>
                  <w:tcPr>
                    <w:tcW w:w="1646" w:type="dxa"/>
                  </w:tcPr>
                  <w:p w14:paraId="51E8488B" w14:textId="77777777" w:rsidR="00B035B5" w:rsidRDefault="00000000">
                    <w:pPr>
                      <w:ind w:right="105"/>
                      <w:jc w:val="right"/>
                    </w:pPr>
                    <w:r>
                      <w:t>20,049,070.72</w:t>
                    </w:r>
                  </w:p>
                </w:tc>
                <w:tc>
                  <w:tcPr>
                    <w:tcW w:w="1634" w:type="dxa"/>
                  </w:tcPr>
                  <w:p w14:paraId="5733EE29" w14:textId="77777777" w:rsidR="00B035B5" w:rsidRDefault="00000000">
                    <w:pPr>
                      <w:ind w:right="73"/>
                      <w:jc w:val="right"/>
                    </w:pPr>
                    <w:r>
                      <w:t>20,049,070.72</w:t>
                    </w:r>
                  </w:p>
                </w:tc>
                <w:tc>
                  <w:tcPr>
                    <w:tcW w:w="1632" w:type="dxa"/>
                  </w:tcPr>
                  <w:p w14:paraId="7E4489C9" w14:textId="77777777" w:rsidR="00B035B5" w:rsidRDefault="00000000">
                    <w:pPr>
                      <w:jc w:val="right"/>
                    </w:pPr>
                    <w:r>
                      <w:t>20,882,687.14</w:t>
                    </w:r>
                  </w:p>
                </w:tc>
                <w:tc>
                  <w:tcPr>
                    <w:tcW w:w="1661" w:type="dxa"/>
                  </w:tcPr>
                  <w:p w14:paraId="2666DDA1" w14:textId="77777777" w:rsidR="00B035B5" w:rsidRDefault="00000000">
                    <w:pPr>
                      <w:jc w:val="right"/>
                    </w:pPr>
                    <w:r>
                      <w:t>20,882,687.14</w:t>
                    </w:r>
                  </w:p>
                </w:tc>
              </w:tr>
            </w:sdtContent>
          </w:sdt>
          <w:sdt>
            <w:sdtPr>
              <w:alias w:val="在建工程情况明细"/>
              <w:tag w:val="_GBC_5f073fecf2ff4f9ba33e687f80450c77"/>
              <w:id w:val="1764570780"/>
              <w:lock w:val="sdtLocked"/>
            </w:sdtPr>
            <w:sdtContent>
              <w:tr w:rsidR="00B035B5" w14:paraId="2F4C1C35" w14:textId="77777777">
                <w:trPr>
                  <w:cantSplit/>
                </w:trPr>
                <w:tc>
                  <w:tcPr>
                    <w:tcW w:w="2322" w:type="dxa"/>
                  </w:tcPr>
                  <w:p w14:paraId="6E714C1E" w14:textId="77777777" w:rsidR="00B035B5" w:rsidRDefault="00000000">
                    <w:r>
                      <w:t>FJ21改-33</w:t>
                    </w:r>
                  </w:p>
                </w:tc>
                <w:tc>
                  <w:tcPr>
                    <w:tcW w:w="1646" w:type="dxa"/>
                  </w:tcPr>
                  <w:p w14:paraId="0B8210C4" w14:textId="77777777" w:rsidR="00B035B5" w:rsidRDefault="00000000">
                    <w:pPr>
                      <w:ind w:right="105"/>
                      <w:jc w:val="right"/>
                    </w:pPr>
                    <w:r>
                      <w:t>5,663,716.80</w:t>
                    </w:r>
                  </w:p>
                </w:tc>
                <w:tc>
                  <w:tcPr>
                    <w:tcW w:w="1634" w:type="dxa"/>
                  </w:tcPr>
                  <w:p w14:paraId="17C9D80B" w14:textId="77777777" w:rsidR="00B035B5" w:rsidRDefault="00000000">
                    <w:pPr>
                      <w:ind w:right="73"/>
                      <w:jc w:val="right"/>
                    </w:pPr>
                    <w:r>
                      <w:t>5,663,716.80</w:t>
                    </w:r>
                  </w:p>
                </w:tc>
                <w:tc>
                  <w:tcPr>
                    <w:tcW w:w="1632" w:type="dxa"/>
                  </w:tcPr>
                  <w:p w14:paraId="3571D13F" w14:textId="77777777" w:rsidR="00B035B5" w:rsidRDefault="00000000">
                    <w:pPr>
                      <w:jc w:val="right"/>
                    </w:pPr>
                    <w:r>
                      <w:t>5,663,716.80</w:t>
                    </w:r>
                  </w:p>
                </w:tc>
                <w:tc>
                  <w:tcPr>
                    <w:tcW w:w="1661" w:type="dxa"/>
                  </w:tcPr>
                  <w:p w14:paraId="6A754104" w14:textId="77777777" w:rsidR="00B035B5" w:rsidRDefault="00000000">
                    <w:pPr>
                      <w:jc w:val="right"/>
                    </w:pPr>
                    <w:r>
                      <w:t>5,663,716.80</w:t>
                    </w:r>
                  </w:p>
                </w:tc>
              </w:tr>
            </w:sdtContent>
          </w:sdt>
          <w:sdt>
            <w:sdtPr>
              <w:alias w:val="在建工程情况明细"/>
              <w:tag w:val="_GBC_5f073fecf2ff4f9ba33e687f80450c77"/>
              <w:id w:val="1243224275"/>
              <w:lock w:val="sdtLocked"/>
            </w:sdtPr>
            <w:sdtContent>
              <w:tr w:rsidR="00B035B5" w14:paraId="4457E821" w14:textId="77777777">
                <w:trPr>
                  <w:cantSplit/>
                </w:trPr>
                <w:tc>
                  <w:tcPr>
                    <w:tcW w:w="2322" w:type="dxa"/>
                  </w:tcPr>
                  <w:p w14:paraId="15E2EA5C" w14:textId="77777777" w:rsidR="00B035B5" w:rsidRDefault="00000000">
                    <w:r>
                      <w:t>FJ21改-35</w:t>
                    </w:r>
                  </w:p>
                </w:tc>
                <w:tc>
                  <w:tcPr>
                    <w:tcW w:w="1646" w:type="dxa"/>
                  </w:tcPr>
                  <w:p w14:paraId="3D457B60" w14:textId="77777777" w:rsidR="00B035B5" w:rsidRDefault="00000000">
                    <w:pPr>
                      <w:ind w:right="105"/>
                      <w:jc w:val="right"/>
                    </w:pPr>
                    <w:r>
                      <w:t>24,949,592.12</w:t>
                    </w:r>
                  </w:p>
                </w:tc>
                <w:tc>
                  <w:tcPr>
                    <w:tcW w:w="1634" w:type="dxa"/>
                  </w:tcPr>
                  <w:p w14:paraId="2D9AF54E" w14:textId="77777777" w:rsidR="00B035B5" w:rsidRDefault="00000000">
                    <w:pPr>
                      <w:ind w:right="73"/>
                      <w:jc w:val="right"/>
                    </w:pPr>
                    <w:r>
                      <w:t>24,949,592.12</w:t>
                    </w:r>
                  </w:p>
                </w:tc>
                <w:tc>
                  <w:tcPr>
                    <w:tcW w:w="1632" w:type="dxa"/>
                  </w:tcPr>
                  <w:p w14:paraId="2CC18C9A" w14:textId="77777777" w:rsidR="00B035B5" w:rsidRDefault="00000000">
                    <w:pPr>
                      <w:jc w:val="right"/>
                    </w:pPr>
                    <w:r>
                      <w:t>7,185,979.01</w:t>
                    </w:r>
                  </w:p>
                </w:tc>
                <w:tc>
                  <w:tcPr>
                    <w:tcW w:w="1661" w:type="dxa"/>
                  </w:tcPr>
                  <w:p w14:paraId="183BAC91" w14:textId="77777777" w:rsidR="00B035B5" w:rsidRDefault="00000000">
                    <w:pPr>
                      <w:jc w:val="right"/>
                    </w:pPr>
                    <w:r>
                      <w:t>7,185,979.01</w:t>
                    </w:r>
                  </w:p>
                </w:tc>
              </w:tr>
            </w:sdtContent>
          </w:sdt>
          <w:sdt>
            <w:sdtPr>
              <w:alias w:val="在建工程情况明细"/>
              <w:tag w:val="_GBC_5f073fecf2ff4f9ba33e687f80450c77"/>
              <w:id w:val="-1731445762"/>
              <w:lock w:val="sdtLocked"/>
            </w:sdtPr>
            <w:sdtContent>
              <w:tr w:rsidR="00B035B5" w14:paraId="0C53F24B" w14:textId="77777777">
                <w:trPr>
                  <w:cantSplit/>
                </w:trPr>
                <w:tc>
                  <w:tcPr>
                    <w:tcW w:w="2322" w:type="dxa"/>
                  </w:tcPr>
                  <w:p w14:paraId="7B710F54" w14:textId="77777777" w:rsidR="00B035B5" w:rsidRDefault="00000000">
                    <w:r>
                      <w:t>FJ22改-32</w:t>
                    </w:r>
                  </w:p>
                </w:tc>
                <w:tc>
                  <w:tcPr>
                    <w:tcW w:w="1646" w:type="dxa"/>
                  </w:tcPr>
                  <w:p w14:paraId="3B660573" w14:textId="77777777" w:rsidR="00B035B5" w:rsidRDefault="00000000">
                    <w:pPr>
                      <w:ind w:right="105"/>
                      <w:jc w:val="right"/>
                    </w:pPr>
                    <w:r>
                      <w:t>17,029,332.86</w:t>
                    </w:r>
                  </w:p>
                </w:tc>
                <w:tc>
                  <w:tcPr>
                    <w:tcW w:w="1634" w:type="dxa"/>
                  </w:tcPr>
                  <w:p w14:paraId="53EBD109" w14:textId="77777777" w:rsidR="00B035B5" w:rsidRDefault="00000000">
                    <w:pPr>
                      <w:ind w:right="73"/>
                      <w:jc w:val="right"/>
                    </w:pPr>
                    <w:r>
                      <w:t>17,029,332.86</w:t>
                    </w:r>
                  </w:p>
                </w:tc>
                <w:tc>
                  <w:tcPr>
                    <w:tcW w:w="1632" w:type="dxa"/>
                  </w:tcPr>
                  <w:p w14:paraId="18BF3252" w14:textId="77777777" w:rsidR="00B035B5" w:rsidRDefault="00000000">
                    <w:pPr>
                      <w:jc w:val="right"/>
                    </w:pPr>
                    <w:r>
                      <w:t>12,343,051.29</w:t>
                    </w:r>
                  </w:p>
                </w:tc>
                <w:tc>
                  <w:tcPr>
                    <w:tcW w:w="1661" w:type="dxa"/>
                  </w:tcPr>
                  <w:p w14:paraId="79FA246A" w14:textId="77777777" w:rsidR="00B035B5" w:rsidRDefault="00000000">
                    <w:pPr>
                      <w:jc w:val="right"/>
                    </w:pPr>
                    <w:r>
                      <w:t>12,343,051.29</w:t>
                    </w:r>
                  </w:p>
                </w:tc>
              </w:tr>
            </w:sdtContent>
          </w:sdt>
          <w:sdt>
            <w:sdtPr>
              <w:alias w:val="在建工程情况明细"/>
              <w:tag w:val="_GBC_5f073fecf2ff4f9ba33e687f80450c77"/>
              <w:id w:val="-581137062"/>
              <w:lock w:val="sdtLocked"/>
            </w:sdtPr>
            <w:sdtContent>
              <w:tr w:rsidR="00B035B5" w14:paraId="6F3FB6E7" w14:textId="77777777">
                <w:trPr>
                  <w:cantSplit/>
                </w:trPr>
                <w:tc>
                  <w:tcPr>
                    <w:tcW w:w="2322" w:type="dxa"/>
                  </w:tcPr>
                  <w:p w14:paraId="0B82DD6C" w14:textId="77777777" w:rsidR="00B035B5" w:rsidRDefault="00000000">
                    <w:r>
                      <w:t>零星工程</w:t>
                    </w:r>
                  </w:p>
                </w:tc>
                <w:tc>
                  <w:tcPr>
                    <w:tcW w:w="1646" w:type="dxa"/>
                  </w:tcPr>
                  <w:p w14:paraId="36753839" w14:textId="77777777" w:rsidR="00B035B5" w:rsidRDefault="00000000">
                    <w:pPr>
                      <w:ind w:right="105"/>
                      <w:jc w:val="right"/>
                    </w:pPr>
                    <w:r>
                      <w:t>188,744,182.68</w:t>
                    </w:r>
                  </w:p>
                </w:tc>
                <w:tc>
                  <w:tcPr>
                    <w:tcW w:w="1634" w:type="dxa"/>
                  </w:tcPr>
                  <w:p w14:paraId="49FAC131" w14:textId="77777777" w:rsidR="00B035B5" w:rsidRDefault="00000000">
                    <w:pPr>
                      <w:ind w:right="73"/>
                      <w:jc w:val="right"/>
                    </w:pPr>
                    <w:r>
                      <w:t>188,744,182.68</w:t>
                    </w:r>
                  </w:p>
                </w:tc>
                <w:tc>
                  <w:tcPr>
                    <w:tcW w:w="1632" w:type="dxa"/>
                  </w:tcPr>
                  <w:p w14:paraId="33D25084" w14:textId="77777777" w:rsidR="00B035B5" w:rsidRDefault="00000000">
                    <w:pPr>
                      <w:jc w:val="right"/>
                    </w:pPr>
                    <w:r>
                      <w:t>42,025,580.89</w:t>
                    </w:r>
                  </w:p>
                </w:tc>
                <w:tc>
                  <w:tcPr>
                    <w:tcW w:w="1661" w:type="dxa"/>
                  </w:tcPr>
                  <w:p w14:paraId="26679805" w14:textId="77777777" w:rsidR="00B035B5" w:rsidRDefault="00000000">
                    <w:pPr>
                      <w:jc w:val="right"/>
                    </w:pPr>
                    <w:r>
                      <w:t>42,025,580.89</w:t>
                    </w:r>
                  </w:p>
                </w:tc>
              </w:tr>
            </w:sdtContent>
          </w:sdt>
          <w:tr w:rsidR="00B035B5" w14:paraId="15AC3216" w14:textId="77777777">
            <w:trPr>
              <w:cantSplit/>
            </w:trPr>
            <w:sdt>
              <w:sdtPr>
                <w:tag w:val="_PLD_fb8a9351bc5144ab907a84376899a536"/>
                <w:id w:val="363180022"/>
                <w:lock w:val="sdtLocked"/>
              </w:sdtPr>
              <w:sdtContent>
                <w:tc>
                  <w:tcPr>
                    <w:tcW w:w="2322" w:type="dxa"/>
                    <w:vAlign w:val="center"/>
                  </w:tcPr>
                  <w:p w14:paraId="7A58B9DF" w14:textId="77777777" w:rsidR="00B035B5" w:rsidRDefault="00000000">
                    <w:pPr>
                      <w:jc w:val="center"/>
                    </w:pPr>
                    <w:r>
                      <w:rPr>
                        <w:rFonts w:hint="eastAsia"/>
                      </w:rPr>
                      <w:t>合计</w:t>
                    </w:r>
                  </w:p>
                </w:tc>
              </w:sdtContent>
            </w:sdt>
            <w:tc>
              <w:tcPr>
                <w:tcW w:w="1646" w:type="dxa"/>
              </w:tcPr>
              <w:p w14:paraId="38DF86E4" w14:textId="77777777" w:rsidR="00B035B5" w:rsidRDefault="00000000">
                <w:pPr>
                  <w:ind w:right="105"/>
                  <w:jc w:val="right"/>
                </w:pPr>
                <w:r>
                  <w:t>994,654,896.77</w:t>
                </w:r>
              </w:p>
            </w:tc>
            <w:tc>
              <w:tcPr>
                <w:tcW w:w="1634" w:type="dxa"/>
              </w:tcPr>
              <w:p w14:paraId="72469B70" w14:textId="77777777" w:rsidR="00B035B5" w:rsidRDefault="00000000">
                <w:pPr>
                  <w:ind w:right="73"/>
                  <w:jc w:val="right"/>
                </w:pPr>
                <w:r>
                  <w:t>994,654,896.77</w:t>
                </w:r>
              </w:p>
            </w:tc>
            <w:tc>
              <w:tcPr>
                <w:tcW w:w="1632" w:type="dxa"/>
              </w:tcPr>
              <w:p w14:paraId="19C603E3" w14:textId="77777777" w:rsidR="00B035B5" w:rsidRDefault="00000000">
                <w:pPr>
                  <w:jc w:val="right"/>
                </w:pPr>
                <w:r>
                  <w:t>680,223,611.54</w:t>
                </w:r>
              </w:p>
            </w:tc>
            <w:tc>
              <w:tcPr>
                <w:tcW w:w="1661" w:type="dxa"/>
              </w:tcPr>
              <w:p w14:paraId="5C8FDA07" w14:textId="77777777" w:rsidR="00B035B5" w:rsidRDefault="00000000">
                <w:pPr>
                  <w:jc w:val="right"/>
                </w:pPr>
                <w:r>
                  <w:t>680,223,611.54</w:t>
                </w:r>
              </w:p>
            </w:tc>
          </w:tr>
        </w:tbl>
        <w:p w14:paraId="0A0A2CEB" w14:textId="77777777" w:rsidR="00B035B5" w:rsidRDefault="00000000"/>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14:paraId="4369EC51" w14:textId="77777777" w:rsidR="00B035B5" w:rsidRDefault="00000000">
          <w:pPr>
            <w:pStyle w:val="4"/>
            <w:numPr>
              <w:ilvl w:val="0"/>
              <w:numId w:val="59"/>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14:paraId="519BBB1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643445" w14:textId="77777777" w:rsidR="00B035B5" w:rsidRDefault="00000000">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599"/>
            <w:gridCol w:w="922"/>
            <w:gridCol w:w="953"/>
            <w:gridCol w:w="994"/>
            <w:gridCol w:w="994"/>
            <w:gridCol w:w="697"/>
            <w:gridCol w:w="683"/>
            <w:gridCol w:w="585"/>
            <w:gridCol w:w="317"/>
            <w:gridCol w:w="664"/>
            <w:gridCol w:w="706"/>
            <w:gridCol w:w="423"/>
            <w:gridCol w:w="358"/>
          </w:tblGrid>
          <w:tr w:rsidR="00B035B5" w14:paraId="40CFCEA7" w14:textId="77777777">
            <w:trPr>
              <w:cantSplit/>
            </w:trPr>
            <w:sdt>
              <w:sdtPr>
                <w:tag w:val="_PLD_911d5911af294d4f9d2b6b16b5f6c08b"/>
                <w:id w:val="-169345257"/>
                <w:lock w:val="sdtLocked"/>
              </w:sdtPr>
              <w:sdtContent>
                <w:tc>
                  <w:tcPr>
                    <w:tcW w:w="599" w:type="dxa"/>
                    <w:shd w:val="clear" w:color="auto" w:fill="auto"/>
                    <w:vAlign w:val="center"/>
                  </w:tcPr>
                  <w:p w14:paraId="453624A4" w14:textId="77777777" w:rsidR="00B035B5" w:rsidRDefault="00000000">
                    <w:pPr>
                      <w:ind w:right="105"/>
                      <w:jc w:val="center"/>
                    </w:pPr>
                    <w:r>
                      <w:rPr>
                        <w:rFonts w:hint="eastAsia"/>
                      </w:rPr>
                      <w:t>项目名称</w:t>
                    </w:r>
                  </w:p>
                </w:tc>
              </w:sdtContent>
            </w:sdt>
            <w:sdt>
              <w:sdtPr>
                <w:tag w:val="_PLD_667404be40294d63b853abf58a9d185f"/>
                <w:id w:val="-2083121353"/>
                <w:lock w:val="sdtLocked"/>
              </w:sdtPr>
              <w:sdtContent>
                <w:tc>
                  <w:tcPr>
                    <w:tcW w:w="922" w:type="dxa"/>
                    <w:shd w:val="clear" w:color="auto" w:fill="auto"/>
                    <w:vAlign w:val="center"/>
                  </w:tcPr>
                  <w:p w14:paraId="49287ECB" w14:textId="77777777" w:rsidR="00B035B5" w:rsidRDefault="00000000">
                    <w:pPr>
                      <w:ind w:right="105"/>
                      <w:jc w:val="center"/>
                    </w:pPr>
                    <w:r>
                      <w:rPr>
                        <w:rFonts w:hint="eastAsia"/>
                      </w:rPr>
                      <w:t>预算数</w:t>
                    </w:r>
                  </w:p>
                </w:tc>
              </w:sdtContent>
            </w:sdt>
            <w:sdt>
              <w:sdtPr>
                <w:tag w:val="_PLD_25c75ebdcb434964b5f5e8b512151b0b"/>
                <w:id w:val="-563488420"/>
                <w:lock w:val="sdtLocked"/>
              </w:sdtPr>
              <w:sdtContent>
                <w:tc>
                  <w:tcPr>
                    <w:tcW w:w="953" w:type="dxa"/>
                    <w:shd w:val="clear" w:color="auto" w:fill="auto"/>
                    <w:vAlign w:val="center"/>
                  </w:tcPr>
                  <w:p w14:paraId="31951C12" w14:textId="77777777" w:rsidR="00B035B5" w:rsidRDefault="00000000">
                    <w:pPr>
                      <w:ind w:right="105"/>
                      <w:jc w:val="center"/>
                    </w:pPr>
                    <w:r>
                      <w:rPr>
                        <w:rFonts w:hint="eastAsia"/>
                      </w:rPr>
                      <w:t>期初</w:t>
                    </w:r>
                  </w:p>
                  <w:p w14:paraId="4062AEB6" w14:textId="77777777" w:rsidR="00B035B5" w:rsidRDefault="00000000">
                    <w:pPr>
                      <w:ind w:right="105"/>
                      <w:jc w:val="center"/>
                    </w:pPr>
                    <w:r>
                      <w:rPr>
                        <w:rFonts w:hint="eastAsia"/>
                      </w:rPr>
                      <w:t>余额</w:t>
                    </w:r>
                  </w:p>
                </w:tc>
              </w:sdtContent>
            </w:sdt>
            <w:sdt>
              <w:sdtPr>
                <w:tag w:val="_PLD_0117182ae7e24536a0996423ddcfa5f0"/>
                <w:id w:val="390769682"/>
                <w:lock w:val="sdtLocked"/>
              </w:sdtPr>
              <w:sdtContent>
                <w:tc>
                  <w:tcPr>
                    <w:tcW w:w="994" w:type="dxa"/>
                    <w:shd w:val="clear" w:color="auto" w:fill="auto"/>
                    <w:vAlign w:val="center"/>
                  </w:tcPr>
                  <w:p w14:paraId="24D56398" w14:textId="77777777" w:rsidR="00B035B5" w:rsidRDefault="00000000">
                    <w:pPr>
                      <w:ind w:right="105"/>
                      <w:jc w:val="center"/>
                    </w:pPr>
                    <w:r>
                      <w:rPr>
                        <w:rFonts w:hint="eastAsia"/>
                      </w:rPr>
                      <w:t>本期增加金额</w:t>
                    </w:r>
                  </w:p>
                </w:tc>
              </w:sdtContent>
            </w:sdt>
            <w:sdt>
              <w:sdtPr>
                <w:tag w:val="_PLD_6db4feaec90f4eeeb4ed5fb04d298657"/>
                <w:id w:val="-2072030000"/>
                <w:lock w:val="sdtLocked"/>
              </w:sdtPr>
              <w:sdtContent>
                <w:tc>
                  <w:tcPr>
                    <w:tcW w:w="994" w:type="dxa"/>
                    <w:shd w:val="clear" w:color="auto" w:fill="auto"/>
                    <w:vAlign w:val="center"/>
                  </w:tcPr>
                  <w:p w14:paraId="295A9224" w14:textId="77777777" w:rsidR="00B035B5" w:rsidRDefault="00000000">
                    <w:pPr>
                      <w:ind w:right="73"/>
                      <w:jc w:val="center"/>
                    </w:pPr>
                    <w:r>
                      <w:rPr>
                        <w:rFonts w:hint="eastAsia"/>
                      </w:rPr>
                      <w:t>本期转入固定资产金额</w:t>
                    </w:r>
                  </w:p>
                </w:tc>
              </w:sdtContent>
            </w:sdt>
            <w:sdt>
              <w:sdtPr>
                <w:tag w:val="_PLD_1fe85c3ed6f84f6f85209149a9931055"/>
                <w:id w:val="155588791"/>
                <w:lock w:val="sdtLocked"/>
              </w:sdtPr>
              <w:sdtContent>
                <w:tc>
                  <w:tcPr>
                    <w:tcW w:w="697" w:type="dxa"/>
                    <w:shd w:val="clear" w:color="auto" w:fill="auto"/>
                    <w:vAlign w:val="center"/>
                  </w:tcPr>
                  <w:p w14:paraId="12A53357" w14:textId="77777777" w:rsidR="00B035B5" w:rsidRDefault="00000000">
                    <w:pPr>
                      <w:ind w:right="73"/>
                      <w:jc w:val="center"/>
                    </w:pPr>
                    <w:r>
                      <w:rPr>
                        <w:rFonts w:hint="eastAsia"/>
                      </w:rPr>
                      <w:t>本期其他减少金额</w:t>
                    </w:r>
                  </w:p>
                </w:tc>
              </w:sdtContent>
            </w:sdt>
            <w:sdt>
              <w:sdtPr>
                <w:tag w:val="_PLD_7954fe4b89f644d29865af249dfe8c3f"/>
                <w:id w:val="2069603818"/>
                <w:lock w:val="sdtLocked"/>
              </w:sdtPr>
              <w:sdtContent>
                <w:tc>
                  <w:tcPr>
                    <w:tcW w:w="683" w:type="dxa"/>
                    <w:vAlign w:val="center"/>
                  </w:tcPr>
                  <w:p w14:paraId="66AF5649" w14:textId="77777777" w:rsidR="00B035B5" w:rsidRDefault="00000000">
                    <w:pPr>
                      <w:jc w:val="center"/>
                    </w:pPr>
                    <w:r>
                      <w:rPr>
                        <w:rFonts w:hint="eastAsia"/>
                      </w:rPr>
                      <w:t>期末</w:t>
                    </w:r>
                  </w:p>
                  <w:p w14:paraId="6F8E2BDF" w14:textId="77777777" w:rsidR="00B035B5" w:rsidRDefault="00000000">
                    <w:pPr>
                      <w:jc w:val="center"/>
                    </w:pPr>
                    <w:r>
                      <w:rPr>
                        <w:rFonts w:hint="eastAsia"/>
                      </w:rPr>
                      <w:t>余额</w:t>
                    </w:r>
                  </w:p>
                </w:tc>
              </w:sdtContent>
            </w:sdt>
            <w:sdt>
              <w:sdtPr>
                <w:tag w:val="_PLD_d9aa12b28eda4362b90372032218ea1a"/>
                <w:id w:val="1930073692"/>
                <w:lock w:val="sdtLocked"/>
              </w:sdtPr>
              <w:sdtContent>
                <w:tc>
                  <w:tcPr>
                    <w:tcW w:w="585" w:type="dxa"/>
                    <w:shd w:val="clear" w:color="auto" w:fill="auto"/>
                    <w:vAlign w:val="center"/>
                  </w:tcPr>
                  <w:p w14:paraId="3C3605CB" w14:textId="77777777" w:rsidR="00B035B5" w:rsidRDefault="00000000">
                    <w:pPr>
                      <w:jc w:val="center"/>
                    </w:pPr>
                    <w:r>
                      <w:rPr>
                        <w:rFonts w:hint="eastAsia"/>
                      </w:rPr>
                      <w:t>工程累计投入占预算比例(%)</w:t>
                    </w:r>
                  </w:p>
                </w:tc>
              </w:sdtContent>
            </w:sdt>
            <w:sdt>
              <w:sdtPr>
                <w:tag w:val="_PLD_9e610c25eba14177abc9b359511cb935"/>
                <w:id w:val="-1572881352"/>
                <w:lock w:val="sdtLocked"/>
              </w:sdtPr>
              <w:sdtContent>
                <w:tc>
                  <w:tcPr>
                    <w:tcW w:w="317" w:type="dxa"/>
                    <w:shd w:val="clear" w:color="auto" w:fill="auto"/>
                    <w:vAlign w:val="center"/>
                  </w:tcPr>
                  <w:p w14:paraId="7F891947" w14:textId="77777777" w:rsidR="00B035B5" w:rsidRDefault="00000000">
                    <w:pPr>
                      <w:jc w:val="center"/>
                    </w:pPr>
                    <w:r>
                      <w:rPr>
                        <w:rFonts w:hint="eastAsia"/>
                      </w:rPr>
                      <w:t>工程进度(%)</w:t>
                    </w:r>
                  </w:p>
                </w:tc>
              </w:sdtContent>
            </w:sdt>
            <w:sdt>
              <w:sdtPr>
                <w:tag w:val="_PLD_e89a95ddf6ab4a6abe2d40f64c95699a"/>
                <w:id w:val="362105696"/>
                <w:lock w:val="sdtLocked"/>
              </w:sdtPr>
              <w:sdtContent>
                <w:tc>
                  <w:tcPr>
                    <w:tcW w:w="664" w:type="dxa"/>
                    <w:shd w:val="clear" w:color="auto" w:fill="auto"/>
                    <w:vAlign w:val="center"/>
                  </w:tcPr>
                  <w:p w14:paraId="499BC582" w14:textId="77777777" w:rsidR="00B035B5" w:rsidRDefault="00000000">
                    <w:pPr>
                      <w:jc w:val="center"/>
                    </w:pPr>
                    <w:r>
                      <w:rPr>
                        <w:rFonts w:hint="eastAsia"/>
                      </w:rPr>
                      <w:t>利息资本化累计金额</w:t>
                    </w:r>
                  </w:p>
                </w:tc>
              </w:sdtContent>
            </w:sdt>
            <w:sdt>
              <w:sdtPr>
                <w:tag w:val="_PLD_211048c05b944d8f9bfd1d37edfd2f6d"/>
                <w:id w:val="-385792930"/>
                <w:lock w:val="sdtLocked"/>
              </w:sdtPr>
              <w:sdtContent>
                <w:tc>
                  <w:tcPr>
                    <w:tcW w:w="706" w:type="dxa"/>
                    <w:shd w:val="clear" w:color="auto" w:fill="auto"/>
                    <w:vAlign w:val="center"/>
                  </w:tcPr>
                  <w:p w14:paraId="77F4EADC" w14:textId="77777777" w:rsidR="00B035B5" w:rsidRDefault="00000000">
                    <w:pPr>
                      <w:jc w:val="center"/>
                    </w:pPr>
                    <w:r>
                      <w:rPr>
                        <w:rFonts w:hint="eastAsia"/>
                      </w:rPr>
                      <w:t>其中：本期利息资本</w:t>
                    </w:r>
                    <w:proofErr w:type="gramStart"/>
                    <w:r>
                      <w:rPr>
                        <w:rFonts w:hint="eastAsia"/>
                      </w:rPr>
                      <w:t>化金额</w:t>
                    </w:r>
                    <w:proofErr w:type="gramEnd"/>
                  </w:p>
                </w:tc>
              </w:sdtContent>
            </w:sdt>
            <w:sdt>
              <w:sdtPr>
                <w:tag w:val="_PLD_2cbfddfcd5e6493ba68633d99551c05f"/>
                <w:id w:val="230823074"/>
                <w:lock w:val="sdtLocked"/>
              </w:sdtPr>
              <w:sdtContent>
                <w:tc>
                  <w:tcPr>
                    <w:tcW w:w="423" w:type="dxa"/>
                    <w:shd w:val="clear" w:color="auto" w:fill="auto"/>
                    <w:vAlign w:val="center"/>
                  </w:tcPr>
                  <w:p w14:paraId="09E2E393" w14:textId="77777777" w:rsidR="00B035B5" w:rsidRDefault="00000000">
                    <w:pPr>
                      <w:jc w:val="center"/>
                    </w:pPr>
                    <w:r>
                      <w:rPr>
                        <w:rFonts w:hint="eastAsia"/>
                      </w:rPr>
                      <w:t>本期利息资本化率(%)</w:t>
                    </w:r>
                  </w:p>
                </w:tc>
              </w:sdtContent>
            </w:sdt>
            <w:sdt>
              <w:sdtPr>
                <w:tag w:val="_PLD_39440674746d4382a4f99328187752a9"/>
                <w:id w:val="-493644990"/>
                <w:lock w:val="sdtLocked"/>
              </w:sdtPr>
              <w:sdtContent>
                <w:tc>
                  <w:tcPr>
                    <w:tcW w:w="358" w:type="dxa"/>
                    <w:shd w:val="clear" w:color="auto" w:fill="auto"/>
                    <w:vAlign w:val="center"/>
                  </w:tcPr>
                  <w:p w14:paraId="6041365F" w14:textId="77777777" w:rsidR="00B035B5" w:rsidRDefault="00000000">
                    <w:pPr>
                      <w:jc w:val="center"/>
                    </w:pPr>
                    <w:r>
                      <w:rPr>
                        <w:rFonts w:hint="eastAsia"/>
                      </w:rPr>
                      <w:t>资金来源</w:t>
                    </w:r>
                  </w:p>
                </w:tc>
              </w:sdtContent>
            </w:sdt>
          </w:tr>
          <w:sdt>
            <w:sdtPr>
              <w:rPr>
                <w:rFonts w:asciiTheme="minorEastAsia" w:eastAsiaTheme="minorEastAsia" w:hAnsiTheme="minorEastAsia" w:hint="eastAsia"/>
                <w:sz w:val="18"/>
                <w:szCs w:val="18"/>
              </w:rPr>
              <w:alias w:val="在建工程明细"/>
              <w:tag w:val="_GBC_b84d9018f52b45beabeca7c2371cdc18"/>
              <w:id w:val="-1231234105"/>
              <w:lock w:val="sdtLocked"/>
            </w:sdtPr>
            <w:sdtContent>
              <w:tr w:rsidR="00B035B5" w14:paraId="42F354B8" w14:textId="77777777">
                <w:trPr>
                  <w:cantSplit/>
                </w:trPr>
                <w:tc>
                  <w:tcPr>
                    <w:tcW w:w="599" w:type="dxa"/>
                    <w:shd w:val="clear" w:color="auto" w:fill="auto"/>
                  </w:tcPr>
                  <w:p w14:paraId="7F37A4F8"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FJ19改-29</w:t>
                    </w:r>
                  </w:p>
                </w:tc>
                <w:tc>
                  <w:tcPr>
                    <w:tcW w:w="922" w:type="dxa"/>
                    <w:shd w:val="clear" w:color="auto" w:fill="auto"/>
                  </w:tcPr>
                  <w:p w14:paraId="14C0C92A"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323,250,000.00</w:t>
                    </w:r>
                  </w:p>
                </w:tc>
                <w:tc>
                  <w:tcPr>
                    <w:tcW w:w="953" w:type="dxa"/>
                    <w:shd w:val="clear" w:color="auto" w:fill="auto"/>
                  </w:tcPr>
                  <w:p w14:paraId="42F20887"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6,235,321.38</w:t>
                    </w:r>
                  </w:p>
                </w:tc>
                <w:tc>
                  <w:tcPr>
                    <w:tcW w:w="994" w:type="dxa"/>
                    <w:shd w:val="clear" w:color="auto" w:fill="auto"/>
                  </w:tcPr>
                  <w:p w14:paraId="5A3E0CB1"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2,533,836.70</w:t>
                    </w:r>
                  </w:p>
                </w:tc>
                <w:tc>
                  <w:tcPr>
                    <w:tcW w:w="994" w:type="dxa"/>
                    <w:shd w:val="clear" w:color="auto" w:fill="auto"/>
                  </w:tcPr>
                  <w:p w14:paraId="1979C07D"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1,737,117.69</w:t>
                    </w:r>
                  </w:p>
                </w:tc>
                <w:tc>
                  <w:tcPr>
                    <w:tcW w:w="697" w:type="dxa"/>
                    <w:shd w:val="clear" w:color="auto" w:fill="auto"/>
                  </w:tcPr>
                  <w:p w14:paraId="6EDA3B3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451FD6C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7,032,040.39</w:t>
                    </w:r>
                  </w:p>
                </w:tc>
                <w:tc>
                  <w:tcPr>
                    <w:tcW w:w="585" w:type="dxa"/>
                    <w:shd w:val="clear" w:color="auto" w:fill="auto"/>
                  </w:tcPr>
                  <w:p w14:paraId="7180342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92</w:t>
                    </w:r>
                  </w:p>
                </w:tc>
                <w:tc>
                  <w:tcPr>
                    <w:tcW w:w="317" w:type="dxa"/>
                    <w:shd w:val="clear" w:color="auto" w:fill="auto"/>
                  </w:tcPr>
                  <w:p w14:paraId="5E5D0F5C"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98</w:t>
                    </w:r>
                  </w:p>
                </w:tc>
                <w:tc>
                  <w:tcPr>
                    <w:tcW w:w="664" w:type="dxa"/>
                    <w:shd w:val="clear" w:color="auto" w:fill="auto"/>
                  </w:tcPr>
                  <w:p w14:paraId="332324F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855,509.33</w:t>
                    </w:r>
                  </w:p>
                </w:tc>
                <w:tc>
                  <w:tcPr>
                    <w:tcW w:w="706" w:type="dxa"/>
                    <w:shd w:val="clear" w:color="auto" w:fill="auto"/>
                  </w:tcPr>
                  <w:p w14:paraId="664D40A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667,515.47</w:t>
                    </w:r>
                  </w:p>
                </w:tc>
                <w:tc>
                  <w:tcPr>
                    <w:tcW w:w="423" w:type="dxa"/>
                    <w:shd w:val="clear" w:color="auto" w:fill="auto"/>
                  </w:tcPr>
                  <w:p w14:paraId="3CB6910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2.80</w:t>
                    </w:r>
                  </w:p>
                </w:tc>
                <w:tc>
                  <w:tcPr>
                    <w:tcW w:w="358" w:type="dxa"/>
                    <w:shd w:val="clear" w:color="auto" w:fill="auto"/>
                  </w:tcPr>
                  <w:p w14:paraId="42E76AA7"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r>
                      <w:rPr>
                        <w:rFonts w:asciiTheme="minorEastAsia" w:eastAsiaTheme="minorEastAsia" w:hAnsiTheme="minorEastAsia" w:hint="eastAsia"/>
                        <w:sz w:val="18"/>
                        <w:szCs w:val="18"/>
                      </w:rPr>
                      <w:t>、银行借款</w:t>
                    </w:r>
                  </w:p>
                </w:tc>
              </w:tr>
            </w:sdtContent>
          </w:sdt>
          <w:sdt>
            <w:sdtPr>
              <w:rPr>
                <w:rFonts w:asciiTheme="minorEastAsia" w:eastAsiaTheme="minorEastAsia" w:hAnsiTheme="minorEastAsia" w:hint="eastAsia"/>
                <w:sz w:val="18"/>
                <w:szCs w:val="18"/>
              </w:rPr>
              <w:alias w:val="在建工程明细"/>
              <w:tag w:val="_GBC_b84d9018f52b45beabeca7c2371cdc18"/>
              <w:id w:val="-834068278"/>
              <w:lock w:val="sdtLocked"/>
            </w:sdtPr>
            <w:sdtContent>
              <w:tr w:rsidR="00B035B5" w14:paraId="7E8E8AB9" w14:textId="77777777">
                <w:trPr>
                  <w:cantSplit/>
                </w:trPr>
                <w:tc>
                  <w:tcPr>
                    <w:tcW w:w="599" w:type="dxa"/>
                    <w:shd w:val="clear" w:color="auto" w:fill="auto"/>
                  </w:tcPr>
                  <w:p w14:paraId="0C05FEB3"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FJ19改-41</w:t>
                    </w:r>
                  </w:p>
                </w:tc>
                <w:tc>
                  <w:tcPr>
                    <w:tcW w:w="922" w:type="dxa"/>
                    <w:shd w:val="clear" w:color="auto" w:fill="auto"/>
                  </w:tcPr>
                  <w:p w14:paraId="5D08C310"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283,930,000.00</w:t>
                    </w:r>
                  </w:p>
                </w:tc>
                <w:tc>
                  <w:tcPr>
                    <w:tcW w:w="953" w:type="dxa"/>
                    <w:shd w:val="clear" w:color="auto" w:fill="auto"/>
                  </w:tcPr>
                  <w:p w14:paraId="343012D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137,107,678.05</w:t>
                    </w:r>
                  </w:p>
                </w:tc>
                <w:tc>
                  <w:tcPr>
                    <w:tcW w:w="994" w:type="dxa"/>
                    <w:shd w:val="clear" w:color="auto" w:fill="auto"/>
                  </w:tcPr>
                  <w:p w14:paraId="334F3CF0"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13,665,757.31</w:t>
                    </w:r>
                  </w:p>
                </w:tc>
                <w:tc>
                  <w:tcPr>
                    <w:tcW w:w="994" w:type="dxa"/>
                    <w:shd w:val="clear" w:color="auto" w:fill="auto"/>
                  </w:tcPr>
                  <w:p w14:paraId="01E18893"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-102,356.88</w:t>
                    </w:r>
                  </w:p>
                </w:tc>
                <w:tc>
                  <w:tcPr>
                    <w:tcW w:w="697" w:type="dxa"/>
                    <w:shd w:val="clear" w:color="auto" w:fill="auto"/>
                  </w:tcPr>
                  <w:p w14:paraId="44412A8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1309163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150,875,792.24</w:t>
                    </w:r>
                  </w:p>
                </w:tc>
                <w:tc>
                  <w:tcPr>
                    <w:tcW w:w="585" w:type="dxa"/>
                    <w:shd w:val="clear" w:color="auto" w:fill="auto"/>
                  </w:tcPr>
                  <w:p w14:paraId="5EA6546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67</w:t>
                    </w:r>
                  </w:p>
                </w:tc>
                <w:tc>
                  <w:tcPr>
                    <w:tcW w:w="317" w:type="dxa"/>
                    <w:shd w:val="clear" w:color="auto" w:fill="auto"/>
                  </w:tcPr>
                  <w:p w14:paraId="2E001EFA"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92</w:t>
                    </w:r>
                  </w:p>
                </w:tc>
                <w:tc>
                  <w:tcPr>
                    <w:tcW w:w="664" w:type="dxa"/>
                    <w:shd w:val="clear" w:color="auto" w:fill="auto"/>
                  </w:tcPr>
                  <w:p w14:paraId="55B11B7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1,244,047.07</w:t>
                    </w:r>
                  </w:p>
                </w:tc>
                <w:tc>
                  <w:tcPr>
                    <w:tcW w:w="706" w:type="dxa"/>
                    <w:shd w:val="clear" w:color="auto" w:fill="auto"/>
                  </w:tcPr>
                  <w:p w14:paraId="0677520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586,321.20</w:t>
                    </w:r>
                  </w:p>
                </w:tc>
                <w:tc>
                  <w:tcPr>
                    <w:tcW w:w="423" w:type="dxa"/>
                    <w:shd w:val="clear" w:color="auto" w:fill="auto"/>
                  </w:tcPr>
                  <w:p w14:paraId="2A92164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2.80</w:t>
                    </w:r>
                  </w:p>
                </w:tc>
                <w:tc>
                  <w:tcPr>
                    <w:tcW w:w="358" w:type="dxa"/>
                    <w:shd w:val="clear" w:color="auto" w:fill="auto"/>
                  </w:tcPr>
                  <w:p w14:paraId="416C9B4C"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hint="eastAsia"/>
                        <w:sz w:val="18"/>
                        <w:szCs w:val="18"/>
                      </w:rPr>
                      <w:t>自筹、银行借款</w:t>
                    </w:r>
                  </w:p>
                </w:tc>
              </w:tr>
            </w:sdtContent>
          </w:sdt>
          <w:sdt>
            <w:sdtPr>
              <w:rPr>
                <w:rFonts w:asciiTheme="minorEastAsia" w:eastAsiaTheme="minorEastAsia" w:hAnsiTheme="minorEastAsia" w:hint="eastAsia"/>
                <w:sz w:val="18"/>
                <w:szCs w:val="18"/>
              </w:rPr>
              <w:alias w:val="在建工程明细"/>
              <w:tag w:val="_GBC_b84d9018f52b45beabeca7c2371cdc18"/>
              <w:id w:val="726812189"/>
              <w:lock w:val="sdtLocked"/>
            </w:sdtPr>
            <w:sdtContent>
              <w:tr w:rsidR="00B035B5" w14:paraId="2E97CB36" w14:textId="77777777">
                <w:trPr>
                  <w:cantSplit/>
                </w:trPr>
                <w:tc>
                  <w:tcPr>
                    <w:tcW w:w="599" w:type="dxa"/>
                    <w:shd w:val="clear" w:color="auto" w:fill="auto"/>
                  </w:tcPr>
                  <w:p w14:paraId="3D6CCC6D"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FJ19改-54</w:t>
                    </w:r>
                  </w:p>
                </w:tc>
                <w:tc>
                  <w:tcPr>
                    <w:tcW w:w="922" w:type="dxa"/>
                    <w:shd w:val="clear" w:color="auto" w:fill="auto"/>
                  </w:tcPr>
                  <w:p w14:paraId="11EB36C2"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293,900,000.00</w:t>
                    </w:r>
                  </w:p>
                </w:tc>
                <w:tc>
                  <w:tcPr>
                    <w:tcW w:w="953" w:type="dxa"/>
                    <w:shd w:val="clear" w:color="auto" w:fill="auto"/>
                  </w:tcPr>
                  <w:p w14:paraId="07A07D0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160,971,397.95</w:t>
                    </w:r>
                  </w:p>
                </w:tc>
                <w:tc>
                  <w:tcPr>
                    <w:tcW w:w="994" w:type="dxa"/>
                    <w:shd w:val="clear" w:color="auto" w:fill="auto"/>
                  </w:tcPr>
                  <w:p w14:paraId="32EA4DFD"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20,674,063.18</w:t>
                    </w:r>
                  </w:p>
                </w:tc>
                <w:tc>
                  <w:tcPr>
                    <w:tcW w:w="994" w:type="dxa"/>
                    <w:shd w:val="clear" w:color="auto" w:fill="auto"/>
                  </w:tcPr>
                  <w:p w14:paraId="61BEBCD3"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78,416,749.60</w:t>
                    </w:r>
                  </w:p>
                </w:tc>
                <w:tc>
                  <w:tcPr>
                    <w:tcW w:w="697" w:type="dxa"/>
                    <w:shd w:val="clear" w:color="auto" w:fill="auto"/>
                  </w:tcPr>
                  <w:p w14:paraId="6D5EC34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6776E98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103,228,711.53</w:t>
                    </w:r>
                  </w:p>
                </w:tc>
                <w:tc>
                  <w:tcPr>
                    <w:tcW w:w="585" w:type="dxa"/>
                    <w:shd w:val="clear" w:color="auto" w:fill="auto"/>
                  </w:tcPr>
                  <w:p w14:paraId="57E93BB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317" w:type="dxa"/>
                    <w:shd w:val="clear" w:color="auto" w:fill="auto"/>
                  </w:tcPr>
                  <w:p w14:paraId="29A43E8F"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664" w:type="dxa"/>
                    <w:shd w:val="clear" w:color="auto" w:fill="auto"/>
                  </w:tcPr>
                  <w:p w14:paraId="1D00C97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402,818.25</w:t>
                    </w:r>
                  </w:p>
                </w:tc>
                <w:tc>
                  <w:tcPr>
                    <w:tcW w:w="706" w:type="dxa"/>
                    <w:shd w:val="clear" w:color="auto" w:fill="auto"/>
                  </w:tcPr>
                  <w:p w14:paraId="423CD78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447,444.81</w:t>
                    </w:r>
                  </w:p>
                </w:tc>
                <w:tc>
                  <w:tcPr>
                    <w:tcW w:w="423" w:type="dxa"/>
                    <w:shd w:val="clear" w:color="auto" w:fill="auto"/>
                  </w:tcPr>
                  <w:p w14:paraId="332644D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2.80</w:t>
                    </w:r>
                  </w:p>
                </w:tc>
                <w:tc>
                  <w:tcPr>
                    <w:tcW w:w="358" w:type="dxa"/>
                    <w:shd w:val="clear" w:color="auto" w:fill="auto"/>
                  </w:tcPr>
                  <w:p w14:paraId="5E2AE4C9"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r>
                      <w:rPr>
                        <w:rFonts w:asciiTheme="minorEastAsia" w:eastAsiaTheme="minorEastAsia" w:hAnsiTheme="minorEastAsia" w:hint="eastAsia"/>
                        <w:sz w:val="18"/>
                        <w:szCs w:val="18"/>
                      </w:rPr>
                      <w:t>、银行借款</w:t>
                    </w:r>
                  </w:p>
                </w:tc>
              </w:tr>
            </w:sdtContent>
          </w:sdt>
          <w:sdt>
            <w:sdtPr>
              <w:rPr>
                <w:rFonts w:asciiTheme="minorEastAsia" w:eastAsiaTheme="minorEastAsia" w:hAnsiTheme="minorEastAsia" w:hint="eastAsia"/>
                <w:sz w:val="18"/>
                <w:szCs w:val="18"/>
              </w:rPr>
              <w:alias w:val="在建工程明细"/>
              <w:tag w:val="_GBC_b84d9018f52b45beabeca7c2371cdc18"/>
              <w:id w:val="603855260"/>
              <w:lock w:val="sdtLocked"/>
            </w:sdtPr>
            <w:sdtContent>
              <w:tr w:rsidR="00B035B5" w14:paraId="109B291E" w14:textId="77777777">
                <w:trPr>
                  <w:cantSplit/>
                </w:trPr>
                <w:tc>
                  <w:tcPr>
                    <w:tcW w:w="599" w:type="dxa"/>
                    <w:shd w:val="clear" w:color="auto" w:fill="auto"/>
                  </w:tcPr>
                  <w:p w14:paraId="105BA871"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FJ20改-18</w:t>
                    </w:r>
                  </w:p>
                </w:tc>
                <w:tc>
                  <w:tcPr>
                    <w:tcW w:w="922" w:type="dxa"/>
                    <w:shd w:val="clear" w:color="auto" w:fill="auto"/>
                  </w:tcPr>
                  <w:p w14:paraId="2759B804"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26,000,000.00</w:t>
                    </w:r>
                  </w:p>
                </w:tc>
                <w:tc>
                  <w:tcPr>
                    <w:tcW w:w="953" w:type="dxa"/>
                    <w:shd w:val="clear" w:color="auto" w:fill="auto"/>
                  </w:tcPr>
                  <w:p w14:paraId="37F5377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3,172,400.00</w:t>
                    </w:r>
                  </w:p>
                </w:tc>
                <w:tc>
                  <w:tcPr>
                    <w:tcW w:w="994" w:type="dxa"/>
                    <w:shd w:val="clear" w:color="auto" w:fill="auto"/>
                  </w:tcPr>
                  <w:p w14:paraId="555C9030"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-82,831.88</w:t>
                    </w:r>
                  </w:p>
                </w:tc>
                <w:tc>
                  <w:tcPr>
                    <w:tcW w:w="994" w:type="dxa"/>
                    <w:shd w:val="clear" w:color="auto" w:fill="auto"/>
                  </w:tcPr>
                  <w:p w14:paraId="5B146CBC"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-82,831.88</w:t>
                    </w:r>
                  </w:p>
                </w:tc>
                <w:tc>
                  <w:tcPr>
                    <w:tcW w:w="697" w:type="dxa"/>
                    <w:shd w:val="clear" w:color="auto" w:fill="auto"/>
                  </w:tcPr>
                  <w:p w14:paraId="399C465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3B43032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3,172,400.00</w:t>
                    </w:r>
                  </w:p>
                </w:tc>
                <w:tc>
                  <w:tcPr>
                    <w:tcW w:w="585" w:type="dxa"/>
                    <w:shd w:val="clear" w:color="auto" w:fill="auto"/>
                  </w:tcPr>
                  <w:p w14:paraId="14DC7B3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42</w:t>
                    </w:r>
                  </w:p>
                </w:tc>
                <w:tc>
                  <w:tcPr>
                    <w:tcW w:w="317" w:type="dxa"/>
                    <w:shd w:val="clear" w:color="auto" w:fill="auto"/>
                  </w:tcPr>
                  <w:p w14:paraId="697069A3"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92</w:t>
                    </w:r>
                  </w:p>
                </w:tc>
                <w:tc>
                  <w:tcPr>
                    <w:tcW w:w="664" w:type="dxa"/>
                    <w:shd w:val="clear" w:color="auto" w:fill="auto"/>
                  </w:tcPr>
                  <w:p w14:paraId="18917EF0"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20BF862B"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6E8AF650"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64183AF8"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896588155"/>
              <w:lock w:val="sdtLocked"/>
            </w:sdtPr>
            <w:sdtContent>
              <w:tr w:rsidR="00B035B5" w14:paraId="04CE73F2" w14:textId="77777777">
                <w:trPr>
                  <w:cantSplit/>
                </w:trPr>
                <w:tc>
                  <w:tcPr>
                    <w:tcW w:w="599" w:type="dxa"/>
                    <w:shd w:val="clear" w:color="auto" w:fill="auto"/>
                  </w:tcPr>
                  <w:p w14:paraId="2B852264"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FJ20改-39</w:t>
                    </w:r>
                  </w:p>
                </w:tc>
                <w:tc>
                  <w:tcPr>
                    <w:tcW w:w="922" w:type="dxa"/>
                    <w:shd w:val="clear" w:color="auto" w:fill="auto"/>
                  </w:tcPr>
                  <w:p w14:paraId="2D851C8A"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320,910,000.00</w:t>
                    </w:r>
                  </w:p>
                </w:tc>
                <w:tc>
                  <w:tcPr>
                    <w:tcW w:w="953" w:type="dxa"/>
                    <w:shd w:val="clear" w:color="auto" w:fill="auto"/>
                  </w:tcPr>
                  <w:p w14:paraId="66A4952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52,604,411.21</w:t>
                    </w:r>
                  </w:p>
                </w:tc>
                <w:tc>
                  <w:tcPr>
                    <w:tcW w:w="994" w:type="dxa"/>
                    <w:shd w:val="clear" w:color="auto" w:fill="auto"/>
                  </w:tcPr>
                  <w:p w14:paraId="52FBBE48"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36,048,348.97</w:t>
                    </w:r>
                  </w:p>
                </w:tc>
                <w:tc>
                  <w:tcPr>
                    <w:tcW w:w="994" w:type="dxa"/>
                    <w:shd w:val="clear" w:color="auto" w:fill="auto"/>
                  </w:tcPr>
                  <w:p w14:paraId="1EBFAF51"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97" w:type="dxa"/>
                    <w:shd w:val="clear" w:color="auto" w:fill="auto"/>
                  </w:tcPr>
                  <w:p w14:paraId="3AB5842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609AA75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88,652,760.18</w:t>
                    </w:r>
                  </w:p>
                </w:tc>
                <w:tc>
                  <w:tcPr>
                    <w:tcW w:w="585" w:type="dxa"/>
                    <w:shd w:val="clear" w:color="auto" w:fill="auto"/>
                  </w:tcPr>
                  <w:p w14:paraId="281203F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27</w:t>
                    </w:r>
                  </w:p>
                </w:tc>
                <w:tc>
                  <w:tcPr>
                    <w:tcW w:w="317" w:type="dxa"/>
                    <w:shd w:val="clear" w:color="auto" w:fill="auto"/>
                  </w:tcPr>
                  <w:p w14:paraId="562F6C14"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664" w:type="dxa"/>
                    <w:shd w:val="clear" w:color="auto" w:fill="auto"/>
                  </w:tcPr>
                  <w:p w14:paraId="7452286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868,343.80</w:t>
                    </w:r>
                  </w:p>
                </w:tc>
                <w:tc>
                  <w:tcPr>
                    <w:tcW w:w="706" w:type="dxa"/>
                    <w:shd w:val="clear" w:color="auto" w:fill="auto"/>
                  </w:tcPr>
                  <w:p w14:paraId="0EE61D1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488,570.30</w:t>
                    </w:r>
                  </w:p>
                </w:tc>
                <w:tc>
                  <w:tcPr>
                    <w:tcW w:w="423" w:type="dxa"/>
                    <w:shd w:val="clear" w:color="auto" w:fill="auto"/>
                  </w:tcPr>
                  <w:p w14:paraId="2CF7C5D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2.80</w:t>
                    </w:r>
                  </w:p>
                </w:tc>
                <w:tc>
                  <w:tcPr>
                    <w:tcW w:w="358" w:type="dxa"/>
                    <w:shd w:val="clear" w:color="auto" w:fill="auto"/>
                  </w:tcPr>
                  <w:p w14:paraId="386E9171"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r>
                      <w:rPr>
                        <w:rFonts w:asciiTheme="minorEastAsia" w:eastAsiaTheme="minorEastAsia" w:hAnsiTheme="minorEastAsia" w:hint="eastAsia"/>
                        <w:sz w:val="18"/>
                        <w:szCs w:val="18"/>
                      </w:rPr>
                      <w:t>、银行借款</w:t>
                    </w:r>
                  </w:p>
                </w:tc>
              </w:tr>
            </w:sdtContent>
          </w:sdt>
          <w:sdt>
            <w:sdtPr>
              <w:rPr>
                <w:rFonts w:asciiTheme="minorEastAsia" w:eastAsiaTheme="minorEastAsia" w:hAnsiTheme="minorEastAsia" w:hint="eastAsia"/>
                <w:sz w:val="18"/>
                <w:szCs w:val="18"/>
              </w:rPr>
              <w:alias w:val="在建工程明细"/>
              <w:tag w:val="_GBC_b84d9018f52b45beabeca7c2371cdc18"/>
              <w:id w:val="380832703"/>
              <w:lock w:val="sdtLocked"/>
            </w:sdtPr>
            <w:sdtContent>
              <w:tr w:rsidR="00B035B5" w14:paraId="051CB828" w14:textId="77777777">
                <w:trPr>
                  <w:cantSplit/>
                </w:trPr>
                <w:tc>
                  <w:tcPr>
                    <w:tcW w:w="599" w:type="dxa"/>
                    <w:shd w:val="clear" w:color="auto" w:fill="auto"/>
                  </w:tcPr>
                  <w:p w14:paraId="7F42C0DC"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FJ20改-40</w:t>
                    </w:r>
                  </w:p>
                </w:tc>
                <w:tc>
                  <w:tcPr>
                    <w:tcW w:w="922" w:type="dxa"/>
                    <w:shd w:val="clear" w:color="auto" w:fill="auto"/>
                  </w:tcPr>
                  <w:p w14:paraId="3EEDAFBC"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417,800,000.00</w:t>
                    </w:r>
                  </w:p>
                </w:tc>
                <w:tc>
                  <w:tcPr>
                    <w:tcW w:w="953" w:type="dxa"/>
                    <w:shd w:val="clear" w:color="auto" w:fill="auto"/>
                  </w:tcPr>
                  <w:p w14:paraId="3F7B83D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146,366,296.44</w:t>
                    </w:r>
                  </w:p>
                </w:tc>
                <w:tc>
                  <w:tcPr>
                    <w:tcW w:w="994" w:type="dxa"/>
                    <w:shd w:val="clear" w:color="auto" w:fill="auto"/>
                  </w:tcPr>
                  <w:p w14:paraId="007E4A1F"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63,593,873.66</w:t>
                    </w:r>
                  </w:p>
                </w:tc>
                <w:tc>
                  <w:tcPr>
                    <w:tcW w:w="994" w:type="dxa"/>
                    <w:shd w:val="clear" w:color="auto" w:fill="auto"/>
                  </w:tcPr>
                  <w:p w14:paraId="07EE2769"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97" w:type="dxa"/>
                    <w:shd w:val="clear" w:color="auto" w:fill="auto"/>
                  </w:tcPr>
                  <w:p w14:paraId="566A97B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524A87F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209,960,170.10</w:t>
                    </w:r>
                  </w:p>
                </w:tc>
                <w:tc>
                  <w:tcPr>
                    <w:tcW w:w="585" w:type="dxa"/>
                    <w:shd w:val="clear" w:color="auto" w:fill="auto"/>
                  </w:tcPr>
                  <w:p w14:paraId="104F712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50</w:t>
                    </w:r>
                  </w:p>
                </w:tc>
                <w:tc>
                  <w:tcPr>
                    <w:tcW w:w="317" w:type="dxa"/>
                    <w:shd w:val="clear" w:color="auto" w:fill="auto"/>
                  </w:tcPr>
                  <w:p w14:paraId="52B52EF3"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664" w:type="dxa"/>
                    <w:shd w:val="clear" w:color="auto" w:fill="auto"/>
                  </w:tcPr>
                  <w:p w14:paraId="0BD7003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337,450.72</w:t>
                    </w:r>
                  </w:p>
                </w:tc>
                <w:tc>
                  <w:tcPr>
                    <w:tcW w:w="706" w:type="dxa"/>
                    <w:shd w:val="clear" w:color="auto" w:fill="auto"/>
                  </w:tcPr>
                  <w:p w14:paraId="522EF81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326,200.72</w:t>
                    </w:r>
                  </w:p>
                </w:tc>
                <w:tc>
                  <w:tcPr>
                    <w:tcW w:w="423" w:type="dxa"/>
                    <w:shd w:val="clear" w:color="auto" w:fill="auto"/>
                  </w:tcPr>
                  <w:p w14:paraId="6EF0959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2.80</w:t>
                    </w:r>
                  </w:p>
                </w:tc>
                <w:tc>
                  <w:tcPr>
                    <w:tcW w:w="358" w:type="dxa"/>
                    <w:shd w:val="clear" w:color="auto" w:fill="auto"/>
                  </w:tcPr>
                  <w:p w14:paraId="1EA6EE9D"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r>
                      <w:rPr>
                        <w:rFonts w:asciiTheme="minorEastAsia" w:eastAsiaTheme="minorEastAsia" w:hAnsiTheme="minorEastAsia" w:hint="eastAsia"/>
                        <w:sz w:val="18"/>
                        <w:szCs w:val="18"/>
                      </w:rPr>
                      <w:t>、银行借款</w:t>
                    </w:r>
                  </w:p>
                </w:tc>
              </w:tr>
            </w:sdtContent>
          </w:sdt>
          <w:sdt>
            <w:sdtPr>
              <w:rPr>
                <w:rFonts w:asciiTheme="minorEastAsia" w:eastAsiaTheme="minorEastAsia" w:hAnsiTheme="minorEastAsia" w:hint="eastAsia"/>
                <w:sz w:val="18"/>
                <w:szCs w:val="18"/>
              </w:rPr>
              <w:alias w:val="在建工程明细"/>
              <w:tag w:val="_GBC_b84d9018f52b45beabeca7c2371cdc18"/>
              <w:id w:val="-586158822"/>
              <w:lock w:val="sdtLocked"/>
            </w:sdtPr>
            <w:sdtContent>
              <w:tr w:rsidR="00B035B5" w14:paraId="240787BB" w14:textId="77777777">
                <w:trPr>
                  <w:cantSplit/>
                </w:trPr>
                <w:tc>
                  <w:tcPr>
                    <w:tcW w:w="599" w:type="dxa"/>
                    <w:shd w:val="clear" w:color="auto" w:fill="auto"/>
                  </w:tcPr>
                  <w:p w14:paraId="39D19612"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FJ21改-25</w:t>
                    </w:r>
                  </w:p>
                </w:tc>
                <w:tc>
                  <w:tcPr>
                    <w:tcW w:w="922" w:type="dxa"/>
                    <w:shd w:val="clear" w:color="auto" w:fill="auto"/>
                  </w:tcPr>
                  <w:p w14:paraId="38770B94"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99,750,000.00</w:t>
                    </w:r>
                  </w:p>
                </w:tc>
                <w:tc>
                  <w:tcPr>
                    <w:tcW w:w="953" w:type="dxa"/>
                    <w:shd w:val="clear" w:color="auto" w:fill="auto"/>
                  </w:tcPr>
                  <w:p w14:paraId="4A03FAD7"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46,574,960.62</w:t>
                    </w:r>
                  </w:p>
                </w:tc>
                <w:tc>
                  <w:tcPr>
                    <w:tcW w:w="994" w:type="dxa"/>
                    <w:shd w:val="clear" w:color="auto" w:fill="auto"/>
                  </w:tcPr>
                  <w:p w14:paraId="15BAEE4A"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5,151,327.09</w:t>
                    </w:r>
                  </w:p>
                </w:tc>
                <w:tc>
                  <w:tcPr>
                    <w:tcW w:w="994" w:type="dxa"/>
                    <w:shd w:val="clear" w:color="auto" w:fill="auto"/>
                  </w:tcPr>
                  <w:p w14:paraId="3F543ABD"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-458.72</w:t>
                    </w:r>
                  </w:p>
                </w:tc>
                <w:tc>
                  <w:tcPr>
                    <w:tcW w:w="697" w:type="dxa"/>
                    <w:shd w:val="clear" w:color="auto" w:fill="auto"/>
                  </w:tcPr>
                  <w:p w14:paraId="1D5E44C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4481FB4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51,726,746.43</w:t>
                    </w:r>
                  </w:p>
                </w:tc>
                <w:tc>
                  <w:tcPr>
                    <w:tcW w:w="585" w:type="dxa"/>
                    <w:shd w:val="clear" w:color="auto" w:fill="auto"/>
                  </w:tcPr>
                  <w:p w14:paraId="4992DE3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77</w:t>
                    </w:r>
                  </w:p>
                </w:tc>
                <w:tc>
                  <w:tcPr>
                    <w:tcW w:w="317" w:type="dxa"/>
                    <w:shd w:val="clear" w:color="auto" w:fill="auto"/>
                  </w:tcPr>
                  <w:p w14:paraId="2262C522"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664" w:type="dxa"/>
                    <w:shd w:val="clear" w:color="auto" w:fill="auto"/>
                  </w:tcPr>
                  <w:p w14:paraId="42318032"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000FC5A6"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781E2FB8"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39198B73"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1555809310"/>
              <w:lock w:val="sdtLocked"/>
            </w:sdtPr>
            <w:sdtContent>
              <w:tr w:rsidR="00B035B5" w14:paraId="0AEBA86B" w14:textId="77777777">
                <w:trPr>
                  <w:cantSplit/>
                </w:trPr>
                <w:tc>
                  <w:tcPr>
                    <w:tcW w:w="599" w:type="dxa"/>
                    <w:shd w:val="clear" w:color="auto" w:fill="auto"/>
                  </w:tcPr>
                  <w:p w14:paraId="4FEED950"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FJ21改-26</w:t>
                    </w:r>
                  </w:p>
                </w:tc>
                <w:tc>
                  <w:tcPr>
                    <w:tcW w:w="922" w:type="dxa"/>
                    <w:shd w:val="clear" w:color="auto" w:fill="auto"/>
                  </w:tcPr>
                  <w:p w14:paraId="1913BDBD"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149,630,000.00</w:t>
                    </w:r>
                  </w:p>
                </w:tc>
                <w:tc>
                  <w:tcPr>
                    <w:tcW w:w="953" w:type="dxa"/>
                    <w:shd w:val="clear" w:color="auto" w:fill="auto"/>
                  </w:tcPr>
                  <w:p w14:paraId="2562AFD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31,905,227.73</w:t>
                    </w:r>
                  </w:p>
                </w:tc>
                <w:tc>
                  <w:tcPr>
                    <w:tcW w:w="994" w:type="dxa"/>
                    <w:shd w:val="clear" w:color="auto" w:fill="auto"/>
                  </w:tcPr>
                  <w:p w14:paraId="55FF8239"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50,586,294.48</w:t>
                    </w:r>
                  </w:p>
                </w:tc>
                <w:tc>
                  <w:tcPr>
                    <w:tcW w:w="994" w:type="dxa"/>
                    <w:shd w:val="clear" w:color="auto" w:fill="auto"/>
                  </w:tcPr>
                  <w:p w14:paraId="46339F5F"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97" w:type="dxa"/>
                    <w:shd w:val="clear" w:color="auto" w:fill="auto"/>
                  </w:tcPr>
                  <w:p w14:paraId="4575D11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53E3F19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82,491,522.21</w:t>
                    </w:r>
                  </w:p>
                </w:tc>
                <w:tc>
                  <w:tcPr>
                    <w:tcW w:w="585" w:type="dxa"/>
                    <w:shd w:val="clear" w:color="auto" w:fill="auto"/>
                  </w:tcPr>
                  <w:p w14:paraId="6AB8269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57</w:t>
                    </w:r>
                  </w:p>
                </w:tc>
                <w:tc>
                  <w:tcPr>
                    <w:tcW w:w="317" w:type="dxa"/>
                    <w:shd w:val="clear" w:color="auto" w:fill="auto"/>
                  </w:tcPr>
                  <w:p w14:paraId="35AC540E"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664" w:type="dxa"/>
                    <w:shd w:val="clear" w:color="auto" w:fill="auto"/>
                  </w:tcPr>
                  <w:p w14:paraId="2F216C96"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304F859E"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75C5D10B"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40F17A3F"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675382110"/>
              <w:lock w:val="sdtLocked"/>
            </w:sdtPr>
            <w:sdtContent>
              <w:tr w:rsidR="00B035B5" w14:paraId="572CC8E3" w14:textId="77777777">
                <w:trPr>
                  <w:cantSplit/>
                </w:trPr>
                <w:tc>
                  <w:tcPr>
                    <w:tcW w:w="599" w:type="dxa"/>
                    <w:shd w:val="clear" w:color="auto" w:fill="auto"/>
                  </w:tcPr>
                  <w:p w14:paraId="0DA8C912"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FJ21改-27</w:t>
                    </w:r>
                  </w:p>
                </w:tc>
                <w:tc>
                  <w:tcPr>
                    <w:tcW w:w="922" w:type="dxa"/>
                    <w:shd w:val="clear" w:color="auto" w:fill="auto"/>
                  </w:tcPr>
                  <w:p w14:paraId="1F3673DC"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216,850,000.00</w:t>
                    </w:r>
                  </w:p>
                </w:tc>
                <w:tc>
                  <w:tcPr>
                    <w:tcW w:w="953" w:type="dxa"/>
                    <w:shd w:val="clear" w:color="auto" w:fill="auto"/>
                  </w:tcPr>
                  <w:p w14:paraId="07077AD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7,184,903.03</w:t>
                    </w:r>
                  </w:p>
                </w:tc>
                <w:tc>
                  <w:tcPr>
                    <w:tcW w:w="994" w:type="dxa"/>
                    <w:shd w:val="clear" w:color="auto" w:fill="auto"/>
                  </w:tcPr>
                  <w:p w14:paraId="4501561D"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33,590,864.35</w:t>
                    </w:r>
                  </w:p>
                </w:tc>
                <w:tc>
                  <w:tcPr>
                    <w:tcW w:w="994" w:type="dxa"/>
                    <w:shd w:val="clear" w:color="auto" w:fill="auto"/>
                  </w:tcPr>
                  <w:p w14:paraId="5F516A9A"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-303,091.13</w:t>
                    </w:r>
                  </w:p>
                </w:tc>
                <w:tc>
                  <w:tcPr>
                    <w:tcW w:w="697" w:type="dxa"/>
                    <w:shd w:val="clear" w:color="auto" w:fill="auto"/>
                  </w:tcPr>
                  <w:p w14:paraId="51738E8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592ECEA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41,078,858.51</w:t>
                    </w:r>
                  </w:p>
                </w:tc>
                <w:tc>
                  <w:tcPr>
                    <w:tcW w:w="585" w:type="dxa"/>
                    <w:shd w:val="clear" w:color="auto" w:fill="auto"/>
                  </w:tcPr>
                  <w:p w14:paraId="73BB4DD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33</w:t>
                    </w:r>
                  </w:p>
                </w:tc>
                <w:tc>
                  <w:tcPr>
                    <w:tcW w:w="317" w:type="dxa"/>
                    <w:shd w:val="clear" w:color="auto" w:fill="auto"/>
                  </w:tcPr>
                  <w:p w14:paraId="73A6E5A8"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664" w:type="dxa"/>
                    <w:shd w:val="clear" w:color="auto" w:fill="auto"/>
                  </w:tcPr>
                  <w:p w14:paraId="64C55E3B"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02BCF58C"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2624B5DB"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69615CAA"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218642901"/>
              <w:lock w:val="sdtLocked"/>
            </w:sdtPr>
            <w:sdtContent>
              <w:tr w:rsidR="00B035B5" w14:paraId="03EF7251" w14:textId="77777777">
                <w:trPr>
                  <w:cantSplit/>
                </w:trPr>
                <w:tc>
                  <w:tcPr>
                    <w:tcW w:w="599" w:type="dxa"/>
                    <w:shd w:val="clear" w:color="auto" w:fill="auto"/>
                  </w:tcPr>
                  <w:p w14:paraId="6C239237"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FJ21改-30</w:t>
                    </w:r>
                  </w:p>
                </w:tc>
                <w:tc>
                  <w:tcPr>
                    <w:tcW w:w="922" w:type="dxa"/>
                    <w:shd w:val="clear" w:color="auto" w:fill="auto"/>
                  </w:tcPr>
                  <w:p w14:paraId="2BAD3B72"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41,000,000.00</w:t>
                    </w:r>
                  </w:p>
                </w:tc>
                <w:tc>
                  <w:tcPr>
                    <w:tcW w:w="953" w:type="dxa"/>
                    <w:shd w:val="clear" w:color="auto" w:fill="auto"/>
                  </w:tcPr>
                  <w:p w14:paraId="2FCE5AC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20,882,687.14</w:t>
                    </w:r>
                  </w:p>
                </w:tc>
                <w:tc>
                  <w:tcPr>
                    <w:tcW w:w="994" w:type="dxa"/>
                    <w:shd w:val="clear" w:color="auto" w:fill="auto"/>
                  </w:tcPr>
                  <w:p w14:paraId="1A7E7B3D"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-833,616.42</w:t>
                    </w:r>
                  </w:p>
                </w:tc>
                <w:tc>
                  <w:tcPr>
                    <w:tcW w:w="994" w:type="dxa"/>
                    <w:shd w:val="clear" w:color="auto" w:fill="auto"/>
                  </w:tcPr>
                  <w:p w14:paraId="014A83F1"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97" w:type="dxa"/>
                    <w:shd w:val="clear" w:color="auto" w:fill="auto"/>
                  </w:tcPr>
                  <w:p w14:paraId="22B4718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7F74B5C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20,049,070.72</w:t>
                    </w:r>
                  </w:p>
                </w:tc>
                <w:tc>
                  <w:tcPr>
                    <w:tcW w:w="585" w:type="dxa"/>
                    <w:shd w:val="clear" w:color="auto" w:fill="auto"/>
                  </w:tcPr>
                  <w:p w14:paraId="3B6EF8F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317" w:type="dxa"/>
                    <w:shd w:val="clear" w:color="auto" w:fill="auto"/>
                  </w:tcPr>
                  <w:p w14:paraId="2B52C1AD"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75</w:t>
                    </w:r>
                  </w:p>
                </w:tc>
                <w:tc>
                  <w:tcPr>
                    <w:tcW w:w="664" w:type="dxa"/>
                    <w:shd w:val="clear" w:color="auto" w:fill="auto"/>
                  </w:tcPr>
                  <w:p w14:paraId="20DCD36E"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52A7E4AC"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0DFC7FCA"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2ABF320A"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273177259"/>
              <w:lock w:val="sdtLocked"/>
            </w:sdtPr>
            <w:sdtContent>
              <w:tr w:rsidR="00B035B5" w14:paraId="616E4854" w14:textId="77777777">
                <w:trPr>
                  <w:cantSplit/>
                </w:trPr>
                <w:tc>
                  <w:tcPr>
                    <w:tcW w:w="599" w:type="dxa"/>
                    <w:shd w:val="clear" w:color="auto" w:fill="auto"/>
                  </w:tcPr>
                  <w:p w14:paraId="1401483F"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FJ21改-33</w:t>
                    </w:r>
                  </w:p>
                </w:tc>
                <w:tc>
                  <w:tcPr>
                    <w:tcW w:w="922" w:type="dxa"/>
                    <w:shd w:val="clear" w:color="auto" w:fill="auto"/>
                  </w:tcPr>
                  <w:p w14:paraId="103D62EB"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6,500,000.00</w:t>
                    </w:r>
                  </w:p>
                </w:tc>
                <w:tc>
                  <w:tcPr>
                    <w:tcW w:w="953" w:type="dxa"/>
                    <w:shd w:val="clear" w:color="auto" w:fill="auto"/>
                  </w:tcPr>
                  <w:p w14:paraId="1E08968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5,663,716.80</w:t>
                    </w:r>
                  </w:p>
                </w:tc>
                <w:tc>
                  <w:tcPr>
                    <w:tcW w:w="994" w:type="dxa"/>
                    <w:shd w:val="clear" w:color="auto" w:fill="auto"/>
                  </w:tcPr>
                  <w:p w14:paraId="4A83ABFC"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994" w:type="dxa"/>
                    <w:shd w:val="clear" w:color="auto" w:fill="auto"/>
                  </w:tcPr>
                  <w:p w14:paraId="3869AE73"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97" w:type="dxa"/>
                    <w:shd w:val="clear" w:color="auto" w:fill="auto"/>
                  </w:tcPr>
                  <w:p w14:paraId="49564BB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0EA29DF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5,663,716.80</w:t>
                    </w:r>
                  </w:p>
                </w:tc>
                <w:tc>
                  <w:tcPr>
                    <w:tcW w:w="585" w:type="dxa"/>
                    <w:shd w:val="clear" w:color="auto" w:fill="auto"/>
                  </w:tcPr>
                  <w:p w14:paraId="0F91FBD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87</w:t>
                    </w:r>
                  </w:p>
                </w:tc>
                <w:tc>
                  <w:tcPr>
                    <w:tcW w:w="317" w:type="dxa"/>
                    <w:shd w:val="clear" w:color="auto" w:fill="auto"/>
                  </w:tcPr>
                  <w:p w14:paraId="6E7675E3"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90</w:t>
                    </w:r>
                  </w:p>
                </w:tc>
                <w:tc>
                  <w:tcPr>
                    <w:tcW w:w="664" w:type="dxa"/>
                    <w:shd w:val="clear" w:color="auto" w:fill="auto"/>
                  </w:tcPr>
                  <w:p w14:paraId="5195740F"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6D92412F"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1EDB8AD5"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6769D070"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429328546"/>
              <w:lock w:val="sdtLocked"/>
            </w:sdtPr>
            <w:sdtContent>
              <w:tr w:rsidR="00B035B5" w14:paraId="7E35A1E1" w14:textId="77777777">
                <w:trPr>
                  <w:cantSplit/>
                </w:trPr>
                <w:tc>
                  <w:tcPr>
                    <w:tcW w:w="599" w:type="dxa"/>
                    <w:shd w:val="clear" w:color="auto" w:fill="auto"/>
                  </w:tcPr>
                  <w:p w14:paraId="5ED9B114"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FJ21改-35</w:t>
                    </w:r>
                  </w:p>
                </w:tc>
                <w:tc>
                  <w:tcPr>
                    <w:tcW w:w="922" w:type="dxa"/>
                    <w:shd w:val="clear" w:color="auto" w:fill="auto"/>
                  </w:tcPr>
                  <w:p w14:paraId="606B420D"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50,660,000.00</w:t>
                    </w:r>
                  </w:p>
                </w:tc>
                <w:tc>
                  <w:tcPr>
                    <w:tcW w:w="953" w:type="dxa"/>
                    <w:shd w:val="clear" w:color="auto" w:fill="auto"/>
                  </w:tcPr>
                  <w:p w14:paraId="0DD1DB3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7,185,979.01</w:t>
                    </w:r>
                  </w:p>
                </w:tc>
                <w:tc>
                  <w:tcPr>
                    <w:tcW w:w="994" w:type="dxa"/>
                    <w:shd w:val="clear" w:color="auto" w:fill="auto"/>
                  </w:tcPr>
                  <w:p w14:paraId="46D4B04A"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17,763,613.11</w:t>
                    </w:r>
                  </w:p>
                </w:tc>
                <w:tc>
                  <w:tcPr>
                    <w:tcW w:w="994" w:type="dxa"/>
                    <w:shd w:val="clear" w:color="auto" w:fill="auto"/>
                  </w:tcPr>
                  <w:p w14:paraId="687BEDC2"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97" w:type="dxa"/>
                    <w:shd w:val="clear" w:color="auto" w:fill="auto"/>
                  </w:tcPr>
                  <w:p w14:paraId="755D146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0EE38C1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24,949,592.12</w:t>
                    </w:r>
                  </w:p>
                </w:tc>
                <w:tc>
                  <w:tcPr>
                    <w:tcW w:w="585" w:type="dxa"/>
                    <w:shd w:val="clear" w:color="auto" w:fill="auto"/>
                  </w:tcPr>
                  <w:p w14:paraId="4A82AA9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49</w:t>
                    </w:r>
                  </w:p>
                </w:tc>
                <w:tc>
                  <w:tcPr>
                    <w:tcW w:w="317" w:type="dxa"/>
                    <w:shd w:val="clear" w:color="auto" w:fill="auto"/>
                  </w:tcPr>
                  <w:p w14:paraId="11D676D0"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75</w:t>
                    </w:r>
                  </w:p>
                </w:tc>
                <w:tc>
                  <w:tcPr>
                    <w:tcW w:w="664" w:type="dxa"/>
                    <w:shd w:val="clear" w:color="auto" w:fill="auto"/>
                  </w:tcPr>
                  <w:p w14:paraId="6B98BFE2"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5E063564"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2F3B1392"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086AA481"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2037644611"/>
              <w:lock w:val="sdtLocked"/>
            </w:sdtPr>
            <w:sdtContent>
              <w:tr w:rsidR="00B035B5" w14:paraId="74475BC9" w14:textId="77777777">
                <w:trPr>
                  <w:cantSplit/>
                </w:trPr>
                <w:tc>
                  <w:tcPr>
                    <w:tcW w:w="599" w:type="dxa"/>
                    <w:shd w:val="clear" w:color="auto" w:fill="auto"/>
                  </w:tcPr>
                  <w:p w14:paraId="6A903DB4"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FJ22改-32</w:t>
                    </w:r>
                  </w:p>
                </w:tc>
                <w:tc>
                  <w:tcPr>
                    <w:tcW w:w="922" w:type="dxa"/>
                    <w:shd w:val="clear" w:color="auto" w:fill="auto"/>
                  </w:tcPr>
                  <w:p w14:paraId="3A9C2418"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85,000,000.00</w:t>
                    </w:r>
                  </w:p>
                </w:tc>
                <w:tc>
                  <w:tcPr>
                    <w:tcW w:w="953" w:type="dxa"/>
                    <w:shd w:val="clear" w:color="auto" w:fill="auto"/>
                  </w:tcPr>
                  <w:p w14:paraId="1321704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12,343,051.29</w:t>
                    </w:r>
                  </w:p>
                </w:tc>
                <w:tc>
                  <w:tcPr>
                    <w:tcW w:w="994" w:type="dxa"/>
                    <w:shd w:val="clear" w:color="auto" w:fill="auto"/>
                  </w:tcPr>
                  <w:p w14:paraId="04DE3409"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4,684,748.04</w:t>
                    </w:r>
                  </w:p>
                </w:tc>
                <w:tc>
                  <w:tcPr>
                    <w:tcW w:w="994" w:type="dxa"/>
                    <w:shd w:val="clear" w:color="auto" w:fill="auto"/>
                  </w:tcPr>
                  <w:p w14:paraId="5B7EEC9F"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-1,533.53</w:t>
                    </w:r>
                  </w:p>
                </w:tc>
                <w:tc>
                  <w:tcPr>
                    <w:tcW w:w="697" w:type="dxa"/>
                    <w:shd w:val="clear" w:color="auto" w:fill="auto"/>
                  </w:tcPr>
                  <w:p w14:paraId="2F48882C"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0.00</w:t>
                    </w:r>
                  </w:p>
                </w:tc>
                <w:tc>
                  <w:tcPr>
                    <w:tcW w:w="683" w:type="dxa"/>
                  </w:tcPr>
                  <w:p w14:paraId="0C9CD5D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17,029,332.86</w:t>
                    </w:r>
                  </w:p>
                </w:tc>
                <w:tc>
                  <w:tcPr>
                    <w:tcW w:w="585" w:type="dxa"/>
                    <w:shd w:val="clear" w:color="auto" w:fill="auto"/>
                  </w:tcPr>
                  <w:p w14:paraId="77C4EC2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26</w:t>
                    </w:r>
                  </w:p>
                </w:tc>
                <w:tc>
                  <w:tcPr>
                    <w:tcW w:w="317" w:type="dxa"/>
                    <w:shd w:val="clear" w:color="auto" w:fill="auto"/>
                  </w:tcPr>
                  <w:p w14:paraId="58A56E56"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664" w:type="dxa"/>
                    <w:shd w:val="clear" w:color="auto" w:fill="auto"/>
                  </w:tcPr>
                  <w:p w14:paraId="5D86B9F9"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14997268"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5DC6B74D"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2B72F5AB"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sdt>
            <w:sdtPr>
              <w:rPr>
                <w:rFonts w:asciiTheme="minorEastAsia" w:eastAsiaTheme="minorEastAsia" w:hAnsiTheme="minorEastAsia" w:hint="eastAsia"/>
                <w:sz w:val="18"/>
                <w:szCs w:val="18"/>
              </w:rPr>
              <w:alias w:val="在建工程明细"/>
              <w:tag w:val="_GBC_b84d9018f52b45beabeca7c2371cdc18"/>
              <w:id w:val="1156345270"/>
              <w:lock w:val="sdtLocked"/>
            </w:sdtPr>
            <w:sdtContent>
              <w:tr w:rsidR="00B035B5" w14:paraId="460AFA88" w14:textId="77777777">
                <w:trPr>
                  <w:cantSplit/>
                </w:trPr>
                <w:tc>
                  <w:tcPr>
                    <w:tcW w:w="599" w:type="dxa"/>
                    <w:shd w:val="clear" w:color="auto" w:fill="auto"/>
                  </w:tcPr>
                  <w:p w14:paraId="709936D6" w14:textId="77777777" w:rsidR="00B035B5" w:rsidRDefault="00000000">
                    <w:pPr>
                      <w:ind w:right="105"/>
                      <w:rPr>
                        <w:rFonts w:asciiTheme="minorEastAsia" w:eastAsiaTheme="minorEastAsia" w:hAnsiTheme="minorEastAsia"/>
                        <w:sz w:val="18"/>
                        <w:szCs w:val="18"/>
                      </w:rPr>
                    </w:pPr>
                    <w:r>
                      <w:rPr>
                        <w:rFonts w:asciiTheme="minorEastAsia" w:eastAsiaTheme="minorEastAsia" w:hAnsiTheme="minorEastAsia"/>
                        <w:sz w:val="18"/>
                        <w:szCs w:val="18"/>
                      </w:rPr>
                      <w:t>零星工程</w:t>
                    </w:r>
                  </w:p>
                </w:tc>
                <w:tc>
                  <w:tcPr>
                    <w:tcW w:w="922" w:type="dxa"/>
                    <w:shd w:val="clear" w:color="auto" w:fill="auto"/>
                  </w:tcPr>
                  <w:p w14:paraId="40D9A3A8" w14:textId="77777777" w:rsidR="00B035B5" w:rsidRDefault="00B035B5">
                    <w:pPr>
                      <w:ind w:right="105"/>
                      <w:jc w:val="right"/>
                      <w:rPr>
                        <w:rFonts w:asciiTheme="minorEastAsia" w:eastAsiaTheme="minorEastAsia" w:hAnsiTheme="minorEastAsia"/>
                        <w:sz w:val="18"/>
                        <w:szCs w:val="18"/>
                      </w:rPr>
                    </w:pPr>
                  </w:p>
                </w:tc>
                <w:tc>
                  <w:tcPr>
                    <w:tcW w:w="953" w:type="dxa"/>
                    <w:shd w:val="clear" w:color="auto" w:fill="auto"/>
                  </w:tcPr>
                  <w:p w14:paraId="78683DD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42,025,580.89</w:t>
                    </w:r>
                  </w:p>
                </w:tc>
                <w:tc>
                  <w:tcPr>
                    <w:tcW w:w="994" w:type="dxa"/>
                    <w:shd w:val="clear" w:color="auto" w:fill="auto"/>
                  </w:tcPr>
                  <w:p w14:paraId="521A65AF"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175,910,586.98</w:t>
                    </w:r>
                  </w:p>
                </w:tc>
                <w:tc>
                  <w:tcPr>
                    <w:tcW w:w="994" w:type="dxa"/>
                    <w:shd w:val="clear" w:color="auto" w:fill="auto"/>
                  </w:tcPr>
                  <w:p w14:paraId="59BBC41D"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28,820,303.79</w:t>
                    </w:r>
                  </w:p>
                </w:tc>
                <w:tc>
                  <w:tcPr>
                    <w:tcW w:w="697" w:type="dxa"/>
                    <w:shd w:val="clear" w:color="auto" w:fill="auto"/>
                  </w:tcPr>
                  <w:p w14:paraId="135F68B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371,681.40</w:t>
                    </w:r>
                  </w:p>
                </w:tc>
                <w:tc>
                  <w:tcPr>
                    <w:tcW w:w="683" w:type="dxa"/>
                  </w:tcPr>
                  <w:p w14:paraId="4E405E8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188,744,182.68</w:t>
                    </w:r>
                  </w:p>
                </w:tc>
                <w:tc>
                  <w:tcPr>
                    <w:tcW w:w="585" w:type="dxa"/>
                    <w:shd w:val="clear" w:color="auto" w:fill="auto"/>
                  </w:tcPr>
                  <w:p w14:paraId="1677A0DD" w14:textId="77777777" w:rsidR="00B035B5" w:rsidRDefault="00B035B5">
                    <w:pPr>
                      <w:jc w:val="right"/>
                      <w:rPr>
                        <w:rFonts w:asciiTheme="minorEastAsia" w:eastAsiaTheme="minorEastAsia" w:hAnsiTheme="minorEastAsia"/>
                        <w:sz w:val="18"/>
                        <w:szCs w:val="18"/>
                      </w:rPr>
                    </w:pPr>
                  </w:p>
                </w:tc>
                <w:tc>
                  <w:tcPr>
                    <w:tcW w:w="317" w:type="dxa"/>
                    <w:shd w:val="clear" w:color="auto" w:fill="auto"/>
                  </w:tcPr>
                  <w:p w14:paraId="0662F1C4"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664" w:type="dxa"/>
                    <w:shd w:val="clear" w:color="auto" w:fill="auto"/>
                  </w:tcPr>
                  <w:p w14:paraId="1CE19784" w14:textId="77777777" w:rsidR="00B035B5" w:rsidRDefault="00B035B5">
                    <w:pPr>
                      <w:jc w:val="right"/>
                      <w:rPr>
                        <w:rFonts w:asciiTheme="minorEastAsia" w:eastAsiaTheme="minorEastAsia" w:hAnsiTheme="minorEastAsia"/>
                        <w:sz w:val="18"/>
                        <w:szCs w:val="18"/>
                      </w:rPr>
                    </w:pPr>
                  </w:p>
                </w:tc>
                <w:tc>
                  <w:tcPr>
                    <w:tcW w:w="706" w:type="dxa"/>
                    <w:shd w:val="clear" w:color="auto" w:fill="auto"/>
                  </w:tcPr>
                  <w:p w14:paraId="157E55FB" w14:textId="77777777" w:rsidR="00B035B5" w:rsidRDefault="00B035B5">
                    <w:pPr>
                      <w:jc w:val="right"/>
                      <w:rPr>
                        <w:rFonts w:asciiTheme="minorEastAsia" w:eastAsiaTheme="minorEastAsia" w:hAnsiTheme="minorEastAsia"/>
                        <w:sz w:val="18"/>
                        <w:szCs w:val="18"/>
                      </w:rPr>
                    </w:pPr>
                  </w:p>
                </w:tc>
                <w:tc>
                  <w:tcPr>
                    <w:tcW w:w="423" w:type="dxa"/>
                    <w:shd w:val="clear" w:color="auto" w:fill="auto"/>
                  </w:tcPr>
                  <w:p w14:paraId="2AB54C69" w14:textId="77777777" w:rsidR="00B035B5" w:rsidRDefault="00B035B5">
                    <w:pPr>
                      <w:jc w:val="right"/>
                      <w:rPr>
                        <w:rFonts w:asciiTheme="minorEastAsia" w:eastAsiaTheme="minorEastAsia" w:hAnsiTheme="minorEastAsia"/>
                        <w:sz w:val="18"/>
                        <w:szCs w:val="18"/>
                      </w:rPr>
                    </w:pPr>
                  </w:p>
                </w:tc>
                <w:tc>
                  <w:tcPr>
                    <w:tcW w:w="358" w:type="dxa"/>
                    <w:shd w:val="clear" w:color="auto" w:fill="auto"/>
                  </w:tcPr>
                  <w:p w14:paraId="084123E7"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sz w:val="18"/>
                        <w:szCs w:val="18"/>
                      </w:rPr>
                      <w:t>自筹</w:t>
                    </w:r>
                  </w:p>
                </w:tc>
              </w:tr>
            </w:sdtContent>
          </w:sdt>
          <w:tr w:rsidR="00B035B5" w14:paraId="2E0B8F04" w14:textId="77777777">
            <w:trPr>
              <w:cantSplit/>
            </w:trPr>
            <w:sdt>
              <w:sdtPr>
                <w:rPr>
                  <w:rFonts w:asciiTheme="minorEastAsia" w:eastAsiaTheme="minorEastAsia" w:hAnsiTheme="minorEastAsia"/>
                  <w:sz w:val="18"/>
                  <w:szCs w:val="18"/>
                </w:rPr>
                <w:tag w:val="_PLD_942a3001646f41f087960bab251b2bbb"/>
                <w:id w:val="707539339"/>
                <w:lock w:val="sdtLocked"/>
              </w:sdtPr>
              <w:sdtContent>
                <w:tc>
                  <w:tcPr>
                    <w:tcW w:w="599" w:type="dxa"/>
                    <w:shd w:val="clear" w:color="auto" w:fill="auto"/>
                    <w:vAlign w:val="center"/>
                  </w:tcPr>
                  <w:p w14:paraId="2E3A144A" w14:textId="77777777" w:rsidR="00B035B5" w:rsidRDefault="00000000">
                    <w:pPr>
                      <w:ind w:right="10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合计</w:t>
                    </w:r>
                  </w:p>
                </w:tc>
              </w:sdtContent>
            </w:sdt>
            <w:tc>
              <w:tcPr>
                <w:tcW w:w="922" w:type="dxa"/>
                <w:shd w:val="clear" w:color="auto" w:fill="auto"/>
              </w:tcPr>
              <w:p w14:paraId="05292F68" w14:textId="77777777" w:rsidR="00B035B5" w:rsidRDefault="00000000">
                <w:pPr>
                  <w:ind w:right="105"/>
                  <w:jc w:val="right"/>
                  <w:rPr>
                    <w:rFonts w:asciiTheme="minorEastAsia" w:eastAsiaTheme="minorEastAsia" w:hAnsiTheme="minorEastAsia"/>
                    <w:sz w:val="18"/>
                    <w:szCs w:val="18"/>
                  </w:rPr>
                </w:pPr>
                <w:r>
                  <w:rPr>
                    <w:rFonts w:asciiTheme="minorEastAsia" w:eastAsiaTheme="minorEastAsia" w:hAnsiTheme="minorEastAsia"/>
                    <w:sz w:val="18"/>
                    <w:szCs w:val="18"/>
                  </w:rPr>
                  <w:t>2,315,180,000.00</w:t>
                </w:r>
              </w:p>
            </w:tc>
            <w:tc>
              <w:tcPr>
                <w:tcW w:w="953" w:type="dxa"/>
                <w:shd w:val="clear" w:color="auto" w:fill="auto"/>
              </w:tcPr>
              <w:p w14:paraId="180C581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680,223,611.54</w:t>
                </w:r>
              </w:p>
            </w:tc>
            <w:tc>
              <w:tcPr>
                <w:tcW w:w="994" w:type="dxa"/>
                <w:shd w:val="clear" w:color="auto" w:fill="auto"/>
              </w:tcPr>
              <w:p w14:paraId="2C9B28E4"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423,286,865.57</w:t>
                </w:r>
              </w:p>
            </w:tc>
            <w:tc>
              <w:tcPr>
                <w:tcW w:w="994" w:type="dxa"/>
                <w:shd w:val="clear" w:color="auto" w:fill="auto"/>
              </w:tcPr>
              <w:p w14:paraId="577C8CD1" w14:textId="77777777" w:rsidR="00B035B5" w:rsidRDefault="00000000">
                <w:pPr>
                  <w:ind w:right="73"/>
                  <w:jc w:val="right"/>
                  <w:rPr>
                    <w:rFonts w:asciiTheme="minorEastAsia" w:eastAsiaTheme="minorEastAsia" w:hAnsiTheme="minorEastAsia"/>
                    <w:sz w:val="18"/>
                    <w:szCs w:val="18"/>
                  </w:rPr>
                </w:pPr>
                <w:r>
                  <w:rPr>
                    <w:rFonts w:asciiTheme="minorEastAsia" w:eastAsiaTheme="minorEastAsia" w:hAnsiTheme="minorEastAsia"/>
                    <w:sz w:val="18"/>
                    <w:szCs w:val="18"/>
                  </w:rPr>
                  <w:t>108,483,898.94</w:t>
                </w:r>
              </w:p>
            </w:tc>
            <w:tc>
              <w:tcPr>
                <w:tcW w:w="697" w:type="dxa"/>
                <w:shd w:val="clear" w:color="auto" w:fill="auto"/>
              </w:tcPr>
              <w:p w14:paraId="60330D8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371,681.40</w:t>
                </w:r>
              </w:p>
            </w:tc>
            <w:tc>
              <w:tcPr>
                <w:tcW w:w="683" w:type="dxa"/>
              </w:tcPr>
              <w:p w14:paraId="219B11E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994,654,896.77</w:t>
                </w:r>
              </w:p>
            </w:tc>
            <w:tc>
              <w:tcPr>
                <w:tcW w:w="585" w:type="dxa"/>
                <w:shd w:val="clear" w:color="auto" w:fill="auto"/>
              </w:tcPr>
              <w:p w14:paraId="550B3358" w14:textId="77777777" w:rsidR="00B035B5" w:rsidRDefault="00000000">
                <w:pPr>
                  <w:ind w:right="174"/>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317" w:type="dxa"/>
                <w:shd w:val="clear" w:color="auto" w:fill="auto"/>
              </w:tcPr>
              <w:p w14:paraId="29BDA20B" w14:textId="77777777" w:rsidR="00B035B5" w:rsidRDefault="00000000">
                <w:pPr>
                  <w:ind w:right="174"/>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664" w:type="dxa"/>
                <w:shd w:val="clear" w:color="auto" w:fill="auto"/>
              </w:tcPr>
              <w:p w14:paraId="6AFE492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3,708,169.17</w:t>
                </w:r>
              </w:p>
            </w:tc>
            <w:tc>
              <w:tcPr>
                <w:tcW w:w="706" w:type="dxa"/>
                <w:shd w:val="clear" w:color="auto" w:fill="auto"/>
              </w:tcPr>
              <w:p w14:paraId="3848354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2,516,052.50</w:t>
                </w:r>
              </w:p>
            </w:tc>
            <w:tc>
              <w:tcPr>
                <w:tcW w:w="423" w:type="dxa"/>
                <w:shd w:val="clear" w:color="auto" w:fill="auto"/>
              </w:tcPr>
              <w:p w14:paraId="452FD65B" w14:textId="77777777" w:rsidR="00B035B5" w:rsidRDefault="00000000">
                <w:pPr>
                  <w:ind w:right="174"/>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c>
              <w:tcPr>
                <w:tcW w:w="358" w:type="dxa"/>
                <w:shd w:val="clear" w:color="auto" w:fill="auto"/>
              </w:tcPr>
              <w:p w14:paraId="573F2F6F" w14:textId="77777777" w:rsidR="00B035B5" w:rsidRDefault="00000000">
                <w:pPr>
                  <w:ind w:right="174"/>
                  <w:jc w:val="center"/>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r>
        </w:tbl>
        <w:p w14:paraId="0C7A5031" w14:textId="77777777" w:rsidR="00B035B5" w:rsidRDefault="00000000">
          <w:pPr>
            <w:snapToGrid w:val="0"/>
            <w:spacing w:line="240" w:lineRule="atLeast"/>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14:paraId="4B632312" w14:textId="77777777" w:rsidR="00B035B5" w:rsidRDefault="00000000">
          <w:pPr>
            <w:pStyle w:val="4"/>
            <w:numPr>
              <w:ilvl w:val="0"/>
              <w:numId w:val="59"/>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14:paraId="3545370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14:paraId="3B5C6740" w14:textId="77777777" w:rsidR="00B035B5" w:rsidRDefault="00000000">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Content>
            <w:p w14:paraId="62F1D11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EEA309" w14:textId="77777777" w:rsidR="00B035B5" w:rsidRDefault="00B035B5"/>
    <w:bookmarkStart w:id="191"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14:paraId="6AF18801" w14:textId="77777777" w:rsidR="00B035B5" w:rsidRDefault="00000000">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14:paraId="4EFB726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60530D" w14:textId="77777777" w:rsidR="00B035B5" w:rsidRDefault="00000000"/>
      </w:sdtContent>
    </w:sdt>
    <w:bookmarkEnd w:id="191"/>
    <w:p w14:paraId="4D5EE2B4"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14:paraId="4C2BEA15" w14:textId="77777777" w:rsidR="00B035B5" w:rsidRDefault="00000000">
          <w:pPr>
            <w:pStyle w:val="4"/>
            <w:numPr>
              <w:ilvl w:val="0"/>
              <w:numId w:val="60"/>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Content>
            <w:p w14:paraId="4BC00789" w14:textId="77777777" w:rsidR="00B035B5" w:rsidRDefault="00000000">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14:paraId="20EDFFCB" w14:textId="77777777" w:rsidR="00B035B5" w:rsidRDefault="00000000">
          <w:pPr>
            <w:pStyle w:val="4"/>
            <w:numPr>
              <w:ilvl w:val="0"/>
              <w:numId w:val="60"/>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Content>
            <w:p w14:paraId="657ACD3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14:paraId="3320635E" w14:textId="77777777" w:rsidR="00B035B5" w:rsidRDefault="00000000">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Content>
            <w:p w14:paraId="7C90EE8D" w14:textId="77777777" w:rsidR="00B035B5" w:rsidRDefault="00000000">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F1C9C85" w14:textId="77777777" w:rsidR="00B035B5" w:rsidRDefault="00B035B5"/>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14:paraId="67AD798C"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14:paraId="051CEAE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6C1068" w14:textId="77777777" w:rsidR="00B035B5" w:rsidRDefault="00000000">
          <w:pPr>
            <w:autoSpaceDE w:val="0"/>
            <w:autoSpaceDN w:val="0"/>
            <w:adjustRightInd w:val="0"/>
          </w:pPr>
        </w:p>
      </w:sdtContent>
    </w:sdt>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Content>
        <w:p w14:paraId="69BE4EFA"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使用权资产</w:t>
          </w:r>
        </w:p>
        <w:bookmarkStart w:id="192"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14:paraId="44E8CDE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30AF4D" w14:textId="77777777" w:rsidR="00B035B5" w:rsidRDefault="00000000">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722"/>
            <w:gridCol w:w="2928"/>
          </w:tblGrid>
          <w:tr w:rsidR="00B035B5" w14:paraId="64514E82" w14:textId="77777777">
            <w:trPr>
              <w:trHeight w:val="284"/>
            </w:trPr>
            <w:sdt>
              <w:sdtPr>
                <w:tag w:val="_PLD_e7cc7a86c52f4dc596615cce534e6d6a"/>
                <w:id w:val="1711611273"/>
                <w:lock w:val="sdtLocked"/>
              </w:sdtPr>
              <w:sdtContent>
                <w:tc>
                  <w:tcPr>
                    <w:tcW w:w="3399" w:type="dxa"/>
                    <w:shd w:val="clear" w:color="auto" w:fill="auto"/>
                    <w:vAlign w:val="center"/>
                  </w:tcPr>
                  <w:p w14:paraId="10C1EB47" w14:textId="77777777" w:rsidR="00B035B5" w:rsidRDefault="00000000">
                    <w:pPr>
                      <w:spacing w:line="240" w:lineRule="atLeast"/>
                      <w:jc w:val="center"/>
                    </w:pPr>
                    <w:r>
                      <w:rPr>
                        <w:rFonts w:hint="eastAsia"/>
                      </w:rPr>
                      <w:t>项目</w:t>
                    </w:r>
                  </w:p>
                </w:tc>
              </w:sdtContent>
            </w:sdt>
            <w:sdt>
              <w:sdtPr>
                <w:alias w:val="使用权资产明细-项目"/>
                <w:tag w:val="_GBC_ea9ffc7b81304e04ad88fe7fcccf7ec1"/>
                <w:id w:val="1385750307"/>
                <w:lock w:val="sdtLocked"/>
              </w:sdtPr>
              <w:sdtContent>
                <w:tc>
                  <w:tcPr>
                    <w:tcW w:w="2722" w:type="dxa"/>
                    <w:shd w:val="clear" w:color="auto" w:fill="auto"/>
                    <w:vAlign w:val="center"/>
                  </w:tcPr>
                  <w:p w14:paraId="7A6BAF26" w14:textId="77777777" w:rsidR="00B035B5" w:rsidRDefault="00000000">
                    <w:pPr>
                      <w:spacing w:line="240" w:lineRule="atLeast"/>
                      <w:jc w:val="center"/>
                    </w:pPr>
                    <w:r>
                      <w:rPr>
                        <w:rFonts w:hint="eastAsia"/>
                      </w:rPr>
                      <w:t>房屋租赁</w:t>
                    </w:r>
                  </w:p>
                </w:tc>
              </w:sdtContent>
            </w:sdt>
            <w:sdt>
              <w:sdtPr>
                <w:tag w:val="_PLD_8404013d36434d0f94f9d2e0e06379db"/>
                <w:id w:val="-1195770504"/>
                <w:lock w:val="sdtLocked"/>
              </w:sdtPr>
              <w:sdtContent>
                <w:tc>
                  <w:tcPr>
                    <w:tcW w:w="2928" w:type="dxa"/>
                    <w:shd w:val="clear" w:color="auto" w:fill="auto"/>
                    <w:vAlign w:val="center"/>
                  </w:tcPr>
                  <w:p w14:paraId="102B3307" w14:textId="77777777" w:rsidR="00B035B5" w:rsidRDefault="00000000">
                    <w:pPr>
                      <w:spacing w:line="240" w:lineRule="atLeast"/>
                      <w:jc w:val="center"/>
                    </w:pPr>
                    <w:r>
                      <w:t>合计</w:t>
                    </w:r>
                  </w:p>
                </w:tc>
              </w:sdtContent>
            </w:sdt>
          </w:tr>
          <w:tr w:rsidR="00B035B5" w14:paraId="44505DDE" w14:textId="77777777">
            <w:trPr>
              <w:trHeight w:val="284"/>
            </w:trPr>
            <w:sdt>
              <w:sdtPr>
                <w:tag w:val="_PLD_8a1172a4974b4db489d9ace1c9b06ff9"/>
                <w:id w:val="1349369236"/>
                <w:lock w:val="sdtLocked"/>
              </w:sdtPr>
              <w:sdtContent>
                <w:tc>
                  <w:tcPr>
                    <w:tcW w:w="9049" w:type="dxa"/>
                    <w:gridSpan w:val="3"/>
                    <w:shd w:val="clear" w:color="auto" w:fill="auto"/>
                    <w:vAlign w:val="center"/>
                  </w:tcPr>
                  <w:p w14:paraId="1E3DCF8F" w14:textId="77777777" w:rsidR="00B035B5" w:rsidRDefault="00000000">
                    <w:pPr>
                      <w:spacing w:line="240" w:lineRule="atLeast"/>
                    </w:pPr>
                    <w:r>
                      <w:t>一、</w:t>
                    </w:r>
                    <w:r>
                      <w:rPr>
                        <w:rFonts w:hint="eastAsia"/>
                      </w:rPr>
                      <w:t>账面</w:t>
                    </w:r>
                    <w:r>
                      <w:t>原</w:t>
                    </w:r>
                    <w:r>
                      <w:rPr>
                        <w:rFonts w:hint="eastAsia"/>
                      </w:rPr>
                      <w:t>值</w:t>
                    </w:r>
                  </w:p>
                </w:tc>
              </w:sdtContent>
            </w:sdt>
          </w:tr>
          <w:tr w:rsidR="00B035B5" w14:paraId="772B172D" w14:textId="77777777">
            <w:trPr>
              <w:trHeight w:val="284"/>
            </w:trPr>
            <w:sdt>
              <w:sdtPr>
                <w:tag w:val="_PLD_1bcbd6f040864936993405929e8f3c87"/>
                <w:id w:val="786711184"/>
                <w:lock w:val="sdtLocked"/>
              </w:sdtPr>
              <w:sdtContent>
                <w:tc>
                  <w:tcPr>
                    <w:tcW w:w="3399" w:type="dxa"/>
                    <w:shd w:val="clear" w:color="auto" w:fill="auto"/>
                    <w:vAlign w:val="center"/>
                  </w:tcPr>
                  <w:p w14:paraId="5A2DDAF9" w14:textId="77777777" w:rsidR="00B035B5" w:rsidRDefault="00000000">
                    <w:pPr>
                      <w:spacing w:line="240" w:lineRule="atLeast"/>
                    </w:pPr>
                    <w:r>
                      <w:t xml:space="preserve">    1.</w:t>
                    </w:r>
                    <w:r>
                      <w:rPr>
                        <w:rFonts w:hint="eastAsia"/>
                      </w:rPr>
                      <w:t>期</w:t>
                    </w:r>
                    <w:r>
                      <w:t>初余额</w:t>
                    </w:r>
                  </w:p>
                </w:tc>
              </w:sdtContent>
            </w:sdt>
            <w:sdt>
              <w:sdtPr>
                <w:alias w:val="使用权资产明细-账面原值"/>
                <w:tag w:val="_GBC_6079549d75e44c4794dbbc33e1c33ad8"/>
                <w:id w:val="-296066758"/>
                <w:lock w:val="sdtLocked"/>
              </w:sdtPr>
              <w:sdtContent>
                <w:tc>
                  <w:tcPr>
                    <w:tcW w:w="2722" w:type="dxa"/>
                    <w:shd w:val="clear" w:color="auto" w:fill="auto"/>
                  </w:tcPr>
                  <w:p w14:paraId="2C366DAE" w14:textId="77777777" w:rsidR="00B035B5" w:rsidRDefault="00000000">
                    <w:pPr>
                      <w:spacing w:line="240" w:lineRule="atLeast"/>
                      <w:ind w:firstLineChars="200" w:firstLine="420"/>
                      <w:jc w:val="right"/>
                    </w:pPr>
                    <w:r>
                      <w:t>11,531,649.56</w:t>
                    </w:r>
                  </w:p>
                </w:tc>
              </w:sdtContent>
            </w:sdt>
            <w:sdt>
              <w:sdtPr>
                <w:alias w:val="使用权资产账面原值"/>
                <w:tag w:val="_GBC_1a35fa4b8971434894a45baaca257b56"/>
                <w:id w:val="1347743802"/>
                <w:lock w:val="sdtLocked"/>
              </w:sdtPr>
              <w:sdtContent>
                <w:tc>
                  <w:tcPr>
                    <w:tcW w:w="2928" w:type="dxa"/>
                    <w:shd w:val="clear" w:color="auto" w:fill="auto"/>
                  </w:tcPr>
                  <w:p w14:paraId="3F1A8347" w14:textId="77777777" w:rsidR="00B035B5" w:rsidRDefault="00000000">
                    <w:pPr>
                      <w:spacing w:line="240" w:lineRule="atLeast"/>
                      <w:jc w:val="right"/>
                    </w:pPr>
                    <w:r>
                      <w:t>11,531,649.56</w:t>
                    </w:r>
                  </w:p>
                </w:tc>
              </w:sdtContent>
            </w:sdt>
          </w:tr>
          <w:tr w:rsidR="00B035B5" w14:paraId="3669EF81" w14:textId="77777777">
            <w:trPr>
              <w:trHeight w:val="284"/>
            </w:trPr>
            <w:sdt>
              <w:sdtPr>
                <w:tag w:val="_PLD_d2ddd00acda84b158c10aa57a3b88766"/>
                <w:id w:val="1477878451"/>
                <w:lock w:val="sdtLocked"/>
              </w:sdtPr>
              <w:sdtContent>
                <w:tc>
                  <w:tcPr>
                    <w:tcW w:w="3399" w:type="dxa"/>
                    <w:shd w:val="clear" w:color="auto" w:fill="auto"/>
                    <w:vAlign w:val="center"/>
                  </w:tcPr>
                  <w:p w14:paraId="4B251820" w14:textId="77777777" w:rsidR="00B035B5" w:rsidRDefault="00000000">
                    <w:pPr>
                      <w:spacing w:line="240" w:lineRule="atLeast"/>
                      <w:ind w:firstLineChars="200" w:firstLine="420"/>
                    </w:pPr>
                    <w:r>
                      <w:t>4.期末余额</w:t>
                    </w:r>
                  </w:p>
                </w:tc>
              </w:sdtContent>
            </w:sdt>
            <w:sdt>
              <w:sdtPr>
                <w:alias w:val="使用权资产明细-账面原值"/>
                <w:tag w:val="_GBC_6a038554bb4d4aa789f64c8ccc710b07"/>
                <w:id w:val="358173187"/>
                <w:lock w:val="sdtLocked"/>
              </w:sdtPr>
              <w:sdtContent>
                <w:tc>
                  <w:tcPr>
                    <w:tcW w:w="2722" w:type="dxa"/>
                    <w:shd w:val="clear" w:color="auto" w:fill="auto"/>
                  </w:tcPr>
                  <w:p w14:paraId="691B6A59" w14:textId="77777777" w:rsidR="00B035B5" w:rsidRDefault="00000000">
                    <w:pPr>
                      <w:spacing w:line="240" w:lineRule="atLeast"/>
                      <w:jc w:val="right"/>
                    </w:pPr>
                    <w:r>
                      <w:t>11,531,649.56</w:t>
                    </w:r>
                  </w:p>
                </w:tc>
              </w:sdtContent>
            </w:sdt>
            <w:sdt>
              <w:sdtPr>
                <w:alias w:val="使用权资产账面原值"/>
                <w:tag w:val="_GBC_007c0f31392649b696a0d5d1c1e6a108"/>
                <w:id w:val="-1770452654"/>
                <w:lock w:val="sdtLocked"/>
              </w:sdtPr>
              <w:sdtContent>
                <w:tc>
                  <w:tcPr>
                    <w:tcW w:w="2928" w:type="dxa"/>
                    <w:shd w:val="clear" w:color="auto" w:fill="auto"/>
                  </w:tcPr>
                  <w:p w14:paraId="5BCBD9A8" w14:textId="77777777" w:rsidR="00B035B5" w:rsidRDefault="00000000">
                    <w:pPr>
                      <w:spacing w:line="240" w:lineRule="atLeast"/>
                      <w:jc w:val="right"/>
                    </w:pPr>
                    <w:r>
                      <w:t>11,531,649.56</w:t>
                    </w:r>
                  </w:p>
                </w:tc>
              </w:sdtContent>
            </w:sdt>
          </w:tr>
          <w:tr w:rsidR="00B035B5" w14:paraId="78B73150" w14:textId="77777777">
            <w:trPr>
              <w:trHeight w:val="284"/>
            </w:trPr>
            <w:sdt>
              <w:sdtPr>
                <w:tag w:val="_PLD_c5fd254e7ed54ab8b2346f3d57a1cc54"/>
                <w:id w:val="-673187115"/>
                <w:lock w:val="sdtLocked"/>
              </w:sdtPr>
              <w:sdtContent>
                <w:tc>
                  <w:tcPr>
                    <w:tcW w:w="9049" w:type="dxa"/>
                    <w:gridSpan w:val="3"/>
                    <w:shd w:val="clear" w:color="auto" w:fill="auto"/>
                    <w:vAlign w:val="center"/>
                  </w:tcPr>
                  <w:p w14:paraId="1915E9CE" w14:textId="77777777" w:rsidR="00B035B5" w:rsidRDefault="00000000">
                    <w:pPr>
                      <w:spacing w:line="240" w:lineRule="atLeast"/>
                    </w:pPr>
                    <w:r>
                      <w:t>二、累计折旧</w:t>
                    </w:r>
                  </w:p>
                </w:tc>
              </w:sdtContent>
            </w:sdt>
          </w:tr>
          <w:tr w:rsidR="00B035B5" w14:paraId="41732D46" w14:textId="77777777">
            <w:trPr>
              <w:trHeight w:val="284"/>
            </w:trPr>
            <w:sdt>
              <w:sdtPr>
                <w:tag w:val="_PLD_9d84a55f4f2440dda7ca9f05e3bee994"/>
                <w:id w:val="782702717"/>
                <w:lock w:val="sdtLocked"/>
              </w:sdtPr>
              <w:sdtContent>
                <w:tc>
                  <w:tcPr>
                    <w:tcW w:w="3399" w:type="dxa"/>
                    <w:shd w:val="clear" w:color="auto" w:fill="auto"/>
                    <w:vAlign w:val="center"/>
                  </w:tcPr>
                  <w:p w14:paraId="26EBD415" w14:textId="77777777" w:rsidR="00B035B5" w:rsidRDefault="00000000">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1353031002"/>
                <w:lock w:val="sdtLocked"/>
              </w:sdtPr>
              <w:sdtContent>
                <w:tc>
                  <w:tcPr>
                    <w:tcW w:w="2722" w:type="dxa"/>
                    <w:shd w:val="clear" w:color="auto" w:fill="auto"/>
                  </w:tcPr>
                  <w:p w14:paraId="4033F395" w14:textId="77777777" w:rsidR="00B035B5" w:rsidRDefault="00000000">
                    <w:pPr>
                      <w:spacing w:line="240" w:lineRule="atLeast"/>
                      <w:jc w:val="right"/>
                    </w:pPr>
                    <w:r>
                      <w:t>1,000,007.54</w:t>
                    </w:r>
                  </w:p>
                </w:tc>
              </w:sdtContent>
            </w:sdt>
            <w:sdt>
              <w:sdtPr>
                <w:alias w:val="使用权资产累计折旧"/>
                <w:tag w:val="_GBC_5c5976dca1a94e139da6fac64c954c50"/>
                <w:id w:val="-811099476"/>
                <w:lock w:val="sdtLocked"/>
              </w:sdtPr>
              <w:sdtContent>
                <w:tc>
                  <w:tcPr>
                    <w:tcW w:w="2928" w:type="dxa"/>
                    <w:shd w:val="clear" w:color="auto" w:fill="auto"/>
                  </w:tcPr>
                  <w:p w14:paraId="24147FAF" w14:textId="77777777" w:rsidR="00B035B5" w:rsidRDefault="00000000">
                    <w:pPr>
                      <w:spacing w:line="240" w:lineRule="atLeast"/>
                      <w:jc w:val="right"/>
                    </w:pPr>
                    <w:r>
                      <w:t>1,000,007.54</w:t>
                    </w:r>
                  </w:p>
                </w:tc>
              </w:sdtContent>
            </w:sdt>
          </w:tr>
          <w:tr w:rsidR="00B035B5" w14:paraId="33E49E17" w14:textId="77777777">
            <w:trPr>
              <w:trHeight w:val="284"/>
            </w:trPr>
            <w:sdt>
              <w:sdtPr>
                <w:tag w:val="_PLD_217b7f3bca984b1e9148b657f60c578a"/>
                <w:id w:val="228500750"/>
                <w:lock w:val="sdtLocked"/>
              </w:sdtPr>
              <w:sdtContent>
                <w:tc>
                  <w:tcPr>
                    <w:tcW w:w="3399" w:type="dxa"/>
                    <w:shd w:val="clear" w:color="auto" w:fill="auto"/>
                    <w:vAlign w:val="center"/>
                  </w:tcPr>
                  <w:p w14:paraId="7A9CA1F4" w14:textId="77777777" w:rsidR="00B035B5" w:rsidRDefault="00000000">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1581479790"/>
                <w:lock w:val="sdtLocked"/>
              </w:sdtPr>
              <w:sdtContent>
                <w:tc>
                  <w:tcPr>
                    <w:tcW w:w="2722" w:type="dxa"/>
                    <w:shd w:val="clear" w:color="auto" w:fill="auto"/>
                  </w:tcPr>
                  <w:p w14:paraId="65FE1170" w14:textId="77777777" w:rsidR="00B035B5" w:rsidRDefault="00000000">
                    <w:pPr>
                      <w:spacing w:line="240" w:lineRule="atLeast"/>
                      <w:jc w:val="right"/>
                    </w:pPr>
                    <w:r>
                      <w:t>1,243,891.34</w:t>
                    </w:r>
                  </w:p>
                </w:tc>
              </w:sdtContent>
            </w:sdt>
            <w:sdt>
              <w:sdtPr>
                <w:alias w:val="使用权资产累计折旧增加"/>
                <w:tag w:val="_GBC_04fdf39eca0f40e2abbf616fa83850c0"/>
                <w:id w:val="180089508"/>
                <w:lock w:val="sdtLocked"/>
              </w:sdtPr>
              <w:sdtContent>
                <w:tc>
                  <w:tcPr>
                    <w:tcW w:w="2928" w:type="dxa"/>
                    <w:shd w:val="clear" w:color="auto" w:fill="auto"/>
                  </w:tcPr>
                  <w:p w14:paraId="5EEFE302" w14:textId="77777777" w:rsidR="00B035B5" w:rsidRDefault="00000000">
                    <w:pPr>
                      <w:spacing w:line="240" w:lineRule="atLeast"/>
                      <w:jc w:val="right"/>
                    </w:pPr>
                    <w:r>
                      <w:t>1,243,891.34</w:t>
                    </w:r>
                  </w:p>
                </w:tc>
              </w:sdtContent>
            </w:sdt>
          </w:tr>
          <w:tr w:rsidR="00B035B5" w14:paraId="3A642CA9" w14:textId="77777777">
            <w:trPr>
              <w:trHeight w:val="284"/>
            </w:trPr>
            <w:sdt>
              <w:sdtPr>
                <w:tag w:val="_PLD_c5cff13f53f547b2b4c43791a1454f16"/>
                <w:id w:val="-241648448"/>
                <w:lock w:val="sdtLocked"/>
              </w:sdtPr>
              <w:sdtContent>
                <w:tc>
                  <w:tcPr>
                    <w:tcW w:w="3399" w:type="dxa"/>
                    <w:shd w:val="clear" w:color="auto" w:fill="auto"/>
                    <w:vAlign w:val="center"/>
                  </w:tcPr>
                  <w:p w14:paraId="6491B471" w14:textId="77777777" w:rsidR="00B035B5" w:rsidRDefault="00000000">
                    <w:pPr>
                      <w:spacing w:line="240" w:lineRule="atLeast"/>
                      <w:ind w:firstLineChars="300" w:firstLine="630"/>
                    </w:pPr>
                    <w:r>
                      <w:t>(1)计提</w:t>
                    </w:r>
                  </w:p>
                </w:tc>
              </w:sdtContent>
            </w:sdt>
            <w:sdt>
              <w:sdtPr>
                <w:alias w:val="使用权资产明细-计提导致的累计折旧增加"/>
                <w:tag w:val="_GBC_eca0c64a8da54245b08a966a6139eee7"/>
                <w:id w:val="-2007664943"/>
                <w:lock w:val="sdtLocked"/>
              </w:sdtPr>
              <w:sdtContent>
                <w:tc>
                  <w:tcPr>
                    <w:tcW w:w="2722" w:type="dxa"/>
                    <w:shd w:val="clear" w:color="auto" w:fill="auto"/>
                  </w:tcPr>
                  <w:p w14:paraId="44C435F5" w14:textId="77777777" w:rsidR="00B035B5" w:rsidRDefault="00000000">
                    <w:pPr>
                      <w:spacing w:line="240" w:lineRule="atLeast"/>
                      <w:jc w:val="right"/>
                    </w:pPr>
                    <w:r>
                      <w:t>1,243,891.34</w:t>
                    </w:r>
                  </w:p>
                </w:tc>
              </w:sdtContent>
            </w:sdt>
            <w:sdt>
              <w:sdtPr>
                <w:alias w:val="使用权资产计提导致的累计折旧增加"/>
                <w:tag w:val="_GBC_99e847bff39043dfad6af7a482c70a79"/>
                <w:id w:val="-1959866871"/>
                <w:lock w:val="sdtLocked"/>
              </w:sdtPr>
              <w:sdtContent>
                <w:tc>
                  <w:tcPr>
                    <w:tcW w:w="2928" w:type="dxa"/>
                    <w:shd w:val="clear" w:color="auto" w:fill="auto"/>
                  </w:tcPr>
                  <w:p w14:paraId="3656C8DA" w14:textId="77777777" w:rsidR="00B035B5" w:rsidRDefault="00000000">
                    <w:pPr>
                      <w:spacing w:line="240" w:lineRule="atLeast"/>
                      <w:jc w:val="right"/>
                    </w:pPr>
                    <w:r>
                      <w:t>1,243,891.34</w:t>
                    </w:r>
                  </w:p>
                </w:tc>
              </w:sdtContent>
            </w:sdt>
          </w:tr>
          <w:tr w:rsidR="00B035B5" w14:paraId="76B77D33" w14:textId="77777777">
            <w:trPr>
              <w:trHeight w:val="284"/>
            </w:trPr>
            <w:sdt>
              <w:sdtPr>
                <w:tag w:val="_PLD_7acfb13844c6472295c20fd22554cb75"/>
                <w:id w:val="-1670943960"/>
                <w:lock w:val="sdtLocked"/>
              </w:sdtPr>
              <w:sdtContent>
                <w:tc>
                  <w:tcPr>
                    <w:tcW w:w="3399" w:type="dxa"/>
                    <w:shd w:val="clear" w:color="auto" w:fill="auto"/>
                    <w:vAlign w:val="center"/>
                  </w:tcPr>
                  <w:p w14:paraId="30122497" w14:textId="77777777" w:rsidR="00B035B5" w:rsidRDefault="00000000">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1133987171"/>
                <w:lock w:val="sdtLocked"/>
              </w:sdtPr>
              <w:sdtContent>
                <w:tc>
                  <w:tcPr>
                    <w:tcW w:w="2722" w:type="dxa"/>
                    <w:shd w:val="clear" w:color="auto" w:fill="auto"/>
                  </w:tcPr>
                  <w:p w14:paraId="43127C7D" w14:textId="77777777" w:rsidR="00B035B5" w:rsidRDefault="00000000">
                    <w:pPr>
                      <w:spacing w:line="240" w:lineRule="atLeast"/>
                      <w:jc w:val="right"/>
                    </w:pPr>
                    <w:r>
                      <w:t>2,243,898.88</w:t>
                    </w:r>
                  </w:p>
                </w:tc>
              </w:sdtContent>
            </w:sdt>
            <w:sdt>
              <w:sdtPr>
                <w:alias w:val="使用权资产累计折旧"/>
                <w:tag w:val="_GBC_99b7e0aec39c48708e812ece4f57f7df"/>
                <w:id w:val="891234993"/>
                <w:lock w:val="sdtLocked"/>
              </w:sdtPr>
              <w:sdtContent>
                <w:tc>
                  <w:tcPr>
                    <w:tcW w:w="2928" w:type="dxa"/>
                    <w:shd w:val="clear" w:color="auto" w:fill="auto"/>
                  </w:tcPr>
                  <w:p w14:paraId="373E93C3" w14:textId="77777777" w:rsidR="00B035B5" w:rsidRDefault="00000000">
                    <w:pPr>
                      <w:spacing w:line="240" w:lineRule="atLeast"/>
                      <w:jc w:val="right"/>
                    </w:pPr>
                    <w:r>
                      <w:t>2,243,898.88</w:t>
                    </w:r>
                  </w:p>
                </w:tc>
              </w:sdtContent>
            </w:sdt>
          </w:tr>
          <w:tr w:rsidR="00B035B5" w14:paraId="6E77FD6D" w14:textId="77777777">
            <w:trPr>
              <w:trHeight w:val="284"/>
            </w:trPr>
            <w:sdt>
              <w:sdtPr>
                <w:tag w:val="_PLD_977579b288954e92aacbdc72b4e58579"/>
                <w:id w:val="553595363"/>
                <w:lock w:val="sdtLocked"/>
              </w:sdtPr>
              <w:sdtContent>
                <w:tc>
                  <w:tcPr>
                    <w:tcW w:w="9049" w:type="dxa"/>
                    <w:gridSpan w:val="3"/>
                    <w:shd w:val="clear" w:color="auto" w:fill="auto"/>
                    <w:vAlign w:val="center"/>
                  </w:tcPr>
                  <w:p w14:paraId="784AF3CD" w14:textId="77777777" w:rsidR="00B035B5" w:rsidRDefault="00000000">
                    <w:pPr>
                      <w:spacing w:line="240" w:lineRule="atLeast"/>
                    </w:pPr>
                    <w:r>
                      <w:t>三、减值准备</w:t>
                    </w:r>
                  </w:p>
                </w:tc>
              </w:sdtContent>
            </w:sdt>
          </w:tr>
          <w:tr w:rsidR="00B035B5" w14:paraId="60A47BEE" w14:textId="77777777">
            <w:trPr>
              <w:trHeight w:val="284"/>
            </w:trPr>
            <w:sdt>
              <w:sdtPr>
                <w:tag w:val="_PLD_a609076f16da4fedb37d9fc1d72dfd8f"/>
                <w:id w:val="538714480"/>
                <w:lock w:val="sdtLocked"/>
              </w:sdtPr>
              <w:sdtContent>
                <w:tc>
                  <w:tcPr>
                    <w:tcW w:w="9049" w:type="dxa"/>
                    <w:gridSpan w:val="3"/>
                    <w:shd w:val="clear" w:color="auto" w:fill="auto"/>
                    <w:vAlign w:val="center"/>
                  </w:tcPr>
                  <w:p w14:paraId="0C42257A" w14:textId="77777777" w:rsidR="00B035B5" w:rsidRDefault="00000000">
                    <w:pPr>
                      <w:spacing w:line="240" w:lineRule="atLeast"/>
                    </w:pPr>
                    <w:r>
                      <w:t>四、账面价值</w:t>
                    </w:r>
                  </w:p>
                </w:tc>
              </w:sdtContent>
            </w:sdt>
          </w:tr>
          <w:tr w:rsidR="00B035B5" w14:paraId="08C125C9" w14:textId="77777777">
            <w:trPr>
              <w:trHeight w:val="284"/>
            </w:trPr>
            <w:sdt>
              <w:sdtPr>
                <w:tag w:val="_PLD_4674f60ab7b34201a998a840d9d08d8a"/>
                <w:id w:val="357321880"/>
                <w:lock w:val="sdtLocked"/>
              </w:sdtPr>
              <w:sdtContent>
                <w:tc>
                  <w:tcPr>
                    <w:tcW w:w="3399" w:type="dxa"/>
                    <w:shd w:val="clear" w:color="auto" w:fill="auto"/>
                    <w:vAlign w:val="center"/>
                  </w:tcPr>
                  <w:p w14:paraId="213345A9" w14:textId="77777777" w:rsidR="00B035B5" w:rsidRDefault="00000000">
                    <w:pPr>
                      <w:spacing w:line="240" w:lineRule="atLeast"/>
                    </w:pPr>
                    <w:r>
                      <w:t xml:space="preserve">    1.期末账面价值</w:t>
                    </w:r>
                  </w:p>
                </w:tc>
              </w:sdtContent>
            </w:sdt>
            <w:sdt>
              <w:sdtPr>
                <w:alias w:val="使用权资产明细-账面价值"/>
                <w:tag w:val="_GBC_2bb664ccfd7e4285b84d8fb7955354cb"/>
                <w:id w:val="-968662499"/>
                <w:lock w:val="sdtLocked"/>
              </w:sdtPr>
              <w:sdtContent>
                <w:tc>
                  <w:tcPr>
                    <w:tcW w:w="2722" w:type="dxa"/>
                    <w:shd w:val="clear" w:color="auto" w:fill="auto"/>
                  </w:tcPr>
                  <w:p w14:paraId="470422F6" w14:textId="77777777" w:rsidR="00B035B5" w:rsidRDefault="00000000">
                    <w:pPr>
                      <w:spacing w:line="240" w:lineRule="atLeast"/>
                      <w:jc w:val="right"/>
                    </w:pPr>
                    <w:r>
                      <w:t>9,287,743.14</w:t>
                    </w:r>
                  </w:p>
                </w:tc>
              </w:sdtContent>
            </w:sdt>
            <w:sdt>
              <w:sdtPr>
                <w:alias w:val="使用权资产"/>
                <w:tag w:val="_GBC_edf5285955b448ed844183547d426f66"/>
                <w:id w:val="1534378749"/>
                <w:lock w:val="sdtLocked"/>
              </w:sdtPr>
              <w:sdtContent>
                <w:tc>
                  <w:tcPr>
                    <w:tcW w:w="2928" w:type="dxa"/>
                    <w:shd w:val="clear" w:color="auto" w:fill="auto"/>
                  </w:tcPr>
                  <w:p w14:paraId="04BE048C" w14:textId="77777777" w:rsidR="00B035B5" w:rsidRDefault="00000000">
                    <w:pPr>
                      <w:spacing w:line="240" w:lineRule="atLeast"/>
                      <w:jc w:val="right"/>
                    </w:pPr>
                    <w:r>
                      <w:t>9,287,743.14</w:t>
                    </w:r>
                  </w:p>
                </w:tc>
              </w:sdtContent>
            </w:sdt>
          </w:tr>
          <w:tr w:rsidR="00B035B5" w14:paraId="317B83C1" w14:textId="77777777">
            <w:trPr>
              <w:trHeight w:val="284"/>
            </w:trPr>
            <w:sdt>
              <w:sdtPr>
                <w:tag w:val="_PLD_a7e06de99a79495a885da295fe9ce70c"/>
                <w:id w:val="-1064791817"/>
                <w:lock w:val="sdtLocked"/>
              </w:sdtPr>
              <w:sdtContent>
                <w:tc>
                  <w:tcPr>
                    <w:tcW w:w="3399" w:type="dxa"/>
                    <w:shd w:val="clear" w:color="auto" w:fill="auto"/>
                    <w:vAlign w:val="center"/>
                  </w:tcPr>
                  <w:p w14:paraId="74D348F6" w14:textId="77777777" w:rsidR="00B035B5" w:rsidRDefault="00000000">
                    <w:pPr>
                      <w:spacing w:line="240" w:lineRule="atLeast"/>
                    </w:pPr>
                    <w:r>
                      <w:t xml:space="preserve">    2.期初账面价值</w:t>
                    </w:r>
                  </w:p>
                </w:tc>
              </w:sdtContent>
            </w:sdt>
            <w:sdt>
              <w:sdtPr>
                <w:alias w:val="使用权资产明细-账面价值"/>
                <w:tag w:val="_GBC_fb48ddba17ca41f48409ce6b3fc26277"/>
                <w:id w:val="-1595855996"/>
                <w:lock w:val="sdtLocked"/>
              </w:sdtPr>
              <w:sdtContent>
                <w:tc>
                  <w:tcPr>
                    <w:tcW w:w="2722" w:type="dxa"/>
                    <w:shd w:val="clear" w:color="auto" w:fill="auto"/>
                  </w:tcPr>
                  <w:p w14:paraId="68A3075E" w14:textId="77777777" w:rsidR="00B035B5" w:rsidRDefault="00000000">
                    <w:pPr>
                      <w:spacing w:line="240" w:lineRule="atLeast"/>
                      <w:jc w:val="right"/>
                    </w:pPr>
                    <w:r>
                      <w:t>10,531,642.02</w:t>
                    </w:r>
                  </w:p>
                </w:tc>
              </w:sdtContent>
            </w:sdt>
            <w:sdt>
              <w:sdtPr>
                <w:alias w:val="使用权资产"/>
                <w:tag w:val="_GBC_c5f95837b99940e9bff8f606a3972d0a"/>
                <w:id w:val="-1004749775"/>
                <w:lock w:val="sdtLocked"/>
              </w:sdtPr>
              <w:sdtContent>
                <w:tc>
                  <w:tcPr>
                    <w:tcW w:w="2928" w:type="dxa"/>
                    <w:shd w:val="clear" w:color="auto" w:fill="auto"/>
                  </w:tcPr>
                  <w:p w14:paraId="515E80AE" w14:textId="77777777" w:rsidR="00B035B5" w:rsidRDefault="00000000">
                    <w:pPr>
                      <w:spacing w:line="240" w:lineRule="atLeast"/>
                      <w:jc w:val="right"/>
                    </w:pPr>
                    <w:r>
                      <w:t>10,531,642.02</w:t>
                    </w:r>
                  </w:p>
                </w:tc>
              </w:sdtContent>
            </w:sdt>
          </w:tr>
        </w:tbl>
        <w:p w14:paraId="6A7A5635" w14:textId="77777777" w:rsidR="00B035B5" w:rsidRDefault="00B035B5"/>
        <w:p w14:paraId="724A19F3" w14:textId="77777777" w:rsidR="00B035B5" w:rsidRDefault="00000000"/>
      </w:sdtContent>
    </w:sdt>
    <w:bookmarkEnd w:id="192"/>
    <w:p w14:paraId="1FD2724B"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无形资产</w:t>
      </w:r>
    </w:p>
    <w:p w14:paraId="67777A31" w14:textId="77777777" w:rsidR="00B035B5" w:rsidRDefault="00000000">
      <w:pPr>
        <w:pStyle w:val="4"/>
        <w:numPr>
          <w:ilvl w:val="0"/>
          <w:numId w:val="61"/>
        </w:numPr>
        <w:tabs>
          <w:tab w:val="left" w:pos="602"/>
        </w:tabs>
        <w:rPr>
          <w:rFonts w:ascii="宋体" w:hAnsi="宋体"/>
          <w:szCs w:val="21"/>
        </w:rPr>
      </w:pPr>
      <w:r>
        <w:rPr>
          <w:rFonts w:ascii="宋体" w:hAnsi="宋体" w:hint="eastAsia"/>
          <w:szCs w:val="21"/>
        </w:rPr>
        <w:t>无形资产情况</w:t>
      </w:r>
    </w:p>
    <w:p w14:paraId="6D97868F" w14:textId="77777777" w:rsidR="00B035B5" w:rsidRDefault="00000000">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b/>
          <w:bCs/>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14:paraId="69121734" w14:textId="77777777" w:rsidR="00B035B5" w:rsidRDefault="00000000">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2049"/>
            <w:gridCol w:w="2061"/>
            <w:gridCol w:w="2271"/>
          </w:tblGrid>
          <w:tr w:rsidR="00B035B5" w14:paraId="559240A7" w14:textId="77777777">
            <w:trPr>
              <w:trHeight w:val="284"/>
            </w:trPr>
            <w:sdt>
              <w:sdtPr>
                <w:tag w:val="_PLD_16e062da10ef4301a1526b8633f88a31"/>
                <w:id w:val="1355460852"/>
                <w:lock w:val="sdtLocked"/>
              </w:sdtPr>
              <w:sdtContent>
                <w:tc>
                  <w:tcPr>
                    <w:tcW w:w="2668" w:type="dxa"/>
                    <w:shd w:val="clear" w:color="auto" w:fill="auto"/>
                    <w:vAlign w:val="center"/>
                  </w:tcPr>
                  <w:p w14:paraId="76111E73" w14:textId="77777777" w:rsidR="00B035B5" w:rsidRDefault="00000000">
                    <w:pPr>
                      <w:jc w:val="center"/>
                    </w:pPr>
                    <w:r>
                      <w:rPr>
                        <w:rFonts w:hint="eastAsia"/>
                      </w:rPr>
                      <w:t>项目</w:t>
                    </w:r>
                  </w:p>
                </w:tc>
              </w:sdtContent>
            </w:sdt>
            <w:sdt>
              <w:sdtPr>
                <w:tag w:val="_PLD_8b465b50cb10415c8931fdb66ee29ca3"/>
                <w:id w:val="-141656521"/>
                <w:lock w:val="sdtLocked"/>
              </w:sdtPr>
              <w:sdtContent>
                <w:tc>
                  <w:tcPr>
                    <w:tcW w:w="2049" w:type="dxa"/>
                    <w:shd w:val="clear" w:color="auto" w:fill="auto"/>
                    <w:vAlign w:val="center"/>
                  </w:tcPr>
                  <w:p w14:paraId="09CA0596" w14:textId="77777777" w:rsidR="00B035B5" w:rsidRDefault="00000000">
                    <w:pPr>
                      <w:jc w:val="center"/>
                    </w:pPr>
                    <w:r>
                      <w:rPr>
                        <w:rFonts w:hint="eastAsia"/>
                      </w:rPr>
                      <w:t>土地使用权</w:t>
                    </w:r>
                  </w:p>
                </w:tc>
              </w:sdtContent>
            </w:sdt>
            <w:sdt>
              <w:sdtPr>
                <w:alias w:val="无形资产明细－项目"/>
                <w:tag w:val="_GBC_ee2531f58c0a420e83919cd1efe46139"/>
                <w:id w:val="-592627714"/>
                <w:lock w:val="sdtLocked"/>
              </w:sdtPr>
              <w:sdtEndPr>
                <w:rPr>
                  <w:rFonts w:hint="eastAsia"/>
                </w:rPr>
              </w:sdtEndPr>
              <w:sdtContent>
                <w:tc>
                  <w:tcPr>
                    <w:tcW w:w="2061" w:type="dxa"/>
                    <w:shd w:val="clear" w:color="auto" w:fill="auto"/>
                    <w:vAlign w:val="center"/>
                  </w:tcPr>
                  <w:p w14:paraId="2644FCDF" w14:textId="77777777" w:rsidR="00B035B5" w:rsidRDefault="00000000">
                    <w:pPr>
                      <w:jc w:val="center"/>
                    </w:pPr>
                    <w:r>
                      <w:rPr>
                        <w:rFonts w:hint="eastAsia"/>
                      </w:rPr>
                      <w:t>软件</w:t>
                    </w:r>
                  </w:p>
                </w:tc>
              </w:sdtContent>
            </w:sdt>
            <w:sdt>
              <w:sdtPr>
                <w:tag w:val="_PLD_57620ddc57e34012a99d49f2280a99e2"/>
                <w:id w:val="1588347946"/>
                <w:lock w:val="sdtLocked"/>
              </w:sdtPr>
              <w:sdtContent>
                <w:tc>
                  <w:tcPr>
                    <w:tcW w:w="2271" w:type="dxa"/>
                    <w:shd w:val="clear" w:color="auto" w:fill="auto"/>
                    <w:vAlign w:val="center"/>
                  </w:tcPr>
                  <w:p w14:paraId="3FA5C563" w14:textId="77777777" w:rsidR="00B035B5" w:rsidRDefault="00000000">
                    <w:pPr>
                      <w:jc w:val="center"/>
                    </w:pPr>
                    <w:r>
                      <w:t>合计</w:t>
                    </w:r>
                  </w:p>
                </w:tc>
              </w:sdtContent>
            </w:sdt>
          </w:tr>
          <w:tr w:rsidR="00B035B5" w14:paraId="02A6B0D7" w14:textId="77777777">
            <w:trPr>
              <w:trHeight w:val="284"/>
            </w:trPr>
            <w:sdt>
              <w:sdtPr>
                <w:tag w:val="_PLD_97ce5956782c457c89e9607c943b01d4"/>
                <w:id w:val="1377971355"/>
                <w:lock w:val="sdtLocked"/>
              </w:sdtPr>
              <w:sdtContent>
                <w:tc>
                  <w:tcPr>
                    <w:tcW w:w="9049" w:type="dxa"/>
                    <w:gridSpan w:val="4"/>
                    <w:shd w:val="clear" w:color="auto" w:fill="auto"/>
                    <w:vAlign w:val="center"/>
                  </w:tcPr>
                  <w:p w14:paraId="66C730C4" w14:textId="77777777" w:rsidR="00B035B5" w:rsidRDefault="00000000">
                    <w:r>
                      <w:t>一、</w:t>
                    </w:r>
                    <w:r>
                      <w:rPr>
                        <w:rFonts w:hint="eastAsia"/>
                      </w:rPr>
                      <w:t>账面原值</w:t>
                    </w:r>
                  </w:p>
                </w:tc>
              </w:sdtContent>
            </w:sdt>
          </w:tr>
          <w:tr w:rsidR="00B035B5" w14:paraId="0E40B2E5" w14:textId="77777777">
            <w:trPr>
              <w:trHeight w:val="284"/>
            </w:trPr>
            <w:sdt>
              <w:sdtPr>
                <w:tag w:val="_PLD_3ece69191bc64684a4f52dc219040125"/>
                <w:id w:val="-1744098504"/>
                <w:lock w:val="sdtLocked"/>
              </w:sdtPr>
              <w:sdtContent>
                <w:tc>
                  <w:tcPr>
                    <w:tcW w:w="2668" w:type="dxa"/>
                    <w:shd w:val="clear" w:color="auto" w:fill="auto"/>
                    <w:vAlign w:val="center"/>
                  </w:tcPr>
                  <w:p w14:paraId="4FDACF38" w14:textId="77777777" w:rsidR="00B035B5" w:rsidRDefault="00000000">
                    <w:r>
                      <w:t xml:space="preserve">    1.</w:t>
                    </w:r>
                    <w:r>
                      <w:rPr>
                        <w:rFonts w:hint="eastAsia"/>
                      </w:rPr>
                      <w:t>期</w:t>
                    </w:r>
                    <w:r>
                      <w:t>初余额</w:t>
                    </w:r>
                  </w:p>
                </w:tc>
              </w:sdtContent>
            </w:sdt>
            <w:tc>
              <w:tcPr>
                <w:tcW w:w="2049" w:type="dxa"/>
                <w:shd w:val="clear" w:color="auto" w:fill="auto"/>
                <w:vAlign w:val="center"/>
              </w:tcPr>
              <w:p w14:paraId="184C6A25" w14:textId="77777777" w:rsidR="00B035B5" w:rsidRDefault="00000000">
                <w:pPr>
                  <w:jc w:val="right"/>
                </w:pPr>
                <w:r>
                  <w:t>984,382,287.16</w:t>
                </w:r>
              </w:p>
            </w:tc>
            <w:tc>
              <w:tcPr>
                <w:tcW w:w="2061" w:type="dxa"/>
                <w:shd w:val="clear" w:color="auto" w:fill="auto"/>
                <w:vAlign w:val="center"/>
              </w:tcPr>
              <w:p w14:paraId="4690CCE8" w14:textId="77777777" w:rsidR="00B035B5" w:rsidRDefault="00000000">
                <w:pPr>
                  <w:jc w:val="right"/>
                </w:pPr>
                <w:r>
                  <w:t>18,376,012.47</w:t>
                </w:r>
              </w:p>
            </w:tc>
            <w:tc>
              <w:tcPr>
                <w:tcW w:w="2271" w:type="dxa"/>
                <w:shd w:val="clear" w:color="auto" w:fill="auto"/>
                <w:vAlign w:val="center"/>
              </w:tcPr>
              <w:p w14:paraId="3C11B45A" w14:textId="77777777" w:rsidR="00B035B5" w:rsidRDefault="00000000">
                <w:pPr>
                  <w:jc w:val="right"/>
                </w:pPr>
                <w:r>
                  <w:t>1,002,758,299.63</w:t>
                </w:r>
              </w:p>
            </w:tc>
          </w:tr>
          <w:tr w:rsidR="00B035B5" w14:paraId="51A49961" w14:textId="77777777">
            <w:trPr>
              <w:trHeight w:val="284"/>
            </w:trPr>
            <w:sdt>
              <w:sdtPr>
                <w:tag w:val="_PLD_619b832ec5e340dc899fb93538a5459d"/>
                <w:id w:val="1490058269"/>
                <w:lock w:val="sdtLocked"/>
              </w:sdtPr>
              <w:sdtContent>
                <w:tc>
                  <w:tcPr>
                    <w:tcW w:w="2668" w:type="dxa"/>
                    <w:shd w:val="clear" w:color="auto" w:fill="auto"/>
                    <w:vAlign w:val="center"/>
                  </w:tcPr>
                  <w:p w14:paraId="631BB8A1" w14:textId="77777777" w:rsidR="00B035B5" w:rsidRDefault="00000000">
                    <w:pPr>
                      <w:ind w:firstLineChars="200" w:firstLine="420"/>
                    </w:pPr>
                    <w:r>
                      <w:t>2.本期增加</w:t>
                    </w:r>
                    <w:r>
                      <w:rPr>
                        <w:rFonts w:hint="eastAsia"/>
                      </w:rPr>
                      <w:t>金额</w:t>
                    </w:r>
                  </w:p>
                </w:tc>
              </w:sdtContent>
            </w:sdt>
            <w:tc>
              <w:tcPr>
                <w:tcW w:w="2049" w:type="dxa"/>
                <w:shd w:val="clear" w:color="auto" w:fill="auto"/>
                <w:vAlign w:val="center"/>
              </w:tcPr>
              <w:p w14:paraId="3986F698" w14:textId="77777777" w:rsidR="00B035B5" w:rsidRDefault="00B035B5">
                <w:pPr>
                  <w:jc w:val="right"/>
                </w:pPr>
              </w:p>
            </w:tc>
            <w:tc>
              <w:tcPr>
                <w:tcW w:w="2061" w:type="dxa"/>
                <w:shd w:val="clear" w:color="auto" w:fill="auto"/>
                <w:vAlign w:val="center"/>
              </w:tcPr>
              <w:p w14:paraId="09AEF399" w14:textId="77777777" w:rsidR="00B035B5" w:rsidRDefault="00000000">
                <w:pPr>
                  <w:jc w:val="right"/>
                </w:pPr>
                <w:r>
                  <w:t>15,814,159.27</w:t>
                </w:r>
              </w:p>
            </w:tc>
            <w:tc>
              <w:tcPr>
                <w:tcW w:w="2271" w:type="dxa"/>
                <w:shd w:val="clear" w:color="auto" w:fill="auto"/>
                <w:vAlign w:val="center"/>
              </w:tcPr>
              <w:p w14:paraId="17C3E7E9" w14:textId="77777777" w:rsidR="00B035B5" w:rsidRDefault="00000000">
                <w:pPr>
                  <w:jc w:val="right"/>
                </w:pPr>
                <w:r>
                  <w:t>15,814,159.27</w:t>
                </w:r>
              </w:p>
            </w:tc>
          </w:tr>
          <w:tr w:rsidR="00B035B5" w14:paraId="38226167" w14:textId="77777777">
            <w:trPr>
              <w:trHeight w:val="284"/>
            </w:trPr>
            <w:sdt>
              <w:sdtPr>
                <w:tag w:val="_PLD_90ef4a07fa3c4f969161b700396d9ac5"/>
                <w:id w:val="-778111766"/>
                <w:lock w:val="sdtLocked"/>
              </w:sdtPr>
              <w:sdtContent>
                <w:tc>
                  <w:tcPr>
                    <w:tcW w:w="2668" w:type="dxa"/>
                    <w:shd w:val="clear" w:color="auto" w:fill="auto"/>
                    <w:vAlign w:val="center"/>
                  </w:tcPr>
                  <w:p w14:paraId="329CFFDF" w14:textId="77777777" w:rsidR="00B035B5" w:rsidRDefault="00000000">
                    <w:pPr>
                      <w:ind w:firstLineChars="300" w:firstLine="630"/>
                    </w:pPr>
                    <w:r>
                      <w:t>(1)</w:t>
                    </w:r>
                    <w:r>
                      <w:rPr>
                        <w:rFonts w:hint="eastAsia"/>
                      </w:rPr>
                      <w:t>购置</w:t>
                    </w:r>
                  </w:p>
                </w:tc>
              </w:sdtContent>
            </w:sdt>
            <w:tc>
              <w:tcPr>
                <w:tcW w:w="2049" w:type="dxa"/>
                <w:shd w:val="clear" w:color="auto" w:fill="auto"/>
                <w:vAlign w:val="center"/>
              </w:tcPr>
              <w:p w14:paraId="4C10DB7D" w14:textId="77777777" w:rsidR="00B035B5" w:rsidRDefault="00B035B5">
                <w:pPr>
                  <w:jc w:val="right"/>
                </w:pPr>
              </w:p>
            </w:tc>
            <w:tc>
              <w:tcPr>
                <w:tcW w:w="2061" w:type="dxa"/>
                <w:shd w:val="clear" w:color="auto" w:fill="auto"/>
                <w:vAlign w:val="center"/>
              </w:tcPr>
              <w:p w14:paraId="3DC11D35" w14:textId="77777777" w:rsidR="00B035B5" w:rsidRDefault="00000000">
                <w:pPr>
                  <w:jc w:val="right"/>
                </w:pPr>
                <w:r>
                  <w:t>15,814,159.27</w:t>
                </w:r>
              </w:p>
            </w:tc>
            <w:tc>
              <w:tcPr>
                <w:tcW w:w="2271" w:type="dxa"/>
                <w:shd w:val="clear" w:color="auto" w:fill="auto"/>
                <w:vAlign w:val="center"/>
              </w:tcPr>
              <w:p w14:paraId="348A4914" w14:textId="77777777" w:rsidR="00B035B5" w:rsidRDefault="00000000">
                <w:pPr>
                  <w:jc w:val="right"/>
                </w:pPr>
                <w:r>
                  <w:t>15,814,159.27</w:t>
                </w:r>
              </w:p>
            </w:tc>
          </w:tr>
          <w:tr w:rsidR="00B035B5" w14:paraId="553667E2" w14:textId="77777777">
            <w:trPr>
              <w:trHeight w:val="284"/>
            </w:trPr>
            <w:sdt>
              <w:sdtPr>
                <w:tag w:val="_PLD_4f7e6faa1a2a40ff9644db9d2bcd8070"/>
                <w:id w:val="-754132346"/>
                <w:lock w:val="sdtLocked"/>
              </w:sdtPr>
              <w:sdtContent>
                <w:tc>
                  <w:tcPr>
                    <w:tcW w:w="2668" w:type="dxa"/>
                    <w:shd w:val="clear" w:color="auto" w:fill="auto"/>
                    <w:vAlign w:val="center"/>
                  </w:tcPr>
                  <w:p w14:paraId="19FF7DCB" w14:textId="77777777" w:rsidR="00B035B5" w:rsidRDefault="00000000">
                    <w:r>
                      <w:t xml:space="preserve">   4.期末余额</w:t>
                    </w:r>
                  </w:p>
                </w:tc>
              </w:sdtContent>
            </w:sdt>
            <w:tc>
              <w:tcPr>
                <w:tcW w:w="2049" w:type="dxa"/>
                <w:shd w:val="clear" w:color="auto" w:fill="auto"/>
                <w:vAlign w:val="center"/>
              </w:tcPr>
              <w:p w14:paraId="79899242" w14:textId="77777777" w:rsidR="00B035B5" w:rsidRDefault="00000000">
                <w:pPr>
                  <w:jc w:val="right"/>
                </w:pPr>
                <w:r>
                  <w:t>984,382,287.16</w:t>
                </w:r>
              </w:p>
            </w:tc>
            <w:tc>
              <w:tcPr>
                <w:tcW w:w="2061" w:type="dxa"/>
                <w:shd w:val="clear" w:color="auto" w:fill="auto"/>
                <w:vAlign w:val="center"/>
              </w:tcPr>
              <w:p w14:paraId="2DBCF30D" w14:textId="77777777" w:rsidR="00B035B5" w:rsidRDefault="00000000">
                <w:pPr>
                  <w:jc w:val="right"/>
                </w:pPr>
                <w:r>
                  <w:t>34,190,171.74</w:t>
                </w:r>
              </w:p>
            </w:tc>
            <w:tc>
              <w:tcPr>
                <w:tcW w:w="2271" w:type="dxa"/>
                <w:shd w:val="clear" w:color="auto" w:fill="auto"/>
                <w:vAlign w:val="center"/>
              </w:tcPr>
              <w:p w14:paraId="44C503FA" w14:textId="77777777" w:rsidR="00B035B5" w:rsidRDefault="00000000">
                <w:pPr>
                  <w:jc w:val="right"/>
                </w:pPr>
                <w:r>
                  <w:t>1,018,572,458.90</w:t>
                </w:r>
              </w:p>
            </w:tc>
          </w:tr>
          <w:tr w:rsidR="00B035B5" w14:paraId="56FDF33C" w14:textId="77777777">
            <w:trPr>
              <w:trHeight w:val="284"/>
            </w:trPr>
            <w:sdt>
              <w:sdtPr>
                <w:tag w:val="_PLD_3d92ef615d3b41e5abb58e018e2db72b"/>
                <w:id w:val="-1559319388"/>
                <w:lock w:val="sdtLocked"/>
              </w:sdtPr>
              <w:sdtContent>
                <w:tc>
                  <w:tcPr>
                    <w:tcW w:w="9049" w:type="dxa"/>
                    <w:gridSpan w:val="4"/>
                    <w:shd w:val="clear" w:color="auto" w:fill="auto"/>
                    <w:vAlign w:val="center"/>
                  </w:tcPr>
                  <w:p w14:paraId="233C2FAE" w14:textId="77777777" w:rsidR="00B035B5" w:rsidRDefault="00000000">
                    <w:r>
                      <w:t>二、累计</w:t>
                    </w:r>
                    <w:r>
                      <w:rPr>
                        <w:rFonts w:hint="eastAsia"/>
                      </w:rPr>
                      <w:t>摊销</w:t>
                    </w:r>
                  </w:p>
                </w:tc>
              </w:sdtContent>
            </w:sdt>
          </w:tr>
          <w:tr w:rsidR="00B035B5" w14:paraId="6812DC09" w14:textId="77777777">
            <w:trPr>
              <w:trHeight w:val="284"/>
            </w:trPr>
            <w:sdt>
              <w:sdtPr>
                <w:tag w:val="_PLD_193e5febfa90446ca630ebb42ca96e06"/>
                <w:id w:val="2098749314"/>
                <w:lock w:val="sdtLocked"/>
              </w:sdtPr>
              <w:sdtContent>
                <w:tc>
                  <w:tcPr>
                    <w:tcW w:w="2668" w:type="dxa"/>
                    <w:shd w:val="clear" w:color="auto" w:fill="auto"/>
                    <w:vAlign w:val="center"/>
                  </w:tcPr>
                  <w:p w14:paraId="67693A82" w14:textId="77777777" w:rsidR="00B035B5" w:rsidRDefault="00000000">
                    <w:pPr>
                      <w:ind w:firstLineChars="200" w:firstLine="420"/>
                    </w:pPr>
                    <w:r>
                      <w:rPr>
                        <w:rFonts w:hint="eastAsia"/>
                      </w:rPr>
                      <w:t>1.期</w:t>
                    </w:r>
                    <w:r>
                      <w:t>初余额</w:t>
                    </w:r>
                  </w:p>
                </w:tc>
              </w:sdtContent>
            </w:sdt>
            <w:tc>
              <w:tcPr>
                <w:tcW w:w="2049" w:type="dxa"/>
                <w:shd w:val="clear" w:color="auto" w:fill="auto"/>
                <w:vAlign w:val="center"/>
              </w:tcPr>
              <w:p w14:paraId="4AF674C7" w14:textId="77777777" w:rsidR="00B035B5" w:rsidRDefault="00000000">
                <w:pPr>
                  <w:jc w:val="right"/>
                </w:pPr>
                <w:r>
                  <w:t>260,794,836.78</w:t>
                </w:r>
              </w:p>
            </w:tc>
            <w:tc>
              <w:tcPr>
                <w:tcW w:w="2061" w:type="dxa"/>
                <w:shd w:val="clear" w:color="auto" w:fill="auto"/>
                <w:vAlign w:val="center"/>
              </w:tcPr>
              <w:p w14:paraId="6BEAD12E" w14:textId="77777777" w:rsidR="00B035B5" w:rsidRDefault="00000000">
                <w:pPr>
                  <w:jc w:val="right"/>
                </w:pPr>
                <w:r>
                  <w:t>10,165,797.51</w:t>
                </w:r>
              </w:p>
            </w:tc>
            <w:tc>
              <w:tcPr>
                <w:tcW w:w="2271" w:type="dxa"/>
                <w:shd w:val="clear" w:color="auto" w:fill="auto"/>
                <w:vAlign w:val="center"/>
              </w:tcPr>
              <w:p w14:paraId="2A67B837" w14:textId="77777777" w:rsidR="00B035B5" w:rsidRDefault="00000000">
                <w:pPr>
                  <w:jc w:val="right"/>
                </w:pPr>
                <w:r>
                  <w:t>270,960,634.29</w:t>
                </w:r>
              </w:p>
            </w:tc>
          </w:tr>
          <w:tr w:rsidR="00B035B5" w14:paraId="4849331E" w14:textId="77777777">
            <w:trPr>
              <w:trHeight w:val="284"/>
            </w:trPr>
            <w:sdt>
              <w:sdtPr>
                <w:tag w:val="_PLD_1002de94b721483c99b3b05a42a37601"/>
                <w:id w:val="1341661537"/>
                <w:lock w:val="sdtLocked"/>
              </w:sdtPr>
              <w:sdtContent>
                <w:tc>
                  <w:tcPr>
                    <w:tcW w:w="2668" w:type="dxa"/>
                    <w:shd w:val="clear" w:color="auto" w:fill="auto"/>
                    <w:vAlign w:val="center"/>
                  </w:tcPr>
                  <w:p w14:paraId="36903F1B" w14:textId="77777777" w:rsidR="00B035B5" w:rsidRDefault="00000000">
                    <w:pPr>
                      <w:ind w:firstLineChars="200" w:firstLine="420"/>
                    </w:pPr>
                    <w:r>
                      <w:t>2.本期增加</w:t>
                    </w:r>
                    <w:r>
                      <w:rPr>
                        <w:rFonts w:hint="eastAsia"/>
                      </w:rPr>
                      <w:t>金额</w:t>
                    </w:r>
                  </w:p>
                </w:tc>
              </w:sdtContent>
            </w:sdt>
            <w:tc>
              <w:tcPr>
                <w:tcW w:w="2049" w:type="dxa"/>
                <w:shd w:val="clear" w:color="auto" w:fill="auto"/>
                <w:vAlign w:val="center"/>
              </w:tcPr>
              <w:p w14:paraId="56D1AF9F" w14:textId="77777777" w:rsidR="00B035B5" w:rsidRDefault="00000000">
                <w:pPr>
                  <w:jc w:val="right"/>
                </w:pPr>
                <w:r>
                  <w:t>12,590,181.15</w:t>
                </w:r>
              </w:p>
            </w:tc>
            <w:tc>
              <w:tcPr>
                <w:tcW w:w="2061" w:type="dxa"/>
                <w:shd w:val="clear" w:color="auto" w:fill="auto"/>
                <w:vAlign w:val="center"/>
              </w:tcPr>
              <w:p w14:paraId="454B452C" w14:textId="77777777" w:rsidR="00B035B5" w:rsidRDefault="00000000">
                <w:pPr>
                  <w:jc w:val="right"/>
                </w:pPr>
                <w:r>
                  <w:t>2,293,294.77</w:t>
                </w:r>
              </w:p>
            </w:tc>
            <w:tc>
              <w:tcPr>
                <w:tcW w:w="2271" w:type="dxa"/>
                <w:shd w:val="clear" w:color="auto" w:fill="auto"/>
                <w:vAlign w:val="center"/>
              </w:tcPr>
              <w:p w14:paraId="73A97DBA" w14:textId="77777777" w:rsidR="00B035B5" w:rsidRDefault="00000000">
                <w:pPr>
                  <w:jc w:val="right"/>
                </w:pPr>
                <w:r>
                  <w:t>14,883,475.92</w:t>
                </w:r>
              </w:p>
            </w:tc>
          </w:tr>
          <w:tr w:rsidR="00B035B5" w14:paraId="2909E316" w14:textId="77777777">
            <w:trPr>
              <w:trHeight w:val="284"/>
            </w:trPr>
            <w:sdt>
              <w:sdtPr>
                <w:tag w:val="_PLD_8a3c7c560c054537b4caae539fe46c59"/>
                <w:id w:val="-1009831677"/>
                <w:lock w:val="sdtLocked"/>
              </w:sdtPr>
              <w:sdtContent>
                <w:tc>
                  <w:tcPr>
                    <w:tcW w:w="2668" w:type="dxa"/>
                    <w:shd w:val="clear" w:color="auto" w:fill="auto"/>
                    <w:vAlign w:val="center"/>
                  </w:tcPr>
                  <w:p w14:paraId="3B3AEB21" w14:textId="77777777" w:rsidR="00B035B5" w:rsidRDefault="00000000">
                    <w:pPr>
                      <w:ind w:firstLineChars="300" w:firstLine="630"/>
                    </w:pPr>
                    <w:r>
                      <w:rPr>
                        <w:rFonts w:hint="eastAsia"/>
                      </w:rPr>
                      <w:t>（1）</w:t>
                    </w:r>
                    <w:r>
                      <w:t>计提</w:t>
                    </w:r>
                  </w:p>
                </w:tc>
              </w:sdtContent>
            </w:sdt>
            <w:tc>
              <w:tcPr>
                <w:tcW w:w="2049" w:type="dxa"/>
                <w:shd w:val="clear" w:color="auto" w:fill="auto"/>
                <w:vAlign w:val="center"/>
              </w:tcPr>
              <w:p w14:paraId="5E5B13AC" w14:textId="77777777" w:rsidR="00B035B5" w:rsidRDefault="00000000">
                <w:pPr>
                  <w:jc w:val="right"/>
                </w:pPr>
                <w:r>
                  <w:t>12,590,181.15</w:t>
                </w:r>
              </w:p>
            </w:tc>
            <w:tc>
              <w:tcPr>
                <w:tcW w:w="2061" w:type="dxa"/>
                <w:shd w:val="clear" w:color="auto" w:fill="auto"/>
                <w:vAlign w:val="center"/>
              </w:tcPr>
              <w:p w14:paraId="670EA0A6" w14:textId="77777777" w:rsidR="00B035B5" w:rsidRDefault="00000000">
                <w:pPr>
                  <w:jc w:val="right"/>
                </w:pPr>
                <w:r>
                  <w:t>2,293,294.77</w:t>
                </w:r>
              </w:p>
            </w:tc>
            <w:tc>
              <w:tcPr>
                <w:tcW w:w="2271" w:type="dxa"/>
                <w:shd w:val="clear" w:color="auto" w:fill="auto"/>
                <w:vAlign w:val="center"/>
              </w:tcPr>
              <w:p w14:paraId="3735E11D" w14:textId="77777777" w:rsidR="00B035B5" w:rsidRDefault="00000000">
                <w:pPr>
                  <w:jc w:val="right"/>
                </w:pPr>
                <w:r>
                  <w:t>14,883,475.92</w:t>
                </w:r>
              </w:p>
            </w:tc>
          </w:tr>
          <w:tr w:rsidR="00B035B5" w14:paraId="475C9E1D" w14:textId="77777777">
            <w:trPr>
              <w:trHeight w:val="284"/>
            </w:trPr>
            <w:sdt>
              <w:sdtPr>
                <w:tag w:val="_PLD_6b52e77de021464b99b9a2d55cb6dc5b"/>
                <w:id w:val="1029216808"/>
                <w:lock w:val="sdtLocked"/>
              </w:sdtPr>
              <w:sdtContent>
                <w:tc>
                  <w:tcPr>
                    <w:tcW w:w="2668" w:type="dxa"/>
                    <w:shd w:val="clear" w:color="auto" w:fill="auto"/>
                    <w:vAlign w:val="center"/>
                  </w:tcPr>
                  <w:p w14:paraId="7B599CC1" w14:textId="77777777" w:rsidR="00B035B5" w:rsidRDefault="00000000">
                    <w:pPr>
                      <w:ind w:firstLineChars="200" w:firstLine="420"/>
                    </w:pPr>
                    <w:r>
                      <w:rPr>
                        <w:rFonts w:hint="eastAsia"/>
                      </w:rPr>
                      <w:t>4.</w:t>
                    </w:r>
                    <w:r>
                      <w:t>期末余额</w:t>
                    </w:r>
                  </w:p>
                </w:tc>
              </w:sdtContent>
            </w:sdt>
            <w:tc>
              <w:tcPr>
                <w:tcW w:w="2049" w:type="dxa"/>
                <w:shd w:val="clear" w:color="auto" w:fill="auto"/>
                <w:vAlign w:val="center"/>
              </w:tcPr>
              <w:p w14:paraId="37DF892E" w14:textId="77777777" w:rsidR="00B035B5" w:rsidRDefault="00000000">
                <w:pPr>
                  <w:jc w:val="right"/>
                </w:pPr>
                <w:r>
                  <w:t>273,385,017.93</w:t>
                </w:r>
              </w:p>
            </w:tc>
            <w:tc>
              <w:tcPr>
                <w:tcW w:w="2061" w:type="dxa"/>
                <w:shd w:val="clear" w:color="auto" w:fill="auto"/>
                <w:vAlign w:val="center"/>
              </w:tcPr>
              <w:p w14:paraId="159E874D" w14:textId="77777777" w:rsidR="00B035B5" w:rsidRDefault="00000000">
                <w:pPr>
                  <w:jc w:val="right"/>
                </w:pPr>
                <w:r>
                  <w:t>12,459,092.28</w:t>
                </w:r>
              </w:p>
            </w:tc>
            <w:tc>
              <w:tcPr>
                <w:tcW w:w="2271" w:type="dxa"/>
                <w:shd w:val="clear" w:color="auto" w:fill="auto"/>
                <w:vAlign w:val="center"/>
              </w:tcPr>
              <w:p w14:paraId="7DB9436D" w14:textId="77777777" w:rsidR="00B035B5" w:rsidRDefault="00000000">
                <w:pPr>
                  <w:jc w:val="right"/>
                </w:pPr>
                <w:r>
                  <w:t>285,844,110.21</w:t>
                </w:r>
              </w:p>
            </w:tc>
          </w:tr>
          <w:tr w:rsidR="00B035B5" w14:paraId="49386022" w14:textId="77777777">
            <w:trPr>
              <w:trHeight w:val="284"/>
            </w:trPr>
            <w:sdt>
              <w:sdtPr>
                <w:tag w:val="_PLD_100d3bc56cc142c1b30c3998528f8af2"/>
                <w:id w:val="1546637643"/>
                <w:lock w:val="sdtLocked"/>
              </w:sdtPr>
              <w:sdtContent>
                <w:tc>
                  <w:tcPr>
                    <w:tcW w:w="9049" w:type="dxa"/>
                    <w:gridSpan w:val="4"/>
                    <w:shd w:val="clear" w:color="auto" w:fill="auto"/>
                    <w:vAlign w:val="center"/>
                  </w:tcPr>
                  <w:p w14:paraId="472A9F91" w14:textId="77777777" w:rsidR="00B035B5" w:rsidRDefault="00000000">
                    <w:r>
                      <w:t>三、减值准备</w:t>
                    </w:r>
                  </w:p>
                </w:tc>
              </w:sdtContent>
            </w:sdt>
          </w:tr>
          <w:tr w:rsidR="00B035B5" w14:paraId="54CB48F1" w14:textId="77777777">
            <w:trPr>
              <w:trHeight w:val="284"/>
            </w:trPr>
            <w:sdt>
              <w:sdtPr>
                <w:tag w:val="_PLD_77aceef1b70d43c0846f7e8f529b7784"/>
                <w:id w:val="-2031715635"/>
                <w:lock w:val="sdtLocked"/>
              </w:sdtPr>
              <w:sdtContent>
                <w:tc>
                  <w:tcPr>
                    <w:tcW w:w="9049" w:type="dxa"/>
                    <w:gridSpan w:val="4"/>
                    <w:shd w:val="clear" w:color="auto" w:fill="auto"/>
                    <w:vAlign w:val="center"/>
                  </w:tcPr>
                  <w:p w14:paraId="12CCC5C1" w14:textId="77777777" w:rsidR="00B035B5" w:rsidRDefault="00000000">
                    <w:r>
                      <w:t>四、账面价值</w:t>
                    </w:r>
                  </w:p>
                </w:tc>
              </w:sdtContent>
            </w:sdt>
          </w:tr>
          <w:tr w:rsidR="00B035B5" w14:paraId="5C9BC564" w14:textId="77777777">
            <w:trPr>
              <w:trHeight w:val="284"/>
            </w:trPr>
            <w:sdt>
              <w:sdtPr>
                <w:tag w:val="_PLD_7b3cabd4024540c8bf9dc83469ecf7d4"/>
                <w:id w:val="1432008570"/>
                <w:lock w:val="sdtLocked"/>
              </w:sdtPr>
              <w:sdtContent>
                <w:tc>
                  <w:tcPr>
                    <w:tcW w:w="2668" w:type="dxa"/>
                    <w:shd w:val="clear" w:color="auto" w:fill="auto"/>
                    <w:vAlign w:val="center"/>
                  </w:tcPr>
                  <w:p w14:paraId="15BA1880" w14:textId="77777777" w:rsidR="00B035B5" w:rsidRDefault="00000000">
                    <w:r>
                      <w:t xml:space="preserve">    1.期末账面价值</w:t>
                    </w:r>
                  </w:p>
                </w:tc>
              </w:sdtContent>
            </w:sdt>
            <w:tc>
              <w:tcPr>
                <w:tcW w:w="2049" w:type="dxa"/>
                <w:shd w:val="clear" w:color="auto" w:fill="auto"/>
                <w:vAlign w:val="center"/>
              </w:tcPr>
              <w:p w14:paraId="1F4A9CE6" w14:textId="77777777" w:rsidR="00B035B5" w:rsidRDefault="00000000">
                <w:pPr>
                  <w:jc w:val="right"/>
                </w:pPr>
                <w:r>
                  <w:t>710,997,269.23</w:t>
                </w:r>
              </w:p>
            </w:tc>
            <w:tc>
              <w:tcPr>
                <w:tcW w:w="2061" w:type="dxa"/>
                <w:shd w:val="clear" w:color="auto" w:fill="auto"/>
                <w:vAlign w:val="center"/>
              </w:tcPr>
              <w:p w14:paraId="0C71F874" w14:textId="77777777" w:rsidR="00B035B5" w:rsidRDefault="00000000">
                <w:pPr>
                  <w:jc w:val="right"/>
                </w:pPr>
                <w:r>
                  <w:t>21,731,079.46</w:t>
                </w:r>
              </w:p>
            </w:tc>
            <w:tc>
              <w:tcPr>
                <w:tcW w:w="2271" w:type="dxa"/>
                <w:shd w:val="clear" w:color="auto" w:fill="auto"/>
                <w:vAlign w:val="center"/>
              </w:tcPr>
              <w:p w14:paraId="0B5525E7" w14:textId="77777777" w:rsidR="00B035B5" w:rsidRDefault="00000000">
                <w:pPr>
                  <w:jc w:val="right"/>
                </w:pPr>
                <w:r>
                  <w:t>732,728,348.69</w:t>
                </w:r>
              </w:p>
            </w:tc>
          </w:tr>
          <w:tr w:rsidR="00B035B5" w14:paraId="11F18CC5" w14:textId="77777777">
            <w:trPr>
              <w:trHeight w:val="284"/>
            </w:trPr>
            <w:sdt>
              <w:sdtPr>
                <w:tag w:val="_PLD_04cb9e53cf0d4d8b83570453ac161e64"/>
                <w:id w:val="727181276"/>
                <w:lock w:val="sdtLocked"/>
              </w:sdtPr>
              <w:sdtContent>
                <w:tc>
                  <w:tcPr>
                    <w:tcW w:w="2668" w:type="dxa"/>
                    <w:shd w:val="clear" w:color="auto" w:fill="auto"/>
                    <w:vAlign w:val="center"/>
                  </w:tcPr>
                  <w:p w14:paraId="5EF06930" w14:textId="77777777" w:rsidR="00B035B5" w:rsidRDefault="00000000">
                    <w:r>
                      <w:t xml:space="preserve">    2.</w:t>
                    </w:r>
                    <w:r>
                      <w:rPr>
                        <w:rFonts w:hint="eastAsia"/>
                      </w:rPr>
                      <w:t>期初</w:t>
                    </w:r>
                    <w:r>
                      <w:t>账面价值</w:t>
                    </w:r>
                  </w:p>
                </w:tc>
              </w:sdtContent>
            </w:sdt>
            <w:tc>
              <w:tcPr>
                <w:tcW w:w="2049" w:type="dxa"/>
                <w:shd w:val="clear" w:color="auto" w:fill="auto"/>
                <w:vAlign w:val="center"/>
              </w:tcPr>
              <w:p w14:paraId="48004ACD" w14:textId="77777777" w:rsidR="00B035B5" w:rsidRDefault="00000000">
                <w:pPr>
                  <w:jc w:val="right"/>
                </w:pPr>
                <w:r>
                  <w:t>723,587,450.38</w:t>
                </w:r>
              </w:p>
            </w:tc>
            <w:tc>
              <w:tcPr>
                <w:tcW w:w="2061" w:type="dxa"/>
                <w:shd w:val="clear" w:color="auto" w:fill="auto"/>
                <w:vAlign w:val="center"/>
              </w:tcPr>
              <w:p w14:paraId="4E4277AF" w14:textId="77777777" w:rsidR="00B035B5" w:rsidRDefault="00000000">
                <w:pPr>
                  <w:jc w:val="right"/>
                </w:pPr>
                <w:r>
                  <w:t>8,210,214.96</w:t>
                </w:r>
              </w:p>
            </w:tc>
            <w:tc>
              <w:tcPr>
                <w:tcW w:w="2271" w:type="dxa"/>
                <w:shd w:val="clear" w:color="auto" w:fill="auto"/>
                <w:vAlign w:val="center"/>
              </w:tcPr>
              <w:p w14:paraId="66F64CEA" w14:textId="77777777" w:rsidR="00B035B5" w:rsidRDefault="00000000">
                <w:pPr>
                  <w:jc w:val="right"/>
                </w:pPr>
                <w:r>
                  <w:t>731,797,665.34</w:t>
                </w:r>
              </w:p>
            </w:tc>
          </w:tr>
        </w:tbl>
        <w:p w14:paraId="7AB21A49" w14:textId="77777777" w:rsidR="00B035B5" w:rsidRDefault="00000000">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placeholder>
                <w:docPart w:val="GBC22222222222222222222222222222"/>
              </w:placeholder>
            </w:sdtPr>
            <w:sdtContent>
              <w:r>
                <w:t>0</w:t>
              </w:r>
              <w:r>
                <w:rPr>
                  <w:rFonts w:hint="eastAsia"/>
                </w:rPr>
                <w:t>%</w:t>
              </w:r>
            </w:sdtContent>
          </w:sdt>
        </w:p>
        <w:p w14:paraId="1DA74F9E" w14:textId="77777777" w:rsidR="00B035B5" w:rsidRDefault="00000000">
          <w:pPr>
            <w:snapToGrid w:val="0"/>
            <w:spacing w:line="240" w:lineRule="atLeast"/>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14:paraId="36A625DC" w14:textId="77777777" w:rsidR="00B035B5" w:rsidRDefault="00000000">
          <w:pPr>
            <w:pStyle w:val="4"/>
            <w:numPr>
              <w:ilvl w:val="0"/>
              <w:numId w:val="61"/>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14:paraId="1F072B0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09CD81" w14:textId="77777777" w:rsidR="00B035B5" w:rsidRDefault="00000000">
          <w:pPr>
            <w:jc w:val="right"/>
          </w:pPr>
          <w:r>
            <w:rPr>
              <w:rFonts w:hint="eastAsia"/>
            </w:rPr>
            <w:lastRenderedPageBreak/>
            <w:t>单位：</w:t>
          </w:r>
          <w:sdt>
            <w:sdtPr>
              <w:rPr>
                <w:rFonts w:hint="eastAsia"/>
              </w:rPr>
              <w:alias w:val="单位：财务附注：未办妥产权证书的土地使用权情况"/>
              <w:tag w:val="_GBC_6d7518e23389454d8aa2c26272e90959"/>
              <w:id w:val="136186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3292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3017"/>
            <w:gridCol w:w="3017"/>
          </w:tblGrid>
          <w:tr w:rsidR="00B035B5" w14:paraId="29051E31" w14:textId="77777777">
            <w:sdt>
              <w:sdtPr>
                <w:tag w:val="_PLD_4efb019848394f1b84d6df16ceb61a30"/>
                <w:id w:val="1395770349"/>
                <w:lock w:val="sdtLocked"/>
              </w:sdtPr>
              <w:sdtContent>
                <w:tc>
                  <w:tcPr>
                    <w:tcW w:w="3015" w:type="dxa"/>
                    <w:shd w:val="clear" w:color="auto" w:fill="auto"/>
                    <w:vAlign w:val="center"/>
                  </w:tcPr>
                  <w:p w14:paraId="201DCFA4" w14:textId="77777777" w:rsidR="00B035B5" w:rsidRDefault="00000000">
                    <w:pPr>
                      <w:jc w:val="center"/>
                    </w:pPr>
                    <w:r>
                      <w:rPr>
                        <w:rFonts w:hint="eastAsia"/>
                      </w:rPr>
                      <w:t>项目</w:t>
                    </w:r>
                  </w:p>
                </w:tc>
              </w:sdtContent>
            </w:sdt>
            <w:sdt>
              <w:sdtPr>
                <w:tag w:val="_PLD_dd62230db4d04e378a4a470f0f0ef863"/>
                <w:id w:val="-863447758"/>
                <w:lock w:val="sdtLocked"/>
              </w:sdtPr>
              <w:sdtContent>
                <w:tc>
                  <w:tcPr>
                    <w:tcW w:w="3017" w:type="dxa"/>
                    <w:shd w:val="clear" w:color="auto" w:fill="auto"/>
                    <w:vAlign w:val="center"/>
                  </w:tcPr>
                  <w:p w14:paraId="32B39122" w14:textId="77777777" w:rsidR="00B035B5" w:rsidRDefault="00000000">
                    <w:pPr>
                      <w:jc w:val="center"/>
                    </w:pPr>
                    <w:r>
                      <w:rPr>
                        <w:rFonts w:hint="eastAsia"/>
                      </w:rPr>
                      <w:t>账面价值</w:t>
                    </w:r>
                  </w:p>
                </w:tc>
              </w:sdtContent>
            </w:sdt>
            <w:sdt>
              <w:sdtPr>
                <w:tag w:val="_PLD_f1c8cdf0044a4f9199725c6ef167bb29"/>
                <w:id w:val="1204448167"/>
                <w:lock w:val="sdtLocked"/>
              </w:sdtPr>
              <w:sdtContent>
                <w:tc>
                  <w:tcPr>
                    <w:tcW w:w="3017" w:type="dxa"/>
                    <w:shd w:val="clear" w:color="auto" w:fill="auto"/>
                    <w:vAlign w:val="center"/>
                  </w:tcPr>
                  <w:p w14:paraId="2DD394ED" w14:textId="77777777" w:rsidR="00B035B5" w:rsidRDefault="00000000">
                    <w:pPr>
                      <w:jc w:val="center"/>
                    </w:pPr>
                    <w:r>
                      <w:rPr>
                        <w:rFonts w:hint="eastAsia"/>
                      </w:rPr>
                      <w:t>未办妥产权证书的原因</w:t>
                    </w:r>
                  </w:p>
                </w:tc>
              </w:sdtContent>
            </w:sdt>
          </w:tr>
          <w:sdt>
            <w:sdtPr>
              <w:alias w:val="未办妥产权证书的土地使用权情况明细"/>
              <w:tag w:val="_GBC_109499b5d2b34860aa856972401fcb6e"/>
              <w:id w:val="967935459"/>
              <w:lock w:val="sdtLocked"/>
            </w:sdtPr>
            <w:sdtContent>
              <w:tr w:rsidR="00B035B5" w14:paraId="18C28330" w14:textId="77777777">
                <w:tc>
                  <w:tcPr>
                    <w:tcW w:w="3015" w:type="dxa"/>
                    <w:shd w:val="clear" w:color="auto" w:fill="auto"/>
                    <w:vAlign w:val="center"/>
                  </w:tcPr>
                  <w:p w14:paraId="44640C53" w14:textId="77777777" w:rsidR="00B035B5" w:rsidRDefault="00000000">
                    <w:r>
                      <w:t>焊条</w:t>
                    </w:r>
                    <w:proofErr w:type="gramStart"/>
                    <w:r>
                      <w:t>厂土地</w:t>
                    </w:r>
                    <w:proofErr w:type="gramEnd"/>
                  </w:p>
                </w:tc>
                <w:tc>
                  <w:tcPr>
                    <w:tcW w:w="3017" w:type="dxa"/>
                    <w:shd w:val="clear" w:color="auto" w:fill="auto"/>
                    <w:vAlign w:val="center"/>
                  </w:tcPr>
                  <w:p w14:paraId="4D39B3C7" w14:textId="77777777" w:rsidR="00B035B5" w:rsidRDefault="00000000">
                    <w:pPr>
                      <w:jc w:val="right"/>
                    </w:pPr>
                    <w:r>
                      <w:t>913,680.00</w:t>
                    </w:r>
                  </w:p>
                </w:tc>
                <w:tc>
                  <w:tcPr>
                    <w:tcW w:w="3017" w:type="dxa"/>
                    <w:shd w:val="clear" w:color="auto" w:fill="auto"/>
                    <w:vAlign w:val="center"/>
                  </w:tcPr>
                  <w:p w14:paraId="39B2BB26" w14:textId="77777777" w:rsidR="00B035B5" w:rsidRDefault="00000000">
                    <w:r>
                      <w:t>历史遗留</w:t>
                    </w:r>
                  </w:p>
                </w:tc>
              </w:tr>
            </w:sdtContent>
          </w:sdt>
          <w:sdt>
            <w:sdtPr>
              <w:alias w:val="未办妥产权证书的土地使用权情况明细"/>
              <w:tag w:val="_GBC_109499b5d2b34860aa856972401fcb6e"/>
              <w:id w:val="-1355022210"/>
              <w:lock w:val="sdtLocked"/>
            </w:sdtPr>
            <w:sdtContent>
              <w:tr w:rsidR="00B035B5" w14:paraId="29359A58" w14:textId="77777777">
                <w:tc>
                  <w:tcPr>
                    <w:tcW w:w="3015" w:type="dxa"/>
                    <w:shd w:val="clear" w:color="auto" w:fill="auto"/>
                    <w:vAlign w:val="center"/>
                  </w:tcPr>
                  <w:p w14:paraId="792F8EDE" w14:textId="77777777" w:rsidR="00B035B5" w:rsidRDefault="00000000">
                    <w:r>
                      <w:t>厂区土地</w:t>
                    </w:r>
                  </w:p>
                </w:tc>
                <w:tc>
                  <w:tcPr>
                    <w:tcW w:w="3017" w:type="dxa"/>
                    <w:shd w:val="clear" w:color="auto" w:fill="auto"/>
                    <w:vAlign w:val="center"/>
                  </w:tcPr>
                  <w:p w14:paraId="3088D0F6" w14:textId="77777777" w:rsidR="00B035B5" w:rsidRDefault="00000000">
                    <w:pPr>
                      <w:jc w:val="right"/>
                    </w:pPr>
                    <w:r>
                      <w:t>2,525,872.07</w:t>
                    </w:r>
                  </w:p>
                </w:tc>
                <w:tc>
                  <w:tcPr>
                    <w:tcW w:w="3017" w:type="dxa"/>
                    <w:shd w:val="clear" w:color="auto" w:fill="auto"/>
                    <w:vAlign w:val="center"/>
                  </w:tcPr>
                  <w:p w14:paraId="0BC54004" w14:textId="77777777" w:rsidR="00B035B5" w:rsidRDefault="00000000">
                    <w:r>
                      <w:t>历史遗留</w:t>
                    </w:r>
                  </w:p>
                </w:tc>
              </w:tr>
            </w:sdtContent>
          </w:sdt>
        </w:tbl>
        <w:p w14:paraId="086EE0FD" w14:textId="77777777" w:rsidR="00B035B5" w:rsidRDefault="00000000">
          <w:pPr>
            <w:snapToGrid w:val="0"/>
            <w:spacing w:line="240" w:lineRule="atLeast"/>
          </w:pPr>
        </w:p>
      </w:sdtContent>
    </w:sdt>
    <w:sdt>
      <w:sdtPr>
        <w:alias w:val="模块:无形资产说明"/>
        <w:tag w:val="_GBC_c2d02a8bb1274cb1bf0330030cc64229"/>
        <w:id w:val="1654948682"/>
        <w:lock w:val="sdtLocked"/>
        <w:placeholder>
          <w:docPart w:val="GBC22222222222222222222222222222"/>
        </w:placeholder>
      </w:sdtPr>
      <w:sdtContent>
        <w:p w14:paraId="20B9F42C" w14:textId="77777777" w:rsidR="00B035B5" w:rsidRDefault="00000000">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Content>
            <w:p w14:paraId="18D9008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F6B60D" w14:textId="77777777" w:rsidR="00B035B5" w:rsidRDefault="00000000">
          <w:pPr>
            <w:snapToGrid w:val="0"/>
            <w:spacing w:line="240" w:lineRule="atLeast"/>
          </w:pPr>
        </w:p>
      </w:sdtContent>
    </w:sdt>
    <w:bookmarkStart w:id="193" w:name="_Hlk141775510" w:displacedByCustomXml="nex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14:paraId="2EB2FD98" w14:textId="77777777" w:rsidR="00B035B5" w:rsidRDefault="00000000">
          <w:pPr>
            <w:pStyle w:val="3"/>
            <w:numPr>
              <w:ilvl w:val="0"/>
              <w:numId w:val="45"/>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14:paraId="23B7872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2C8182A" w14:textId="77777777" w:rsidR="00B035B5" w:rsidRDefault="00000000">
          <w:pPr>
            <w:jc w:val="right"/>
          </w:pPr>
          <w:r>
            <w:rPr>
              <w:rFonts w:hint="eastAsia"/>
            </w:rPr>
            <w:t>单位：</w:t>
          </w:r>
          <w:sdt>
            <w:sdtPr>
              <w:rPr>
                <w:rFonts w:hint="eastAsia"/>
              </w:rPr>
              <w:alias w:val="单位：财务附注：公司内部研究开发项目支出"/>
              <w:tag w:val="_GBC_165fafab9dd34128b1db9906fb0f8041"/>
              <w:id w:val="-22143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公司内部研究开发项目支出"/>
              <w:tag w:val="_GBC_7f94dcb30ef74b2c8ce5d661f9d29e58"/>
              <w:id w:val="-16493535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25"/>
            <w:gridCol w:w="1687"/>
            <w:gridCol w:w="1910"/>
            <w:gridCol w:w="1984"/>
            <w:gridCol w:w="1570"/>
          </w:tblGrid>
          <w:tr w:rsidR="00B035B5" w14:paraId="731E7F75" w14:textId="77777777">
            <w:sdt>
              <w:sdtPr>
                <w:tag w:val="_PLD_8084d7645b82454f8ae5ba39a9c3bebf"/>
                <w:id w:val="1408727146"/>
                <w:lock w:val="sdtLocked"/>
              </w:sdtPr>
              <w:sdtContent>
                <w:tc>
                  <w:tcPr>
                    <w:tcW w:w="1073" w:type="dxa"/>
                    <w:vMerge w:val="restart"/>
                    <w:tcBorders>
                      <w:top w:val="single" w:sz="4" w:space="0" w:color="auto"/>
                      <w:left w:val="single" w:sz="4" w:space="0" w:color="auto"/>
                      <w:right w:val="single" w:sz="4" w:space="0" w:color="auto"/>
                    </w:tcBorders>
                    <w:vAlign w:val="center"/>
                  </w:tcPr>
                  <w:p w14:paraId="6153E3EA" w14:textId="77777777" w:rsidR="00B035B5" w:rsidRDefault="00000000">
                    <w:pPr>
                      <w:autoSpaceDE w:val="0"/>
                      <w:autoSpaceDN w:val="0"/>
                      <w:adjustRightInd w:val="0"/>
                      <w:jc w:val="center"/>
                    </w:pPr>
                    <w:r>
                      <w:rPr>
                        <w:rFonts w:hint="eastAsia"/>
                      </w:rPr>
                      <w:t>项目</w:t>
                    </w:r>
                  </w:p>
                </w:tc>
              </w:sdtContent>
            </w:sdt>
            <w:sdt>
              <w:sdtPr>
                <w:tag w:val="_PLD_850767b977e54ef4801cc7e5a382a115"/>
                <w:id w:val="-896662253"/>
                <w:lock w:val="sdtLocked"/>
              </w:sdtPr>
              <w:sdtContent>
                <w:tc>
                  <w:tcPr>
                    <w:tcW w:w="825" w:type="dxa"/>
                    <w:vMerge w:val="restart"/>
                    <w:tcBorders>
                      <w:top w:val="single" w:sz="4" w:space="0" w:color="auto"/>
                      <w:left w:val="single" w:sz="4" w:space="0" w:color="auto"/>
                      <w:right w:val="single" w:sz="4" w:space="0" w:color="auto"/>
                    </w:tcBorders>
                    <w:vAlign w:val="center"/>
                  </w:tcPr>
                  <w:p w14:paraId="6A5B6DFC" w14:textId="77777777" w:rsidR="00B035B5" w:rsidRDefault="00000000">
                    <w:pPr>
                      <w:autoSpaceDE w:val="0"/>
                      <w:autoSpaceDN w:val="0"/>
                      <w:adjustRightInd w:val="0"/>
                      <w:jc w:val="center"/>
                    </w:pPr>
                    <w:r>
                      <w:rPr>
                        <w:rFonts w:hint="eastAsia"/>
                      </w:rPr>
                      <w:t>期初</w:t>
                    </w:r>
                  </w:p>
                  <w:p w14:paraId="50973E8D" w14:textId="77777777" w:rsidR="00B035B5" w:rsidRDefault="00000000">
                    <w:pPr>
                      <w:autoSpaceDE w:val="0"/>
                      <w:autoSpaceDN w:val="0"/>
                      <w:adjustRightInd w:val="0"/>
                      <w:jc w:val="center"/>
                    </w:pPr>
                    <w:r>
                      <w:rPr>
                        <w:rFonts w:hint="eastAsia"/>
                      </w:rPr>
                      <w:t>余额</w:t>
                    </w:r>
                  </w:p>
                </w:tc>
              </w:sdtContent>
            </w:sdt>
            <w:sdt>
              <w:sdtPr>
                <w:tag w:val="_PLD_c25048af34674accb23d591157790b81"/>
                <w:id w:val="-226149836"/>
                <w:lock w:val="sdtLocked"/>
              </w:sdtPr>
              <w:sdtContent>
                <w:tc>
                  <w:tcPr>
                    <w:tcW w:w="3597" w:type="dxa"/>
                    <w:gridSpan w:val="2"/>
                    <w:tcBorders>
                      <w:top w:val="single" w:sz="4" w:space="0" w:color="auto"/>
                      <w:left w:val="single" w:sz="4" w:space="0" w:color="auto"/>
                      <w:right w:val="single" w:sz="4" w:space="0" w:color="auto"/>
                    </w:tcBorders>
                    <w:vAlign w:val="center"/>
                  </w:tcPr>
                  <w:p w14:paraId="5547978A" w14:textId="77777777" w:rsidR="00B035B5" w:rsidRDefault="00000000">
                    <w:pPr>
                      <w:autoSpaceDE w:val="0"/>
                      <w:autoSpaceDN w:val="0"/>
                      <w:adjustRightInd w:val="0"/>
                      <w:jc w:val="center"/>
                    </w:pPr>
                    <w:r>
                      <w:rPr>
                        <w:rFonts w:hint="eastAsia"/>
                      </w:rPr>
                      <w:t>本期增加金额</w:t>
                    </w:r>
                  </w:p>
                </w:tc>
              </w:sdtContent>
            </w:sdt>
            <w:sdt>
              <w:sdtPr>
                <w:tag w:val="_PLD_b9cbae5bd3f6433caa9035b55100654b"/>
                <w:id w:val="664901257"/>
                <w:lock w:val="sdtLocked"/>
              </w:sdtPr>
              <w:sdtContent>
                <w:tc>
                  <w:tcPr>
                    <w:tcW w:w="1984" w:type="dxa"/>
                    <w:tcBorders>
                      <w:top w:val="single" w:sz="4" w:space="0" w:color="auto"/>
                      <w:left w:val="single" w:sz="4" w:space="0" w:color="auto"/>
                      <w:bottom w:val="single" w:sz="4" w:space="0" w:color="auto"/>
                      <w:right w:val="single" w:sz="4" w:space="0" w:color="auto"/>
                    </w:tcBorders>
                    <w:vAlign w:val="center"/>
                  </w:tcPr>
                  <w:p w14:paraId="368D6DB0" w14:textId="77777777" w:rsidR="00B035B5" w:rsidRDefault="00000000">
                    <w:pPr>
                      <w:ind w:left="-65" w:right="5" w:hanging="48"/>
                      <w:jc w:val="center"/>
                    </w:pPr>
                    <w:r>
                      <w:rPr>
                        <w:rFonts w:hint="eastAsia"/>
                      </w:rPr>
                      <w:t>本期减少金额</w:t>
                    </w:r>
                  </w:p>
                </w:tc>
              </w:sdtContent>
            </w:sdt>
            <w:sdt>
              <w:sdtPr>
                <w:tag w:val="_PLD_9a475c63fb714e6a8a977e4fedf97164"/>
                <w:id w:val="1551505738"/>
                <w:lock w:val="sdtLocked"/>
              </w:sdtPr>
              <w:sdtContent>
                <w:tc>
                  <w:tcPr>
                    <w:tcW w:w="1570" w:type="dxa"/>
                    <w:vMerge w:val="restart"/>
                    <w:tcBorders>
                      <w:top w:val="single" w:sz="4" w:space="0" w:color="auto"/>
                      <w:left w:val="single" w:sz="4" w:space="0" w:color="auto"/>
                      <w:right w:val="single" w:sz="4" w:space="0" w:color="auto"/>
                    </w:tcBorders>
                    <w:vAlign w:val="center"/>
                  </w:tcPr>
                  <w:p w14:paraId="6AB5C9A2" w14:textId="77777777" w:rsidR="00B035B5" w:rsidRDefault="00000000">
                    <w:pPr>
                      <w:autoSpaceDE w:val="0"/>
                      <w:autoSpaceDN w:val="0"/>
                      <w:adjustRightInd w:val="0"/>
                      <w:jc w:val="center"/>
                    </w:pPr>
                    <w:r>
                      <w:rPr>
                        <w:rFonts w:hint="eastAsia"/>
                      </w:rPr>
                      <w:t>期末</w:t>
                    </w:r>
                  </w:p>
                  <w:p w14:paraId="5B053DBE" w14:textId="77777777" w:rsidR="00B035B5" w:rsidRDefault="00000000">
                    <w:pPr>
                      <w:autoSpaceDE w:val="0"/>
                      <w:autoSpaceDN w:val="0"/>
                      <w:adjustRightInd w:val="0"/>
                      <w:jc w:val="center"/>
                    </w:pPr>
                    <w:r>
                      <w:rPr>
                        <w:rFonts w:hint="eastAsia"/>
                      </w:rPr>
                      <w:t>余额</w:t>
                    </w:r>
                  </w:p>
                </w:tc>
              </w:sdtContent>
            </w:sdt>
          </w:tr>
          <w:tr w:rsidR="00B035B5" w14:paraId="0E1426CF" w14:textId="77777777">
            <w:tc>
              <w:tcPr>
                <w:tcW w:w="1073" w:type="dxa"/>
                <w:vMerge/>
                <w:tcBorders>
                  <w:left w:val="single" w:sz="4" w:space="0" w:color="auto"/>
                  <w:bottom w:val="single" w:sz="4" w:space="0" w:color="auto"/>
                  <w:right w:val="single" w:sz="4" w:space="0" w:color="auto"/>
                </w:tcBorders>
              </w:tcPr>
              <w:p w14:paraId="740C98BF" w14:textId="77777777" w:rsidR="00B035B5" w:rsidRDefault="00B035B5">
                <w:pPr>
                  <w:autoSpaceDE w:val="0"/>
                  <w:autoSpaceDN w:val="0"/>
                  <w:adjustRightInd w:val="0"/>
                </w:pPr>
              </w:p>
            </w:tc>
            <w:tc>
              <w:tcPr>
                <w:tcW w:w="825" w:type="dxa"/>
                <w:vMerge/>
                <w:tcBorders>
                  <w:left w:val="single" w:sz="4" w:space="0" w:color="auto"/>
                  <w:bottom w:val="single" w:sz="4" w:space="0" w:color="auto"/>
                  <w:right w:val="single" w:sz="4" w:space="0" w:color="auto"/>
                </w:tcBorders>
              </w:tcPr>
              <w:p w14:paraId="224CD14C" w14:textId="77777777" w:rsidR="00B035B5" w:rsidRDefault="00B035B5">
                <w:pPr>
                  <w:autoSpaceDE w:val="0"/>
                  <w:autoSpaceDN w:val="0"/>
                  <w:adjustRightInd w:val="0"/>
                  <w:jc w:val="center"/>
                </w:pPr>
              </w:p>
            </w:tc>
            <w:sdt>
              <w:sdtPr>
                <w:tag w:val="_PLD_d6aff82c56dd4ef4afdf03372978ff3a"/>
                <w:id w:val="2116400696"/>
                <w:lock w:val="sdtLocked"/>
              </w:sdtPr>
              <w:sdtContent>
                <w:tc>
                  <w:tcPr>
                    <w:tcW w:w="1687" w:type="dxa"/>
                    <w:tcBorders>
                      <w:left w:val="single" w:sz="4" w:space="0" w:color="auto"/>
                      <w:bottom w:val="single" w:sz="4" w:space="0" w:color="auto"/>
                      <w:right w:val="single" w:sz="4" w:space="0" w:color="auto"/>
                    </w:tcBorders>
                    <w:vAlign w:val="center"/>
                  </w:tcPr>
                  <w:p w14:paraId="78061876" w14:textId="77777777" w:rsidR="00B035B5" w:rsidRDefault="00000000">
                    <w:pPr>
                      <w:autoSpaceDE w:val="0"/>
                      <w:autoSpaceDN w:val="0"/>
                      <w:adjustRightInd w:val="0"/>
                      <w:jc w:val="center"/>
                    </w:pPr>
                    <w:r>
                      <w:rPr>
                        <w:rFonts w:hint="eastAsia"/>
                      </w:rPr>
                      <w:t>内部开发支出</w:t>
                    </w:r>
                  </w:p>
                </w:tc>
              </w:sdtContent>
            </w:sdt>
            <w:sdt>
              <w:sdtPr>
                <w:tag w:val="_PLD_edaf3d2038314858896f72a3bbf5807c"/>
                <w:id w:val="-283125640"/>
                <w:lock w:val="sdtLocked"/>
              </w:sdtPr>
              <w:sdtContent>
                <w:tc>
                  <w:tcPr>
                    <w:tcW w:w="1910" w:type="dxa"/>
                    <w:tcBorders>
                      <w:left w:val="single" w:sz="4" w:space="0" w:color="auto"/>
                      <w:bottom w:val="single" w:sz="4" w:space="0" w:color="auto"/>
                      <w:right w:val="single" w:sz="4" w:space="0" w:color="auto"/>
                    </w:tcBorders>
                    <w:vAlign w:val="center"/>
                  </w:tcPr>
                  <w:p w14:paraId="1CE56E7D" w14:textId="77777777" w:rsidR="00B035B5" w:rsidRDefault="00000000">
                    <w:pPr>
                      <w:autoSpaceDE w:val="0"/>
                      <w:autoSpaceDN w:val="0"/>
                      <w:adjustRightInd w:val="0"/>
                      <w:jc w:val="center"/>
                    </w:pPr>
                    <w:r>
                      <w:rPr>
                        <w:rFonts w:hint="eastAsia"/>
                      </w:rPr>
                      <w:t>其他</w:t>
                    </w:r>
                  </w:p>
                </w:tc>
              </w:sdtContent>
            </w:sdt>
            <w:sdt>
              <w:sdtPr>
                <w:tag w:val="_PLD_2e751aeabbe741609bdaa128f3d34de6"/>
                <w:id w:val="-1589843502"/>
                <w:lock w:val="sdtLocked"/>
              </w:sdtPr>
              <w:sdtContent>
                <w:tc>
                  <w:tcPr>
                    <w:tcW w:w="1984" w:type="dxa"/>
                    <w:tcBorders>
                      <w:top w:val="single" w:sz="4" w:space="0" w:color="auto"/>
                      <w:left w:val="single" w:sz="4" w:space="0" w:color="auto"/>
                      <w:bottom w:val="single" w:sz="4" w:space="0" w:color="auto"/>
                      <w:right w:val="single" w:sz="4" w:space="0" w:color="auto"/>
                    </w:tcBorders>
                    <w:vAlign w:val="center"/>
                  </w:tcPr>
                  <w:p w14:paraId="28CC828F" w14:textId="77777777" w:rsidR="00B035B5" w:rsidRDefault="00000000">
                    <w:pPr>
                      <w:autoSpaceDE w:val="0"/>
                      <w:autoSpaceDN w:val="0"/>
                      <w:adjustRightInd w:val="0"/>
                      <w:jc w:val="center"/>
                    </w:pPr>
                    <w:r>
                      <w:rPr>
                        <w:rFonts w:hint="eastAsia"/>
                      </w:rPr>
                      <w:t>转入当期损益</w:t>
                    </w:r>
                  </w:p>
                </w:tc>
              </w:sdtContent>
            </w:sdt>
            <w:tc>
              <w:tcPr>
                <w:tcW w:w="1570" w:type="dxa"/>
                <w:vMerge/>
                <w:tcBorders>
                  <w:left w:val="single" w:sz="4" w:space="0" w:color="auto"/>
                  <w:bottom w:val="single" w:sz="4" w:space="0" w:color="auto"/>
                  <w:right w:val="single" w:sz="4" w:space="0" w:color="auto"/>
                </w:tcBorders>
              </w:tcPr>
              <w:p w14:paraId="48B976EC" w14:textId="77777777" w:rsidR="00B035B5" w:rsidRDefault="00B035B5">
                <w:pPr>
                  <w:autoSpaceDE w:val="0"/>
                  <w:autoSpaceDN w:val="0"/>
                  <w:adjustRightInd w:val="0"/>
                  <w:jc w:val="center"/>
                  <w:rPr>
                    <w:color w:val="222222"/>
                  </w:rPr>
                </w:pPr>
              </w:p>
            </w:tc>
          </w:tr>
          <w:sdt>
            <w:sdtPr>
              <w:rPr>
                <w:rFonts w:hint="eastAsia"/>
              </w:rPr>
              <w:alias w:val="公司开发项目支出明细"/>
              <w:tag w:val="_GBC_12a9b93b72934528bfa3c11027367082"/>
              <w:id w:val="991681177"/>
              <w:lock w:val="sdtLocked"/>
            </w:sdtPr>
            <w:sdtContent>
              <w:tr w:rsidR="00B035B5" w14:paraId="671CF58A" w14:textId="77777777">
                <w:tc>
                  <w:tcPr>
                    <w:tcW w:w="1073" w:type="dxa"/>
                    <w:tcBorders>
                      <w:top w:val="single" w:sz="4" w:space="0" w:color="auto"/>
                      <w:left w:val="single" w:sz="4" w:space="0" w:color="auto"/>
                      <w:bottom w:val="single" w:sz="4" w:space="0" w:color="auto"/>
                      <w:right w:val="single" w:sz="4" w:space="0" w:color="auto"/>
                    </w:tcBorders>
                  </w:tcPr>
                  <w:p w14:paraId="36219C55" w14:textId="77777777" w:rsidR="00B035B5" w:rsidRDefault="00000000">
                    <w:r>
                      <w:t>项目1</w:t>
                    </w:r>
                  </w:p>
                </w:tc>
                <w:tc>
                  <w:tcPr>
                    <w:tcW w:w="825" w:type="dxa"/>
                    <w:tcBorders>
                      <w:top w:val="single" w:sz="4" w:space="0" w:color="auto"/>
                      <w:left w:val="single" w:sz="4" w:space="0" w:color="auto"/>
                      <w:bottom w:val="single" w:sz="4" w:space="0" w:color="auto"/>
                      <w:right w:val="single" w:sz="4" w:space="0" w:color="auto"/>
                    </w:tcBorders>
                  </w:tcPr>
                  <w:p w14:paraId="42772725"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0258E1B"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6BC98F94" w14:textId="77777777" w:rsidR="00B035B5" w:rsidRDefault="00000000">
                    <w:pPr>
                      <w:jc w:val="right"/>
                    </w:pPr>
                    <w:r>
                      <w:t>89,857.25</w:t>
                    </w:r>
                  </w:p>
                </w:tc>
                <w:tc>
                  <w:tcPr>
                    <w:tcW w:w="1984" w:type="dxa"/>
                    <w:tcBorders>
                      <w:top w:val="single" w:sz="4" w:space="0" w:color="auto"/>
                      <w:left w:val="single" w:sz="4" w:space="0" w:color="auto"/>
                      <w:bottom w:val="single" w:sz="4" w:space="0" w:color="auto"/>
                      <w:right w:val="single" w:sz="4" w:space="0" w:color="auto"/>
                    </w:tcBorders>
                    <w:vAlign w:val="center"/>
                  </w:tcPr>
                  <w:p w14:paraId="2E95FEA7" w14:textId="77777777" w:rsidR="00B035B5" w:rsidRDefault="00000000">
                    <w:pPr>
                      <w:jc w:val="right"/>
                    </w:pPr>
                    <w:r>
                      <w:t>89,857.25</w:t>
                    </w:r>
                  </w:p>
                </w:tc>
                <w:tc>
                  <w:tcPr>
                    <w:tcW w:w="1570" w:type="dxa"/>
                    <w:tcBorders>
                      <w:top w:val="single" w:sz="4" w:space="0" w:color="auto"/>
                      <w:left w:val="single" w:sz="4" w:space="0" w:color="auto"/>
                      <w:bottom w:val="single" w:sz="4" w:space="0" w:color="auto"/>
                      <w:right w:val="single" w:sz="4" w:space="0" w:color="auto"/>
                    </w:tcBorders>
                  </w:tcPr>
                  <w:p w14:paraId="4B571712" w14:textId="77777777" w:rsidR="00B035B5" w:rsidRDefault="00B035B5">
                    <w:pPr>
                      <w:jc w:val="right"/>
                    </w:pPr>
                  </w:p>
                </w:tc>
              </w:tr>
            </w:sdtContent>
          </w:sdt>
          <w:sdt>
            <w:sdtPr>
              <w:rPr>
                <w:rFonts w:hint="eastAsia"/>
              </w:rPr>
              <w:alias w:val="公司开发项目支出明细"/>
              <w:tag w:val="_GBC_12a9b93b72934528bfa3c11027367082"/>
              <w:id w:val="-1812243732"/>
              <w:lock w:val="sdtLocked"/>
            </w:sdtPr>
            <w:sdtContent>
              <w:tr w:rsidR="00B035B5" w14:paraId="5EC8C1D4" w14:textId="77777777">
                <w:tc>
                  <w:tcPr>
                    <w:tcW w:w="1073" w:type="dxa"/>
                    <w:tcBorders>
                      <w:top w:val="single" w:sz="4" w:space="0" w:color="auto"/>
                      <w:left w:val="single" w:sz="4" w:space="0" w:color="auto"/>
                      <w:bottom w:val="single" w:sz="4" w:space="0" w:color="auto"/>
                      <w:right w:val="single" w:sz="4" w:space="0" w:color="auto"/>
                    </w:tcBorders>
                  </w:tcPr>
                  <w:p w14:paraId="5D048D77" w14:textId="77777777" w:rsidR="00B035B5" w:rsidRDefault="00000000">
                    <w:r>
                      <w:t>项目2</w:t>
                    </w:r>
                  </w:p>
                </w:tc>
                <w:tc>
                  <w:tcPr>
                    <w:tcW w:w="825" w:type="dxa"/>
                    <w:tcBorders>
                      <w:top w:val="single" w:sz="4" w:space="0" w:color="auto"/>
                      <w:left w:val="single" w:sz="4" w:space="0" w:color="auto"/>
                      <w:bottom w:val="single" w:sz="4" w:space="0" w:color="auto"/>
                      <w:right w:val="single" w:sz="4" w:space="0" w:color="auto"/>
                    </w:tcBorders>
                  </w:tcPr>
                  <w:p w14:paraId="12B4025F"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1ECBBED2"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09643CA2" w14:textId="77777777" w:rsidR="00B035B5" w:rsidRDefault="00000000">
                    <w:pPr>
                      <w:jc w:val="right"/>
                    </w:pPr>
                    <w:r>
                      <w:t>3,274.11</w:t>
                    </w:r>
                  </w:p>
                </w:tc>
                <w:tc>
                  <w:tcPr>
                    <w:tcW w:w="1984" w:type="dxa"/>
                    <w:tcBorders>
                      <w:top w:val="single" w:sz="4" w:space="0" w:color="auto"/>
                      <w:left w:val="single" w:sz="4" w:space="0" w:color="auto"/>
                      <w:bottom w:val="single" w:sz="4" w:space="0" w:color="auto"/>
                      <w:right w:val="single" w:sz="4" w:space="0" w:color="auto"/>
                    </w:tcBorders>
                    <w:vAlign w:val="center"/>
                  </w:tcPr>
                  <w:p w14:paraId="6576CB1F" w14:textId="77777777" w:rsidR="00B035B5" w:rsidRDefault="00000000">
                    <w:pPr>
                      <w:jc w:val="right"/>
                    </w:pPr>
                    <w:r>
                      <w:t>3,274.11</w:t>
                    </w:r>
                  </w:p>
                </w:tc>
                <w:tc>
                  <w:tcPr>
                    <w:tcW w:w="1570" w:type="dxa"/>
                    <w:tcBorders>
                      <w:top w:val="single" w:sz="4" w:space="0" w:color="auto"/>
                      <w:left w:val="single" w:sz="4" w:space="0" w:color="auto"/>
                      <w:bottom w:val="single" w:sz="4" w:space="0" w:color="auto"/>
                      <w:right w:val="single" w:sz="4" w:space="0" w:color="auto"/>
                    </w:tcBorders>
                  </w:tcPr>
                  <w:p w14:paraId="195B4DEA" w14:textId="77777777" w:rsidR="00B035B5" w:rsidRDefault="00B035B5">
                    <w:pPr>
                      <w:jc w:val="right"/>
                    </w:pPr>
                  </w:p>
                </w:tc>
              </w:tr>
            </w:sdtContent>
          </w:sdt>
          <w:sdt>
            <w:sdtPr>
              <w:rPr>
                <w:rFonts w:hint="eastAsia"/>
              </w:rPr>
              <w:alias w:val="公司开发项目支出明细"/>
              <w:tag w:val="_GBC_12a9b93b72934528bfa3c11027367082"/>
              <w:id w:val="1869643367"/>
              <w:lock w:val="sdtLocked"/>
            </w:sdtPr>
            <w:sdtContent>
              <w:tr w:rsidR="00B035B5" w14:paraId="2E6E2A1E" w14:textId="77777777">
                <w:tc>
                  <w:tcPr>
                    <w:tcW w:w="1073" w:type="dxa"/>
                    <w:tcBorders>
                      <w:top w:val="single" w:sz="4" w:space="0" w:color="auto"/>
                      <w:left w:val="single" w:sz="4" w:space="0" w:color="auto"/>
                      <w:bottom w:val="single" w:sz="4" w:space="0" w:color="auto"/>
                      <w:right w:val="single" w:sz="4" w:space="0" w:color="auto"/>
                    </w:tcBorders>
                  </w:tcPr>
                  <w:p w14:paraId="56C0C837" w14:textId="77777777" w:rsidR="00B035B5" w:rsidRDefault="00000000">
                    <w:r>
                      <w:t>项目3</w:t>
                    </w:r>
                  </w:p>
                </w:tc>
                <w:tc>
                  <w:tcPr>
                    <w:tcW w:w="825" w:type="dxa"/>
                    <w:tcBorders>
                      <w:top w:val="single" w:sz="4" w:space="0" w:color="auto"/>
                      <w:left w:val="single" w:sz="4" w:space="0" w:color="auto"/>
                      <w:bottom w:val="single" w:sz="4" w:space="0" w:color="auto"/>
                      <w:right w:val="single" w:sz="4" w:space="0" w:color="auto"/>
                    </w:tcBorders>
                  </w:tcPr>
                  <w:p w14:paraId="3CCDDCE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09FFAC8"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5464B055" w14:textId="77777777" w:rsidR="00B035B5" w:rsidRDefault="00000000">
                    <w:pPr>
                      <w:jc w:val="right"/>
                    </w:pPr>
                    <w:r>
                      <w:t>12,168.14</w:t>
                    </w:r>
                  </w:p>
                </w:tc>
                <w:tc>
                  <w:tcPr>
                    <w:tcW w:w="1984" w:type="dxa"/>
                    <w:tcBorders>
                      <w:top w:val="single" w:sz="4" w:space="0" w:color="auto"/>
                      <w:left w:val="single" w:sz="4" w:space="0" w:color="auto"/>
                      <w:bottom w:val="single" w:sz="4" w:space="0" w:color="auto"/>
                      <w:right w:val="single" w:sz="4" w:space="0" w:color="auto"/>
                    </w:tcBorders>
                    <w:vAlign w:val="center"/>
                  </w:tcPr>
                  <w:p w14:paraId="35CD9960" w14:textId="77777777" w:rsidR="00B035B5" w:rsidRDefault="00000000">
                    <w:pPr>
                      <w:jc w:val="right"/>
                    </w:pPr>
                    <w:r>
                      <w:t>12,168.14</w:t>
                    </w:r>
                  </w:p>
                </w:tc>
                <w:tc>
                  <w:tcPr>
                    <w:tcW w:w="1570" w:type="dxa"/>
                    <w:tcBorders>
                      <w:top w:val="single" w:sz="4" w:space="0" w:color="auto"/>
                      <w:left w:val="single" w:sz="4" w:space="0" w:color="auto"/>
                      <w:bottom w:val="single" w:sz="4" w:space="0" w:color="auto"/>
                      <w:right w:val="single" w:sz="4" w:space="0" w:color="auto"/>
                    </w:tcBorders>
                  </w:tcPr>
                  <w:p w14:paraId="2B81D251" w14:textId="77777777" w:rsidR="00B035B5" w:rsidRDefault="00B035B5">
                    <w:pPr>
                      <w:jc w:val="right"/>
                    </w:pPr>
                  </w:p>
                </w:tc>
              </w:tr>
            </w:sdtContent>
          </w:sdt>
          <w:sdt>
            <w:sdtPr>
              <w:rPr>
                <w:rFonts w:hint="eastAsia"/>
              </w:rPr>
              <w:alias w:val="公司开发项目支出明细"/>
              <w:tag w:val="_GBC_12a9b93b72934528bfa3c11027367082"/>
              <w:id w:val="-1771317263"/>
              <w:lock w:val="sdtLocked"/>
            </w:sdtPr>
            <w:sdtContent>
              <w:tr w:rsidR="00B035B5" w14:paraId="28283EE6" w14:textId="77777777">
                <w:tc>
                  <w:tcPr>
                    <w:tcW w:w="1073" w:type="dxa"/>
                    <w:tcBorders>
                      <w:top w:val="single" w:sz="4" w:space="0" w:color="auto"/>
                      <w:left w:val="single" w:sz="4" w:space="0" w:color="auto"/>
                      <w:bottom w:val="single" w:sz="4" w:space="0" w:color="auto"/>
                      <w:right w:val="single" w:sz="4" w:space="0" w:color="auto"/>
                    </w:tcBorders>
                  </w:tcPr>
                  <w:p w14:paraId="53529FAF" w14:textId="77777777" w:rsidR="00B035B5" w:rsidRDefault="00000000">
                    <w:r>
                      <w:t>项目4</w:t>
                    </w:r>
                  </w:p>
                </w:tc>
                <w:tc>
                  <w:tcPr>
                    <w:tcW w:w="825" w:type="dxa"/>
                    <w:tcBorders>
                      <w:top w:val="single" w:sz="4" w:space="0" w:color="auto"/>
                      <w:left w:val="single" w:sz="4" w:space="0" w:color="auto"/>
                      <w:bottom w:val="single" w:sz="4" w:space="0" w:color="auto"/>
                      <w:right w:val="single" w:sz="4" w:space="0" w:color="auto"/>
                    </w:tcBorders>
                  </w:tcPr>
                  <w:p w14:paraId="23C4CDCC"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017E10D"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3F2196AD" w14:textId="77777777" w:rsidR="00B035B5" w:rsidRDefault="00000000">
                    <w:pPr>
                      <w:jc w:val="right"/>
                    </w:pPr>
                    <w:r>
                      <w:t>174,148.01</w:t>
                    </w:r>
                  </w:p>
                </w:tc>
                <w:tc>
                  <w:tcPr>
                    <w:tcW w:w="1984" w:type="dxa"/>
                    <w:tcBorders>
                      <w:top w:val="single" w:sz="4" w:space="0" w:color="auto"/>
                      <w:left w:val="single" w:sz="4" w:space="0" w:color="auto"/>
                      <w:bottom w:val="single" w:sz="4" w:space="0" w:color="auto"/>
                      <w:right w:val="single" w:sz="4" w:space="0" w:color="auto"/>
                    </w:tcBorders>
                    <w:vAlign w:val="center"/>
                  </w:tcPr>
                  <w:p w14:paraId="069E345B" w14:textId="77777777" w:rsidR="00B035B5" w:rsidRDefault="00000000">
                    <w:pPr>
                      <w:jc w:val="right"/>
                    </w:pPr>
                    <w:r>
                      <w:t>174,148.01</w:t>
                    </w:r>
                  </w:p>
                </w:tc>
                <w:tc>
                  <w:tcPr>
                    <w:tcW w:w="1570" w:type="dxa"/>
                    <w:tcBorders>
                      <w:top w:val="single" w:sz="4" w:space="0" w:color="auto"/>
                      <w:left w:val="single" w:sz="4" w:space="0" w:color="auto"/>
                      <w:bottom w:val="single" w:sz="4" w:space="0" w:color="auto"/>
                      <w:right w:val="single" w:sz="4" w:space="0" w:color="auto"/>
                    </w:tcBorders>
                  </w:tcPr>
                  <w:p w14:paraId="7E4B41CD" w14:textId="77777777" w:rsidR="00B035B5" w:rsidRDefault="00B035B5">
                    <w:pPr>
                      <w:jc w:val="right"/>
                    </w:pPr>
                  </w:p>
                </w:tc>
              </w:tr>
            </w:sdtContent>
          </w:sdt>
          <w:sdt>
            <w:sdtPr>
              <w:rPr>
                <w:rFonts w:hint="eastAsia"/>
              </w:rPr>
              <w:alias w:val="公司开发项目支出明细"/>
              <w:tag w:val="_GBC_12a9b93b72934528bfa3c11027367082"/>
              <w:id w:val="-1549296437"/>
              <w:lock w:val="sdtLocked"/>
            </w:sdtPr>
            <w:sdtContent>
              <w:tr w:rsidR="00B035B5" w14:paraId="7EF34F54" w14:textId="77777777">
                <w:tc>
                  <w:tcPr>
                    <w:tcW w:w="1073" w:type="dxa"/>
                    <w:tcBorders>
                      <w:top w:val="single" w:sz="4" w:space="0" w:color="auto"/>
                      <w:left w:val="single" w:sz="4" w:space="0" w:color="auto"/>
                      <w:bottom w:val="single" w:sz="4" w:space="0" w:color="auto"/>
                      <w:right w:val="single" w:sz="4" w:space="0" w:color="auto"/>
                    </w:tcBorders>
                  </w:tcPr>
                  <w:p w14:paraId="2B01C6E9" w14:textId="77777777" w:rsidR="00B035B5" w:rsidRDefault="00000000">
                    <w:r>
                      <w:t>项目5</w:t>
                    </w:r>
                  </w:p>
                </w:tc>
                <w:tc>
                  <w:tcPr>
                    <w:tcW w:w="825" w:type="dxa"/>
                    <w:tcBorders>
                      <w:top w:val="single" w:sz="4" w:space="0" w:color="auto"/>
                      <w:left w:val="single" w:sz="4" w:space="0" w:color="auto"/>
                      <w:bottom w:val="single" w:sz="4" w:space="0" w:color="auto"/>
                      <w:right w:val="single" w:sz="4" w:space="0" w:color="auto"/>
                    </w:tcBorders>
                  </w:tcPr>
                  <w:p w14:paraId="7E38ABD0"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F243C3A"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0C276C0B" w14:textId="77777777" w:rsidR="00B035B5" w:rsidRDefault="00000000">
                    <w:pPr>
                      <w:jc w:val="right"/>
                    </w:pPr>
                    <w:r>
                      <w:t>11,037.30</w:t>
                    </w:r>
                  </w:p>
                </w:tc>
                <w:tc>
                  <w:tcPr>
                    <w:tcW w:w="1984" w:type="dxa"/>
                    <w:tcBorders>
                      <w:top w:val="single" w:sz="4" w:space="0" w:color="auto"/>
                      <w:left w:val="single" w:sz="4" w:space="0" w:color="auto"/>
                      <w:bottom w:val="single" w:sz="4" w:space="0" w:color="auto"/>
                      <w:right w:val="single" w:sz="4" w:space="0" w:color="auto"/>
                    </w:tcBorders>
                    <w:vAlign w:val="center"/>
                  </w:tcPr>
                  <w:p w14:paraId="5F6895D8" w14:textId="77777777" w:rsidR="00B035B5" w:rsidRDefault="00000000">
                    <w:pPr>
                      <w:jc w:val="right"/>
                    </w:pPr>
                    <w:r>
                      <w:t>11,037.30</w:t>
                    </w:r>
                  </w:p>
                </w:tc>
                <w:tc>
                  <w:tcPr>
                    <w:tcW w:w="1570" w:type="dxa"/>
                    <w:tcBorders>
                      <w:top w:val="single" w:sz="4" w:space="0" w:color="auto"/>
                      <w:left w:val="single" w:sz="4" w:space="0" w:color="auto"/>
                      <w:bottom w:val="single" w:sz="4" w:space="0" w:color="auto"/>
                      <w:right w:val="single" w:sz="4" w:space="0" w:color="auto"/>
                    </w:tcBorders>
                  </w:tcPr>
                  <w:p w14:paraId="4A4973FB" w14:textId="77777777" w:rsidR="00B035B5" w:rsidRDefault="00B035B5">
                    <w:pPr>
                      <w:jc w:val="right"/>
                    </w:pPr>
                  </w:p>
                </w:tc>
              </w:tr>
            </w:sdtContent>
          </w:sdt>
          <w:sdt>
            <w:sdtPr>
              <w:rPr>
                <w:rFonts w:hint="eastAsia"/>
              </w:rPr>
              <w:alias w:val="公司开发项目支出明细"/>
              <w:tag w:val="_GBC_12a9b93b72934528bfa3c11027367082"/>
              <w:id w:val="1837344339"/>
              <w:lock w:val="sdtLocked"/>
            </w:sdtPr>
            <w:sdtContent>
              <w:tr w:rsidR="00B035B5" w14:paraId="50936A0A" w14:textId="77777777">
                <w:tc>
                  <w:tcPr>
                    <w:tcW w:w="1073" w:type="dxa"/>
                    <w:tcBorders>
                      <w:top w:val="single" w:sz="4" w:space="0" w:color="auto"/>
                      <w:left w:val="single" w:sz="4" w:space="0" w:color="auto"/>
                      <w:bottom w:val="single" w:sz="4" w:space="0" w:color="auto"/>
                      <w:right w:val="single" w:sz="4" w:space="0" w:color="auto"/>
                    </w:tcBorders>
                  </w:tcPr>
                  <w:p w14:paraId="57373FFA" w14:textId="77777777" w:rsidR="00B035B5" w:rsidRDefault="00000000">
                    <w:r>
                      <w:t>项目6</w:t>
                    </w:r>
                  </w:p>
                </w:tc>
                <w:tc>
                  <w:tcPr>
                    <w:tcW w:w="825" w:type="dxa"/>
                    <w:tcBorders>
                      <w:top w:val="single" w:sz="4" w:space="0" w:color="auto"/>
                      <w:left w:val="single" w:sz="4" w:space="0" w:color="auto"/>
                      <w:bottom w:val="single" w:sz="4" w:space="0" w:color="auto"/>
                      <w:right w:val="single" w:sz="4" w:space="0" w:color="auto"/>
                    </w:tcBorders>
                  </w:tcPr>
                  <w:p w14:paraId="7D9E3A6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A33606D"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60071BB9" w14:textId="77777777" w:rsidR="00B035B5" w:rsidRDefault="00000000">
                    <w:pPr>
                      <w:jc w:val="right"/>
                    </w:pPr>
                    <w:r>
                      <w:t>169,691.55</w:t>
                    </w:r>
                  </w:p>
                </w:tc>
                <w:tc>
                  <w:tcPr>
                    <w:tcW w:w="1984" w:type="dxa"/>
                    <w:tcBorders>
                      <w:top w:val="single" w:sz="4" w:space="0" w:color="auto"/>
                      <w:left w:val="single" w:sz="4" w:space="0" w:color="auto"/>
                      <w:bottom w:val="single" w:sz="4" w:space="0" w:color="auto"/>
                      <w:right w:val="single" w:sz="4" w:space="0" w:color="auto"/>
                    </w:tcBorders>
                    <w:vAlign w:val="center"/>
                  </w:tcPr>
                  <w:p w14:paraId="0BBF7827" w14:textId="77777777" w:rsidR="00B035B5" w:rsidRDefault="00000000">
                    <w:pPr>
                      <w:jc w:val="right"/>
                    </w:pPr>
                    <w:r>
                      <w:t>169,691.55</w:t>
                    </w:r>
                  </w:p>
                </w:tc>
                <w:tc>
                  <w:tcPr>
                    <w:tcW w:w="1570" w:type="dxa"/>
                    <w:tcBorders>
                      <w:top w:val="single" w:sz="4" w:space="0" w:color="auto"/>
                      <w:left w:val="single" w:sz="4" w:space="0" w:color="auto"/>
                      <w:bottom w:val="single" w:sz="4" w:space="0" w:color="auto"/>
                      <w:right w:val="single" w:sz="4" w:space="0" w:color="auto"/>
                    </w:tcBorders>
                  </w:tcPr>
                  <w:p w14:paraId="4B7131E1" w14:textId="77777777" w:rsidR="00B035B5" w:rsidRDefault="00B035B5">
                    <w:pPr>
                      <w:jc w:val="right"/>
                    </w:pPr>
                  </w:p>
                </w:tc>
              </w:tr>
            </w:sdtContent>
          </w:sdt>
          <w:sdt>
            <w:sdtPr>
              <w:rPr>
                <w:rFonts w:hint="eastAsia"/>
              </w:rPr>
              <w:alias w:val="公司开发项目支出明细"/>
              <w:tag w:val="_GBC_12a9b93b72934528bfa3c11027367082"/>
              <w:id w:val="539564803"/>
              <w:lock w:val="sdtLocked"/>
            </w:sdtPr>
            <w:sdtContent>
              <w:tr w:rsidR="00B035B5" w14:paraId="4A94F4C8" w14:textId="77777777">
                <w:tc>
                  <w:tcPr>
                    <w:tcW w:w="1073" w:type="dxa"/>
                    <w:tcBorders>
                      <w:top w:val="single" w:sz="4" w:space="0" w:color="auto"/>
                      <w:left w:val="single" w:sz="4" w:space="0" w:color="auto"/>
                      <w:bottom w:val="single" w:sz="4" w:space="0" w:color="auto"/>
                      <w:right w:val="single" w:sz="4" w:space="0" w:color="auto"/>
                    </w:tcBorders>
                  </w:tcPr>
                  <w:p w14:paraId="4257F1A7" w14:textId="77777777" w:rsidR="00B035B5" w:rsidRDefault="00000000">
                    <w:r>
                      <w:t>项目7</w:t>
                    </w:r>
                  </w:p>
                </w:tc>
                <w:tc>
                  <w:tcPr>
                    <w:tcW w:w="825" w:type="dxa"/>
                    <w:tcBorders>
                      <w:top w:val="single" w:sz="4" w:space="0" w:color="auto"/>
                      <w:left w:val="single" w:sz="4" w:space="0" w:color="auto"/>
                      <w:bottom w:val="single" w:sz="4" w:space="0" w:color="auto"/>
                      <w:right w:val="single" w:sz="4" w:space="0" w:color="auto"/>
                    </w:tcBorders>
                  </w:tcPr>
                  <w:p w14:paraId="42DE5C59"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789A383"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652C8FC" w14:textId="77777777" w:rsidR="00B035B5" w:rsidRDefault="00000000">
                    <w:pPr>
                      <w:jc w:val="right"/>
                    </w:pPr>
                    <w:r>
                      <w:t>44,939.13</w:t>
                    </w:r>
                  </w:p>
                </w:tc>
                <w:tc>
                  <w:tcPr>
                    <w:tcW w:w="1984" w:type="dxa"/>
                    <w:tcBorders>
                      <w:top w:val="single" w:sz="4" w:space="0" w:color="auto"/>
                      <w:left w:val="single" w:sz="4" w:space="0" w:color="auto"/>
                      <w:bottom w:val="single" w:sz="4" w:space="0" w:color="auto"/>
                      <w:right w:val="single" w:sz="4" w:space="0" w:color="auto"/>
                    </w:tcBorders>
                    <w:vAlign w:val="center"/>
                  </w:tcPr>
                  <w:p w14:paraId="50F530B4" w14:textId="77777777" w:rsidR="00B035B5" w:rsidRDefault="00000000">
                    <w:pPr>
                      <w:jc w:val="right"/>
                    </w:pPr>
                    <w:r>
                      <w:t>44,939.13</w:t>
                    </w:r>
                  </w:p>
                </w:tc>
                <w:tc>
                  <w:tcPr>
                    <w:tcW w:w="1570" w:type="dxa"/>
                    <w:tcBorders>
                      <w:top w:val="single" w:sz="4" w:space="0" w:color="auto"/>
                      <w:left w:val="single" w:sz="4" w:space="0" w:color="auto"/>
                      <w:bottom w:val="single" w:sz="4" w:space="0" w:color="auto"/>
                      <w:right w:val="single" w:sz="4" w:space="0" w:color="auto"/>
                    </w:tcBorders>
                  </w:tcPr>
                  <w:p w14:paraId="695A5C54" w14:textId="77777777" w:rsidR="00B035B5" w:rsidRDefault="00B035B5">
                    <w:pPr>
                      <w:jc w:val="right"/>
                    </w:pPr>
                  </w:p>
                </w:tc>
              </w:tr>
            </w:sdtContent>
          </w:sdt>
          <w:sdt>
            <w:sdtPr>
              <w:rPr>
                <w:rFonts w:hint="eastAsia"/>
              </w:rPr>
              <w:alias w:val="公司开发项目支出明细"/>
              <w:tag w:val="_GBC_12a9b93b72934528bfa3c11027367082"/>
              <w:id w:val="-2054601899"/>
              <w:lock w:val="sdtLocked"/>
            </w:sdtPr>
            <w:sdtContent>
              <w:tr w:rsidR="00B035B5" w14:paraId="3E9C8ACE" w14:textId="77777777">
                <w:tc>
                  <w:tcPr>
                    <w:tcW w:w="1073" w:type="dxa"/>
                    <w:tcBorders>
                      <w:top w:val="single" w:sz="4" w:space="0" w:color="auto"/>
                      <w:left w:val="single" w:sz="4" w:space="0" w:color="auto"/>
                      <w:bottom w:val="single" w:sz="4" w:space="0" w:color="auto"/>
                      <w:right w:val="single" w:sz="4" w:space="0" w:color="auto"/>
                    </w:tcBorders>
                  </w:tcPr>
                  <w:p w14:paraId="4F7F7692" w14:textId="77777777" w:rsidR="00B035B5" w:rsidRDefault="00000000">
                    <w:r>
                      <w:t>项目8</w:t>
                    </w:r>
                  </w:p>
                </w:tc>
                <w:tc>
                  <w:tcPr>
                    <w:tcW w:w="825" w:type="dxa"/>
                    <w:tcBorders>
                      <w:top w:val="single" w:sz="4" w:space="0" w:color="auto"/>
                      <w:left w:val="single" w:sz="4" w:space="0" w:color="auto"/>
                      <w:bottom w:val="single" w:sz="4" w:space="0" w:color="auto"/>
                      <w:right w:val="single" w:sz="4" w:space="0" w:color="auto"/>
                    </w:tcBorders>
                  </w:tcPr>
                  <w:p w14:paraId="67F497AD"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D6BC37B"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A371449" w14:textId="77777777" w:rsidR="00B035B5" w:rsidRDefault="00000000">
                    <w:pPr>
                      <w:jc w:val="right"/>
                    </w:pPr>
                    <w:r>
                      <w:t>3,808.36</w:t>
                    </w:r>
                  </w:p>
                </w:tc>
                <w:tc>
                  <w:tcPr>
                    <w:tcW w:w="1984" w:type="dxa"/>
                    <w:tcBorders>
                      <w:top w:val="single" w:sz="4" w:space="0" w:color="auto"/>
                      <w:left w:val="single" w:sz="4" w:space="0" w:color="auto"/>
                      <w:bottom w:val="single" w:sz="4" w:space="0" w:color="auto"/>
                      <w:right w:val="single" w:sz="4" w:space="0" w:color="auto"/>
                    </w:tcBorders>
                    <w:vAlign w:val="center"/>
                  </w:tcPr>
                  <w:p w14:paraId="4E11FCC0" w14:textId="77777777" w:rsidR="00B035B5" w:rsidRDefault="00000000">
                    <w:pPr>
                      <w:jc w:val="right"/>
                    </w:pPr>
                    <w:r>
                      <w:t>3,808.36</w:t>
                    </w:r>
                  </w:p>
                </w:tc>
                <w:tc>
                  <w:tcPr>
                    <w:tcW w:w="1570" w:type="dxa"/>
                    <w:tcBorders>
                      <w:top w:val="single" w:sz="4" w:space="0" w:color="auto"/>
                      <w:left w:val="single" w:sz="4" w:space="0" w:color="auto"/>
                      <w:bottom w:val="single" w:sz="4" w:space="0" w:color="auto"/>
                      <w:right w:val="single" w:sz="4" w:space="0" w:color="auto"/>
                    </w:tcBorders>
                  </w:tcPr>
                  <w:p w14:paraId="231A2F7D" w14:textId="77777777" w:rsidR="00B035B5" w:rsidRDefault="00B035B5">
                    <w:pPr>
                      <w:jc w:val="right"/>
                    </w:pPr>
                  </w:p>
                </w:tc>
              </w:tr>
            </w:sdtContent>
          </w:sdt>
          <w:sdt>
            <w:sdtPr>
              <w:rPr>
                <w:rFonts w:hint="eastAsia"/>
              </w:rPr>
              <w:alias w:val="公司开发项目支出明细"/>
              <w:tag w:val="_GBC_12a9b93b72934528bfa3c11027367082"/>
              <w:id w:val="1959056263"/>
              <w:lock w:val="sdtLocked"/>
            </w:sdtPr>
            <w:sdtContent>
              <w:tr w:rsidR="00B035B5" w14:paraId="79A543DF" w14:textId="77777777">
                <w:tc>
                  <w:tcPr>
                    <w:tcW w:w="1073" w:type="dxa"/>
                    <w:tcBorders>
                      <w:top w:val="single" w:sz="4" w:space="0" w:color="auto"/>
                      <w:left w:val="single" w:sz="4" w:space="0" w:color="auto"/>
                      <w:bottom w:val="single" w:sz="4" w:space="0" w:color="auto"/>
                      <w:right w:val="single" w:sz="4" w:space="0" w:color="auto"/>
                    </w:tcBorders>
                  </w:tcPr>
                  <w:p w14:paraId="1685C3C0" w14:textId="77777777" w:rsidR="00B035B5" w:rsidRDefault="00000000">
                    <w:r>
                      <w:t>项目9</w:t>
                    </w:r>
                  </w:p>
                </w:tc>
                <w:tc>
                  <w:tcPr>
                    <w:tcW w:w="825" w:type="dxa"/>
                    <w:tcBorders>
                      <w:top w:val="single" w:sz="4" w:space="0" w:color="auto"/>
                      <w:left w:val="single" w:sz="4" w:space="0" w:color="auto"/>
                      <w:bottom w:val="single" w:sz="4" w:space="0" w:color="auto"/>
                      <w:right w:val="single" w:sz="4" w:space="0" w:color="auto"/>
                    </w:tcBorders>
                  </w:tcPr>
                  <w:p w14:paraId="24B35818"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F47652B"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4100CAEF" w14:textId="77777777" w:rsidR="00B035B5" w:rsidRDefault="00000000">
                    <w:pPr>
                      <w:jc w:val="right"/>
                    </w:pPr>
                    <w:r>
                      <w:t>2,688.25</w:t>
                    </w:r>
                  </w:p>
                </w:tc>
                <w:tc>
                  <w:tcPr>
                    <w:tcW w:w="1984" w:type="dxa"/>
                    <w:tcBorders>
                      <w:top w:val="single" w:sz="4" w:space="0" w:color="auto"/>
                      <w:left w:val="single" w:sz="4" w:space="0" w:color="auto"/>
                      <w:bottom w:val="single" w:sz="4" w:space="0" w:color="auto"/>
                      <w:right w:val="single" w:sz="4" w:space="0" w:color="auto"/>
                    </w:tcBorders>
                    <w:vAlign w:val="center"/>
                  </w:tcPr>
                  <w:p w14:paraId="56760206" w14:textId="77777777" w:rsidR="00B035B5" w:rsidRDefault="00000000">
                    <w:pPr>
                      <w:jc w:val="right"/>
                    </w:pPr>
                    <w:r>
                      <w:t>2,688.25</w:t>
                    </w:r>
                  </w:p>
                </w:tc>
                <w:tc>
                  <w:tcPr>
                    <w:tcW w:w="1570" w:type="dxa"/>
                    <w:tcBorders>
                      <w:top w:val="single" w:sz="4" w:space="0" w:color="auto"/>
                      <w:left w:val="single" w:sz="4" w:space="0" w:color="auto"/>
                      <w:bottom w:val="single" w:sz="4" w:space="0" w:color="auto"/>
                      <w:right w:val="single" w:sz="4" w:space="0" w:color="auto"/>
                    </w:tcBorders>
                  </w:tcPr>
                  <w:p w14:paraId="083879CC" w14:textId="77777777" w:rsidR="00B035B5" w:rsidRDefault="00B035B5">
                    <w:pPr>
                      <w:jc w:val="right"/>
                    </w:pPr>
                  </w:p>
                </w:tc>
              </w:tr>
            </w:sdtContent>
          </w:sdt>
          <w:sdt>
            <w:sdtPr>
              <w:rPr>
                <w:rFonts w:hint="eastAsia"/>
              </w:rPr>
              <w:alias w:val="公司开发项目支出明细"/>
              <w:tag w:val="_GBC_12a9b93b72934528bfa3c11027367082"/>
              <w:id w:val="1028836658"/>
              <w:lock w:val="sdtLocked"/>
            </w:sdtPr>
            <w:sdtContent>
              <w:tr w:rsidR="00B035B5" w14:paraId="0EF68DFE" w14:textId="77777777">
                <w:tc>
                  <w:tcPr>
                    <w:tcW w:w="1073" w:type="dxa"/>
                    <w:tcBorders>
                      <w:top w:val="single" w:sz="4" w:space="0" w:color="auto"/>
                      <w:left w:val="single" w:sz="4" w:space="0" w:color="auto"/>
                      <w:bottom w:val="single" w:sz="4" w:space="0" w:color="auto"/>
                      <w:right w:val="single" w:sz="4" w:space="0" w:color="auto"/>
                    </w:tcBorders>
                  </w:tcPr>
                  <w:p w14:paraId="5429CE20" w14:textId="77777777" w:rsidR="00B035B5" w:rsidRDefault="00000000">
                    <w:r>
                      <w:t>项目10</w:t>
                    </w:r>
                  </w:p>
                </w:tc>
                <w:tc>
                  <w:tcPr>
                    <w:tcW w:w="825" w:type="dxa"/>
                    <w:tcBorders>
                      <w:top w:val="single" w:sz="4" w:space="0" w:color="auto"/>
                      <w:left w:val="single" w:sz="4" w:space="0" w:color="auto"/>
                      <w:bottom w:val="single" w:sz="4" w:space="0" w:color="auto"/>
                      <w:right w:val="single" w:sz="4" w:space="0" w:color="auto"/>
                    </w:tcBorders>
                  </w:tcPr>
                  <w:p w14:paraId="62D5953D"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6CB296A"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B00A2B2" w14:textId="77777777" w:rsidR="00B035B5" w:rsidRDefault="00000000">
                    <w:pPr>
                      <w:jc w:val="right"/>
                    </w:pPr>
                    <w:r>
                      <w:t>315,391.53</w:t>
                    </w:r>
                  </w:p>
                </w:tc>
                <w:tc>
                  <w:tcPr>
                    <w:tcW w:w="1984" w:type="dxa"/>
                    <w:tcBorders>
                      <w:top w:val="single" w:sz="4" w:space="0" w:color="auto"/>
                      <w:left w:val="single" w:sz="4" w:space="0" w:color="auto"/>
                      <w:bottom w:val="single" w:sz="4" w:space="0" w:color="auto"/>
                      <w:right w:val="single" w:sz="4" w:space="0" w:color="auto"/>
                    </w:tcBorders>
                    <w:vAlign w:val="center"/>
                  </w:tcPr>
                  <w:p w14:paraId="526E62AD" w14:textId="77777777" w:rsidR="00B035B5" w:rsidRDefault="00000000">
                    <w:pPr>
                      <w:jc w:val="right"/>
                    </w:pPr>
                    <w:r>
                      <w:t>315,391.53</w:t>
                    </w:r>
                  </w:p>
                </w:tc>
                <w:tc>
                  <w:tcPr>
                    <w:tcW w:w="1570" w:type="dxa"/>
                    <w:tcBorders>
                      <w:top w:val="single" w:sz="4" w:space="0" w:color="auto"/>
                      <w:left w:val="single" w:sz="4" w:space="0" w:color="auto"/>
                      <w:bottom w:val="single" w:sz="4" w:space="0" w:color="auto"/>
                      <w:right w:val="single" w:sz="4" w:space="0" w:color="auto"/>
                    </w:tcBorders>
                  </w:tcPr>
                  <w:p w14:paraId="6FCC62C8" w14:textId="77777777" w:rsidR="00B035B5" w:rsidRDefault="00B035B5">
                    <w:pPr>
                      <w:jc w:val="right"/>
                    </w:pPr>
                  </w:p>
                </w:tc>
              </w:tr>
            </w:sdtContent>
          </w:sdt>
          <w:sdt>
            <w:sdtPr>
              <w:rPr>
                <w:rFonts w:hint="eastAsia"/>
              </w:rPr>
              <w:alias w:val="公司开发项目支出明细"/>
              <w:tag w:val="_GBC_12a9b93b72934528bfa3c11027367082"/>
              <w:id w:val="1753623569"/>
              <w:lock w:val="sdtLocked"/>
            </w:sdtPr>
            <w:sdtContent>
              <w:tr w:rsidR="00B035B5" w14:paraId="3FF705F7" w14:textId="77777777">
                <w:tc>
                  <w:tcPr>
                    <w:tcW w:w="1073" w:type="dxa"/>
                    <w:tcBorders>
                      <w:top w:val="single" w:sz="4" w:space="0" w:color="auto"/>
                      <w:left w:val="single" w:sz="4" w:space="0" w:color="auto"/>
                      <w:bottom w:val="single" w:sz="4" w:space="0" w:color="auto"/>
                      <w:right w:val="single" w:sz="4" w:space="0" w:color="auto"/>
                    </w:tcBorders>
                  </w:tcPr>
                  <w:p w14:paraId="23B1FC27" w14:textId="77777777" w:rsidR="00B035B5" w:rsidRDefault="00000000">
                    <w:r>
                      <w:t>项目11</w:t>
                    </w:r>
                  </w:p>
                </w:tc>
                <w:tc>
                  <w:tcPr>
                    <w:tcW w:w="825" w:type="dxa"/>
                    <w:tcBorders>
                      <w:top w:val="single" w:sz="4" w:space="0" w:color="auto"/>
                      <w:left w:val="single" w:sz="4" w:space="0" w:color="auto"/>
                      <w:bottom w:val="single" w:sz="4" w:space="0" w:color="auto"/>
                      <w:right w:val="single" w:sz="4" w:space="0" w:color="auto"/>
                    </w:tcBorders>
                  </w:tcPr>
                  <w:p w14:paraId="7E23247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53A7080"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4DFAA9CD" w14:textId="77777777" w:rsidR="00B035B5" w:rsidRDefault="00000000">
                    <w:pPr>
                      <w:jc w:val="right"/>
                    </w:pPr>
                    <w:r>
                      <w:t>4,082.01</w:t>
                    </w:r>
                  </w:p>
                </w:tc>
                <w:tc>
                  <w:tcPr>
                    <w:tcW w:w="1984" w:type="dxa"/>
                    <w:tcBorders>
                      <w:top w:val="single" w:sz="4" w:space="0" w:color="auto"/>
                      <w:left w:val="single" w:sz="4" w:space="0" w:color="auto"/>
                      <w:bottom w:val="single" w:sz="4" w:space="0" w:color="auto"/>
                      <w:right w:val="single" w:sz="4" w:space="0" w:color="auto"/>
                    </w:tcBorders>
                    <w:vAlign w:val="center"/>
                  </w:tcPr>
                  <w:p w14:paraId="24510C5E" w14:textId="77777777" w:rsidR="00B035B5" w:rsidRDefault="00000000">
                    <w:pPr>
                      <w:jc w:val="right"/>
                    </w:pPr>
                    <w:r>
                      <w:t>4,082.01</w:t>
                    </w:r>
                  </w:p>
                </w:tc>
                <w:tc>
                  <w:tcPr>
                    <w:tcW w:w="1570" w:type="dxa"/>
                    <w:tcBorders>
                      <w:top w:val="single" w:sz="4" w:space="0" w:color="auto"/>
                      <w:left w:val="single" w:sz="4" w:space="0" w:color="auto"/>
                      <w:bottom w:val="single" w:sz="4" w:space="0" w:color="auto"/>
                      <w:right w:val="single" w:sz="4" w:space="0" w:color="auto"/>
                    </w:tcBorders>
                  </w:tcPr>
                  <w:p w14:paraId="54544565" w14:textId="77777777" w:rsidR="00B035B5" w:rsidRDefault="00B035B5">
                    <w:pPr>
                      <w:jc w:val="right"/>
                    </w:pPr>
                  </w:p>
                </w:tc>
              </w:tr>
            </w:sdtContent>
          </w:sdt>
          <w:sdt>
            <w:sdtPr>
              <w:rPr>
                <w:rFonts w:hint="eastAsia"/>
              </w:rPr>
              <w:alias w:val="公司开发项目支出明细"/>
              <w:tag w:val="_GBC_12a9b93b72934528bfa3c11027367082"/>
              <w:id w:val="-787822177"/>
              <w:lock w:val="sdtLocked"/>
            </w:sdtPr>
            <w:sdtContent>
              <w:tr w:rsidR="00B035B5" w14:paraId="39B63694" w14:textId="77777777">
                <w:tc>
                  <w:tcPr>
                    <w:tcW w:w="1073" w:type="dxa"/>
                    <w:tcBorders>
                      <w:top w:val="single" w:sz="4" w:space="0" w:color="auto"/>
                      <w:left w:val="single" w:sz="4" w:space="0" w:color="auto"/>
                      <w:bottom w:val="single" w:sz="4" w:space="0" w:color="auto"/>
                      <w:right w:val="single" w:sz="4" w:space="0" w:color="auto"/>
                    </w:tcBorders>
                  </w:tcPr>
                  <w:p w14:paraId="02AC9925" w14:textId="77777777" w:rsidR="00B035B5" w:rsidRDefault="00000000">
                    <w:r>
                      <w:t>项目12</w:t>
                    </w:r>
                  </w:p>
                </w:tc>
                <w:tc>
                  <w:tcPr>
                    <w:tcW w:w="825" w:type="dxa"/>
                    <w:tcBorders>
                      <w:top w:val="single" w:sz="4" w:space="0" w:color="auto"/>
                      <w:left w:val="single" w:sz="4" w:space="0" w:color="auto"/>
                      <w:bottom w:val="single" w:sz="4" w:space="0" w:color="auto"/>
                      <w:right w:val="single" w:sz="4" w:space="0" w:color="auto"/>
                    </w:tcBorders>
                  </w:tcPr>
                  <w:p w14:paraId="327BCDB3"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28F1AC7"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57033176" w14:textId="77777777" w:rsidR="00B035B5" w:rsidRDefault="00000000">
                    <w:pPr>
                      <w:jc w:val="right"/>
                    </w:pPr>
                    <w:r>
                      <w:t>25,258.71</w:t>
                    </w:r>
                  </w:p>
                </w:tc>
                <w:tc>
                  <w:tcPr>
                    <w:tcW w:w="1984" w:type="dxa"/>
                    <w:tcBorders>
                      <w:top w:val="single" w:sz="4" w:space="0" w:color="auto"/>
                      <w:left w:val="single" w:sz="4" w:space="0" w:color="auto"/>
                      <w:bottom w:val="single" w:sz="4" w:space="0" w:color="auto"/>
                      <w:right w:val="single" w:sz="4" w:space="0" w:color="auto"/>
                    </w:tcBorders>
                    <w:vAlign w:val="center"/>
                  </w:tcPr>
                  <w:p w14:paraId="308D6EA9" w14:textId="77777777" w:rsidR="00B035B5" w:rsidRDefault="00000000">
                    <w:pPr>
                      <w:jc w:val="right"/>
                    </w:pPr>
                    <w:r>
                      <w:t>25,258.71</w:t>
                    </w:r>
                  </w:p>
                </w:tc>
                <w:tc>
                  <w:tcPr>
                    <w:tcW w:w="1570" w:type="dxa"/>
                    <w:tcBorders>
                      <w:top w:val="single" w:sz="4" w:space="0" w:color="auto"/>
                      <w:left w:val="single" w:sz="4" w:space="0" w:color="auto"/>
                      <w:bottom w:val="single" w:sz="4" w:space="0" w:color="auto"/>
                      <w:right w:val="single" w:sz="4" w:space="0" w:color="auto"/>
                    </w:tcBorders>
                  </w:tcPr>
                  <w:p w14:paraId="3CDB075C" w14:textId="77777777" w:rsidR="00B035B5" w:rsidRDefault="00B035B5">
                    <w:pPr>
                      <w:jc w:val="right"/>
                    </w:pPr>
                  </w:p>
                </w:tc>
              </w:tr>
            </w:sdtContent>
          </w:sdt>
          <w:sdt>
            <w:sdtPr>
              <w:rPr>
                <w:rFonts w:hint="eastAsia"/>
              </w:rPr>
              <w:alias w:val="公司开发项目支出明细"/>
              <w:tag w:val="_GBC_12a9b93b72934528bfa3c11027367082"/>
              <w:id w:val="1388840855"/>
              <w:lock w:val="sdtLocked"/>
            </w:sdtPr>
            <w:sdtContent>
              <w:tr w:rsidR="00B035B5" w14:paraId="1301744D" w14:textId="77777777">
                <w:tc>
                  <w:tcPr>
                    <w:tcW w:w="1073" w:type="dxa"/>
                    <w:tcBorders>
                      <w:top w:val="single" w:sz="4" w:space="0" w:color="auto"/>
                      <w:left w:val="single" w:sz="4" w:space="0" w:color="auto"/>
                      <w:bottom w:val="single" w:sz="4" w:space="0" w:color="auto"/>
                      <w:right w:val="single" w:sz="4" w:space="0" w:color="auto"/>
                    </w:tcBorders>
                  </w:tcPr>
                  <w:p w14:paraId="1E58A3A9" w14:textId="77777777" w:rsidR="00B035B5" w:rsidRDefault="00000000">
                    <w:r>
                      <w:t>项目13</w:t>
                    </w:r>
                  </w:p>
                </w:tc>
                <w:tc>
                  <w:tcPr>
                    <w:tcW w:w="825" w:type="dxa"/>
                    <w:tcBorders>
                      <w:top w:val="single" w:sz="4" w:space="0" w:color="auto"/>
                      <w:left w:val="single" w:sz="4" w:space="0" w:color="auto"/>
                      <w:bottom w:val="single" w:sz="4" w:space="0" w:color="auto"/>
                      <w:right w:val="single" w:sz="4" w:space="0" w:color="auto"/>
                    </w:tcBorders>
                  </w:tcPr>
                  <w:p w14:paraId="498B4058"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E30416A"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C4A6A5C" w14:textId="77777777" w:rsidR="00B035B5" w:rsidRDefault="00000000">
                    <w:pPr>
                      <w:jc w:val="right"/>
                    </w:pPr>
                    <w:r>
                      <w:t>-16,600.00</w:t>
                    </w:r>
                  </w:p>
                </w:tc>
                <w:tc>
                  <w:tcPr>
                    <w:tcW w:w="1984" w:type="dxa"/>
                    <w:tcBorders>
                      <w:top w:val="single" w:sz="4" w:space="0" w:color="auto"/>
                      <w:left w:val="single" w:sz="4" w:space="0" w:color="auto"/>
                      <w:bottom w:val="single" w:sz="4" w:space="0" w:color="auto"/>
                      <w:right w:val="single" w:sz="4" w:space="0" w:color="auto"/>
                    </w:tcBorders>
                    <w:vAlign w:val="center"/>
                  </w:tcPr>
                  <w:p w14:paraId="6DDEFFCB" w14:textId="77777777" w:rsidR="00B035B5" w:rsidRDefault="00000000">
                    <w:pPr>
                      <w:jc w:val="right"/>
                    </w:pPr>
                    <w:r>
                      <w:t>-16,600.00</w:t>
                    </w:r>
                  </w:p>
                </w:tc>
                <w:tc>
                  <w:tcPr>
                    <w:tcW w:w="1570" w:type="dxa"/>
                    <w:tcBorders>
                      <w:top w:val="single" w:sz="4" w:space="0" w:color="auto"/>
                      <w:left w:val="single" w:sz="4" w:space="0" w:color="auto"/>
                      <w:bottom w:val="single" w:sz="4" w:space="0" w:color="auto"/>
                      <w:right w:val="single" w:sz="4" w:space="0" w:color="auto"/>
                    </w:tcBorders>
                  </w:tcPr>
                  <w:p w14:paraId="1F080DAD" w14:textId="77777777" w:rsidR="00B035B5" w:rsidRDefault="00B035B5">
                    <w:pPr>
                      <w:jc w:val="right"/>
                    </w:pPr>
                  </w:p>
                </w:tc>
              </w:tr>
            </w:sdtContent>
          </w:sdt>
          <w:sdt>
            <w:sdtPr>
              <w:rPr>
                <w:rFonts w:hint="eastAsia"/>
              </w:rPr>
              <w:alias w:val="公司开发项目支出明细"/>
              <w:tag w:val="_GBC_12a9b93b72934528bfa3c11027367082"/>
              <w:id w:val="1918818336"/>
              <w:lock w:val="sdtLocked"/>
            </w:sdtPr>
            <w:sdtContent>
              <w:tr w:rsidR="00B035B5" w14:paraId="56284A88" w14:textId="77777777">
                <w:tc>
                  <w:tcPr>
                    <w:tcW w:w="1073" w:type="dxa"/>
                    <w:tcBorders>
                      <w:top w:val="single" w:sz="4" w:space="0" w:color="auto"/>
                      <w:left w:val="single" w:sz="4" w:space="0" w:color="auto"/>
                      <w:bottom w:val="single" w:sz="4" w:space="0" w:color="auto"/>
                      <w:right w:val="single" w:sz="4" w:space="0" w:color="auto"/>
                    </w:tcBorders>
                  </w:tcPr>
                  <w:p w14:paraId="39D76844" w14:textId="77777777" w:rsidR="00B035B5" w:rsidRDefault="00000000">
                    <w:r>
                      <w:t>项目14</w:t>
                    </w:r>
                  </w:p>
                </w:tc>
                <w:tc>
                  <w:tcPr>
                    <w:tcW w:w="825" w:type="dxa"/>
                    <w:tcBorders>
                      <w:top w:val="single" w:sz="4" w:space="0" w:color="auto"/>
                      <w:left w:val="single" w:sz="4" w:space="0" w:color="auto"/>
                      <w:bottom w:val="single" w:sz="4" w:space="0" w:color="auto"/>
                      <w:right w:val="single" w:sz="4" w:space="0" w:color="auto"/>
                    </w:tcBorders>
                  </w:tcPr>
                  <w:p w14:paraId="17C7DEAF"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9B69B37"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D6D7D4D" w14:textId="77777777" w:rsidR="00B035B5" w:rsidRDefault="00000000">
                    <w:pPr>
                      <w:jc w:val="right"/>
                    </w:pPr>
                    <w:r>
                      <w:t>-256,400.00</w:t>
                    </w:r>
                  </w:p>
                </w:tc>
                <w:tc>
                  <w:tcPr>
                    <w:tcW w:w="1984" w:type="dxa"/>
                    <w:tcBorders>
                      <w:top w:val="single" w:sz="4" w:space="0" w:color="auto"/>
                      <w:left w:val="single" w:sz="4" w:space="0" w:color="auto"/>
                      <w:bottom w:val="single" w:sz="4" w:space="0" w:color="auto"/>
                      <w:right w:val="single" w:sz="4" w:space="0" w:color="auto"/>
                    </w:tcBorders>
                    <w:vAlign w:val="center"/>
                  </w:tcPr>
                  <w:p w14:paraId="0C6CB12B" w14:textId="77777777" w:rsidR="00B035B5" w:rsidRDefault="00000000">
                    <w:pPr>
                      <w:jc w:val="right"/>
                    </w:pPr>
                    <w:r>
                      <w:t>-256,400.00</w:t>
                    </w:r>
                  </w:p>
                </w:tc>
                <w:tc>
                  <w:tcPr>
                    <w:tcW w:w="1570" w:type="dxa"/>
                    <w:tcBorders>
                      <w:top w:val="single" w:sz="4" w:space="0" w:color="auto"/>
                      <w:left w:val="single" w:sz="4" w:space="0" w:color="auto"/>
                      <w:bottom w:val="single" w:sz="4" w:space="0" w:color="auto"/>
                      <w:right w:val="single" w:sz="4" w:space="0" w:color="auto"/>
                    </w:tcBorders>
                  </w:tcPr>
                  <w:p w14:paraId="40D568F5" w14:textId="77777777" w:rsidR="00B035B5" w:rsidRDefault="00B035B5">
                    <w:pPr>
                      <w:jc w:val="right"/>
                    </w:pPr>
                  </w:p>
                </w:tc>
              </w:tr>
            </w:sdtContent>
          </w:sdt>
          <w:sdt>
            <w:sdtPr>
              <w:rPr>
                <w:rFonts w:hint="eastAsia"/>
              </w:rPr>
              <w:alias w:val="公司开发项目支出明细"/>
              <w:tag w:val="_GBC_12a9b93b72934528bfa3c11027367082"/>
              <w:id w:val="-1580051144"/>
              <w:lock w:val="sdtLocked"/>
            </w:sdtPr>
            <w:sdtContent>
              <w:tr w:rsidR="00B035B5" w14:paraId="538AD4E8" w14:textId="77777777">
                <w:tc>
                  <w:tcPr>
                    <w:tcW w:w="1073" w:type="dxa"/>
                    <w:tcBorders>
                      <w:top w:val="single" w:sz="4" w:space="0" w:color="auto"/>
                      <w:left w:val="single" w:sz="4" w:space="0" w:color="auto"/>
                      <w:bottom w:val="single" w:sz="4" w:space="0" w:color="auto"/>
                      <w:right w:val="single" w:sz="4" w:space="0" w:color="auto"/>
                    </w:tcBorders>
                  </w:tcPr>
                  <w:p w14:paraId="62C020D7" w14:textId="77777777" w:rsidR="00B035B5" w:rsidRDefault="00000000">
                    <w:r>
                      <w:t>项目15</w:t>
                    </w:r>
                  </w:p>
                </w:tc>
                <w:tc>
                  <w:tcPr>
                    <w:tcW w:w="825" w:type="dxa"/>
                    <w:tcBorders>
                      <w:top w:val="single" w:sz="4" w:space="0" w:color="auto"/>
                      <w:left w:val="single" w:sz="4" w:space="0" w:color="auto"/>
                      <w:bottom w:val="single" w:sz="4" w:space="0" w:color="auto"/>
                      <w:right w:val="single" w:sz="4" w:space="0" w:color="auto"/>
                    </w:tcBorders>
                  </w:tcPr>
                  <w:p w14:paraId="7FB8C559"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E77E117"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08030FA4" w14:textId="77777777" w:rsidR="00B035B5" w:rsidRDefault="00000000">
                    <w:pPr>
                      <w:jc w:val="right"/>
                    </w:pPr>
                    <w:r>
                      <w:t>190,275.70</w:t>
                    </w:r>
                  </w:p>
                </w:tc>
                <w:tc>
                  <w:tcPr>
                    <w:tcW w:w="1984" w:type="dxa"/>
                    <w:tcBorders>
                      <w:top w:val="single" w:sz="4" w:space="0" w:color="auto"/>
                      <w:left w:val="single" w:sz="4" w:space="0" w:color="auto"/>
                      <w:bottom w:val="single" w:sz="4" w:space="0" w:color="auto"/>
                      <w:right w:val="single" w:sz="4" w:space="0" w:color="auto"/>
                    </w:tcBorders>
                    <w:vAlign w:val="center"/>
                  </w:tcPr>
                  <w:p w14:paraId="787BC9C9" w14:textId="77777777" w:rsidR="00B035B5" w:rsidRDefault="00000000">
                    <w:pPr>
                      <w:jc w:val="right"/>
                    </w:pPr>
                    <w:r>
                      <w:t>190,275.70</w:t>
                    </w:r>
                  </w:p>
                </w:tc>
                <w:tc>
                  <w:tcPr>
                    <w:tcW w:w="1570" w:type="dxa"/>
                    <w:tcBorders>
                      <w:top w:val="single" w:sz="4" w:space="0" w:color="auto"/>
                      <w:left w:val="single" w:sz="4" w:space="0" w:color="auto"/>
                      <w:bottom w:val="single" w:sz="4" w:space="0" w:color="auto"/>
                      <w:right w:val="single" w:sz="4" w:space="0" w:color="auto"/>
                    </w:tcBorders>
                  </w:tcPr>
                  <w:p w14:paraId="3FF9219A" w14:textId="77777777" w:rsidR="00B035B5" w:rsidRDefault="00B035B5">
                    <w:pPr>
                      <w:jc w:val="right"/>
                    </w:pPr>
                  </w:p>
                </w:tc>
              </w:tr>
            </w:sdtContent>
          </w:sdt>
          <w:sdt>
            <w:sdtPr>
              <w:rPr>
                <w:rFonts w:hint="eastAsia"/>
              </w:rPr>
              <w:alias w:val="公司开发项目支出明细"/>
              <w:tag w:val="_GBC_12a9b93b72934528bfa3c11027367082"/>
              <w:id w:val="-1916382620"/>
              <w:lock w:val="sdtLocked"/>
            </w:sdtPr>
            <w:sdtContent>
              <w:tr w:rsidR="00B035B5" w14:paraId="0A68395A" w14:textId="77777777">
                <w:tc>
                  <w:tcPr>
                    <w:tcW w:w="1073" w:type="dxa"/>
                    <w:tcBorders>
                      <w:top w:val="single" w:sz="4" w:space="0" w:color="auto"/>
                      <w:left w:val="single" w:sz="4" w:space="0" w:color="auto"/>
                      <w:bottom w:val="single" w:sz="4" w:space="0" w:color="auto"/>
                      <w:right w:val="single" w:sz="4" w:space="0" w:color="auto"/>
                    </w:tcBorders>
                  </w:tcPr>
                  <w:p w14:paraId="10169875" w14:textId="77777777" w:rsidR="00B035B5" w:rsidRDefault="00000000">
                    <w:r>
                      <w:t>项目16</w:t>
                    </w:r>
                  </w:p>
                </w:tc>
                <w:tc>
                  <w:tcPr>
                    <w:tcW w:w="825" w:type="dxa"/>
                    <w:tcBorders>
                      <w:top w:val="single" w:sz="4" w:space="0" w:color="auto"/>
                      <w:left w:val="single" w:sz="4" w:space="0" w:color="auto"/>
                      <w:bottom w:val="single" w:sz="4" w:space="0" w:color="auto"/>
                      <w:right w:val="single" w:sz="4" w:space="0" w:color="auto"/>
                    </w:tcBorders>
                  </w:tcPr>
                  <w:p w14:paraId="4DE3819E"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BF05E52"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3F5F340D" w14:textId="77777777" w:rsidR="00B035B5" w:rsidRDefault="00000000">
                    <w:pPr>
                      <w:jc w:val="right"/>
                    </w:pPr>
                    <w:r>
                      <w:t>-393,045.35</w:t>
                    </w:r>
                  </w:p>
                </w:tc>
                <w:tc>
                  <w:tcPr>
                    <w:tcW w:w="1984" w:type="dxa"/>
                    <w:tcBorders>
                      <w:top w:val="single" w:sz="4" w:space="0" w:color="auto"/>
                      <w:left w:val="single" w:sz="4" w:space="0" w:color="auto"/>
                      <w:bottom w:val="single" w:sz="4" w:space="0" w:color="auto"/>
                      <w:right w:val="single" w:sz="4" w:space="0" w:color="auto"/>
                    </w:tcBorders>
                    <w:vAlign w:val="center"/>
                  </w:tcPr>
                  <w:p w14:paraId="425C9C68" w14:textId="77777777" w:rsidR="00B035B5" w:rsidRDefault="00000000">
                    <w:pPr>
                      <w:jc w:val="right"/>
                    </w:pPr>
                    <w:r>
                      <w:t>-393,045.35</w:t>
                    </w:r>
                  </w:p>
                </w:tc>
                <w:tc>
                  <w:tcPr>
                    <w:tcW w:w="1570" w:type="dxa"/>
                    <w:tcBorders>
                      <w:top w:val="single" w:sz="4" w:space="0" w:color="auto"/>
                      <w:left w:val="single" w:sz="4" w:space="0" w:color="auto"/>
                      <w:bottom w:val="single" w:sz="4" w:space="0" w:color="auto"/>
                      <w:right w:val="single" w:sz="4" w:space="0" w:color="auto"/>
                    </w:tcBorders>
                  </w:tcPr>
                  <w:p w14:paraId="75E918C5" w14:textId="77777777" w:rsidR="00B035B5" w:rsidRDefault="00B035B5">
                    <w:pPr>
                      <w:jc w:val="right"/>
                    </w:pPr>
                  </w:p>
                </w:tc>
              </w:tr>
            </w:sdtContent>
          </w:sdt>
          <w:sdt>
            <w:sdtPr>
              <w:rPr>
                <w:rFonts w:hint="eastAsia"/>
              </w:rPr>
              <w:alias w:val="公司开发项目支出明细"/>
              <w:tag w:val="_GBC_12a9b93b72934528bfa3c11027367082"/>
              <w:id w:val="335895259"/>
              <w:lock w:val="sdtLocked"/>
            </w:sdtPr>
            <w:sdtContent>
              <w:tr w:rsidR="00B035B5" w14:paraId="05BC7F4F" w14:textId="77777777">
                <w:tc>
                  <w:tcPr>
                    <w:tcW w:w="1073" w:type="dxa"/>
                    <w:tcBorders>
                      <w:top w:val="single" w:sz="4" w:space="0" w:color="auto"/>
                      <w:left w:val="single" w:sz="4" w:space="0" w:color="auto"/>
                      <w:bottom w:val="single" w:sz="4" w:space="0" w:color="auto"/>
                      <w:right w:val="single" w:sz="4" w:space="0" w:color="auto"/>
                    </w:tcBorders>
                  </w:tcPr>
                  <w:p w14:paraId="5B6CE7DE" w14:textId="77777777" w:rsidR="00B035B5" w:rsidRDefault="00000000">
                    <w:r>
                      <w:t>项目17</w:t>
                    </w:r>
                  </w:p>
                </w:tc>
                <w:tc>
                  <w:tcPr>
                    <w:tcW w:w="825" w:type="dxa"/>
                    <w:tcBorders>
                      <w:top w:val="single" w:sz="4" w:space="0" w:color="auto"/>
                      <w:left w:val="single" w:sz="4" w:space="0" w:color="auto"/>
                      <w:bottom w:val="single" w:sz="4" w:space="0" w:color="auto"/>
                      <w:right w:val="single" w:sz="4" w:space="0" w:color="auto"/>
                    </w:tcBorders>
                  </w:tcPr>
                  <w:p w14:paraId="7C0815FF"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D40DC7C"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C575CD6" w14:textId="77777777" w:rsidR="00B035B5" w:rsidRDefault="00000000">
                    <w:pPr>
                      <w:jc w:val="right"/>
                    </w:pPr>
                    <w:r>
                      <w:t>1,464,514.42</w:t>
                    </w:r>
                  </w:p>
                </w:tc>
                <w:tc>
                  <w:tcPr>
                    <w:tcW w:w="1984" w:type="dxa"/>
                    <w:tcBorders>
                      <w:top w:val="single" w:sz="4" w:space="0" w:color="auto"/>
                      <w:left w:val="single" w:sz="4" w:space="0" w:color="auto"/>
                      <w:bottom w:val="single" w:sz="4" w:space="0" w:color="auto"/>
                      <w:right w:val="single" w:sz="4" w:space="0" w:color="auto"/>
                    </w:tcBorders>
                    <w:vAlign w:val="center"/>
                  </w:tcPr>
                  <w:p w14:paraId="5E9144C6" w14:textId="77777777" w:rsidR="00B035B5" w:rsidRDefault="00000000">
                    <w:pPr>
                      <w:jc w:val="right"/>
                    </w:pPr>
                    <w:r>
                      <w:t>1,464,514.42</w:t>
                    </w:r>
                  </w:p>
                </w:tc>
                <w:tc>
                  <w:tcPr>
                    <w:tcW w:w="1570" w:type="dxa"/>
                    <w:tcBorders>
                      <w:top w:val="single" w:sz="4" w:space="0" w:color="auto"/>
                      <w:left w:val="single" w:sz="4" w:space="0" w:color="auto"/>
                      <w:bottom w:val="single" w:sz="4" w:space="0" w:color="auto"/>
                      <w:right w:val="single" w:sz="4" w:space="0" w:color="auto"/>
                    </w:tcBorders>
                  </w:tcPr>
                  <w:p w14:paraId="06084144" w14:textId="77777777" w:rsidR="00B035B5" w:rsidRDefault="00B035B5">
                    <w:pPr>
                      <w:jc w:val="right"/>
                    </w:pPr>
                  </w:p>
                </w:tc>
              </w:tr>
            </w:sdtContent>
          </w:sdt>
          <w:sdt>
            <w:sdtPr>
              <w:rPr>
                <w:rFonts w:hint="eastAsia"/>
              </w:rPr>
              <w:alias w:val="公司开发项目支出明细"/>
              <w:tag w:val="_GBC_12a9b93b72934528bfa3c11027367082"/>
              <w:id w:val="-402681054"/>
              <w:lock w:val="sdtLocked"/>
            </w:sdtPr>
            <w:sdtContent>
              <w:tr w:rsidR="00B035B5" w14:paraId="1EBC151B" w14:textId="77777777">
                <w:tc>
                  <w:tcPr>
                    <w:tcW w:w="1073" w:type="dxa"/>
                    <w:tcBorders>
                      <w:top w:val="single" w:sz="4" w:space="0" w:color="auto"/>
                      <w:left w:val="single" w:sz="4" w:space="0" w:color="auto"/>
                      <w:bottom w:val="single" w:sz="4" w:space="0" w:color="auto"/>
                      <w:right w:val="single" w:sz="4" w:space="0" w:color="auto"/>
                    </w:tcBorders>
                  </w:tcPr>
                  <w:p w14:paraId="2B6CB69E" w14:textId="77777777" w:rsidR="00B035B5" w:rsidRDefault="00000000">
                    <w:r>
                      <w:t>项目18</w:t>
                    </w:r>
                  </w:p>
                </w:tc>
                <w:tc>
                  <w:tcPr>
                    <w:tcW w:w="825" w:type="dxa"/>
                    <w:tcBorders>
                      <w:top w:val="single" w:sz="4" w:space="0" w:color="auto"/>
                      <w:left w:val="single" w:sz="4" w:space="0" w:color="auto"/>
                      <w:bottom w:val="single" w:sz="4" w:space="0" w:color="auto"/>
                      <w:right w:val="single" w:sz="4" w:space="0" w:color="auto"/>
                    </w:tcBorders>
                  </w:tcPr>
                  <w:p w14:paraId="04A698BA"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63DDC6F"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0E3E3F08" w14:textId="77777777" w:rsidR="00B035B5" w:rsidRDefault="00000000">
                    <w:pPr>
                      <w:jc w:val="right"/>
                    </w:pPr>
                    <w:r>
                      <w:t>585,034.38</w:t>
                    </w:r>
                  </w:p>
                </w:tc>
                <w:tc>
                  <w:tcPr>
                    <w:tcW w:w="1984" w:type="dxa"/>
                    <w:tcBorders>
                      <w:top w:val="single" w:sz="4" w:space="0" w:color="auto"/>
                      <w:left w:val="single" w:sz="4" w:space="0" w:color="auto"/>
                      <w:bottom w:val="single" w:sz="4" w:space="0" w:color="auto"/>
                      <w:right w:val="single" w:sz="4" w:space="0" w:color="auto"/>
                    </w:tcBorders>
                    <w:vAlign w:val="center"/>
                  </w:tcPr>
                  <w:p w14:paraId="0504CBEF" w14:textId="77777777" w:rsidR="00B035B5" w:rsidRDefault="00000000">
                    <w:pPr>
                      <w:jc w:val="right"/>
                    </w:pPr>
                    <w:r>
                      <w:t>585,034.38</w:t>
                    </w:r>
                  </w:p>
                </w:tc>
                <w:tc>
                  <w:tcPr>
                    <w:tcW w:w="1570" w:type="dxa"/>
                    <w:tcBorders>
                      <w:top w:val="single" w:sz="4" w:space="0" w:color="auto"/>
                      <w:left w:val="single" w:sz="4" w:space="0" w:color="auto"/>
                      <w:bottom w:val="single" w:sz="4" w:space="0" w:color="auto"/>
                      <w:right w:val="single" w:sz="4" w:space="0" w:color="auto"/>
                    </w:tcBorders>
                  </w:tcPr>
                  <w:p w14:paraId="241041E1" w14:textId="77777777" w:rsidR="00B035B5" w:rsidRDefault="00B035B5">
                    <w:pPr>
                      <w:jc w:val="right"/>
                    </w:pPr>
                  </w:p>
                </w:tc>
              </w:tr>
            </w:sdtContent>
          </w:sdt>
          <w:sdt>
            <w:sdtPr>
              <w:rPr>
                <w:rFonts w:hint="eastAsia"/>
              </w:rPr>
              <w:alias w:val="公司开发项目支出明细"/>
              <w:tag w:val="_GBC_12a9b93b72934528bfa3c11027367082"/>
              <w:id w:val="-576900440"/>
              <w:lock w:val="sdtLocked"/>
            </w:sdtPr>
            <w:sdtContent>
              <w:tr w:rsidR="00B035B5" w14:paraId="3EEE01B1" w14:textId="77777777">
                <w:tc>
                  <w:tcPr>
                    <w:tcW w:w="1073" w:type="dxa"/>
                    <w:tcBorders>
                      <w:top w:val="single" w:sz="4" w:space="0" w:color="auto"/>
                      <w:left w:val="single" w:sz="4" w:space="0" w:color="auto"/>
                      <w:bottom w:val="single" w:sz="4" w:space="0" w:color="auto"/>
                      <w:right w:val="single" w:sz="4" w:space="0" w:color="auto"/>
                    </w:tcBorders>
                  </w:tcPr>
                  <w:p w14:paraId="30826169" w14:textId="77777777" w:rsidR="00B035B5" w:rsidRDefault="00000000">
                    <w:r>
                      <w:t>项目19</w:t>
                    </w:r>
                  </w:p>
                </w:tc>
                <w:tc>
                  <w:tcPr>
                    <w:tcW w:w="825" w:type="dxa"/>
                    <w:tcBorders>
                      <w:top w:val="single" w:sz="4" w:space="0" w:color="auto"/>
                      <w:left w:val="single" w:sz="4" w:space="0" w:color="auto"/>
                      <w:bottom w:val="single" w:sz="4" w:space="0" w:color="auto"/>
                      <w:right w:val="single" w:sz="4" w:space="0" w:color="auto"/>
                    </w:tcBorders>
                  </w:tcPr>
                  <w:p w14:paraId="14DFC041"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6DF3F8C"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D95D812" w14:textId="77777777" w:rsidR="00B035B5" w:rsidRDefault="00000000">
                    <w:pPr>
                      <w:jc w:val="right"/>
                    </w:pPr>
                    <w:r>
                      <w:t>-433,040.56</w:t>
                    </w:r>
                  </w:p>
                </w:tc>
                <w:tc>
                  <w:tcPr>
                    <w:tcW w:w="1984" w:type="dxa"/>
                    <w:tcBorders>
                      <w:top w:val="single" w:sz="4" w:space="0" w:color="auto"/>
                      <w:left w:val="single" w:sz="4" w:space="0" w:color="auto"/>
                      <w:bottom w:val="single" w:sz="4" w:space="0" w:color="auto"/>
                      <w:right w:val="single" w:sz="4" w:space="0" w:color="auto"/>
                    </w:tcBorders>
                    <w:vAlign w:val="center"/>
                  </w:tcPr>
                  <w:p w14:paraId="188EE7D5" w14:textId="77777777" w:rsidR="00B035B5" w:rsidRDefault="00000000">
                    <w:pPr>
                      <w:jc w:val="right"/>
                    </w:pPr>
                    <w:r>
                      <w:t>-433,040.56</w:t>
                    </w:r>
                  </w:p>
                </w:tc>
                <w:tc>
                  <w:tcPr>
                    <w:tcW w:w="1570" w:type="dxa"/>
                    <w:tcBorders>
                      <w:top w:val="single" w:sz="4" w:space="0" w:color="auto"/>
                      <w:left w:val="single" w:sz="4" w:space="0" w:color="auto"/>
                      <w:bottom w:val="single" w:sz="4" w:space="0" w:color="auto"/>
                      <w:right w:val="single" w:sz="4" w:space="0" w:color="auto"/>
                    </w:tcBorders>
                  </w:tcPr>
                  <w:p w14:paraId="3D60A02F" w14:textId="77777777" w:rsidR="00B035B5" w:rsidRDefault="00B035B5">
                    <w:pPr>
                      <w:jc w:val="right"/>
                    </w:pPr>
                  </w:p>
                </w:tc>
              </w:tr>
            </w:sdtContent>
          </w:sdt>
          <w:sdt>
            <w:sdtPr>
              <w:rPr>
                <w:rFonts w:hint="eastAsia"/>
              </w:rPr>
              <w:alias w:val="公司开发项目支出明细"/>
              <w:tag w:val="_GBC_12a9b93b72934528bfa3c11027367082"/>
              <w:id w:val="-1434964802"/>
              <w:lock w:val="sdtLocked"/>
            </w:sdtPr>
            <w:sdtContent>
              <w:tr w:rsidR="00B035B5" w14:paraId="4A58BEE9" w14:textId="77777777">
                <w:tc>
                  <w:tcPr>
                    <w:tcW w:w="1073" w:type="dxa"/>
                    <w:tcBorders>
                      <w:top w:val="single" w:sz="4" w:space="0" w:color="auto"/>
                      <w:left w:val="single" w:sz="4" w:space="0" w:color="auto"/>
                      <w:bottom w:val="single" w:sz="4" w:space="0" w:color="auto"/>
                      <w:right w:val="single" w:sz="4" w:space="0" w:color="auto"/>
                    </w:tcBorders>
                  </w:tcPr>
                  <w:p w14:paraId="4BC3BC3E" w14:textId="77777777" w:rsidR="00B035B5" w:rsidRDefault="00000000">
                    <w:r>
                      <w:t>项目20</w:t>
                    </w:r>
                  </w:p>
                </w:tc>
                <w:tc>
                  <w:tcPr>
                    <w:tcW w:w="825" w:type="dxa"/>
                    <w:tcBorders>
                      <w:top w:val="single" w:sz="4" w:space="0" w:color="auto"/>
                      <w:left w:val="single" w:sz="4" w:space="0" w:color="auto"/>
                      <w:bottom w:val="single" w:sz="4" w:space="0" w:color="auto"/>
                      <w:right w:val="single" w:sz="4" w:space="0" w:color="auto"/>
                    </w:tcBorders>
                  </w:tcPr>
                  <w:p w14:paraId="2F19614E"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BB6AB73"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9DC4ADF" w14:textId="77777777" w:rsidR="00B035B5" w:rsidRDefault="00000000">
                    <w:pPr>
                      <w:jc w:val="right"/>
                    </w:pPr>
                    <w:r>
                      <w:t>-79,575.89</w:t>
                    </w:r>
                  </w:p>
                </w:tc>
                <w:tc>
                  <w:tcPr>
                    <w:tcW w:w="1984" w:type="dxa"/>
                    <w:tcBorders>
                      <w:top w:val="single" w:sz="4" w:space="0" w:color="auto"/>
                      <w:left w:val="single" w:sz="4" w:space="0" w:color="auto"/>
                      <w:bottom w:val="single" w:sz="4" w:space="0" w:color="auto"/>
                      <w:right w:val="single" w:sz="4" w:space="0" w:color="auto"/>
                    </w:tcBorders>
                    <w:vAlign w:val="center"/>
                  </w:tcPr>
                  <w:p w14:paraId="03311CAA" w14:textId="77777777" w:rsidR="00B035B5" w:rsidRDefault="00000000">
                    <w:pPr>
                      <w:jc w:val="right"/>
                    </w:pPr>
                    <w:r>
                      <w:t>-79,575.89</w:t>
                    </w:r>
                  </w:p>
                </w:tc>
                <w:tc>
                  <w:tcPr>
                    <w:tcW w:w="1570" w:type="dxa"/>
                    <w:tcBorders>
                      <w:top w:val="single" w:sz="4" w:space="0" w:color="auto"/>
                      <w:left w:val="single" w:sz="4" w:space="0" w:color="auto"/>
                      <w:bottom w:val="single" w:sz="4" w:space="0" w:color="auto"/>
                      <w:right w:val="single" w:sz="4" w:space="0" w:color="auto"/>
                    </w:tcBorders>
                  </w:tcPr>
                  <w:p w14:paraId="0E255C75" w14:textId="77777777" w:rsidR="00B035B5" w:rsidRDefault="00B035B5">
                    <w:pPr>
                      <w:jc w:val="right"/>
                    </w:pPr>
                  </w:p>
                </w:tc>
              </w:tr>
            </w:sdtContent>
          </w:sdt>
          <w:sdt>
            <w:sdtPr>
              <w:rPr>
                <w:rFonts w:hint="eastAsia"/>
              </w:rPr>
              <w:alias w:val="公司开发项目支出明细"/>
              <w:tag w:val="_GBC_12a9b93b72934528bfa3c11027367082"/>
              <w:id w:val="-1144500412"/>
              <w:lock w:val="sdtLocked"/>
            </w:sdtPr>
            <w:sdtContent>
              <w:tr w:rsidR="00B035B5" w14:paraId="522B8BE2" w14:textId="77777777">
                <w:tc>
                  <w:tcPr>
                    <w:tcW w:w="1073" w:type="dxa"/>
                    <w:tcBorders>
                      <w:top w:val="single" w:sz="4" w:space="0" w:color="auto"/>
                      <w:left w:val="single" w:sz="4" w:space="0" w:color="auto"/>
                      <w:bottom w:val="single" w:sz="4" w:space="0" w:color="auto"/>
                      <w:right w:val="single" w:sz="4" w:space="0" w:color="auto"/>
                    </w:tcBorders>
                  </w:tcPr>
                  <w:p w14:paraId="49A0C949" w14:textId="77777777" w:rsidR="00B035B5" w:rsidRDefault="00000000">
                    <w:r>
                      <w:t>项目21</w:t>
                    </w:r>
                  </w:p>
                </w:tc>
                <w:tc>
                  <w:tcPr>
                    <w:tcW w:w="825" w:type="dxa"/>
                    <w:tcBorders>
                      <w:top w:val="single" w:sz="4" w:space="0" w:color="auto"/>
                      <w:left w:val="single" w:sz="4" w:space="0" w:color="auto"/>
                      <w:bottom w:val="single" w:sz="4" w:space="0" w:color="auto"/>
                      <w:right w:val="single" w:sz="4" w:space="0" w:color="auto"/>
                    </w:tcBorders>
                  </w:tcPr>
                  <w:p w14:paraId="3856CACA"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4AE75FB"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63F10CC7" w14:textId="77777777" w:rsidR="00B035B5" w:rsidRDefault="00000000">
                    <w:pPr>
                      <w:jc w:val="right"/>
                    </w:pPr>
                    <w:r>
                      <w:t>2,067.68</w:t>
                    </w:r>
                  </w:p>
                </w:tc>
                <w:tc>
                  <w:tcPr>
                    <w:tcW w:w="1984" w:type="dxa"/>
                    <w:tcBorders>
                      <w:top w:val="single" w:sz="4" w:space="0" w:color="auto"/>
                      <w:left w:val="single" w:sz="4" w:space="0" w:color="auto"/>
                      <w:bottom w:val="single" w:sz="4" w:space="0" w:color="auto"/>
                      <w:right w:val="single" w:sz="4" w:space="0" w:color="auto"/>
                    </w:tcBorders>
                    <w:vAlign w:val="center"/>
                  </w:tcPr>
                  <w:p w14:paraId="31840C08" w14:textId="77777777" w:rsidR="00B035B5" w:rsidRDefault="00000000">
                    <w:pPr>
                      <w:jc w:val="right"/>
                    </w:pPr>
                    <w:r>
                      <w:t>2,067.68</w:t>
                    </w:r>
                  </w:p>
                </w:tc>
                <w:tc>
                  <w:tcPr>
                    <w:tcW w:w="1570" w:type="dxa"/>
                    <w:tcBorders>
                      <w:top w:val="single" w:sz="4" w:space="0" w:color="auto"/>
                      <w:left w:val="single" w:sz="4" w:space="0" w:color="auto"/>
                      <w:bottom w:val="single" w:sz="4" w:space="0" w:color="auto"/>
                      <w:right w:val="single" w:sz="4" w:space="0" w:color="auto"/>
                    </w:tcBorders>
                  </w:tcPr>
                  <w:p w14:paraId="31CE4B4D" w14:textId="77777777" w:rsidR="00B035B5" w:rsidRDefault="00B035B5">
                    <w:pPr>
                      <w:jc w:val="right"/>
                    </w:pPr>
                  </w:p>
                </w:tc>
              </w:tr>
            </w:sdtContent>
          </w:sdt>
          <w:sdt>
            <w:sdtPr>
              <w:rPr>
                <w:rFonts w:hint="eastAsia"/>
              </w:rPr>
              <w:alias w:val="公司开发项目支出明细"/>
              <w:tag w:val="_GBC_12a9b93b72934528bfa3c11027367082"/>
              <w:id w:val="982734998"/>
              <w:lock w:val="sdtLocked"/>
            </w:sdtPr>
            <w:sdtContent>
              <w:tr w:rsidR="00B035B5" w14:paraId="14A6DD5F" w14:textId="77777777">
                <w:tc>
                  <w:tcPr>
                    <w:tcW w:w="1073" w:type="dxa"/>
                    <w:tcBorders>
                      <w:top w:val="single" w:sz="4" w:space="0" w:color="auto"/>
                      <w:left w:val="single" w:sz="4" w:space="0" w:color="auto"/>
                      <w:bottom w:val="single" w:sz="4" w:space="0" w:color="auto"/>
                      <w:right w:val="single" w:sz="4" w:space="0" w:color="auto"/>
                    </w:tcBorders>
                  </w:tcPr>
                  <w:p w14:paraId="6BA23ECE" w14:textId="77777777" w:rsidR="00B035B5" w:rsidRDefault="00000000">
                    <w:r>
                      <w:t>项目22</w:t>
                    </w:r>
                  </w:p>
                </w:tc>
                <w:tc>
                  <w:tcPr>
                    <w:tcW w:w="825" w:type="dxa"/>
                    <w:tcBorders>
                      <w:top w:val="single" w:sz="4" w:space="0" w:color="auto"/>
                      <w:left w:val="single" w:sz="4" w:space="0" w:color="auto"/>
                      <w:bottom w:val="single" w:sz="4" w:space="0" w:color="auto"/>
                      <w:right w:val="single" w:sz="4" w:space="0" w:color="auto"/>
                    </w:tcBorders>
                  </w:tcPr>
                  <w:p w14:paraId="4A505FA5"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8720BB2"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A375B79" w14:textId="77777777" w:rsidR="00B035B5" w:rsidRDefault="00000000">
                    <w:pPr>
                      <w:jc w:val="right"/>
                    </w:pPr>
                    <w:r>
                      <w:t>60.00</w:t>
                    </w:r>
                  </w:p>
                </w:tc>
                <w:tc>
                  <w:tcPr>
                    <w:tcW w:w="1984" w:type="dxa"/>
                    <w:tcBorders>
                      <w:top w:val="single" w:sz="4" w:space="0" w:color="auto"/>
                      <w:left w:val="single" w:sz="4" w:space="0" w:color="auto"/>
                      <w:bottom w:val="single" w:sz="4" w:space="0" w:color="auto"/>
                      <w:right w:val="single" w:sz="4" w:space="0" w:color="auto"/>
                    </w:tcBorders>
                    <w:vAlign w:val="center"/>
                  </w:tcPr>
                  <w:p w14:paraId="58BCE016" w14:textId="77777777" w:rsidR="00B035B5" w:rsidRDefault="00000000">
                    <w:pPr>
                      <w:jc w:val="right"/>
                    </w:pPr>
                    <w:r>
                      <w:t>60.00</w:t>
                    </w:r>
                  </w:p>
                </w:tc>
                <w:tc>
                  <w:tcPr>
                    <w:tcW w:w="1570" w:type="dxa"/>
                    <w:tcBorders>
                      <w:top w:val="single" w:sz="4" w:space="0" w:color="auto"/>
                      <w:left w:val="single" w:sz="4" w:space="0" w:color="auto"/>
                      <w:bottom w:val="single" w:sz="4" w:space="0" w:color="auto"/>
                      <w:right w:val="single" w:sz="4" w:space="0" w:color="auto"/>
                    </w:tcBorders>
                  </w:tcPr>
                  <w:p w14:paraId="60ED8F7F" w14:textId="77777777" w:rsidR="00B035B5" w:rsidRDefault="00B035B5">
                    <w:pPr>
                      <w:jc w:val="right"/>
                    </w:pPr>
                  </w:p>
                </w:tc>
              </w:tr>
            </w:sdtContent>
          </w:sdt>
          <w:sdt>
            <w:sdtPr>
              <w:rPr>
                <w:rFonts w:hint="eastAsia"/>
              </w:rPr>
              <w:alias w:val="公司开发项目支出明细"/>
              <w:tag w:val="_GBC_12a9b93b72934528bfa3c11027367082"/>
              <w:id w:val="-1181737710"/>
              <w:lock w:val="sdtLocked"/>
            </w:sdtPr>
            <w:sdtContent>
              <w:tr w:rsidR="00B035B5" w14:paraId="6534734D" w14:textId="77777777">
                <w:tc>
                  <w:tcPr>
                    <w:tcW w:w="1073" w:type="dxa"/>
                    <w:tcBorders>
                      <w:top w:val="single" w:sz="4" w:space="0" w:color="auto"/>
                      <w:left w:val="single" w:sz="4" w:space="0" w:color="auto"/>
                      <w:bottom w:val="single" w:sz="4" w:space="0" w:color="auto"/>
                      <w:right w:val="single" w:sz="4" w:space="0" w:color="auto"/>
                    </w:tcBorders>
                  </w:tcPr>
                  <w:p w14:paraId="60873E02" w14:textId="77777777" w:rsidR="00B035B5" w:rsidRDefault="00000000">
                    <w:r>
                      <w:t>项目23</w:t>
                    </w:r>
                  </w:p>
                </w:tc>
                <w:tc>
                  <w:tcPr>
                    <w:tcW w:w="825" w:type="dxa"/>
                    <w:tcBorders>
                      <w:top w:val="single" w:sz="4" w:space="0" w:color="auto"/>
                      <w:left w:val="single" w:sz="4" w:space="0" w:color="auto"/>
                      <w:bottom w:val="single" w:sz="4" w:space="0" w:color="auto"/>
                      <w:right w:val="single" w:sz="4" w:space="0" w:color="auto"/>
                    </w:tcBorders>
                  </w:tcPr>
                  <w:p w14:paraId="3F62AAEB"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743CB31"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0ED6FE21" w14:textId="77777777" w:rsidR="00B035B5" w:rsidRDefault="00000000">
                    <w:pPr>
                      <w:jc w:val="right"/>
                    </w:pPr>
                    <w:r>
                      <w:t>-1,151.72</w:t>
                    </w:r>
                  </w:p>
                </w:tc>
                <w:tc>
                  <w:tcPr>
                    <w:tcW w:w="1984" w:type="dxa"/>
                    <w:tcBorders>
                      <w:top w:val="single" w:sz="4" w:space="0" w:color="auto"/>
                      <w:left w:val="single" w:sz="4" w:space="0" w:color="auto"/>
                      <w:bottom w:val="single" w:sz="4" w:space="0" w:color="auto"/>
                      <w:right w:val="single" w:sz="4" w:space="0" w:color="auto"/>
                    </w:tcBorders>
                    <w:vAlign w:val="center"/>
                  </w:tcPr>
                  <w:p w14:paraId="68DFFDF8" w14:textId="77777777" w:rsidR="00B035B5" w:rsidRDefault="00000000">
                    <w:pPr>
                      <w:jc w:val="right"/>
                    </w:pPr>
                    <w:r>
                      <w:t>-1,151.72</w:t>
                    </w:r>
                  </w:p>
                </w:tc>
                <w:tc>
                  <w:tcPr>
                    <w:tcW w:w="1570" w:type="dxa"/>
                    <w:tcBorders>
                      <w:top w:val="single" w:sz="4" w:space="0" w:color="auto"/>
                      <w:left w:val="single" w:sz="4" w:space="0" w:color="auto"/>
                      <w:bottom w:val="single" w:sz="4" w:space="0" w:color="auto"/>
                      <w:right w:val="single" w:sz="4" w:space="0" w:color="auto"/>
                    </w:tcBorders>
                  </w:tcPr>
                  <w:p w14:paraId="741F05F5" w14:textId="77777777" w:rsidR="00B035B5" w:rsidRDefault="00B035B5">
                    <w:pPr>
                      <w:jc w:val="right"/>
                    </w:pPr>
                  </w:p>
                </w:tc>
              </w:tr>
            </w:sdtContent>
          </w:sdt>
          <w:sdt>
            <w:sdtPr>
              <w:rPr>
                <w:rFonts w:hint="eastAsia"/>
              </w:rPr>
              <w:alias w:val="公司开发项目支出明细"/>
              <w:tag w:val="_GBC_12a9b93b72934528bfa3c11027367082"/>
              <w:id w:val="-1958634589"/>
              <w:lock w:val="sdtLocked"/>
            </w:sdtPr>
            <w:sdtContent>
              <w:tr w:rsidR="00B035B5" w14:paraId="2A24B782" w14:textId="77777777">
                <w:tc>
                  <w:tcPr>
                    <w:tcW w:w="1073" w:type="dxa"/>
                    <w:tcBorders>
                      <w:top w:val="single" w:sz="4" w:space="0" w:color="auto"/>
                      <w:left w:val="single" w:sz="4" w:space="0" w:color="auto"/>
                      <w:bottom w:val="single" w:sz="4" w:space="0" w:color="auto"/>
                      <w:right w:val="single" w:sz="4" w:space="0" w:color="auto"/>
                    </w:tcBorders>
                  </w:tcPr>
                  <w:p w14:paraId="28382F02" w14:textId="77777777" w:rsidR="00B035B5" w:rsidRDefault="00000000">
                    <w:r>
                      <w:t>项目24</w:t>
                    </w:r>
                  </w:p>
                </w:tc>
                <w:tc>
                  <w:tcPr>
                    <w:tcW w:w="825" w:type="dxa"/>
                    <w:tcBorders>
                      <w:top w:val="single" w:sz="4" w:space="0" w:color="auto"/>
                      <w:left w:val="single" w:sz="4" w:space="0" w:color="auto"/>
                      <w:bottom w:val="single" w:sz="4" w:space="0" w:color="auto"/>
                      <w:right w:val="single" w:sz="4" w:space="0" w:color="auto"/>
                    </w:tcBorders>
                  </w:tcPr>
                  <w:p w14:paraId="0E7037FF"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220E411"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42DA1D05" w14:textId="77777777" w:rsidR="00B035B5" w:rsidRDefault="00000000">
                    <w:pPr>
                      <w:jc w:val="right"/>
                    </w:pPr>
                    <w:r>
                      <w:t>-78,900.00</w:t>
                    </w:r>
                  </w:p>
                </w:tc>
                <w:tc>
                  <w:tcPr>
                    <w:tcW w:w="1984" w:type="dxa"/>
                    <w:tcBorders>
                      <w:top w:val="single" w:sz="4" w:space="0" w:color="auto"/>
                      <w:left w:val="single" w:sz="4" w:space="0" w:color="auto"/>
                      <w:bottom w:val="single" w:sz="4" w:space="0" w:color="auto"/>
                      <w:right w:val="single" w:sz="4" w:space="0" w:color="auto"/>
                    </w:tcBorders>
                    <w:vAlign w:val="center"/>
                  </w:tcPr>
                  <w:p w14:paraId="44980F2D" w14:textId="77777777" w:rsidR="00B035B5" w:rsidRDefault="00000000">
                    <w:pPr>
                      <w:jc w:val="right"/>
                    </w:pPr>
                    <w:r>
                      <w:t>-78,900.00</w:t>
                    </w:r>
                  </w:p>
                </w:tc>
                <w:tc>
                  <w:tcPr>
                    <w:tcW w:w="1570" w:type="dxa"/>
                    <w:tcBorders>
                      <w:top w:val="single" w:sz="4" w:space="0" w:color="auto"/>
                      <w:left w:val="single" w:sz="4" w:space="0" w:color="auto"/>
                      <w:bottom w:val="single" w:sz="4" w:space="0" w:color="auto"/>
                      <w:right w:val="single" w:sz="4" w:space="0" w:color="auto"/>
                    </w:tcBorders>
                  </w:tcPr>
                  <w:p w14:paraId="188B1155" w14:textId="77777777" w:rsidR="00B035B5" w:rsidRDefault="00B035B5">
                    <w:pPr>
                      <w:jc w:val="right"/>
                    </w:pPr>
                  </w:p>
                </w:tc>
              </w:tr>
            </w:sdtContent>
          </w:sdt>
          <w:sdt>
            <w:sdtPr>
              <w:rPr>
                <w:rFonts w:hint="eastAsia"/>
              </w:rPr>
              <w:alias w:val="公司开发项目支出明细"/>
              <w:tag w:val="_GBC_12a9b93b72934528bfa3c11027367082"/>
              <w:id w:val="435479062"/>
              <w:lock w:val="sdtLocked"/>
            </w:sdtPr>
            <w:sdtContent>
              <w:tr w:rsidR="00B035B5" w14:paraId="33AB393D" w14:textId="77777777">
                <w:tc>
                  <w:tcPr>
                    <w:tcW w:w="1073" w:type="dxa"/>
                    <w:tcBorders>
                      <w:top w:val="single" w:sz="4" w:space="0" w:color="auto"/>
                      <w:left w:val="single" w:sz="4" w:space="0" w:color="auto"/>
                      <w:bottom w:val="single" w:sz="4" w:space="0" w:color="auto"/>
                      <w:right w:val="single" w:sz="4" w:space="0" w:color="auto"/>
                    </w:tcBorders>
                  </w:tcPr>
                  <w:p w14:paraId="5DA0B098" w14:textId="77777777" w:rsidR="00B035B5" w:rsidRDefault="00000000">
                    <w:r>
                      <w:t>项目25</w:t>
                    </w:r>
                  </w:p>
                </w:tc>
                <w:tc>
                  <w:tcPr>
                    <w:tcW w:w="825" w:type="dxa"/>
                    <w:tcBorders>
                      <w:top w:val="single" w:sz="4" w:space="0" w:color="auto"/>
                      <w:left w:val="single" w:sz="4" w:space="0" w:color="auto"/>
                      <w:bottom w:val="single" w:sz="4" w:space="0" w:color="auto"/>
                      <w:right w:val="single" w:sz="4" w:space="0" w:color="auto"/>
                    </w:tcBorders>
                  </w:tcPr>
                  <w:p w14:paraId="78A3A429"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8DDBD2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DADFED9" w14:textId="77777777" w:rsidR="00B035B5" w:rsidRDefault="00000000">
                    <w:pPr>
                      <w:jc w:val="right"/>
                    </w:pPr>
                    <w:r>
                      <w:t>106,924.27</w:t>
                    </w:r>
                  </w:p>
                </w:tc>
                <w:tc>
                  <w:tcPr>
                    <w:tcW w:w="1984" w:type="dxa"/>
                    <w:tcBorders>
                      <w:top w:val="single" w:sz="4" w:space="0" w:color="auto"/>
                      <w:left w:val="single" w:sz="4" w:space="0" w:color="auto"/>
                      <w:bottom w:val="single" w:sz="4" w:space="0" w:color="auto"/>
                      <w:right w:val="single" w:sz="4" w:space="0" w:color="auto"/>
                    </w:tcBorders>
                    <w:vAlign w:val="center"/>
                  </w:tcPr>
                  <w:p w14:paraId="07168C79" w14:textId="77777777" w:rsidR="00B035B5" w:rsidRDefault="00000000">
                    <w:pPr>
                      <w:jc w:val="right"/>
                    </w:pPr>
                    <w:r>
                      <w:t>106,924.27</w:t>
                    </w:r>
                  </w:p>
                </w:tc>
                <w:tc>
                  <w:tcPr>
                    <w:tcW w:w="1570" w:type="dxa"/>
                    <w:tcBorders>
                      <w:top w:val="single" w:sz="4" w:space="0" w:color="auto"/>
                      <w:left w:val="single" w:sz="4" w:space="0" w:color="auto"/>
                      <w:bottom w:val="single" w:sz="4" w:space="0" w:color="auto"/>
                      <w:right w:val="single" w:sz="4" w:space="0" w:color="auto"/>
                    </w:tcBorders>
                  </w:tcPr>
                  <w:p w14:paraId="0717B5EF" w14:textId="77777777" w:rsidR="00B035B5" w:rsidRDefault="00B035B5">
                    <w:pPr>
                      <w:jc w:val="right"/>
                    </w:pPr>
                  </w:p>
                </w:tc>
              </w:tr>
            </w:sdtContent>
          </w:sdt>
          <w:sdt>
            <w:sdtPr>
              <w:rPr>
                <w:rFonts w:hint="eastAsia"/>
              </w:rPr>
              <w:alias w:val="公司开发项目支出明细"/>
              <w:tag w:val="_GBC_12a9b93b72934528bfa3c11027367082"/>
              <w:id w:val="-539755844"/>
              <w:lock w:val="sdtLocked"/>
            </w:sdtPr>
            <w:sdtContent>
              <w:tr w:rsidR="00B035B5" w14:paraId="3803DF1A" w14:textId="77777777">
                <w:tc>
                  <w:tcPr>
                    <w:tcW w:w="1073" w:type="dxa"/>
                    <w:tcBorders>
                      <w:top w:val="single" w:sz="4" w:space="0" w:color="auto"/>
                      <w:left w:val="single" w:sz="4" w:space="0" w:color="auto"/>
                      <w:bottom w:val="single" w:sz="4" w:space="0" w:color="auto"/>
                      <w:right w:val="single" w:sz="4" w:space="0" w:color="auto"/>
                    </w:tcBorders>
                  </w:tcPr>
                  <w:p w14:paraId="4ABFA177" w14:textId="77777777" w:rsidR="00B035B5" w:rsidRDefault="00000000">
                    <w:r>
                      <w:t>项目26</w:t>
                    </w:r>
                  </w:p>
                </w:tc>
                <w:tc>
                  <w:tcPr>
                    <w:tcW w:w="825" w:type="dxa"/>
                    <w:tcBorders>
                      <w:top w:val="single" w:sz="4" w:space="0" w:color="auto"/>
                      <w:left w:val="single" w:sz="4" w:space="0" w:color="auto"/>
                      <w:bottom w:val="single" w:sz="4" w:space="0" w:color="auto"/>
                      <w:right w:val="single" w:sz="4" w:space="0" w:color="auto"/>
                    </w:tcBorders>
                  </w:tcPr>
                  <w:p w14:paraId="34A236EF"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E224D7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5026B28" w14:textId="77777777" w:rsidR="00B035B5" w:rsidRDefault="00000000">
                    <w:pPr>
                      <w:jc w:val="right"/>
                    </w:pPr>
                    <w:r>
                      <w:t>333,298.04</w:t>
                    </w:r>
                  </w:p>
                </w:tc>
                <w:tc>
                  <w:tcPr>
                    <w:tcW w:w="1984" w:type="dxa"/>
                    <w:tcBorders>
                      <w:top w:val="single" w:sz="4" w:space="0" w:color="auto"/>
                      <w:left w:val="single" w:sz="4" w:space="0" w:color="auto"/>
                      <w:bottom w:val="single" w:sz="4" w:space="0" w:color="auto"/>
                      <w:right w:val="single" w:sz="4" w:space="0" w:color="auto"/>
                    </w:tcBorders>
                    <w:vAlign w:val="center"/>
                  </w:tcPr>
                  <w:p w14:paraId="18D5955B" w14:textId="77777777" w:rsidR="00B035B5" w:rsidRDefault="00000000">
                    <w:pPr>
                      <w:jc w:val="right"/>
                    </w:pPr>
                    <w:r>
                      <w:t>333,298.04</w:t>
                    </w:r>
                  </w:p>
                </w:tc>
                <w:tc>
                  <w:tcPr>
                    <w:tcW w:w="1570" w:type="dxa"/>
                    <w:tcBorders>
                      <w:top w:val="single" w:sz="4" w:space="0" w:color="auto"/>
                      <w:left w:val="single" w:sz="4" w:space="0" w:color="auto"/>
                      <w:bottom w:val="single" w:sz="4" w:space="0" w:color="auto"/>
                      <w:right w:val="single" w:sz="4" w:space="0" w:color="auto"/>
                    </w:tcBorders>
                  </w:tcPr>
                  <w:p w14:paraId="54CF83E6" w14:textId="77777777" w:rsidR="00B035B5" w:rsidRDefault="00B035B5">
                    <w:pPr>
                      <w:jc w:val="right"/>
                    </w:pPr>
                  </w:p>
                </w:tc>
              </w:tr>
            </w:sdtContent>
          </w:sdt>
          <w:sdt>
            <w:sdtPr>
              <w:rPr>
                <w:rFonts w:hint="eastAsia"/>
              </w:rPr>
              <w:alias w:val="公司开发项目支出明细"/>
              <w:tag w:val="_GBC_12a9b93b72934528bfa3c11027367082"/>
              <w:id w:val="1921441953"/>
              <w:lock w:val="sdtLocked"/>
            </w:sdtPr>
            <w:sdtContent>
              <w:tr w:rsidR="00B035B5" w14:paraId="2AE765F8" w14:textId="77777777">
                <w:tc>
                  <w:tcPr>
                    <w:tcW w:w="1073" w:type="dxa"/>
                    <w:tcBorders>
                      <w:top w:val="single" w:sz="4" w:space="0" w:color="auto"/>
                      <w:left w:val="single" w:sz="4" w:space="0" w:color="auto"/>
                      <w:bottom w:val="single" w:sz="4" w:space="0" w:color="auto"/>
                      <w:right w:val="single" w:sz="4" w:space="0" w:color="auto"/>
                    </w:tcBorders>
                  </w:tcPr>
                  <w:p w14:paraId="0792CC67" w14:textId="77777777" w:rsidR="00B035B5" w:rsidRDefault="00000000">
                    <w:r>
                      <w:t>项目27</w:t>
                    </w:r>
                  </w:p>
                </w:tc>
                <w:tc>
                  <w:tcPr>
                    <w:tcW w:w="825" w:type="dxa"/>
                    <w:tcBorders>
                      <w:top w:val="single" w:sz="4" w:space="0" w:color="auto"/>
                      <w:left w:val="single" w:sz="4" w:space="0" w:color="auto"/>
                      <w:bottom w:val="single" w:sz="4" w:space="0" w:color="auto"/>
                      <w:right w:val="single" w:sz="4" w:space="0" w:color="auto"/>
                    </w:tcBorders>
                  </w:tcPr>
                  <w:p w14:paraId="25B84ABC"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A17D46E"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6F3D5A66" w14:textId="77777777" w:rsidR="00B035B5" w:rsidRDefault="00000000">
                    <w:pPr>
                      <w:jc w:val="right"/>
                    </w:pPr>
                    <w:r>
                      <w:t>2,874.46</w:t>
                    </w:r>
                  </w:p>
                </w:tc>
                <w:tc>
                  <w:tcPr>
                    <w:tcW w:w="1984" w:type="dxa"/>
                    <w:tcBorders>
                      <w:top w:val="single" w:sz="4" w:space="0" w:color="auto"/>
                      <w:left w:val="single" w:sz="4" w:space="0" w:color="auto"/>
                      <w:bottom w:val="single" w:sz="4" w:space="0" w:color="auto"/>
                      <w:right w:val="single" w:sz="4" w:space="0" w:color="auto"/>
                    </w:tcBorders>
                    <w:vAlign w:val="center"/>
                  </w:tcPr>
                  <w:p w14:paraId="1FC1DE1D" w14:textId="77777777" w:rsidR="00B035B5" w:rsidRDefault="00000000">
                    <w:pPr>
                      <w:jc w:val="right"/>
                    </w:pPr>
                    <w:r>
                      <w:t>2,874.46</w:t>
                    </w:r>
                  </w:p>
                </w:tc>
                <w:tc>
                  <w:tcPr>
                    <w:tcW w:w="1570" w:type="dxa"/>
                    <w:tcBorders>
                      <w:top w:val="single" w:sz="4" w:space="0" w:color="auto"/>
                      <w:left w:val="single" w:sz="4" w:space="0" w:color="auto"/>
                      <w:bottom w:val="single" w:sz="4" w:space="0" w:color="auto"/>
                      <w:right w:val="single" w:sz="4" w:space="0" w:color="auto"/>
                    </w:tcBorders>
                  </w:tcPr>
                  <w:p w14:paraId="6B72B71B" w14:textId="77777777" w:rsidR="00B035B5" w:rsidRDefault="00B035B5">
                    <w:pPr>
                      <w:jc w:val="right"/>
                    </w:pPr>
                  </w:p>
                </w:tc>
              </w:tr>
            </w:sdtContent>
          </w:sdt>
          <w:sdt>
            <w:sdtPr>
              <w:rPr>
                <w:rFonts w:hint="eastAsia"/>
              </w:rPr>
              <w:alias w:val="公司开发项目支出明细"/>
              <w:tag w:val="_GBC_12a9b93b72934528bfa3c11027367082"/>
              <w:id w:val="-572592055"/>
              <w:lock w:val="sdtLocked"/>
            </w:sdtPr>
            <w:sdtContent>
              <w:tr w:rsidR="00B035B5" w14:paraId="7640CB05" w14:textId="77777777">
                <w:tc>
                  <w:tcPr>
                    <w:tcW w:w="1073" w:type="dxa"/>
                    <w:tcBorders>
                      <w:top w:val="single" w:sz="4" w:space="0" w:color="auto"/>
                      <w:left w:val="single" w:sz="4" w:space="0" w:color="auto"/>
                      <w:bottom w:val="single" w:sz="4" w:space="0" w:color="auto"/>
                      <w:right w:val="single" w:sz="4" w:space="0" w:color="auto"/>
                    </w:tcBorders>
                  </w:tcPr>
                  <w:p w14:paraId="0A3FA8F3" w14:textId="77777777" w:rsidR="00B035B5" w:rsidRDefault="00000000">
                    <w:r>
                      <w:t>项目28</w:t>
                    </w:r>
                  </w:p>
                </w:tc>
                <w:tc>
                  <w:tcPr>
                    <w:tcW w:w="825" w:type="dxa"/>
                    <w:tcBorders>
                      <w:top w:val="single" w:sz="4" w:space="0" w:color="auto"/>
                      <w:left w:val="single" w:sz="4" w:space="0" w:color="auto"/>
                      <w:bottom w:val="single" w:sz="4" w:space="0" w:color="auto"/>
                      <w:right w:val="single" w:sz="4" w:space="0" w:color="auto"/>
                    </w:tcBorders>
                  </w:tcPr>
                  <w:p w14:paraId="47411B30"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7BCE106"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4115BD4" w14:textId="77777777" w:rsidR="00B035B5" w:rsidRDefault="00000000">
                    <w:pPr>
                      <w:jc w:val="right"/>
                    </w:pPr>
                    <w:r>
                      <w:t>2,715,612.39</w:t>
                    </w:r>
                  </w:p>
                </w:tc>
                <w:tc>
                  <w:tcPr>
                    <w:tcW w:w="1984" w:type="dxa"/>
                    <w:tcBorders>
                      <w:top w:val="single" w:sz="4" w:space="0" w:color="auto"/>
                      <w:left w:val="single" w:sz="4" w:space="0" w:color="auto"/>
                      <w:bottom w:val="single" w:sz="4" w:space="0" w:color="auto"/>
                      <w:right w:val="single" w:sz="4" w:space="0" w:color="auto"/>
                    </w:tcBorders>
                    <w:vAlign w:val="center"/>
                  </w:tcPr>
                  <w:p w14:paraId="78FC93C7" w14:textId="77777777" w:rsidR="00B035B5" w:rsidRDefault="00000000">
                    <w:pPr>
                      <w:jc w:val="right"/>
                    </w:pPr>
                    <w:r>
                      <w:t>2,715,612.39</w:t>
                    </w:r>
                  </w:p>
                </w:tc>
                <w:tc>
                  <w:tcPr>
                    <w:tcW w:w="1570" w:type="dxa"/>
                    <w:tcBorders>
                      <w:top w:val="single" w:sz="4" w:space="0" w:color="auto"/>
                      <w:left w:val="single" w:sz="4" w:space="0" w:color="auto"/>
                      <w:bottom w:val="single" w:sz="4" w:space="0" w:color="auto"/>
                      <w:right w:val="single" w:sz="4" w:space="0" w:color="auto"/>
                    </w:tcBorders>
                  </w:tcPr>
                  <w:p w14:paraId="0CBE293D" w14:textId="77777777" w:rsidR="00B035B5" w:rsidRDefault="00B035B5">
                    <w:pPr>
                      <w:jc w:val="right"/>
                    </w:pPr>
                  </w:p>
                </w:tc>
              </w:tr>
            </w:sdtContent>
          </w:sdt>
          <w:sdt>
            <w:sdtPr>
              <w:rPr>
                <w:rFonts w:hint="eastAsia"/>
              </w:rPr>
              <w:alias w:val="公司开发项目支出明细"/>
              <w:tag w:val="_GBC_12a9b93b72934528bfa3c11027367082"/>
              <w:id w:val="-1818328945"/>
              <w:lock w:val="sdtLocked"/>
            </w:sdtPr>
            <w:sdtContent>
              <w:tr w:rsidR="00B035B5" w14:paraId="50842AD3" w14:textId="77777777">
                <w:tc>
                  <w:tcPr>
                    <w:tcW w:w="1073" w:type="dxa"/>
                    <w:tcBorders>
                      <w:top w:val="single" w:sz="4" w:space="0" w:color="auto"/>
                      <w:left w:val="single" w:sz="4" w:space="0" w:color="auto"/>
                      <w:bottom w:val="single" w:sz="4" w:space="0" w:color="auto"/>
                      <w:right w:val="single" w:sz="4" w:space="0" w:color="auto"/>
                    </w:tcBorders>
                  </w:tcPr>
                  <w:p w14:paraId="2EB9720F" w14:textId="77777777" w:rsidR="00B035B5" w:rsidRDefault="00000000">
                    <w:r>
                      <w:t>项目29</w:t>
                    </w:r>
                  </w:p>
                </w:tc>
                <w:tc>
                  <w:tcPr>
                    <w:tcW w:w="825" w:type="dxa"/>
                    <w:tcBorders>
                      <w:top w:val="single" w:sz="4" w:space="0" w:color="auto"/>
                      <w:left w:val="single" w:sz="4" w:space="0" w:color="auto"/>
                      <w:bottom w:val="single" w:sz="4" w:space="0" w:color="auto"/>
                      <w:right w:val="single" w:sz="4" w:space="0" w:color="auto"/>
                    </w:tcBorders>
                  </w:tcPr>
                  <w:p w14:paraId="1B596B0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06B297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3A223F67" w14:textId="77777777" w:rsidR="00B035B5" w:rsidRDefault="00000000">
                    <w:pPr>
                      <w:jc w:val="right"/>
                    </w:pPr>
                    <w:r>
                      <w:t>5,870.98</w:t>
                    </w:r>
                  </w:p>
                </w:tc>
                <w:tc>
                  <w:tcPr>
                    <w:tcW w:w="1984" w:type="dxa"/>
                    <w:tcBorders>
                      <w:top w:val="single" w:sz="4" w:space="0" w:color="auto"/>
                      <w:left w:val="single" w:sz="4" w:space="0" w:color="auto"/>
                      <w:bottom w:val="single" w:sz="4" w:space="0" w:color="auto"/>
                      <w:right w:val="single" w:sz="4" w:space="0" w:color="auto"/>
                    </w:tcBorders>
                    <w:vAlign w:val="center"/>
                  </w:tcPr>
                  <w:p w14:paraId="4EE71A59" w14:textId="77777777" w:rsidR="00B035B5" w:rsidRDefault="00000000">
                    <w:pPr>
                      <w:jc w:val="right"/>
                    </w:pPr>
                    <w:r>
                      <w:t>5,870.98</w:t>
                    </w:r>
                  </w:p>
                </w:tc>
                <w:tc>
                  <w:tcPr>
                    <w:tcW w:w="1570" w:type="dxa"/>
                    <w:tcBorders>
                      <w:top w:val="single" w:sz="4" w:space="0" w:color="auto"/>
                      <w:left w:val="single" w:sz="4" w:space="0" w:color="auto"/>
                      <w:bottom w:val="single" w:sz="4" w:space="0" w:color="auto"/>
                      <w:right w:val="single" w:sz="4" w:space="0" w:color="auto"/>
                    </w:tcBorders>
                  </w:tcPr>
                  <w:p w14:paraId="12EAB08F" w14:textId="77777777" w:rsidR="00B035B5" w:rsidRDefault="00B035B5">
                    <w:pPr>
                      <w:jc w:val="right"/>
                    </w:pPr>
                  </w:p>
                </w:tc>
              </w:tr>
            </w:sdtContent>
          </w:sdt>
          <w:sdt>
            <w:sdtPr>
              <w:rPr>
                <w:rFonts w:hint="eastAsia"/>
              </w:rPr>
              <w:alias w:val="公司开发项目支出明细"/>
              <w:tag w:val="_GBC_12a9b93b72934528bfa3c11027367082"/>
              <w:id w:val="1491141764"/>
              <w:lock w:val="sdtLocked"/>
            </w:sdtPr>
            <w:sdtContent>
              <w:tr w:rsidR="00B035B5" w14:paraId="23F50F10" w14:textId="77777777">
                <w:tc>
                  <w:tcPr>
                    <w:tcW w:w="1073" w:type="dxa"/>
                    <w:tcBorders>
                      <w:top w:val="single" w:sz="4" w:space="0" w:color="auto"/>
                      <w:left w:val="single" w:sz="4" w:space="0" w:color="auto"/>
                      <w:bottom w:val="single" w:sz="4" w:space="0" w:color="auto"/>
                      <w:right w:val="single" w:sz="4" w:space="0" w:color="auto"/>
                    </w:tcBorders>
                  </w:tcPr>
                  <w:p w14:paraId="796BC86D" w14:textId="77777777" w:rsidR="00B035B5" w:rsidRDefault="00000000">
                    <w:r>
                      <w:t>项目30</w:t>
                    </w:r>
                  </w:p>
                </w:tc>
                <w:tc>
                  <w:tcPr>
                    <w:tcW w:w="825" w:type="dxa"/>
                    <w:tcBorders>
                      <w:top w:val="single" w:sz="4" w:space="0" w:color="auto"/>
                      <w:left w:val="single" w:sz="4" w:space="0" w:color="auto"/>
                      <w:bottom w:val="single" w:sz="4" w:space="0" w:color="auto"/>
                      <w:right w:val="single" w:sz="4" w:space="0" w:color="auto"/>
                    </w:tcBorders>
                  </w:tcPr>
                  <w:p w14:paraId="36F4ED6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D43EF77"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624695C6" w14:textId="77777777" w:rsidR="00B035B5" w:rsidRDefault="00000000">
                    <w:pPr>
                      <w:jc w:val="right"/>
                    </w:pPr>
                    <w:r>
                      <w:t>41,619.59</w:t>
                    </w:r>
                  </w:p>
                </w:tc>
                <w:tc>
                  <w:tcPr>
                    <w:tcW w:w="1984" w:type="dxa"/>
                    <w:tcBorders>
                      <w:top w:val="single" w:sz="4" w:space="0" w:color="auto"/>
                      <w:left w:val="single" w:sz="4" w:space="0" w:color="auto"/>
                      <w:bottom w:val="single" w:sz="4" w:space="0" w:color="auto"/>
                      <w:right w:val="single" w:sz="4" w:space="0" w:color="auto"/>
                    </w:tcBorders>
                    <w:vAlign w:val="center"/>
                  </w:tcPr>
                  <w:p w14:paraId="48ECBC59" w14:textId="77777777" w:rsidR="00B035B5" w:rsidRDefault="00000000">
                    <w:pPr>
                      <w:jc w:val="right"/>
                    </w:pPr>
                    <w:r>
                      <w:t>41,619.59</w:t>
                    </w:r>
                  </w:p>
                </w:tc>
                <w:tc>
                  <w:tcPr>
                    <w:tcW w:w="1570" w:type="dxa"/>
                    <w:tcBorders>
                      <w:top w:val="single" w:sz="4" w:space="0" w:color="auto"/>
                      <w:left w:val="single" w:sz="4" w:space="0" w:color="auto"/>
                      <w:bottom w:val="single" w:sz="4" w:space="0" w:color="auto"/>
                      <w:right w:val="single" w:sz="4" w:space="0" w:color="auto"/>
                    </w:tcBorders>
                  </w:tcPr>
                  <w:p w14:paraId="3D027FFE" w14:textId="77777777" w:rsidR="00B035B5" w:rsidRDefault="00B035B5">
                    <w:pPr>
                      <w:jc w:val="right"/>
                    </w:pPr>
                  </w:p>
                </w:tc>
              </w:tr>
            </w:sdtContent>
          </w:sdt>
          <w:sdt>
            <w:sdtPr>
              <w:rPr>
                <w:rFonts w:hint="eastAsia"/>
              </w:rPr>
              <w:alias w:val="公司开发项目支出明细"/>
              <w:tag w:val="_GBC_12a9b93b72934528bfa3c11027367082"/>
              <w:id w:val="-1908521657"/>
              <w:lock w:val="sdtLocked"/>
            </w:sdtPr>
            <w:sdtContent>
              <w:tr w:rsidR="00B035B5" w14:paraId="2D742DAD" w14:textId="77777777">
                <w:tc>
                  <w:tcPr>
                    <w:tcW w:w="1073" w:type="dxa"/>
                    <w:tcBorders>
                      <w:top w:val="single" w:sz="4" w:space="0" w:color="auto"/>
                      <w:left w:val="single" w:sz="4" w:space="0" w:color="auto"/>
                      <w:bottom w:val="single" w:sz="4" w:space="0" w:color="auto"/>
                      <w:right w:val="single" w:sz="4" w:space="0" w:color="auto"/>
                    </w:tcBorders>
                  </w:tcPr>
                  <w:p w14:paraId="0B4F9FD9" w14:textId="77777777" w:rsidR="00B035B5" w:rsidRDefault="00000000">
                    <w:r>
                      <w:t>项目31</w:t>
                    </w:r>
                  </w:p>
                </w:tc>
                <w:tc>
                  <w:tcPr>
                    <w:tcW w:w="825" w:type="dxa"/>
                    <w:tcBorders>
                      <w:top w:val="single" w:sz="4" w:space="0" w:color="auto"/>
                      <w:left w:val="single" w:sz="4" w:space="0" w:color="auto"/>
                      <w:bottom w:val="single" w:sz="4" w:space="0" w:color="auto"/>
                      <w:right w:val="single" w:sz="4" w:space="0" w:color="auto"/>
                    </w:tcBorders>
                  </w:tcPr>
                  <w:p w14:paraId="08B402CE"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CDC4A6F"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A208DF8" w14:textId="77777777" w:rsidR="00B035B5" w:rsidRDefault="00000000">
                    <w:pPr>
                      <w:jc w:val="right"/>
                    </w:pPr>
                    <w:r>
                      <w:t>558,009.26</w:t>
                    </w:r>
                  </w:p>
                </w:tc>
                <w:tc>
                  <w:tcPr>
                    <w:tcW w:w="1984" w:type="dxa"/>
                    <w:tcBorders>
                      <w:top w:val="single" w:sz="4" w:space="0" w:color="auto"/>
                      <w:left w:val="single" w:sz="4" w:space="0" w:color="auto"/>
                      <w:bottom w:val="single" w:sz="4" w:space="0" w:color="auto"/>
                      <w:right w:val="single" w:sz="4" w:space="0" w:color="auto"/>
                    </w:tcBorders>
                    <w:vAlign w:val="center"/>
                  </w:tcPr>
                  <w:p w14:paraId="3DF3307F" w14:textId="77777777" w:rsidR="00B035B5" w:rsidRDefault="00000000">
                    <w:pPr>
                      <w:jc w:val="right"/>
                    </w:pPr>
                    <w:r>
                      <w:t>558,009.26</w:t>
                    </w:r>
                  </w:p>
                </w:tc>
                <w:tc>
                  <w:tcPr>
                    <w:tcW w:w="1570" w:type="dxa"/>
                    <w:tcBorders>
                      <w:top w:val="single" w:sz="4" w:space="0" w:color="auto"/>
                      <w:left w:val="single" w:sz="4" w:space="0" w:color="auto"/>
                      <w:bottom w:val="single" w:sz="4" w:space="0" w:color="auto"/>
                      <w:right w:val="single" w:sz="4" w:space="0" w:color="auto"/>
                    </w:tcBorders>
                  </w:tcPr>
                  <w:p w14:paraId="359843F7" w14:textId="77777777" w:rsidR="00B035B5" w:rsidRDefault="00B035B5">
                    <w:pPr>
                      <w:jc w:val="right"/>
                    </w:pPr>
                  </w:p>
                </w:tc>
              </w:tr>
            </w:sdtContent>
          </w:sdt>
          <w:sdt>
            <w:sdtPr>
              <w:rPr>
                <w:rFonts w:hint="eastAsia"/>
              </w:rPr>
              <w:alias w:val="公司开发项目支出明细"/>
              <w:tag w:val="_GBC_12a9b93b72934528bfa3c11027367082"/>
              <w:id w:val="350312051"/>
              <w:lock w:val="sdtLocked"/>
            </w:sdtPr>
            <w:sdtContent>
              <w:tr w:rsidR="00B035B5" w14:paraId="1055D05A" w14:textId="77777777">
                <w:tc>
                  <w:tcPr>
                    <w:tcW w:w="1073" w:type="dxa"/>
                    <w:tcBorders>
                      <w:top w:val="single" w:sz="4" w:space="0" w:color="auto"/>
                      <w:left w:val="single" w:sz="4" w:space="0" w:color="auto"/>
                      <w:bottom w:val="single" w:sz="4" w:space="0" w:color="auto"/>
                      <w:right w:val="single" w:sz="4" w:space="0" w:color="auto"/>
                    </w:tcBorders>
                  </w:tcPr>
                  <w:p w14:paraId="5D09229C" w14:textId="77777777" w:rsidR="00B035B5" w:rsidRDefault="00000000">
                    <w:r>
                      <w:t>项目32</w:t>
                    </w:r>
                  </w:p>
                </w:tc>
                <w:tc>
                  <w:tcPr>
                    <w:tcW w:w="825" w:type="dxa"/>
                    <w:tcBorders>
                      <w:top w:val="single" w:sz="4" w:space="0" w:color="auto"/>
                      <w:left w:val="single" w:sz="4" w:space="0" w:color="auto"/>
                      <w:bottom w:val="single" w:sz="4" w:space="0" w:color="auto"/>
                      <w:right w:val="single" w:sz="4" w:space="0" w:color="auto"/>
                    </w:tcBorders>
                  </w:tcPr>
                  <w:p w14:paraId="42818F91"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F6D7FCB"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6CC91F3" w14:textId="77777777" w:rsidR="00B035B5" w:rsidRDefault="00000000">
                    <w:pPr>
                      <w:jc w:val="right"/>
                    </w:pPr>
                    <w:r>
                      <w:t>3,548.38</w:t>
                    </w:r>
                  </w:p>
                </w:tc>
                <w:tc>
                  <w:tcPr>
                    <w:tcW w:w="1984" w:type="dxa"/>
                    <w:tcBorders>
                      <w:top w:val="single" w:sz="4" w:space="0" w:color="auto"/>
                      <w:left w:val="single" w:sz="4" w:space="0" w:color="auto"/>
                      <w:bottom w:val="single" w:sz="4" w:space="0" w:color="auto"/>
                      <w:right w:val="single" w:sz="4" w:space="0" w:color="auto"/>
                    </w:tcBorders>
                    <w:vAlign w:val="center"/>
                  </w:tcPr>
                  <w:p w14:paraId="1107CCDB" w14:textId="77777777" w:rsidR="00B035B5" w:rsidRDefault="00000000">
                    <w:pPr>
                      <w:jc w:val="right"/>
                    </w:pPr>
                    <w:r>
                      <w:t>3,548.38</w:t>
                    </w:r>
                  </w:p>
                </w:tc>
                <w:tc>
                  <w:tcPr>
                    <w:tcW w:w="1570" w:type="dxa"/>
                    <w:tcBorders>
                      <w:top w:val="single" w:sz="4" w:space="0" w:color="auto"/>
                      <w:left w:val="single" w:sz="4" w:space="0" w:color="auto"/>
                      <w:bottom w:val="single" w:sz="4" w:space="0" w:color="auto"/>
                      <w:right w:val="single" w:sz="4" w:space="0" w:color="auto"/>
                    </w:tcBorders>
                  </w:tcPr>
                  <w:p w14:paraId="734A9C29" w14:textId="77777777" w:rsidR="00B035B5" w:rsidRDefault="00B035B5">
                    <w:pPr>
                      <w:jc w:val="right"/>
                    </w:pPr>
                  </w:p>
                </w:tc>
              </w:tr>
            </w:sdtContent>
          </w:sdt>
          <w:sdt>
            <w:sdtPr>
              <w:rPr>
                <w:rFonts w:hint="eastAsia"/>
              </w:rPr>
              <w:alias w:val="公司开发项目支出明细"/>
              <w:tag w:val="_GBC_12a9b93b72934528bfa3c11027367082"/>
              <w:id w:val="-648593864"/>
              <w:lock w:val="sdtLocked"/>
            </w:sdtPr>
            <w:sdtContent>
              <w:tr w:rsidR="00B035B5" w14:paraId="46790A61" w14:textId="77777777">
                <w:tc>
                  <w:tcPr>
                    <w:tcW w:w="1073" w:type="dxa"/>
                    <w:tcBorders>
                      <w:top w:val="single" w:sz="4" w:space="0" w:color="auto"/>
                      <w:left w:val="single" w:sz="4" w:space="0" w:color="auto"/>
                      <w:bottom w:val="single" w:sz="4" w:space="0" w:color="auto"/>
                      <w:right w:val="single" w:sz="4" w:space="0" w:color="auto"/>
                    </w:tcBorders>
                  </w:tcPr>
                  <w:p w14:paraId="4726BF1F" w14:textId="77777777" w:rsidR="00B035B5" w:rsidRDefault="00000000">
                    <w:r>
                      <w:t>项目33</w:t>
                    </w:r>
                  </w:p>
                </w:tc>
                <w:tc>
                  <w:tcPr>
                    <w:tcW w:w="825" w:type="dxa"/>
                    <w:tcBorders>
                      <w:top w:val="single" w:sz="4" w:space="0" w:color="auto"/>
                      <w:left w:val="single" w:sz="4" w:space="0" w:color="auto"/>
                      <w:bottom w:val="single" w:sz="4" w:space="0" w:color="auto"/>
                      <w:right w:val="single" w:sz="4" w:space="0" w:color="auto"/>
                    </w:tcBorders>
                  </w:tcPr>
                  <w:p w14:paraId="347EEB78"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41C20F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4628F99F" w14:textId="77777777" w:rsidR="00B035B5" w:rsidRDefault="00000000">
                    <w:pPr>
                      <w:jc w:val="right"/>
                    </w:pPr>
                    <w:r>
                      <w:t>152,950.78</w:t>
                    </w:r>
                  </w:p>
                </w:tc>
                <w:tc>
                  <w:tcPr>
                    <w:tcW w:w="1984" w:type="dxa"/>
                    <w:tcBorders>
                      <w:top w:val="single" w:sz="4" w:space="0" w:color="auto"/>
                      <w:left w:val="single" w:sz="4" w:space="0" w:color="auto"/>
                      <w:bottom w:val="single" w:sz="4" w:space="0" w:color="auto"/>
                      <w:right w:val="single" w:sz="4" w:space="0" w:color="auto"/>
                    </w:tcBorders>
                    <w:vAlign w:val="center"/>
                  </w:tcPr>
                  <w:p w14:paraId="2CFD1F75" w14:textId="77777777" w:rsidR="00B035B5" w:rsidRDefault="00000000">
                    <w:pPr>
                      <w:jc w:val="right"/>
                    </w:pPr>
                    <w:r>
                      <w:t>152,950.78</w:t>
                    </w:r>
                  </w:p>
                </w:tc>
                <w:tc>
                  <w:tcPr>
                    <w:tcW w:w="1570" w:type="dxa"/>
                    <w:tcBorders>
                      <w:top w:val="single" w:sz="4" w:space="0" w:color="auto"/>
                      <w:left w:val="single" w:sz="4" w:space="0" w:color="auto"/>
                      <w:bottom w:val="single" w:sz="4" w:space="0" w:color="auto"/>
                      <w:right w:val="single" w:sz="4" w:space="0" w:color="auto"/>
                    </w:tcBorders>
                  </w:tcPr>
                  <w:p w14:paraId="05AC850D" w14:textId="77777777" w:rsidR="00B035B5" w:rsidRDefault="00B035B5">
                    <w:pPr>
                      <w:jc w:val="right"/>
                    </w:pPr>
                  </w:p>
                </w:tc>
              </w:tr>
            </w:sdtContent>
          </w:sdt>
          <w:sdt>
            <w:sdtPr>
              <w:rPr>
                <w:rFonts w:hint="eastAsia"/>
              </w:rPr>
              <w:alias w:val="公司开发项目支出明细"/>
              <w:tag w:val="_GBC_12a9b93b72934528bfa3c11027367082"/>
              <w:id w:val="958617695"/>
              <w:lock w:val="sdtLocked"/>
            </w:sdtPr>
            <w:sdtContent>
              <w:tr w:rsidR="00B035B5" w14:paraId="4A521DE7" w14:textId="77777777">
                <w:tc>
                  <w:tcPr>
                    <w:tcW w:w="1073" w:type="dxa"/>
                    <w:tcBorders>
                      <w:top w:val="single" w:sz="4" w:space="0" w:color="auto"/>
                      <w:left w:val="single" w:sz="4" w:space="0" w:color="auto"/>
                      <w:bottom w:val="single" w:sz="4" w:space="0" w:color="auto"/>
                      <w:right w:val="single" w:sz="4" w:space="0" w:color="auto"/>
                    </w:tcBorders>
                  </w:tcPr>
                  <w:p w14:paraId="2C901018" w14:textId="77777777" w:rsidR="00B035B5" w:rsidRDefault="00000000">
                    <w:r>
                      <w:t>项目34</w:t>
                    </w:r>
                  </w:p>
                </w:tc>
                <w:tc>
                  <w:tcPr>
                    <w:tcW w:w="825" w:type="dxa"/>
                    <w:tcBorders>
                      <w:top w:val="single" w:sz="4" w:space="0" w:color="auto"/>
                      <w:left w:val="single" w:sz="4" w:space="0" w:color="auto"/>
                      <w:bottom w:val="single" w:sz="4" w:space="0" w:color="auto"/>
                      <w:right w:val="single" w:sz="4" w:space="0" w:color="auto"/>
                    </w:tcBorders>
                  </w:tcPr>
                  <w:p w14:paraId="2DC62EEE"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7031B82"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3D4302CC" w14:textId="77777777" w:rsidR="00B035B5" w:rsidRDefault="00000000">
                    <w:pPr>
                      <w:jc w:val="right"/>
                    </w:pPr>
                    <w:r>
                      <w:t>60,592.74</w:t>
                    </w:r>
                  </w:p>
                </w:tc>
                <w:tc>
                  <w:tcPr>
                    <w:tcW w:w="1984" w:type="dxa"/>
                    <w:tcBorders>
                      <w:top w:val="single" w:sz="4" w:space="0" w:color="auto"/>
                      <w:left w:val="single" w:sz="4" w:space="0" w:color="auto"/>
                      <w:bottom w:val="single" w:sz="4" w:space="0" w:color="auto"/>
                      <w:right w:val="single" w:sz="4" w:space="0" w:color="auto"/>
                    </w:tcBorders>
                    <w:vAlign w:val="center"/>
                  </w:tcPr>
                  <w:p w14:paraId="4ECF2B45" w14:textId="77777777" w:rsidR="00B035B5" w:rsidRDefault="00000000">
                    <w:pPr>
                      <w:jc w:val="right"/>
                    </w:pPr>
                    <w:r>
                      <w:t>60,592.74</w:t>
                    </w:r>
                  </w:p>
                </w:tc>
                <w:tc>
                  <w:tcPr>
                    <w:tcW w:w="1570" w:type="dxa"/>
                    <w:tcBorders>
                      <w:top w:val="single" w:sz="4" w:space="0" w:color="auto"/>
                      <w:left w:val="single" w:sz="4" w:space="0" w:color="auto"/>
                      <w:bottom w:val="single" w:sz="4" w:space="0" w:color="auto"/>
                      <w:right w:val="single" w:sz="4" w:space="0" w:color="auto"/>
                    </w:tcBorders>
                  </w:tcPr>
                  <w:p w14:paraId="7CBBC3C3" w14:textId="77777777" w:rsidR="00B035B5" w:rsidRDefault="00B035B5">
                    <w:pPr>
                      <w:jc w:val="right"/>
                    </w:pPr>
                  </w:p>
                </w:tc>
              </w:tr>
            </w:sdtContent>
          </w:sdt>
          <w:sdt>
            <w:sdtPr>
              <w:rPr>
                <w:rFonts w:hint="eastAsia"/>
              </w:rPr>
              <w:alias w:val="公司开发项目支出明细"/>
              <w:tag w:val="_GBC_12a9b93b72934528bfa3c11027367082"/>
              <w:id w:val="-1788887211"/>
              <w:lock w:val="sdtLocked"/>
            </w:sdtPr>
            <w:sdtContent>
              <w:tr w:rsidR="00B035B5" w14:paraId="4C72DA3B" w14:textId="77777777">
                <w:tc>
                  <w:tcPr>
                    <w:tcW w:w="1073" w:type="dxa"/>
                    <w:tcBorders>
                      <w:top w:val="single" w:sz="4" w:space="0" w:color="auto"/>
                      <w:left w:val="single" w:sz="4" w:space="0" w:color="auto"/>
                      <w:bottom w:val="single" w:sz="4" w:space="0" w:color="auto"/>
                      <w:right w:val="single" w:sz="4" w:space="0" w:color="auto"/>
                    </w:tcBorders>
                  </w:tcPr>
                  <w:p w14:paraId="4B520FBE" w14:textId="77777777" w:rsidR="00B035B5" w:rsidRDefault="00000000">
                    <w:r>
                      <w:t>项目35</w:t>
                    </w:r>
                  </w:p>
                </w:tc>
                <w:tc>
                  <w:tcPr>
                    <w:tcW w:w="825" w:type="dxa"/>
                    <w:tcBorders>
                      <w:top w:val="single" w:sz="4" w:space="0" w:color="auto"/>
                      <w:left w:val="single" w:sz="4" w:space="0" w:color="auto"/>
                      <w:bottom w:val="single" w:sz="4" w:space="0" w:color="auto"/>
                      <w:right w:val="single" w:sz="4" w:space="0" w:color="auto"/>
                    </w:tcBorders>
                  </w:tcPr>
                  <w:p w14:paraId="2632CA49"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587195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AE377F2" w14:textId="77777777" w:rsidR="00B035B5" w:rsidRDefault="00000000">
                    <w:pPr>
                      <w:jc w:val="right"/>
                    </w:pPr>
                    <w:r>
                      <w:t>1,489.17</w:t>
                    </w:r>
                  </w:p>
                </w:tc>
                <w:tc>
                  <w:tcPr>
                    <w:tcW w:w="1984" w:type="dxa"/>
                    <w:tcBorders>
                      <w:top w:val="single" w:sz="4" w:space="0" w:color="auto"/>
                      <w:left w:val="single" w:sz="4" w:space="0" w:color="auto"/>
                      <w:bottom w:val="single" w:sz="4" w:space="0" w:color="auto"/>
                      <w:right w:val="single" w:sz="4" w:space="0" w:color="auto"/>
                    </w:tcBorders>
                    <w:vAlign w:val="center"/>
                  </w:tcPr>
                  <w:p w14:paraId="737D3CE0" w14:textId="77777777" w:rsidR="00B035B5" w:rsidRDefault="00000000">
                    <w:pPr>
                      <w:jc w:val="right"/>
                    </w:pPr>
                    <w:r>
                      <w:t>1,489.17</w:t>
                    </w:r>
                  </w:p>
                </w:tc>
                <w:tc>
                  <w:tcPr>
                    <w:tcW w:w="1570" w:type="dxa"/>
                    <w:tcBorders>
                      <w:top w:val="single" w:sz="4" w:space="0" w:color="auto"/>
                      <w:left w:val="single" w:sz="4" w:space="0" w:color="auto"/>
                      <w:bottom w:val="single" w:sz="4" w:space="0" w:color="auto"/>
                      <w:right w:val="single" w:sz="4" w:space="0" w:color="auto"/>
                    </w:tcBorders>
                  </w:tcPr>
                  <w:p w14:paraId="269565E5" w14:textId="77777777" w:rsidR="00B035B5" w:rsidRDefault="00B035B5">
                    <w:pPr>
                      <w:jc w:val="right"/>
                    </w:pPr>
                  </w:p>
                </w:tc>
              </w:tr>
            </w:sdtContent>
          </w:sdt>
          <w:sdt>
            <w:sdtPr>
              <w:rPr>
                <w:rFonts w:hint="eastAsia"/>
              </w:rPr>
              <w:alias w:val="公司开发项目支出明细"/>
              <w:tag w:val="_GBC_12a9b93b72934528bfa3c11027367082"/>
              <w:id w:val="2095117688"/>
              <w:lock w:val="sdtLocked"/>
            </w:sdtPr>
            <w:sdtContent>
              <w:tr w:rsidR="00B035B5" w14:paraId="5A6B5346" w14:textId="77777777">
                <w:tc>
                  <w:tcPr>
                    <w:tcW w:w="1073" w:type="dxa"/>
                    <w:tcBorders>
                      <w:top w:val="single" w:sz="4" w:space="0" w:color="auto"/>
                      <w:left w:val="single" w:sz="4" w:space="0" w:color="auto"/>
                      <w:bottom w:val="single" w:sz="4" w:space="0" w:color="auto"/>
                      <w:right w:val="single" w:sz="4" w:space="0" w:color="auto"/>
                    </w:tcBorders>
                  </w:tcPr>
                  <w:p w14:paraId="6D2AF3AE" w14:textId="77777777" w:rsidR="00B035B5" w:rsidRDefault="00000000">
                    <w:r>
                      <w:t>项目36</w:t>
                    </w:r>
                  </w:p>
                </w:tc>
                <w:tc>
                  <w:tcPr>
                    <w:tcW w:w="825" w:type="dxa"/>
                    <w:tcBorders>
                      <w:top w:val="single" w:sz="4" w:space="0" w:color="auto"/>
                      <w:left w:val="single" w:sz="4" w:space="0" w:color="auto"/>
                      <w:bottom w:val="single" w:sz="4" w:space="0" w:color="auto"/>
                      <w:right w:val="single" w:sz="4" w:space="0" w:color="auto"/>
                    </w:tcBorders>
                  </w:tcPr>
                  <w:p w14:paraId="23D349C8"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BC242F6"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668FD83E" w14:textId="77777777" w:rsidR="00B035B5" w:rsidRDefault="00000000">
                    <w:pPr>
                      <w:jc w:val="right"/>
                    </w:pPr>
                    <w:r>
                      <w:t>4,762,206.99</w:t>
                    </w:r>
                  </w:p>
                </w:tc>
                <w:tc>
                  <w:tcPr>
                    <w:tcW w:w="1984" w:type="dxa"/>
                    <w:tcBorders>
                      <w:top w:val="single" w:sz="4" w:space="0" w:color="auto"/>
                      <w:left w:val="single" w:sz="4" w:space="0" w:color="auto"/>
                      <w:bottom w:val="single" w:sz="4" w:space="0" w:color="auto"/>
                      <w:right w:val="single" w:sz="4" w:space="0" w:color="auto"/>
                    </w:tcBorders>
                    <w:vAlign w:val="center"/>
                  </w:tcPr>
                  <w:p w14:paraId="3767AC8C" w14:textId="77777777" w:rsidR="00B035B5" w:rsidRDefault="00000000">
                    <w:pPr>
                      <w:jc w:val="right"/>
                    </w:pPr>
                    <w:r>
                      <w:t>4,762,206.99</w:t>
                    </w:r>
                  </w:p>
                </w:tc>
                <w:tc>
                  <w:tcPr>
                    <w:tcW w:w="1570" w:type="dxa"/>
                    <w:tcBorders>
                      <w:top w:val="single" w:sz="4" w:space="0" w:color="auto"/>
                      <w:left w:val="single" w:sz="4" w:space="0" w:color="auto"/>
                      <w:bottom w:val="single" w:sz="4" w:space="0" w:color="auto"/>
                      <w:right w:val="single" w:sz="4" w:space="0" w:color="auto"/>
                    </w:tcBorders>
                  </w:tcPr>
                  <w:p w14:paraId="1F535186" w14:textId="77777777" w:rsidR="00B035B5" w:rsidRDefault="00B035B5">
                    <w:pPr>
                      <w:jc w:val="right"/>
                    </w:pPr>
                  </w:p>
                </w:tc>
              </w:tr>
            </w:sdtContent>
          </w:sdt>
          <w:sdt>
            <w:sdtPr>
              <w:rPr>
                <w:rFonts w:hint="eastAsia"/>
              </w:rPr>
              <w:alias w:val="公司开发项目支出明细"/>
              <w:tag w:val="_GBC_12a9b93b72934528bfa3c11027367082"/>
              <w:id w:val="1468942067"/>
              <w:lock w:val="sdtLocked"/>
            </w:sdtPr>
            <w:sdtContent>
              <w:tr w:rsidR="00B035B5" w14:paraId="34C06CC7" w14:textId="77777777">
                <w:tc>
                  <w:tcPr>
                    <w:tcW w:w="1073" w:type="dxa"/>
                    <w:tcBorders>
                      <w:top w:val="single" w:sz="4" w:space="0" w:color="auto"/>
                      <w:left w:val="single" w:sz="4" w:space="0" w:color="auto"/>
                      <w:bottom w:val="single" w:sz="4" w:space="0" w:color="auto"/>
                      <w:right w:val="single" w:sz="4" w:space="0" w:color="auto"/>
                    </w:tcBorders>
                  </w:tcPr>
                  <w:p w14:paraId="62669D36" w14:textId="77777777" w:rsidR="00B035B5" w:rsidRDefault="00000000">
                    <w:r>
                      <w:t>项目37</w:t>
                    </w:r>
                  </w:p>
                </w:tc>
                <w:tc>
                  <w:tcPr>
                    <w:tcW w:w="825" w:type="dxa"/>
                    <w:tcBorders>
                      <w:top w:val="single" w:sz="4" w:space="0" w:color="auto"/>
                      <w:left w:val="single" w:sz="4" w:space="0" w:color="auto"/>
                      <w:bottom w:val="single" w:sz="4" w:space="0" w:color="auto"/>
                      <w:right w:val="single" w:sz="4" w:space="0" w:color="auto"/>
                    </w:tcBorders>
                  </w:tcPr>
                  <w:p w14:paraId="15AA195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99A76E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75CFFEB0" w14:textId="77777777" w:rsidR="00B035B5" w:rsidRDefault="00000000">
                    <w:pPr>
                      <w:jc w:val="right"/>
                    </w:pPr>
                    <w:r>
                      <w:t>37,853.40</w:t>
                    </w:r>
                  </w:p>
                </w:tc>
                <w:tc>
                  <w:tcPr>
                    <w:tcW w:w="1984" w:type="dxa"/>
                    <w:tcBorders>
                      <w:top w:val="single" w:sz="4" w:space="0" w:color="auto"/>
                      <w:left w:val="single" w:sz="4" w:space="0" w:color="auto"/>
                      <w:bottom w:val="single" w:sz="4" w:space="0" w:color="auto"/>
                      <w:right w:val="single" w:sz="4" w:space="0" w:color="auto"/>
                    </w:tcBorders>
                    <w:vAlign w:val="center"/>
                  </w:tcPr>
                  <w:p w14:paraId="476A9B6D" w14:textId="77777777" w:rsidR="00B035B5" w:rsidRDefault="00000000">
                    <w:pPr>
                      <w:jc w:val="right"/>
                    </w:pPr>
                    <w:r>
                      <w:t>37,853.40</w:t>
                    </w:r>
                  </w:p>
                </w:tc>
                <w:tc>
                  <w:tcPr>
                    <w:tcW w:w="1570" w:type="dxa"/>
                    <w:tcBorders>
                      <w:top w:val="single" w:sz="4" w:space="0" w:color="auto"/>
                      <w:left w:val="single" w:sz="4" w:space="0" w:color="auto"/>
                      <w:bottom w:val="single" w:sz="4" w:space="0" w:color="auto"/>
                      <w:right w:val="single" w:sz="4" w:space="0" w:color="auto"/>
                    </w:tcBorders>
                  </w:tcPr>
                  <w:p w14:paraId="5FD9773E" w14:textId="77777777" w:rsidR="00B035B5" w:rsidRDefault="00B035B5">
                    <w:pPr>
                      <w:jc w:val="right"/>
                    </w:pPr>
                  </w:p>
                </w:tc>
              </w:tr>
            </w:sdtContent>
          </w:sdt>
          <w:sdt>
            <w:sdtPr>
              <w:rPr>
                <w:rFonts w:hint="eastAsia"/>
              </w:rPr>
              <w:alias w:val="公司开发项目支出明细"/>
              <w:tag w:val="_GBC_12a9b93b72934528bfa3c11027367082"/>
              <w:id w:val="983352942"/>
              <w:lock w:val="sdtLocked"/>
            </w:sdtPr>
            <w:sdtContent>
              <w:tr w:rsidR="00B035B5" w14:paraId="7728700C" w14:textId="77777777">
                <w:tc>
                  <w:tcPr>
                    <w:tcW w:w="1073" w:type="dxa"/>
                    <w:tcBorders>
                      <w:top w:val="single" w:sz="4" w:space="0" w:color="auto"/>
                      <w:left w:val="single" w:sz="4" w:space="0" w:color="auto"/>
                      <w:bottom w:val="single" w:sz="4" w:space="0" w:color="auto"/>
                      <w:right w:val="single" w:sz="4" w:space="0" w:color="auto"/>
                    </w:tcBorders>
                  </w:tcPr>
                  <w:p w14:paraId="5519CD4F" w14:textId="77777777" w:rsidR="00B035B5" w:rsidRDefault="00000000">
                    <w:r>
                      <w:t>项目38</w:t>
                    </w:r>
                  </w:p>
                </w:tc>
                <w:tc>
                  <w:tcPr>
                    <w:tcW w:w="825" w:type="dxa"/>
                    <w:tcBorders>
                      <w:top w:val="single" w:sz="4" w:space="0" w:color="auto"/>
                      <w:left w:val="single" w:sz="4" w:space="0" w:color="auto"/>
                      <w:bottom w:val="single" w:sz="4" w:space="0" w:color="auto"/>
                      <w:right w:val="single" w:sz="4" w:space="0" w:color="auto"/>
                    </w:tcBorders>
                  </w:tcPr>
                  <w:p w14:paraId="59E62052"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C72D4B6"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0C572BAD" w14:textId="77777777" w:rsidR="00B035B5" w:rsidRDefault="00000000">
                    <w:pPr>
                      <w:jc w:val="right"/>
                    </w:pPr>
                    <w:r>
                      <w:t>222,823.65</w:t>
                    </w:r>
                  </w:p>
                </w:tc>
                <w:tc>
                  <w:tcPr>
                    <w:tcW w:w="1984" w:type="dxa"/>
                    <w:tcBorders>
                      <w:top w:val="single" w:sz="4" w:space="0" w:color="auto"/>
                      <w:left w:val="single" w:sz="4" w:space="0" w:color="auto"/>
                      <w:bottom w:val="single" w:sz="4" w:space="0" w:color="auto"/>
                      <w:right w:val="single" w:sz="4" w:space="0" w:color="auto"/>
                    </w:tcBorders>
                    <w:vAlign w:val="center"/>
                  </w:tcPr>
                  <w:p w14:paraId="07335282" w14:textId="77777777" w:rsidR="00B035B5" w:rsidRDefault="00000000">
                    <w:pPr>
                      <w:jc w:val="right"/>
                    </w:pPr>
                    <w:r>
                      <w:t>222,823.65</w:t>
                    </w:r>
                  </w:p>
                </w:tc>
                <w:tc>
                  <w:tcPr>
                    <w:tcW w:w="1570" w:type="dxa"/>
                    <w:tcBorders>
                      <w:top w:val="single" w:sz="4" w:space="0" w:color="auto"/>
                      <w:left w:val="single" w:sz="4" w:space="0" w:color="auto"/>
                      <w:bottom w:val="single" w:sz="4" w:space="0" w:color="auto"/>
                      <w:right w:val="single" w:sz="4" w:space="0" w:color="auto"/>
                    </w:tcBorders>
                  </w:tcPr>
                  <w:p w14:paraId="56F103B7" w14:textId="77777777" w:rsidR="00B035B5" w:rsidRDefault="00B035B5">
                    <w:pPr>
                      <w:jc w:val="right"/>
                    </w:pPr>
                  </w:p>
                </w:tc>
              </w:tr>
            </w:sdtContent>
          </w:sdt>
          <w:sdt>
            <w:sdtPr>
              <w:rPr>
                <w:rFonts w:hint="eastAsia"/>
              </w:rPr>
              <w:alias w:val="公司开发项目支出明细"/>
              <w:tag w:val="_GBC_12a9b93b72934528bfa3c11027367082"/>
              <w:id w:val="-839617122"/>
              <w:lock w:val="sdtLocked"/>
            </w:sdtPr>
            <w:sdtContent>
              <w:tr w:rsidR="00B035B5" w14:paraId="2D5B01E9" w14:textId="77777777">
                <w:tc>
                  <w:tcPr>
                    <w:tcW w:w="1073" w:type="dxa"/>
                    <w:tcBorders>
                      <w:top w:val="single" w:sz="4" w:space="0" w:color="auto"/>
                      <w:left w:val="single" w:sz="4" w:space="0" w:color="auto"/>
                      <w:bottom w:val="single" w:sz="4" w:space="0" w:color="auto"/>
                      <w:right w:val="single" w:sz="4" w:space="0" w:color="auto"/>
                    </w:tcBorders>
                  </w:tcPr>
                  <w:p w14:paraId="655F8421" w14:textId="77777777" w:rsidR="00B035B5" w:rsidRDefault="00000000">
                    <w:r>
                      <w:t>项目39</w:t>
                    </w:r>
                  </w:p>
                </w:tc>
                <w:tc>
                  <w:tcPr>
                    <w:tcW w:w="825" w:type="dxa"/>
                    <w:tcBorders>
                      <w:top w:val="single" w:sz="4" w:space="0" w:color="auto"/>
                      <w:left w:val="single" w:sz="4" w:space="0" w:color="auto"/>
                      <w:bottom w:val="single" w:sz="4" w:space="0" w:color="auto"/>
                      <w:right w:val="single" w:sz="4" w:space="0" w:color="auto"/>
                    </w:tcBorders>
                  </w:tcPr>
                  <w:p w14:paraId="1C5CC4ED"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DFB70E5"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2226CEE5" w14:textId="77777777" w:rsidR="00B035B5" w:rsidRDefault="00000000">
                    <w:pPr>
                      <w:jc w:val="right"/>
                    </w:pPr>
                    <w:r>
                      <w:t>748.20</w:t>
                    </w:r>
                  </w:p>
                </w:tc>
                <w:tc>
                  <w:tcPr>
                    <w:tcW w:w="1984" w:type="dxa"/>
                    <w:tcBorders>
                      <w:top w:val="single" w:sz="4" w:space="0" w:color="auto"/>
                      <w:left w:val="single" w:sz="4" w:space="0" w:color="auto"/>
                      <w:bottom w:val="single" w:sz="4" w:space="0" w:color="auto"/>
                      <w:right w:val="single" w:sz="4" w:space="0" w:color="auto"/>
                    </w:tcBorders>
                    <w:vAlign w:val="center"/>
                  </w:tcPr>
                  <w:p w14:paraId="45DBE887" w14:textId="77777777" w:rsidR="00B035B5" w:rsidRDefault="00000000">
                    <w:pPr>
                      <w:jc w:val="right"/>
                    </w:pPr>
                    <w:r>
                      <w:t>748.20</w:t>
                    </w:r>
                  </w:p>
                </w:tc>
                <w:tc>
                  <w:tcPr>
                    <w:tcW w:w="1570" w:type="dxa"/>
                    <w:tcBorders>
                      <w:top w:val="single" w:sz="4" w:space="0" w:color="auto"/>
                      <w:left w:val="single" w:sz="4" w:space="0" w:color="auto"/>
                      <w:bottom w:val="single" w:sz="4" w:space="0" w:color="auto"/>
                      <w:right w:val="single" w:sz="4" w:space="0" w:color="auto"/>
                    </w:tcBorders>
                  </w:tcPr>
                  <w:p w14:paraId="20746BDF" w14:textId="77777777" w:rsidR="00B035B5" w:rsidRDefault="00B035B5">
                    <w:pPr>
                      <w:jc w:val="right"/>
                    </w:pPr>
                  </w:p>
                </w:tc>
              </w:tr>
            </w:sdtContent>
          </w:sdt>
          <w:sdt>
            <w:sdtPr>
              <w:rPr>
                <w:rFonts w:hint="eastAsia"/>
              </w:rPr>
              <w:alias w:val="公司开发项目支出明细"/>
              <w:tag w:val="_GBC_12a9b93b72934528bfa3c11027367082"/>
              <w:id w:val="-1927418654"/>
              <w:lock w:val="sdtLocked"/>
            </w:sdtPr>
            <w:sdtContent>
              <w:tr w:rsidR="00B035B5" w14:paraId="36C045FF" w14:textId="77777777">
                <w:tc>
                  <w:tcPr>
                    <w:tcW w:w="1073" w:type="dxa"/>
                    <w:tcBorders>
                      <w:top w:val="single" w:sz="4" w:space="0" w:color="auto"/>
                      <w:left w:val="single" w:sz="4" w:space="0" w:color="auto"/>
                      <w:bottom w:val="single" w:sz="4" w:space="0" w:color="auto"/>
                      <w:right w:val="single" w:sz="4" w:space="0" w:color="auto"/>
                    </w:tcBorders>
                  </w:tcPr>
                  <w:p w14:paraId="17650E74" w14:textId="77777777" w:rsidR="00B035B5" w:rsidRDefault="00000000">
                    <w:r>
                      <w:t>项目40</w:t>
                    </w:r>
                  </w:p>
                </w:tc>
                <w:tc>
                  <w:tcPr>
                    <w:tcW w:w="825" w:type="dxa"/>
                    <w:tcBorders>
                      <w:top w:val="single" w:sz="4" w:space="0" w:color="auto"/>
                      <w:left w:val="single" w:sz="4" w:space="0" w:color="auto"/>
                      <w:bottom w:val="single" w:sz="4" w:space="0" w:color="auto"/>
                      <w:right w:val="single" w:sz="4" w:space="0" w:color="auto"/>
                    </w:tcBorders>
                  </w:tcPr>
                  <w:p w14:paraId="1AE84492"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B9B5301"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70CC2F84" w14:textId="77777777" w:rsidR="00B035B5" w:rsidRDefault="00000000">
                    <w:pPr>
                      <w:jc w:val="right"/>
                    </w:pPr>
                    <w:r>
                      <w:t>2,605,669.71</w:t>
                    </w:r>
                  </w:p>
                </w:tc>
                <w:tc>
                  <w:tcPr>
                    <w:tcW w:w="1984" w:type="dxa"/>
                    <w:tcBorders>
                      <w:top w:val="single" w:sz="4" w:space="0" w:color="auto"/>
                      <w:left w:val="single" w:sz="4" w:space="0" w:color="auto"/>
                      <w:bottom w:val="single" w:sz="4" w:space="0" w:color="auto"/>
                      <w:right w:val="single" w:sz="4" w:space="0" w:color="auto"/>
                    </w:tcBorders>
                    <w:vAlign w:val="center"/>
                  </w:tcPr>
                  <w:p w14:paraId="6447D935" w14:textId="77777777" w:rsidR="00B035B5" w:rsidRDefault="00000000">
                    <w:pPr>
                      <w:jc w:val="right"/>
                    </w:pPr>
                    <w:r>
                      <w:t>2,605,669.71</w:t>
                    </w:r>
                  </w:p>
                </w:tc>
                <w:tc>
                  <w:tcPr>
                    <w:tcW w:w="1570" w:type="dxa"/>
                    <w:tcBorders>
                      <w:top w:val="single" w:sz="4" w:space="0" w:color="auto"/>
                      <w:left w:val="single" w:sz="4" w:space="0" w:color="auto"/>
                      <w:bottom w:val="single" w:sz="4" w:space="0" w:color="auto"/>
                      <w:right w:val="single" w:sz="4" w:space="0" w:color="auto"/>
                    </w:tcBorders>
                  </w:tcPr>
                  <w:p w14:paraId="3364A2A4" w14:textId="77777777" w:rsidR="00B035B5" w:rsidRDefault="00B035B5">
                    <w:pPr>
                      <w:jc w:val="right"/>
                    </w:pPr>
                  </w:p>
                </w:tc>
              </w:tr>
            </w:sdtContent>
          </w:sdt>
          <w:sdt>
            <w:sdtPr>
              <w:rPr>
                <w:rFonts w:hint="eastAsia"/>
              </w:rPr>
              <w:alias w:val="公司开发项目支出明细"/>
              <w:tag w:val="_GBC_12a9b93b72934528bfa3c11027367082"/>
              <w:id w:val="-76902116"/>
              <w:lock w:val="sdtLocked"/>
            </w:sdtPr>
            <w:sdtContent>
              <w:tr w:rsidR="00B035B5" w14:paraId="776288D8" w14:textId="77777777">
                <w:tc>
                  <w:tcPr>
                    <w:tcW w:w="1073" w:type="dxa"/>
                    <w:tcBorders>
                      <w:top w:val="single" w:sz="4" w:space="0" w:color="auto"/>
                      <w:left w:val="single" w:sz="4" w:space="0" w:color="auto"/>
                      <w:bottom w:val="single" w:sz="4" w:space="0" w:color="auto"/>
                      <w:right w:val="single" w:sz="4" w:space="0" w:color="auto"/>
                    </w:tcBorders>
                  </w:tcPr>
                  <w:p w14:paraId="094A0801" w14:textId="77777777" w:rsidR="00B035B5" w:rsidRDefault="00000000">
                    <w:r>
                      <w:t>项目41</w:t>
                    </w:r>
                  </w:p>
                </w:tc>
                <w:tc>
                  <w:tcPr>
                    <w:tcW w:w="825" w:type="dxa"/>
                    <w:tcBorders>
                      <w:top w:val="single" w:sz="4" w:space="0" w:color="auto"/>
                      <w:left w:val="single" w:sz="4" w:space="0" w:color="auto"/>
                      <w:bottom w:val="single" w:sz="4" w:space="0" w:color="auto"/>
                      <w:right w:val="single" w:sz="4" w:space="0" w:color="auto"/>
                    </w:tcBorders>
                  </w:tcPr>
                  <w:p w14:paraId="7821C2F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24144D6"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5CFAAE1E" w14:textId="77777777" w:rsidR="00B035B5" w:rsidRDefault="00000000">
                    <w:pPr>
                      <w:jc w:val="right"/>
                    </w:pPr>
                    <w:r>
                      <w:t>3,996.27</w:t>
                    </w:r>
                  </w:p>
                </w:tc>
                <w:tc>
                  <w:tcPr>
                    <w:tcW w:w="1984" w:type="dxa"/>
                    <w:tcBorders>
                      <w:top w:val="single" w:sz="4" w:space="0" w:color="auto"/>
                      <w:left w:val="single" w:sz="4" w:space="0" w:color="auto"/>
                      <w:bottom w:val="single" w:sz="4" w:space="0" w:color="auto"/>
                      <w:right w:val="single" w:sz="4" w:space="0" w:color="auto"/>
                    </w:tcBorders>
                    <w:vAlign w:val="center"/>
                  </w:tcPr>
                  <w:p w14:paraId="17F68FB7" w14:textId="77777777" w:rsidR="00B035B5" w:rsidRDefault="00000000">
                    <w:pPr>
                      <w:jc w:val="right"/>
                    </w:pPr>
                    <w:r>
                      <w:t>3,996.27</w:t>
                    </w:r>
                  </w:p>
                </w:tc>
                <w:tc>
                  <w:tcPr>
                    <w:tcW w:w="1570" w:type="dxa"/>
                    <w:tcBorders>
                      <w:top w:val="single" w:sz="4" w:space="0" w:color="auto"/>
                      <w:left w:val="single" w:sz="4" w:space="0" w:color="auto"/>
                      <w:bottom w:val="single" w:sz="4" w:space="0" w:color="auto"/>
                      <w:right w:val="single" w:sz="4" w:space="0" w:color="auto"/>
                    </w:tcBorders>
                  </w:tcPr>
                  <w:p w14:paraId="68F418A6" w14:textId="77777777" w:rsidR="00B035B5" w:rsidRDefault="00B035B5">
                    <w:pPr>
                      <w:jc w:val="right"/>
                    </w:pPr>
                  </w:p>
                </w:tc>
              </w:tr>
            </w:sdtContent>
          </w:sdt>
          <w:sdt>
            <w:sdtPr>
              <w:rPr>
                <w:rFonts w:hint="eastAsia"/>
              </w:rPr>
              <w:alias w:val="公司开发项目支出明细"/>
              <w:tag w:val="_GBC_12a9b93b72934528bfa3c11027367082"/>
              <w:id w:val="1135525735"/>
              <w:lock w:val="sdtLocked"/>
            </w:sdtPr>
            <w:sdtContent>
              <w:tr w:rsidR="00B035B5" w14:paraId="25B0E40D" w14:textId="77777777">
                <w:tc>
                  <w:tcPr>
                    <w:tcW w:w="1073" w:type="dxa"/>
                    <w:tcBorders>
                      <w:top w:val="single" w:sz="4" w:space="0" w:color="auto"/>
                      <w:left w:val="single" w:sz="4" w:space="0" w:color="auto"/>
                      <w:bottom w:val="single" w:sz="4" w:space="0" w:color="auto"/>
                      <w:right w:val="single" w:sz="4" w:space="0" w:color="auto"/>
                    </w:tcBorders>
                  </w:tcPr>
                  <w:p w14:paraId="1A28BFEE" w14:textId="77777777" w:rsidR="00B035B5" w:rsidRDefault="00000000">
                    <w:r>
                      <w:t>项目42</w:t>
                    </w:r>
                  </w:p>
                </w:tc>
                <w:tc>
                  <w:tcPr>
                    <w:tcW w:w="825" w:type="dxa"/>
                    <w:tcBorders>
                      <w:top w:val="single" w:sz="4" w:space="0" w:color="auto"/>
                      <w:left w:val="single" w:sz="4" w:space="0" w:color="auto"/>
                      <w:bottom w:val="single" w:sz="4" w:space="0" w:color="auto"/>
                      <w:right w:val="single" w:sz="4" w:space="0" w:color="auto"/>
                    </w:tcBorders>
                  </w:tcPr>
                  <w:p w14:paraId="2857D1DF"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C1B2BA2"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4965B49A" w14:textId="77777777" w:rsidR="00B035B5" w:rsidRDefault="00000000">
                    <w:pPr>
                      <w:jc w:val="right"/>
                    </w:pPr>
                    <w:r>
                      <w:t>146,196.23</w:t>
                    </w:r>
                  </w:p>
                </w:tc>
                <w:tc>
                  <w:tcPr>
                    <w:tcW w:w="1984" w:type="dxa"/>
                    <w:tcBorders>
                      <w:top w:val="single" w:sz="4" w:space="0" w:color="auto"/>
                      <w:left w:val="single" w:sz="4" w:space="0" w:color="auto"/>
                      <w:bottom w:val="single" w:sz="4" w:space="0" w:color="auto"/>
                      <w:right w:val="single" w:sz="4" w:space="0" w:color="auto"/>
                    </w:tcBorders>
                    <w:vAlign w:val="center"/>
                  </w:tcPr>
                  <w:p w14:paraId="5DCE4E1D" w14:textId="77777777" w:rsidR="00B035B5" w:rsidRDefault="00000000">
                    <w:pPr>
                      <w:jc w:val="right"/>
                    </w:pPr>
                    <w:r>
                      <w:t>146,196.23</w:t>
                    </w:r>
                  </w:p>
                </w:tc>
                <w:tc>
                  <w:tcPr>
                    <w:tcW w:w="1570" w:type="dxa"/>
                    <w:tcBorders>
                      <w:top w:val="single" w:sz="4" w:space="0" w:color="auto"/>
                      <w:left w:val="single" w:sz="4" w:space="0" w:color="auto"/>
                      <w:bottom w:val="single" w:sz="4" w:space="0" w:color="auto"/>
                      <w:right w:val="single" w:sz="4" w:space="0" w:color="auto"/>
                    </w:tcBorders>
                  </w:tcPr>
                  <w:p w14:paraId="4E978407" w14:textId="77777777" w:rsidR="00B035B5" w:rsidRDefault="00B035B5">
                    <w:pPr>
                      <w:jc w:val="right"/>
                    </w:pPr>
                  </w:p>
                </w:tc>
              </w:tr>
            </w:sdtContent>
          </w:sdt>
          <w:sdt>
            <w:sdtPr>
              <w:rPr>
                <w:rFonts w:hint="eastAsia"/>
              </w:rPr>
              <w:alias w:val="公司开发项目支出明细"/>
              <w:tag w:val="_GBC_12a9b93b72934528bfa3c11027367082"/>
              <w:id w:val="788166648"/>
              <w:lock w:val="sdtLocked"/>
            </w:sdtPr>
            <w:sdtContent>
              <w:tr w:rsidR="00B035B5" w14:paraId="3ABC78AD" w14:textId="77777777">
                <w:tc>
                  <w:tcPr>
                    <w:tcW w:w="1073" w:type="dxa"/>
                    <w:tcBorders>
                      <w:top w:val="single" w:sz="4" w:space="0" w:color="auto"/>
                      <w:left w:val="single" w:sz="4" w:space="0" w:color="auto"/>
                      <w:bottom w:val="single" w:sz="4" w:space="0" w:color="auto"/>
                      <w:right w:val="single" w:sz="4" w:space="0" w:color="auto"/>
                    </w:tcBorders>
                  </w:tcPr>
                  <w:p w14:paraId="0E298298" w14:textId="77777777" w:rsidR="00B035B5" w:rsidRDefault="00000000">
                    <w:r>
                      <w:t>项目43</w:t>
                    </w:r>
                  </w:p>
                </w:tc>
                <w:tc>
                  <w:tcPr>
                    <w:tcW w:w="825" w:type="dxa"/>
                    <w:tcBorders>
                      <w:top w:val="single" w:sz="4" w:space="0" w:color="auto"/>
                      <w:left w:val="single" w:sz="4" w:space="0" w:color="auto"/>
                      <w:bottom w:val="single" w:sz="4" w:space="0" w:color="auto"/>
                      <w:right w:val="single" w:sz="4" w:space="0" w:color="auto"/>
                    </w:tcBorders>
                  </w:tcPr>
                  <w:p w14:paraId="6983B9B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7D7879AB"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11E08D4F" w14:textId="77777777" w:rsidR="00B035B5" w:rsidRDefault="00000000">
                    <w:pPr>
                      <w:jc w:val="right"/>
                    </w:pPr>
                    <w:r>
                      <w:t>1,872.18</w:t>
                    </w:r>
                  </w:p>
                </w:tc>
                <w:tc>
                  <w:tcPr>
                    <w:tcW w:w="1984" w:type="dxa"/>
                    <w:tcBorders>
                      <w:top w:val="single" w:sz="4" w:space="0" w:color="auto"/>
                      <w:left w:val="single" w:sz="4" w:space="0" w:color="auto"/>
                      <w:bottom w:val="single" w:sz="4" w:space="0" w:color="auto"/>
                      <w:right w:val="single" w:sz="4" w:space="0" w:color="auto"/>
                    </w:tcBorders>
                    <w:vAlign w:val="center"/>
                  </w:tcPr>
                  <w:p w14:paraId="6E99D0A9" w14:textId="77777777" w:rsidR="00B035B5" w:rsidRDefault="00000000">
                    <w:pPr>
                      <w:jc w:val="right"/>
                    </w:pPr>
                    <w:r>
                      <w:t>1,872.18</w:t>
                    </w:r>
                  </w:p>
                </w:tc>
                <w:tc>
                  <w:tcPr>
                    <w:tcW w:w="1570" w:type="dxa"/>
                    <w:tcBorders>
                      <w:top w:val="single" w:sz="4" w:space="0" w:color="auto"/>
                      <w:left w:val="single" w:sz="4" w:space="0" w:color="auto"/>
                      <w:bottom w:val="single" w:sz="4" w:space="0" w:color="auto"/>
                      <w:right w:val="single" w:sz="4" w:space="0" w:color="auto"/>
                    </w:tcBorders>
                  </w:tcPr>
                  <w:p w14:paraId="1DE6CFBE" w14:textId="77777777" w:rsidR="00B035B5" w:rsidRDefault="00B035B5">
                    <w:pPr>
                      <w:jc w:val="right"/>
                    </w:pPr>
                  </w:p>
                </w:tc>
              </w:tr>
            </w:sdtContent>
          </w:sdt>
          <w:sdt>
            <w:sdtPr>
              <w:rPr>
                <w:rFonts w:hint="eastAsia"/>
              </w:rPr>
              <w:alias w:val="公司开发项目支出明细"/>
              <w:tag w:val="_GBC_12a9b93b72934528bfa3c11027367082"/>
              <w:id w:val="-819275328"/>
              <w:lock w:val="sdtLocked"/>
            </w:sdtPr>
            <w:sdtContent>
              <w:tr w:rsidR="00B035B5" w14:paraId="56814CF2" w14:textId="77777777">
                <w:tc>
                  <w:tcPr>
                    <w:tcW w:w="1073" w:type="dxa"/>
                    <w:tcBorders>
                      <w:top w:val="single" w:sz="4" w:space="0" w:color="auto"/>
                      <w:left w:val="single" w:sz="4" w:space="0" w:color="auto"/>
                      <w:bottom w:val="single" w:sz="4" w:space="0" w:color="auto"/>
                      <w:right w:val="single" w:sz="4" w:space="0" w:color="auto"/>
                    </w:tcBorders>
                  </w:tcPr>
                  <w:p w14:paraId="6B6E57B7" w14:textId="77777777" w:rsidR="00B035B5" w:rsidRDefault="00000000">
                    <w:r>
                      <w:t>项目44</w:t>
                    </w:r>
                  </w:p>
                </w:tc>
                <w:tc>
                  <w:tcPr>
                    <w:tcW w:w="825" w:type="dxa"/>
                    <w:tcBorders>
                      <w:top w:val="single" w:sz="4" w:space="0" w:color="auto"/>
                      <w:left w:val="single" w:sz="4" w:space="0" w:color="auto"/>
                      <w:bottom w:val="single" w:sz="4" w:space="0" w:color="auto"/>
                      <w:right w:val="single" w:sz="4" w:space="0" w:color="auto"/>
                    </w:tcBorders>
                  </w:tcPr>
                  <w:p w14:paraId="032803A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1205D4E" w14:textId="77777777" w:rsidR="00B035B5" w:rsidRDefault="00B035B5">
                    <w:pPr>
                      <w:jc w:val="right"/>
                    </w:pPr>
                  </w:p>
                </w:tc>
                <w:tc>
                  <w:tcPr>
                    <w:tcW w:w="1910" w:type="dxa"/>
                    <w:tcBorders>
                      <w:top w:val="single" w:sz="4" w:space="0" w:color="auto"/>
                      <w:left w:val="single" w:sz="4" w:space="0" w:color="auto"/>
                      <w:bottom w:val="single" w:sz="4" w:space="0" w:color="auto"/>
                      <w:right w:val="single" w:sz="4" w:space="0" w:color="auto"/>
                    </w:tcBorders>
                    <w:vAlign w:val="center"/>
                  </w:tcPr>
                  <w:p w14:paraId="41A8520E" w14:textId="77777777" w:rsidR="00B035B5" w:rsidRDefault="00000000">
                    <w:pPr>
                      <w:jc w:val="right"/>
                    </w:pPr>
                    <w:r>
                      <w:t>1,041.11</w:t>
                    </w:r>
                  </w:p>
                </w:tc>
                <w:tc>
                  <w:tcPr>
                    <w:tcW w:w="1984" w:type="dxa"/>
                    <w:tcBorders>
                      <w:top w:val="single" w:sz="4" w:space="0" w:color="auto"/>
                      <w:left w:val="single" w:sz="4" w:space="0" w:color="auto"/>
                      <w:bottom w:val="single" w:sz="4" w:space="0" w:color="auto"/>
                      <w:right w:val="single" w:sz="4" w:space="0" w:color="auto"/>
                    </w:tcBorders>
                    <w:vAlign w:val="center"/>
                  </w:tcPr>
                  <w:p w14:paraId="7160AFF6" w14:textId="77777777" w:rsidR="00B035B5" w:rsidRDefault="00000000">
                    <w:pPr>
                      <w:jc w:val="right"/>
                    </w:pPr>
                    <w:r>
                      <w:t>1,041.11</w:t>
                    </w:r>
                  </w:p>
                </w:tc>
                <w:tc>
                  <w:tcPr>
                    <w:tcW w:w="1570" w:type="dxa"/>
                    <w:tcBorders>
                      <w:top w:val="single" w:sz="4" w:space="0" w:color="auto"/>
                      <w:left w:val="single" w:sz="4" w:space="0" w:color="auto"/>
                      <w:bottom w:val="single" w:sz="4" w:space="0" w:color="auto"/>
                      <w:right w:val="single" w:sz="4" w:space="0" w:color="auto"/>
                    </w:tcBorders>
                  </w:tcPr>
                  <w:p w14:paraId="254B5825" w14:textId="77777777" w:rsidR="00B035B5" w:rsidRDefault="00B035B5">
                    <w:pPr>
                      <w:jc w:val="right"/>
                    </w:pPr>
                  </w:p>
                </w:tc>
              </w:tr>
            </w:sdtContent>
          </w:sdt>
          <w:sdt>
            <w:sdtPr>
              <w:rPr>
                <w:rFonts w:hint="eastAsia"/>
              </w:rPr>
              <w:alias w:val="公司开发项目支出明细"/>
              <w:tag w:val="_GBC_12a9b93b72934528bfa3c11027367082"/>
              <w:id w:val="-210729291"/>
              <w:lock w:val="sdtLocked"/>
            </w:sdtPr>
            <w:sdtContent>
              <w:tr w:rsidR="00B035B5" w14:paraId="1EFCCB27" w14:textId="77777777">
                <w:tc>
                  <w:tcPr>
                    <w:tcW w:w="1073" w:type="dxa"/>
                    <w:tcBorders>
                      <w:top w:val="single" w:sz="4" w:space="0" w:color="auto"/>
                      <w:left w:val="single" w:sz="4" w:space="0" w:color="auto"/>
                      <w:bottom w:val="single" w:sz="4" w:space="0" w:color="auto"/>
                      <w:right w:val="single" w:sz="4" w:space="0" w:color="auto"/>
                    </w:tcBorders>
                  </w:tcPr>
                  <w:p w14:paraId="3971C106" w14:textId="77777777" w:rsidR="00B035B5" w:rsidRDefault="00000000">
                    <w:r>
                      <w:t>项目45</w:t>
                    </w:r>
                  </w:p>
                </w:tc>
                <w:tc>
                  <w:tcPr>
                    <w:tcW w:w="825" w:type="dxa"/>
                    <w:tcBorders>
                      <w:top w:val="single" w:sz="4" w:space="0" w:color="auto"/>
                      <w:left w:val="single" w:sz="4" w:space="0" w:color="auto"/>
                      <w:bottom w:val="single" w:sz="4" w:space="0" w:color="auto"/>
                      <w:right w:val="single" w:sz="4" w:space="0" w:color="auto"/>
                    </w:tcBorders>
                  </w:tcPr>
                  <w:p w14:paraId="5C06C63D"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AF001CF" w14:textId="77777777" w:rsidR="00B035B5" w:rsidRDefault="00000000">
                    <w:pPr>
                      <w:jc w:val="right"/>
                    </w:pPr>
                    <w:r>
                      <w:t>4,014,718.91</w:t>
                    </w:r>
                  </w:p>
                </w:tc>
                <w:tc>
                  <w:tcPr>
                    <w:tcW w:w="1910" w:type="dxa"/>
                    <w:tcBorders>
                      <w:top w:val="single" w:sz="4" w:space="0" w:color="auto"/>
                      <w:left w:val="single" w:sz="4" w:space="0" w:color="auto"/>
                      <w:bottom w:val="single" w:sz="4" w:space="0" w:color="auto"/>
                      <w:right w:val="single" w:sz="4" w:space="0" w:color="auto"/>
                    </w:tcBorders>
                    <w:vAlign w:val="center"/>
                  </w:tcPr>
                  <w:p w14:paraId="3482080A"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7B7B370E" w14:textId="77777777" w:rsidR="00B035B5" w:rsidRDefault="00000000">
                    <w:pPr>
                      <w:jc w:val="right"/>
                    </w:pPr>
                    <w:r>
                      <w:t>4,014,718.91</w:t>
                    </w:r>
                  </w:p>
                </w:tc>
                <w:tc>
                  <w:tcPr>
                    <w:tcW w:w="1570" w:type="dxa"/>
                    <w:tcBorders>
                      <w:top w:val="single" w:sz="4" w:space="0" w:color="auto"/>
                      <w:left w:val="single" w:sz="4" w:space="0" w:color="auto"/>
                      <w:bottom w:val="single" w:sz="4" w:space="0" w:color="auto"/>
                      <w:right w:val="single" w:sz="4" w:space="0" w:color="auto"/>
                    </w:tcBorders>
                  </w:tcPr>
                  <w:p w14:paraId="40FC029B" w14:textId="77777777" w:rsidR="00B035B5" w:rsidRDefault="00B035B5">
                    <w:pPr>
                      <w:jc w:val="right"/>
                    </w:pPr>
                  </w:p>
                </w:tc>
              </w:tr>
            </w:sdtContent>
          </w:sdt>
          <w:sdt>
            <w:sdtPr>
              <w:rPr>
                <w:rFonts w:hint="eastAsia"/>
              </w:rPr>
              <w:alias w:val="公司开发项目支出明细"/>
              <w:tag w:val="_GBC_12a9b93b72934528bfa3c11027367082"/>
              <w:id w:val="607241867"/>
              <w:lock w:val="sdtLocked"/>
            </w:sdtPr>
            <w:sdtContent>
              <w:tr w:rsidR="00B035B5" w14:paraId="56D7E29A" w14:textId="77777777">
                <w:tc>
                  <w:tcPr>
                    <w:tcW w:w="1073" w:type="dxa"/>
                    <w:tcBorders>
                      <w:top w:val="single" w:sz="4" w:space="0" w:color="auto"/>
                      <w:left w:val="single" w:sz="4" w:space="0" w:color="auto"/>
                      <w:bottom w:val="single" w:sz="4" w:space="0" w:color="auto"/>
                      <w:right w:val="single" w:sz="4" w:space="0" w:color="auto"/>
                    </w:tcBorders>
                  </w:tcPr>
                  <w:p w14:paraId="630A5EA6" w14:textId="77777777" w:rsidR="00B035B5" w:rsidRDefault="00000000">
                    <w:r>
                      <w:t>项目46</w:t>
                    </w:r>
                  </w:p>
                </w:tc>
                <w:tc>
                  <w:tcPr>
                    <w:tcW w:w="825" w:type="dxa"/>
                    <w:tcBorders>
                      <w:top w:val="single" w:sz="4" w:space="0" w:color="auto"/>
                      <w:left w:val="single" w:sz="4" w:space="0" w:color="auto"/>
                      <w:bottom w:val="single" w:sz="4" w:space="0" w:color="auto"/>
                      <w:right w:val="single" w:sz="4" w:space="0" w:color="auto"/>
                    </w:tcBorders>
                  </w:tcPr>
                  <w:p w14:paraId="1FDDEB1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1F906A3C" w14:textId="77777777" w:rsidR="00B035B5" w:rsidRDefault="00000000">
                    <w:pPr>
                      <w:jc w:val="right"/>
                    </w:pPr>
                    <w:r>
                      <w:t>13,447,733.38</w:t>
                    </w:r>
                  </w:p>
                </w:tc>
                <w:tc>
                  <w:tcPr>
                    <w:tcW w:w="1910" w:type="dxa"/>
                    <w:tcBorders>
                      <w:top w:val="single" w:sz="4" w:space="0" w:color="auto"/>
                      <w:left w:val="single" w:sz="4" w:space="0" w:color="auto"/>
                      <w:bottom w:val="single" w:sz="4" w:space="0" w:color="auto"/>
                      <w:right w:val="single" w:sz="4" w:space="0" w:color="auto"/>
                    </w:tcBorders>
                    <w:vAlign w:val="center"/>
                  </w:tcPr>
                  <w:p w14:paraId="02483EF7"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28A441EE" w14:textId="77777777" w:rsidR="00B035B5" w:rsidRDefault="00000000">
                    <w:pPr>
                      <w:jc w:val="right"/>
                    </w:pPr>
                    <w:r>
                      <w:t>13,447,733.38</w:t>
                    </w:r>
                  </w:p>
                </w:tc>
                <w:tc>
                  <w:tcPr>
                    <w:tcW w:w="1570" w:type="dxa"/>
                    <w:tcBorders>
                      <w:top w:val="single" w:sz="4" w:space="0" w:color="auto"/>
                      <w:left w:val="single" w:sz="4" w:space="0" w:color="auto"/>
                      <w:bottom w:val="single" w:sz="4" w:space="0" w:color="auto"/>
                      <w:right w:val="single" w:sz="4" w:space="0" w:color="auto"/>
                    </w:tcBorders>
                  </w:tcPr>
                  <w:p w14:paraId="408203C8" w14:textId="77777777" w:rsidR="00B035B5" w:rsidRDefault="00B035B5">
                    <w:pPr>
                      <w:jc w:val="right"/>
                    </w:pPr>
                  </w:p>
                </w:tc>
              </w:tr>
            </w:sdtContent>
          </w:sdt>
          <w:sdt>
            <w:sdtPr>
              <w:rPr>
                <w:rFonts w:hint="eastAsia"/>
              </w:rPr>
              <w:alias w:val="公司开发项目支出明细"/>
              <w:tag w:val="_GBC_12a9b93b72934528bfa3c11027367082"/>
              <w:id w:val="704682822"/>
              <w:lock w:val="sdtLocked"/>
            </w:sdtPr>
            <w:sdtContent>
              <w:tr w:rsidR="00B035B5" w14:paraId="25D8CACA" w14:textId="77777777">
                <w:tc>
                  <w:tcPr>
                    <w:tcW w:w="1073" w:type="dxa"/>
                    <w:tcBorders>
                      <w:top w:val="single" w:sz="4" w:space="0" w:color="auto"/>
                      <w:left w:val="single" w:sz="4" w:space="0" w:color="auto"/>
                      <w:bottom w:val="single" w:sz="4" w:space="0" w:color="auto"/>
                      <w:right w:val="single" w:sz="4" w:space="0" w:color="auto"/>
                    </w:tcBorders>
                  </w:tcPr>
                  <w:p w14:paraId="331D0AB5" w14:textId="77777777" w:rsidR="00B035B5" w:rsidRDefault="00000000">
                    <w:r>
                      <w:t>项目47</w:t>
                    </w:r>
                  </w:p>
                </w:tc>
                <w:tc>
                  <w:tcPr>
                    <w:tcW w:w="825" w:type="dxa"/>
                    <w:tcBorders>
                      <w:top w:val="single" w:sz="4" w:space="0" w:color="auto"/>
                      <w:left w:val="single" w:sz="4" w:space="0" w:color="auto"/>
                      <w:bottom w:val="single" w:sz="4" w:space="0" w:color="auto"/>
                      <w:right w:val="single" w:sz="4" w:space="0" w:color="auto"/>
                    </w:tcBorders>
                  </w:tcPr>
                  <w:p w14:paraId="7C3096A5"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6F10306C" w14:textId="77777777" w:rsidR="00B035B5" w:rsidRDefault="00000000">
                    <w:pPr>
                      <w:jc w:val="right"/>
                    </w:pPr>
                    <w:r>
                      <w:t>9,979,995.09</w:t>
                    </w:r>
                  </w:p>
                </w:tc>
                <w:tc>
                  <w:tcPr>
                    <w:tcW w:w="1910" w:type="dxa"/>
                    <w:tcBorders>
                      <w:top w:val="single" w:sz="4" w:space="0" w:color="auto"/>
                      <w:left w:val="single" w:sz="4" w:space="0" w:color="auto"/>
                      <w:bottom w:val="single" w:sz="4" w:space="0" w:color="auto"/>
                      <w:right w:val="single" w:sz="4" w:space="0" w:color="auto"/>
                    </w:tcBorders>
                    <w:vAlign w:val="center"/>
                  </w:tcPr>
                  <w:p w14:paraId="5B1EA26F"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414A5843" w14:textId="77777777" w:rsidR="00B035B5" w:rsidRDefault="00000000">
                    <w:pPr>
                      <w:jc w:val="right"/>
                    </w:pPr>
                    <w:r>
                      <w:t>9,979,995.09</w:t>
                    </w:r>
                  </w:p>
                </w:tc>
                <w:tc>
                  <w:tcPr>
                    <w:tcW w:w="1570" w:type="dxa"/>
                    <w:tcBorders>
                      <w:top w:val="single" w:sz="4" w:space="0" w:color="auto"/>
                      <w:left w:val="single" w:sz="4" w:space="0" w:color="auto"/>
                      <w:bottom w:val="single" w:sz="4" w:space="0" w:color="auto"/>
                      <w:right w:val="single" w:sz="4" w:space="0" w:color="auto"/>
                    </w:tcBorders>
                  </w:tcPr>
                  <w:p w14:paraId="5C28D74F" w14:textId="77777777" w:rsidR="00B035B5" w:rsidRDefault="00B035B5">
                    <w:pPr>
                      <w:jc w:val="right"/>
                    </w:pPr>
                  </w:p>
                </w:tc>
              </w:tr>
            </w:sdtContent>
          </w:sdt>
          <w:sdt>
            <w:sdtPr>
              <w:rPr>
                <w:rFonts w:hint="eastAsia"/>
              </w:rPr>
              <w:alias w:val="公司开发项目支出明细"/>
              <w:tag w:val="_GBC_12a9b93b72934528bfa3c11027367082"/>
              <w:id w:val="673465993"/>
              <w:lock w:val="sdtLocked"/>
            </w:sdtPr>
            <w:sdtContent>
              <w:tr w:rsidR="00B035B5" w14:paraId="4BEBB47F" w14:textId="77777777">
                <w:tc>
                  <w:tcPr>
                    <w:tcW w:w="1073" w:type="dxa"/>
                    <w:tcBorders>
                      <w:top w:val="single" w:sz="4" w:space="0" w:color="auto"/>
                      <w:left w:val="single" w:sz="4" w:space="0" w:color="auto"/>
                      <w:bottom w:val="single" w:sz="4" w:space="0" w:color="auto"/>
                      <w:right w:val="single" w:sz="4" w:space="0" w:color="auto"/>
                    </w:tcBorders>
                  </w:tcPr>
                  <w:p w14:paraId="08E8801A" w14:textId="77777777" w:rsidR="00B035B5" w:rsidRDefault="00000000">
                    <w:r>
                      <w:t>项目48</w:t>
                    </w:r>
                  </w:p>
                </w:tc>
                <w:tc>
                  <w:tcPr>
                    <w:tcW w:w="825" w:type="dxa"/>
                    <w:tcBorders>
                      <w:top w:val="single" w:sz="4" w:space="0" w:color="auto"/>
                      <w:left w:val="single" w:sz="4" w:space="0" w:color="auto"/>
                      <w:bottom w:val="single" w:sz="4" w:space="0" w:color="auto"/>
                      <w:right w:val="single" w:sz="4" w:space="0" w:color="auto"/>
                    </w:tcBorders>
                  </w:tcPr>
                  <w:p w14:paraId="5A871B51"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C2FE345" w14:textId="77777777" w:rsidR="00B035B5" w:rsidRDefault="00000000">
                    <w:pPr>
                      <w:jc w:val="right"/>
                    </w:pPr>
                    <w:r>
                      <w:t>30,222,635.95</w:t>
                    </w:r>
                  </w:p>
                </w:tc>
                <w:tc>
                  <w:tcPr>
                    <w:tcW w:w="1910" w:type="dxa"/>
                    <w:tcBorders>
                      <w:top w:val="single" w:sz="4" w:space="0" w:color="auto"/>
                      <w:left w:val="single" w:sz="4" w:space="0" w:color="auto"/>
                      <w:bottom w:val="single" w:sz="4" w:space="0" w:color="auto"/>
                      <w:right w:val="single" w:sz="4" w:space="0" w:color="auto"/>
                    </w:tcBorders>
                    <w:vAlign w:val="center"/>
                  </w:tcPr>
                  <w:p w14:paraId="242E96AD"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2A571EB3" w14:textId="77777777" w:rsidR="00B035B5" w:rsidRDefault="00000000">
                    <w:pPr>
                      <w:jc w:val="right"/>
                    </w:pPr>
                    <w:r>
                      <w:t>30,222,635.95</w:t>
                    </w:r>
                  </w:p>
                </w:tc>
                <w:tc>
                  <w:tcPr>
                    <w:tcW w:w="1570" w:type="dxa"/>
                    <w:tcBorders>
                      <w:top w:val="single" w:sz="4" w:space="0" w:color="auto"/>
                      <w:left w:val="single" w:sz="4" w:space="0" w:color="auto"/>
                      <w:bottom w:val="single" w:sz="4" w:space="0" w:color="auto"/>
                      <w:right w:val="single" w:sz="4" w:space="0" w:color="auto"/>
                    </w:tcBorders>
                  </w:tcPr>
                  <w:p w14:paraId="6B41872D" w14:textId="77777777" w:rsidR="00B035B5" w:rsidRDefault="00B035B5">
                    <w:pPr>
                      <w:jc w:val="right"/>
                    </w:pPr>
                  </w:p>
                </w:tc>
              </w:tr>
            </w:sdtContent>
          </w:sdt>
          <w:sdt>
            <w:sdtPr>
              <w:rPr>
                <w:rFonts w:hint="eastAsia"/>
              </w:rPr>
              <w:alias w:val="公司开发项目支出明细"/>
              <w:tag w:val="_GBC_12a9b93b72934528bfa3c11027367082"/>
              <w:id w:val="1541856394"/>
              <w:lock w:val="sdtLocked"/>
            </w:sdtPr>
            <w:sdtContent>
              <w:tr w:rsidR="00B035B5" w14:paraId="4716D10F" w14:textId="77777777">
                <w:tc>
                  <w:tcPr>
                    <w:tcW w:w="1073" w:type="dxa"/>
                    <w:tcBorders>
                      <w:top w:val="single" w:sz="4" w:space="0" w:color="auto"/>
                      <w:left w:val="single" w:sz="4" w:space="0" w:color="auto"/>
                      <w:bottom w:val="single" w:sz="4" w:space="0" w:color="auto"/>
                      <w:right w:val="single" w:sz="4" w:space="0" w:color="auto"/>
                    </w:tcBorders>
                  </w:tcPr>
                  <w:p w14:paraId="2C783C63" w14:textId="77777777" w:rsidR="00B035B5" w:rsidRDefault="00000000">
                    <w:r>
                      <w:t>项目49</w:t>
                    </w:r>
                  </w:p>
                </w:tc>
                <w:tc>
                  <w:tcPr>
                    <w:tcW w:w="825" w:type="dxa"/>
                    <w:tcBorders>
                      <w:top w:val="single" w:sz="4" w:space="0" w:color="auto"/>
                      <w:left w:val="single" w:sz="4" w:space="0" w:color="auto"/>
                      <w:bottom w:val="single" w:sz="4" w:space="0" w:color="auto"/>
                      <w:right w:val="single" w:sz="4" w:space="0" w:color="auto"/>
                    </w:tcBorders>
                  </w:tcPr>
                  <w:p w14:paraId="1BB16A0C"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03E1E2A" w14:textId="77777777" w:rsidR="00B035B5" w:rsidRDefault="00000000">
                    <w:pPr>
                      <w:jc w:val="right"/>
                    </w:pPr>
                    <w:r>
                      <w:t>11,037,282.36</w:t>
                    </w:r>
                  </w:p>
                </w:tc>
                <w:tc>
                  <w:tcPr>
                    <w:tcW w:w="1910" w:type="dxa"/>
                    <w:tcBorders>
                      <w:top w:val="single" w:sz="4" w:space="0" w:color="auto"/>
                      <w:left w:val="single" w:sz="4" w:space="0" w:color="auto"/>
                      <w:bottom w:val="single" w:sz="4" w:space="0" w:color="auto"/>
                      <w:right w:val="single" w:sz="4" w:space="0" w:color="auto"/>
                    </w:tcBorders>
                    <w:vAlign w:val="center"/>
                  </w:tcPr>
                  <w:p w14:paraId="6A17CF87"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2E815692" w14:textId="77777777" w:rsidR="00B035B5" w:rsidRDefault="00000000">
                    <w:pPr>
                      <w:jc w:val="right"/>
                    </w:pPr>
                    <w:r>
                      <w:t>11,037,282.36</w:t>
                    </w:r>
                  </w:p>
                </w:tc>
                <w:tc>
                  <w:tcPr>
                    <w:tcW w:w="1570" w:type="dxa"/>
                    <w:tcBorders>
                      <w:top w:val="single" w:sz="4" w:space="0" w:color="auto"/>
                      <w:left w:val="single" w:sz="4" w:space="0" w:color="auto"/>
                      <w:bottom w:val="single" w:sz="4" w:space="0" w:color="auto"/>
                      <w:right w:val="single" w:sz="4" w:space="0" w:color="auto"/>
                    </w:tcBorders>
                  </w:tcPr>
                  <w:p w14:paraId="32E2EFD0" w14:textId="77777777" w:rsidR="00B035B5" w:rsidRDefault="00B035B5">
                    <w:pPr>
                      <w:jc w:val="right"/>
                    </w:pPr>
                  </w:p>
                </w:tc>
              </w:tr>
            </w:sdtContent>
          </w:sdt>
          <w:sdt>
            <w:sdtPr>
              <w:rPr>
                <w:rFonts w:hint="eastAsia"/>
              </w:rPr>
              <w:alias w:val="公司开发项目支出明细"/>
              <w:tag w:val="_GBC_12a9b93b72934528bfa3c11027367082"/>
              <w:id w:val="279006497"/>
              <w:lock w:val="sdtLocked"/>
            </w:sdtPr>
            <w:sdtContent>
              <w:tr w:rsidR="00B035B5" w14:paraId="343F6BA3" w14:textId="77777777">
                <w:tc>
                  <w:tcPr>
                    <w:tcW w:w="1073" w:type="dxa"/>
                    <w:tcBorders>
                      <w:top w:val="single" w:sz="4" w:space="0" w:color="auto"/>
                      <w:left w:val="single" w:sz="4" w:space="0" w:color="auto"/>
                      <w:bottom w:val="single" w:sz="4" w:space="0" w:color="auto"/>
                      <w:right w:val="single" w:sz="4" w:space="0" w:color="auto"/>
                    </w:tcBorders>
                  </w:tcPr>
                  <w:p w14:paraId="515F05C3" w14:textId="77777777" w:rsidR="00B035B5" w:rsidRDefault="00000000">
                    <w:r>
                      <w:t>项目50</w:t>
                    </w:r>
                  </w:p>
                </w:tc>
                <w:tc>
                  <w:tcPr>
                    <w:tcW w:w="825" w:type="dxa"/>
                    <w:tcBorders>
                      <w:top w:val="single" w:sz="4" w:space="0" w:color="auto"/>
                      <w:left w:val="single" w:sz="4" w:space="0" w:color="auto"/>
                      <w:bottom w:val="single" w:sz="4" w:space="0" w:color="auto"/>
                      <w:right w:val="single" w:sz="4" w:space="0" w:color="auto"/>
                    </w:tcBorders>
                  </w:tcPr>
                  <w:p w14:paraId="456CF77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05E39BF" w14:textId="77777777" w:rsidR="00B035B5" w:rsidRDefault="00000000">
                    <w:pPr>
                      <w:jc w:val="right"/>
                    </w:pPr>
                    <w:r>
                      <w:t>5,280,325.69</w:t>
                    </w:r>
                  </w:p>
                </w:tc>
                <w:tc>
                  <w:tcPr>
                    <w:tcW w:w="1910" w:type="dxa"/>
                    <w:tcBorders>
                      <w:top w:val="single" w:sz="4" w:space="0" w:color="auto"/>
                      <w:left w:val="single" w:sz="4" w:space="0" w:color="auto"/>
                      <w:bottom w:val="single" w:sz="4" w:space="0" w:color="auto"/>
                      <w:right w:val="single" w:sz="4" w:space="0" w:color="auto"/>
                    </w:tcBorders>
                    <w:vAlign w:val="center"/>
                  </w:tcPr>
                  <w:p w14:paraId="39D9F9A0"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7A4A5387" w14:textId="77777777" w:rsidR="00B035B5" w:rsidRDefault="00000000">
                    <w:pPr>
                      <w:jc w:val="right"/>
                    </w:pPr>
                    <w:r>
                      <w:t>5,280,325.69</w:t>
                    </w:r>
                  </w:p>
                </w:tc>
                <w:tc>
                  <w:tcPr>
                    <w:tcW w:w="1570" w:type="dxa"/>
                    <w:tcBorders>
                      <w:top w:val="single" w:sz="4" w:space="0" w:color="auto"/>
                      <w:left w:val="single" w:sz="4" w:space="0" w:color="auto"/>
                      <w:bottom w:val="single" w:sz="4" w:space="0" w:color="auto"/>
                      <w:right w:val="single" w:sz="4" w:space="0" w:color="auto"/>
                    </w:tcBorders>
                  </w:tcPr>
                  <w:p w14:paraId="1073598F" w14:textId="77777777" w:rsidR="00B035B5" w:rsidRDefault="00B035B5">
                    <w:pPr>
                      <w:jc w:val="right"/>
                    </w:pPr>
                  </w:p>
                </w:tc>
              </w:tr>
            </w:sdtContent>
          </w:sdt>
          <w:sdt>
            <w:sdtPr>
              <w:rPr>
                <w:rFonts w:hint="eastAsia"/>
              </w:rPr>
              <w:alias w:val="公司开发项目支出明细"/>
              <w:tag w:val="_GBC_12a9b93b72934528bfa3c11027367082"/>
              <w:id w:val="1172753918"/>
              <w:lock w:val="sdtLocked"/>
            </w:sdtPr>
            <w:sdtContent>
              <w:tr w:rsidR="00B035B5" w14:paraId="03A04754" w14:textId="77777777">
                <w:tc>
                  <w:tcPr>
                    <w:tcW w:w="1073" w:type="dxa"/>
                    <w:tcBorders>
                      <w:top w:val="single" w:sz="4" w:space="0" w:color="auto"/>
                      <w:left w:val="single" w:sz="4" w:space="0" w:color="auto"/>
                      <w:bottom w:val="single" w:sz="4" w:space="0" w:color="auto"/>
                      <w:right w:val="single" w:sz="4" w:space="0" w:color="auto"/>
                    </w:tcBorders>
                  </w:tcPr>
                  <w:p w14:paraId="001117E6" w14:textId="77777777" w:rsidR="00B035B5" w:rsidRDefault="00000000">
                    <w:r>
                      <w:t>项目51</w:t>
                    </w:r>
                  </w:p>
                </w:tc>
                <w:tc>
                  <w:tcPr>
                    <w:tcW w:w="825" w:type="dxa"/>
                    <w:tcBorders>
                      <w:top w:val="single" w:sz="4" w:space="0" w:color="auto"/>
                      <w:left w:val="single" w:sz="4" w:space="0" w:color="auto"/>
                      <w:bottom w:val="single" w:sz="4" w:space="0" w:color="auto"/>
                      <w:right w:val="single" w:sz="4" w:space="0" w:color="auto"/>
                    </w:tcBorders>
                  </w:tcPr>
                  <w:p w14:paraId="2ACE7134"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CD99688" w14:textId="77777777" w:rsidR="00B035B5" w:rsidRDefault="00000000">
                    <w:pPr>
                      <w:jc w:val="right"/>
                    </w:pPr>
                    <w:r>
                      <w:t>2,134,680.49</w:t>
                    </w:r>
                  </w:p>
                </w:tc>
                <w:tc>
                  <w:tcPr>
                    <w:tcW w:w="1910" w:type="dxa"/>
                    <w:tcBorders>
                      <w:top w:val="single" w:sz="4" w:space="0" w:color="auto"/>
                      <w:left w:val="single" w:sz="4" w:space="0" w:color="auto"/>
                      <w:bottom w:val="single" w:sz="4" w:space="0" w:color="auto"/>
                      <w:right w:val="single" w:sz="4" w:space="0" w:color="auto"/>
                    </w:tcBorders>
                    <w:vAlign w:val="center"/>
                  </w:tcPr>
                  <w:p w14:paraId="5270C130"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4AB029DA" w14:textId="77777777" w:rsidR="00B035B5" w:rsidRDefault="00000000">
                    <w:pPr>
                      <w:jc w:val="right"/>
                    </w:pPr>
                    <w:r>
                      <w:t>2,134,680.49</w:t>
                    </w:r>
                  </w:p>
                </w:tc>
                <w:tc>
                  <w:tcPr>
                    <w:tcW w:w="1570" w:type="dxa"/>
                    <w:tcBorders>
                      <w:top w:val="single" w:sz="4" w:space="0" w:color="auto"/>
                      <w:left w:val="single" w:sz="4" w:space="0" w:color="auto"/>
                      <w:bottom w:val="single" w:sz="4" w:space="0" w:color="auto"/>
                      <w:right w:val="single" w:sz="4" w:space="0" w:color="auto"/>
                    </w:tcBorders>
                  </w:tcPr>
                  <w:p w14:paraId="63425ABF" w14:textId="77777777" w:rsidR="00B035B5" w:rsidRDefault="00B035B5">
                    <w:pPr>
                      <w:jc w:val="right"/>
                    </w:pPr>
                  </w:p>
                </w:tc>
              </w:tr>
            </w:sdtContent>
          </w:sdt>
          <w:sdt>
            <w:sdtPr>
              <w:rPr>
                <w:rFonts w:hint="eastAsia"/>
              </w:rPr>
              <w:alias w:val="公司开发项目支出明细"/>
              <w:tag w:val="_GBC_12a9b93b72934528bfa3c11027367082"/>
              <w:id w:val="-291518840"/>
              <w:lock w:val="sdtLocked"/>
            </w:sdtPr>
            <w:sdtContent>
              <w:tr w:rsidR="00B035B5" w14:paraId="6E60ED53" w14:textId="77777777">
                <w:tc>
                  <w:tcPr>
                    <w:tcW w:w="1073" w:type="dxa"/>
                    <w:tcBorders>
                      <w:top w:val="single" w:sz="4" w:space="0" w:color="auto"/>
                      <w:left w:val="single" w:sz="4" w:space="0" w:color="auto"/>
                      <w:bottom w:val="single" w:sz="4" w:space="0" w:color="auto"/>
                      <w:right w:val="single" w:sz="4" w:space="0" w:color="auto"/>
                    </w:tcBorders>
                  </w:tcPr>
                  <w:p w14:paraId="36DD113F" w14:textId="77777777" w:rsidR="00B035B5" w:rsidRDefault="00000000">
                    <w:r>
                      <w:t>项目52</w:t>
                    </w:r>
                  </w:p>
                </w:tc>
                <w:tc>
                  <w:tcPr>
                    <w:tcW w:w="825" w:type="dxa"/>
                    <w:tcBorders>
                      <w:top w:val="single" w:sz="4" w:space="0" w:color="auto"/>
                      <w:left w:val="single" w:sz="4" w:space="0" w:color="auto"/>
                      <w:bottom w:val="single" w:sz="4" w:space="0" w:color="auto"/>
                      <w:right w:val="single" w:sz="4" w:space="0" w:color="auto"/>
                    </w:tcBorders>
                  </w:tcPr>
                  <w:p w14:paraId="59EB6C69"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7AADFC5" w14:textId="77777777" w:rsidR="00B035B5" w:rsidRDefault="00000000">
                    <w:pPr>
                      <w:jc w:val="right"/>
                    </w:pPr>
                    <w:r>
                      <w:t>9,095,870.89</w:t>
                    </w:r>
                  </w:p>
                </w:tc>
                <w:tc>
                  <w:tcPr>
                    <w:tcW w:w="1910" w:type="dxa"/>
                    <w:tcBorders>
                      <w:top w:val="single" w:sz="4" w:space="0" w:color="auto"/>
                      <w:left w:val="single" w:sz="4" w:space="0" w:color="auto"/>
                      <w:bottom w:val="single" w:sz="4" w:space="0" w:color="auto"/>
                      <w:right w:val="single" w:sz="4" w:space="0" w:color="auto"/>
                    </w:tcBorders>
                    <w:vAlign w:val="center"/>
                  </w:tcPr>
                  <w:p w14:paraId="31576A6D"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019A939F" w14:textId="77777777" w:rsidR="00B035B5" w:rsidRDefault="00000000">
                    <w:pPr>
                      <w:jc w:val="right"/>
                    </w:pPr>
                    <w:r>
                      <w:t>9,095,870.89</w:t>
                    </w:r>
                  </w:p>
                </w:tc>
                <w:tc>
                  <w:tcPr>
                    <w:tcW w:w="1570" w:type="dxa"/>
                    <w:tcBorders>
                      <w:top w:val="single" w:sz="4" w:space="0" w:color="auto"/>
                      <w:left w:val="single" w:sz="4" w:space="0" w:color="auto"/>
                      <w:bottom w:val="single" w:sz="4" w:space="0" w:color="auto"/>
                      <w:right w:val="single" w:sz="4" w:space="0" w:color="auto"/>
                    </w:tcBorders>
                  </w:tcPr>
                  <w:p w14:paraId="221DDAD5" w14:textId="77777777" w:rsidR="00B035B5" w:rsidRDefault="00B035B5">
                    <w:pPr>
                      <w:jc w:val="right"/>
                    </w:pPr>
                  </w:p>
                </w:tc>
              </w:tr>
            </w:sdtContent>
          </w:sdt>
          <w:sdt>
            <w:sdtPr>
              <w:rPr>
                <w:rFonts w:hint="eastAsia"/>
              </w:rPr>
              <w:alias w:val="公司开发项目支出明细"/>
              <w:tag w:val="_GBC_12a9b93b72934528bfa3c11027367082"/>
              <w:id w:val="-1165157009"/>
              <w:lock w:val="sdtLocked"/>
            </w:sdtPr>
            <w:sdtContent>
              <w:tr w:rsidR="00B035B5" w14:paraId="253DEC50" w14:textId="77777777">
                <w:tc>
                  <w:tcPr>
                    <w:tcW w:w="1073" w:type="dxa"/>
                    <w:tcBorders>
                      <w:top w:val="single" w:sz="4" w:space="0" w:color="auto"/>
                      <w:left w:val="single" w:sz="4" w:space="0" w:color="auto"/>
                      <w:bottom w:val="single" w:sz="4" w:space="0" w:color="auto"/>
                      <w:right w:val="single" w:sz="4" w:space="0" w:color="auto"/>
                    </w:tcBorders>
                  </w:tcPr>
                  <w:p w14:paraId="177D8D97" w14:textId="77777777" w:rsidR="00B035B5" w:rsidRDefault="00000000">
                    <w:r>
                      <w:t>项目53</w:t>
                    </w:r>
                  </w:p>
                </w:tc>
                <w:tc>
                  <w:tcPr>
                    <w:tcW w:w="825" w:type="dxa"/>
                    <w:tcBorders>
                      <w:top w:val="single" w:sz="4" w:space="0" w:color="auto"/>
                      <w:left w:val="single" w:sz="4" w:space="0" w:color="auto"/>
                      <w:bottom w:val="single" w:sz="4" w:space="0" w:color="auto"/>
                      <w:right w:val="single" w:sz="4" w:space="0" w:color="auto"/>
                    </w:tcBorders>
                  </w:tcPr>
                  <w:p w14:paraId="46ADA27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0E3E6316" w14:textId="77777777" w:rsidR="00B035B5" w:rsidRDefault="00000000">
                    <w:pPr>
                      <w:jc w:val="right"/>
                    </w:pPr>
                    <w:r>
                      <w:t>16,573,672.32</w:t>
                    </w:r>
                  </w:p>
                </w:tc>
                <w:tc>
                  <w:tcPr>
                    <w:tcW w:w="1910" w:type="dxa"/>
                    <w:tcBorders>
                      <w:top w:val="single" w:sz="4" w:space="0" w:color="auto"/>
                      <w:left w:val="single" w:sz="4" w:space="0" w:color="auto"/>
                      <w:bottom w:val="single" w:sz="4" w:space="0" w:color="auto"/>
                      <w:right w:val="single" w:sz="4" w:space="0" w:color="auto"/>
                    </w:tcBorders>
                    <w:vAlign w:val="center"/>
                  </w:tcPr>
                  <w:p w14:paraId="0A6BEAC8"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691ABF70" w14:textId="77777777" w:rsidR="00B035B5" w:rsidRDefault="00000000">
                    <w:pPr>
                      <w:jc w:val="right"/>
                    </w:pPr>
                    <w:r>
                      <w:t>16,573,672.32</w:t>
                    </w:r>
                  </w:p>
                </w:tc>
                <w:tc>
                  <w:tcPr>
                    <w:tcW w:w="1570" w:type="dxa"/>
                    <w:tcBorders>
                      <w:top w:val="single" w:sz="4" w:space="0" w:color="auto"/>
                      <w:left w:val="single" w:sz="4" w:space="0" w:color="auto"/>
                      <w:bottom w:val="single" w:sz="4" w:space="0" w:color="auto"/>
                      <w:right w:val="single" w:sz="4" w:space="0" w:color="auto"/>
                    </w:tcBorders>
                  </w:tcPr>
                  <w:p w14:paraId="422F2226" w14:textId="77777777" w:rsidR="00B035B5" w:rsidRDefault="00B035B5">
                    <w:pPr>
                      <w:jc w:val="right"/>
                    </w:pPr>
                  </w:p>
                </w:tc>
              </w:tr>
            </w:sdtContent>
          </w:sdt>
          <w:sdt>
            <w:sdtPr>
              <w:rPr>
                <w:rFonts w:hint="eastAsia"/>
              </w:rPr>
              <w:alias w:val="公司开发项目支出明细"/>
              <w:tag w:val="_GBC_12a9b93b72934528bfa3c11027367082"/>
              <w:id w:val="-1958471610"/>
              <w:lock w:val="sdtLocked"/>
            </w:sdtPr>
            <w:sdtContent>
              <w:tr w:rsidR="00B035B5" w14:paraId="59D50D3F" w14:textId="77777777">
                <w:tc>
                  <w:tcPr>
                    <w:tcW w:w="1073" w:type="dxa"/>
                    <w:tcBorders>
                      <w:top w:val="single" w:sz="4" w:space="0" w:color="auto"/>
                      <w:left w:val="single" w:sz="4" w:space="0" w:color="auto"/>
                      <w:bottom w:val="single" w:sz="4" w:space="0" w:color="auto"/>
                      <w:right w:val="single" w:sz="4" w:space="0" w:color="auto"/>
                    </w:tcBorders>
                  </w:tcPr>
                  <w:p w14:paraId="539F911A" w14:textId="77777777" w:rsidR="00B035B5" w:rsidRDefault="00000000">
                    <w:r>
                      <w:t>项目54</w:t>
                    </w:r>
                  </w:p>
                </w:tc>
                <w:tc>
                  <w:tcPr>
                    <w:tcW w:w="825" w:type="dxa"/>
                    <w:tcBorders>
                      <w:top w:val="single" w:sz="4" w:space="0" w:color="auto"/>
                      <w:left w:val="single" w:sz="4" w:space="0" w:color="auto"/>
                      <w:bottom w:val="single" w:sz="4" w:space="0" w:color="auto"/>
                      <w:right w:val="single" w:sz="4" w:space="0" w:color="auto"/>
                    </w:tcBorders>
                  </w:tcPr>
                  <w:p w14:paraId="2B8E7CB2"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145281DF" w14:textId="77777777" w:rsidR="00B035B5" w:rsidRDefault="00000000">
                    <w:pPr>
                      <w:jc w:val="right"/>
                    </w:pPr>
                    <w:r>
                      <w:t>23,031,079.87</w:t>
                    </w:r>
                  </w:p>
                </w:tc>
                <w:tc>
                  <w:tcPr>
                    <w:tcW w:w="1910" w:type="dxa"/>
                    <w:tcBorders>
                      <w:top w:val="single" w:sz="4" w:space="0" w:color="auto"/>
                      <w:left w:val="single" w:sz="4" w:space="0" w:color="auto"/>
                      <w:bottom w:val="single" w:sz="4" w:space="0" w:color="auto"/>
                      <w:right w:val="single" w:sz="4" w:space="0" w:color="auto"/>
                    </w:tcBorders>
                    <w:vAlign w:val="center"/>
                  </w:tcPr>
                  <w:p w14:paraId="3C4D0D3F"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7301FD6E" w14:textId="77777777" w:rsidR="00B035B5" w:rsidRDefault="00000000">
                    <w:pPr>
                      <w:jc w:val="right"/>
                    </w:pPr>
                    <w:r>
                      <w:t>23,031,079.87</w:t>
                    </w:r>
                  </w:p>
                </w:tc>
                <w:tc>
                  <w:tcPr>
                    <w:tcW w:w="1570" w:type="dxa"/>
                    <w:tcBorders>
                      <w:top w:val="single" w:sz="4" w:space="0" w:color="auto"/>
                      <w:left w:val="single" w:sz="4" w:space="0" w:color="auto"/>
                      <w:bottom w:val="single" w:sz="4" w:space="0" w:color="auto"/>
                      <w:right w:val="single" w:sz="4" w:space="0" w:color="auto"/>
                    </w:tcBorders>
                  </w:tcPr>
                  <w:p w14:paraId="2E64531B" w14:textId="77777777" w:rsidR="00B035B5" w:rsidRDefault="00B035B5">
                    <w:pPr>
                      <w:jc w:val="right"/>
                    </w:pPr>
                  </w:p>
                </w:tc>
              </w:tr>
            </w:sdtContent>
          </w:sdt>
          <w:sdt>
            <w:sdtPr>
              <w:rPr>
                <w:rFonts w:hint="eastAsia"/>
              </w:rPr>
              <w:alias w:val="公司开发项目支出明细"/>
              <w:tag w:val="_GBC_12a9b93b72934528bfa3c11027367082"/>
              <w:id w:val="-1963714850"/>
              <w:lock w:val="sdtLocked"/>
            </w:sdtPr>
            <w:sdtContent>
              <w:tr w:rsidR="00B035B5" w14:paraId="38CED87C" w14:textId="77777777">
                <w:tc>
                  <w:tcPr>
                    <w:tcW w:w="1073" w:type="dxa"/>
                    <w:tcBorders>
                      <w:top w:val="single" w:sz="4" w:space="0" w:color="auto"/>
                      <w:left w:val="single" w:sz="4" w:space="0" w:color="auto"/>
                      <w:bottom w:val="single" w:sz="4" w:space="0" w:color="auto"/>
                      <w:right w:val="single" w:sz="4" w:space="0" w:color="auto"/>
                    </w:tcBorders>
                  </w:tcPr>
                  <w:p w14:paraId="5D6A0CF1" w14:textId="77777777" w:rsidR="00B035B5" w:rsidRDefault="00000000">
                    <w:r>
                      <w:t>项目55</w:t>
                    </w:r>
                  </w:p>
                </w:tc>
                <w:tc>
                  <w:tcPr>
                    <w:tcW w:w="825" w:type="dxa"/>
                    <w:tcBorders>
                      <w:top w:val="single" w:sz="4" w:space="0" w:color="auto"/>
                      <w:left w:val="single" w:sz="4" w:space="0" w:color="auto"/>
                      <w:bottom w:val="single" w:sz="4" w:space="0" w:color="auto"/>
                      <w:right w:val="single" w:sz="4" w:space="0" w:color="auto"/>
                    </w:tcBorders>
                  </w:tcPr>
                  <w:p w14:paraId="487F585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86CAC77" w14:textId="77777777" w:rsidR="00B035B5" w:rsidRDefault="00000000">
                    <w:pPr>
                      <w:jc w:val="right"/>
                    </w:pPr>
                    <w:r>
                      <w:t>3,148,504.41</w:t>
                    </w:r>
                  </w:p>
                </w:tc>
                <w:tc>
                  <w:tcPr>
                    <w:tcW w:w="1910" w:type="dxa"/>
                    <w:tcBorders>
                      <w:top w:val="single" w:sz="4" w:space="0" w:color="auto"/>
                      <w:left w:val="single" w:sz="4" w:space="0" w:color="auto"/>
                      <w:bottom w:val="single" w:sz="4" w:space="0" w:color="auto"/>
                      <w:right w:val="single" w:sz="4" w:space="0" w:color="auto"/>
                    </w:tcBorders>
                    <w:vAlign w:val="center"/>
                  </w:tcPr>
                  <w:p w14:paraId="5C21272C"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7EE8A9EF" w14:textId="77777777" w:rsidR="00B035B5" w:rsidRDefault="00000000">
                    <w:pPr>
                      <w:jc w:val="right"/>
                    </w:pPr>
                    <w:r>
                      <w:t>3,148,504.41</w:t>
                    </w:r>
                  </w:p>
                </w:tc>
                <w:tc>
                  <w:tcPr>
                    <w:tcW w:w="1570" w:type="dxa"/>
                    <w:tcBorders>
                      <w:top w:val="single" w:sz="4" w:space="0" w:color="auto"/>
                      <w:left w:val="single" w:sz="4" w:space="0" w:color="auto"/>
                      <w:bottom w:val="single" w:sz="4" w:space="0" w:color="auto"/>
                      <w:right w:val="single" w:sz="4" w:space="0" w:color="auto"/>
                    </w:tcBorders>
                  </w:tcPr>
                  <w:p w14:paraId="3ECC25B1" w14:textId="77777777" w:rsidR="00B035B5" w:rsidRDefault="00B035B5">
                    <w:pPr>
                      <w:jc w:val="right"/>
                    </w:pPr>
                  </w:p>
                </w:tc>
              </w:tr>
            </w:sdtContent>
          </w:sdt>
          <w:sdt>
            <w:sdtPr>
              <w:rPr>
                <w:rFonts w:hint="eastAsia"/>
              </w:rPr>
              <w:alias w:val="公司开发项目支出明细"/>
              <w:tag w:val="_GBC_12a9b93b72934528bfa3c11027367082"/>
              <w:id w:val="-1790197753"/>
              <w:lock w:val="sdtLocked"/>
            </w:sdtPr>
            <w:sdtContent>
              <w:tr w:rsidR="00B035B5" w14:paraId="6E127B31" w14:textId="77777777">
                <w:tc>
                  <w:tcPr>
                    <w:tcW w:w="1073" w:type="dxa"/>
                    <w:tcBorders>
                      <w:top w:val="single" w:sz="4" w:space="0" w:color="auto"/>
                      <w:left w:val="single" w:sz="4" w:space="0" w:color="auto"/>
                      <w:bottom w:val="single" w:sz="4" w:space="0" w:color="auto"/>
                      <w:right w:val="single" w:sz="4" w:space="0" w:color="auto"/>
                    </w:tcBorders>
                  </w:tcPr>
                  <w:p w14:paraId="7253D713" w14:textId="77777777" w:rsidR="00B035B5" w:rsidRDefault="00000000">
                    <w:r>
                      <w:t>项目56</w:t>
                    </w:r>
                  </w:p>
                </w:tc>
                <w:tc>
                  <w:tcPr>
                    <w:tcW w:w="825" w:type="dxa"/>
                    <w:tcBorders>
                      <w:top w:val="single" w:sz="4" w:space="0" w:color="auto"/>
                      <w:left w:val="single" w:sz="4" w:space="0" w:color="auto"/>
                      <w:bottom w:val="single" w:sz="4" w:space="0" w:color="auto"/>
                      <w:right w:val="single" w:sz="4" w:space="0" w:color="auto"/>
                    </w:tcBorders>
                  </w:tcPr>
                  <w:p w14:paraId="156EDF6D"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597E2540" w14:textId="77777777" w:rsidR="00B035B5" w:rsidRDefault="00000000">
                    <w:pPr>
                      <w:jc w:val="right"/>
                    </w:pPr>
                    <w:r>
                      <w:t>10,911,006.12</w:t>
                    </w:r>
                  </w:p>
                </w:tc>
                <w:tc>
                  <w:tcPr>
                    <w:tcW w:w="1910" w:type="dxa"/>
                    <w:tcBorders>
                      <w:top w:val="single" w:sz="4" w:space="0" w:color="auto"/>
                      <w:left w:val="single" w:sz="4" w:space="0" w:color="auto"/>
                      <w:bottom w:val="single" w:sz="4" w:space="0" w:color="auto"/>
                      <w:right w:val="single" w:sz="4" w:space="0" w:color="auto"/>
                    </w:tcBorders>
                    <w:vAlign w:val="center"/>
                  </w:tcPr>
                  <w:p w14:paraId="5767DB1F"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464E0A0E" w14:textId="77777777" w:rsidR="00B035B5" w:rsidRDefault="00000000">
                    <w:pPr>
                      <w:jc w:val="right"/>
                    </w:pPr>
                    <w:r>
                      <w:t>10,911,006.12</w:t>
                    </w:r>
                  </w:p>
                </w:tc>
                <w:tc>
                  <w:tcPr>
                    <w:tcW w:w="1570" w:type="dxa"/>
                    <w:tcBorders>
                      <w:top w:val="single" w:sz="4" w:space="0" w:color="auto"/>
                      <w:left w:val="single" w:sz="4" w:space="0" w:color="auto"/>
                      <w:bottom w:val="single" w:sz="4" w:space="0" w:color="auto"/>
                      <w:right w:val="single" w:sz="4" w:space="0" w:color="auto"/>
                    </w:tcBorders>
                  </w:tcPr>
                  <w:p w14:paraId="3AE4941A" w14:textId="77777777" w:rsidR="00B035B5" w:rsidRDefault="00B035B5">
                    <w:pPr>
                      <w:jc w:val="right"/>
                    </w:pPr>
                  </w:p>
                </w:tc>
              </w:tr>
            </w:sdtContent>
          </w:sdt>
          <w:sdt>
            <w:sdtPr>
              <w:rPr>
                <w:rFonts w:hint="eastAsia"/>
              </w:rPr>
              <w:alias w:val="公司开发项目支出明细"/>
              <w:tag w:val="_GBC_12a9b93b72934528bfa3c11027367082"/>
              <w:id w:val="953523771"/>
              <w:lock w:val="sdtLocked"/>
            </w:sdtPr>
            <w:sdtContent>
              <w:tr w:rsidR="00B035B5" w14:paraId="53A80B83" w14:textId="77777777">
                <w:tc>
                  <w:tcPr>
                    <w:tcW w:w="1073" w:type="dxa"/>
                    <w:tcBorders>
                      <w:top w:val="single" w:sz="4" w:space="0" w:color="auto"/>
                      <w:left w:val="single" w:sz="4" w:space="0" w:color="auto"/>
                      <w:bottom w:val="single" w:sz="4" w:space="0" w:color="auto"/>
                      <w:right w:val="single" w:sz="4" w:space="0" w:color="auto"/>
                    </w:tcBorders>
                  </w:tcPr>
                  <w:p w14:paraId="560CE728" w14:textId="77777777" w:rsidR="00B035B5" w:rsidRDefault="00000000">
                    <w:r>
                      <w:t>项目57</w:t>
                    </w:r>
                  </w:p>
                </w:tc>
                <w:tc>
                  <w:tcPr>
                    <w:tcW w:w="825" w:type="dxa"/>
                    <w:tcBorders>
                      <w:top w:val="single" w:sz="4" w:space="0" w:color="auto"/>
                      <w:left w:val="single" w:sz="4" w:space="0" w:color="auto"/>
                      <w:bottom w:val="single" w:sz="4" w:space="0" w:color="auto"/>
                      <w:right w:val="single" w:sz="4" w:space="0" w:color="auto"/>
                    </w:tcBorders>
                  </w:tcPr>
                  <w:p w14:paraId="480CDA2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019BDDF" w14:textId="77777777" w:rsidR="00B035B5" w:rsidRDefault="00000000">
                    <w:pPr>
                      <w:jc w:val="right"/>
                    </w:pPr>
                    <w:r>
                      <w:t>11,735,603.73</w:t>
                    </w:r>
                  </w:p>
                </w:tc>
                <w:tc>
                  <w:tcPr>
                    <w:tcW w:w="1910" w:type="dxa"/>
                    <w:tcBorders>
                      <w:top w:val="single" w:sz="4" w:space="0" w:color="auto"/>
                      <w:left w:val="single" w:sz="4" w:space="0" w:color="auto"/>
                      <w:bottom w:val="single" w:sz="4" w:space="0" w:color="auto"/>
                      <w:right w:val="single" w:sz="4" w:space="0" w:color="auto"/>
                    </w:tcBorders>
                    <w:vAlign w:val="center"/>
                  </w:tcPr>
                  <w:p w14:paraId="6695D439"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1CFB8219" w14:textId="77777777" w:rsidR="00B035B5" w:rsidRDefault="00000000">
                    <w:pPr>
                      <w:jc w:val="right"/>
                    </w:pPr>
                    <w:r>
                      <w:t>11,735,603.73</w:t>
                    </w:r>
                  </w:p>
                </w:tc>
                <w:tc>
                  <w:tcPr>
                    <w:tcW w:w="1570" w:type="dxa"/>
                    <w:tcBorders>
                      <w:top w:val="single" w:sz="4" w:space="0" w:color="auto"/>
                      <w:left w:val="single" w:sz="4" w:space="0" w:color="auto"/>
                      <w:bottom w:val="single" w:sz="4" w:space="0" w:color="auto"/>
                      <w:right w:val="single" w:sz="4" w:space="0" w:color="auto"/>
                    </w:tcBorders>
                  </w:tcPr>
                  <w:p w14:paraId="77BAC86E" w14:textId="77777777" w:rsidR="00B035B5" w:rsidRDefault="00B035B5">
                    <w:pPr>
                      <w:jc w:val="right"/>
                    </w:pPr>
                  </w:p>
                </w:tc>
              </w:tr>
            </w:sdtContent>
          </w:sdt>
          <w:sdt>
            <w:sdtPr>
              <w:rPr>
                <w:rFonts w:hint="eastAsia"/>
              </w:rPr>
              <w:alias w:val="公司开发项目支出明细"/>
              <w:tag w:val="_GBC_12a9b93b72934528bfa3c11027367082"/>
              <w:id w:val="-1671091678"/>
              <w:lock w:val="sdtLocked"/>
            </w:sdtPr>
            <w:sdtContent>
              <w:tr w:rsidR="00B035B5" w14:paraId="752A0E32" w14:textId="77777777">
                <w:tc>
                  <w:tcPr>
                    <w:tcW w:w="1073" w:type="dxa"/>
                    <w:tcBorders>
                      <w:top w:val="single" w:sz="4" w:space="0" w:color="auto"/>
                      <w:left w:val="single" w:sz="4" w:space="0" w:color="auto"/>
                      <w:bottom w:val="single" w:sz="4" w:space="0" w:color="auto"/>
                      <w:right w:val="single" w:sz="4" w:space="0" w:color="auto"/>
                    </w:tcBorders>
                  </w:tcPr>
                  <w:p w14:paraId="70CE7BA0" w14:textId="77777777" w:rsidR="00B035B5" w:rsidRDefault="00000000">
                    <w:r>
                      <w:t>项目58</w:t>
                    </w:r>
                  </w:p>
                </w:tc>
                <w:tc>
                  <w:tcPr>
                    <w:tcW w:w="825" w:type="dxa"/>
                    <w:tcBorders>
                      <w:top w:val="single" w:sz="4" w:space="0" w:color="auto"/>
                      <w:left w:val="single" w:sz="4" w:space="0" w:color="auto"/>
                      <w:bottom w:val="single" w:sz="4" w:space="0" w:color="auto"/>
                      <w:right w:val="single" w:sz="4" w:space="0" w:color="auto"/>
                    </w:tcBorders>
                  </w:tcPr>
                  <w:p w14:paraId="3C699D90"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3ACE81A4" w14:textId="77777777" w:rsidR="00B035B5" w:rsidRDefault="00000000">
                    <w:pPr>
                      <w:jc w:val="right"/>
                    </w:pPr>
                    <w:r>
                      <w:t>2,936,605.48</w:t>
                    </w:r>
                  </w:p>
                </w:tc>
                <w:tc>
                  <w:tcPr>
                    <w:tcW w:w="1910" w:type="dxa"/>
                    <w:tcBorders>
                      <w:top w:val="single" w:sz="4" w:space="0" w:color="auto"/>
                      <w:left w:val="single" w:sz="4" w:space="0" w:color="auto"/>
                      <w:bottom w:val="single" w:sz="4" w:space="0" w:color="auto"/>
                      <w:right w:val="single" w:sz="4" w:space="0" w:color="auto"/>
                    </w:tcBorders>
                    <w:vAlign w:val="center"/>
                  </w:tcPr>
                  <w:p w14:paraId="1F5052BD"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6782CE30" w14:textId="77777777" w:rsidR="00B035B5" w:rsidRDefault="00000000">
                    <w:pPr>
                      <w:jc w:val="right"/>
                    </w:pPr>
                    <w:r>
                      <w:t>2,936,605.48</w:t>
                    </w:r>
                  </w:p>
                </w:tc>
                <w:tc>
                  <w:tcPr>
                    <w:tcW w:w="1570" w:type="dxa"/>
                    <w:tcBorders>
                      <w:top w:val="single" w:sz="4" w:space="0" w:color="auto"/>
                      <w:left w:val="single" w:sz="4" w:space="0" w:color="auto"/>
                      <w:bottom w:val="single" w:sz="4" w:space="0" w:color="auto"/>
                      <w:right w:val="single" w:sz="4" w:space="0" w:color="auto"/>
                    </w:tcBorders>
                  </w:tcPr>
                  <w:p w14:paraId="202CE3C0" w14:textId="77777777" w:rsidR="00B035B5" w:rsidRDefault="00B035B5">
                    <w:pPr>
                      <w:jc w:val="right"/>
                    </w:pPr>
                  </w:p>
                </w:tc>
              </w:tr>
            </w:sdtContent>
          </w:sdt>
          <w:sdt>
            <w:sdtPr>
              <w:rPr>
                <w:rFonts w:hint="eastAsia"/>
              </w:rPr>
              <w:alias w:val="公司开发项目支出明细"/>
              <w:tag w:val="_GBC_12a9b93b72934528bfa3c11027367082"/>
              <w:id w:val="-1463022273"/>
              <w:lock w:val="sdtLocked"/>
            </w:sdtPr>
            <w:sdtContent>
              <w:tr w:rsidR="00B035B5" w14:paraId="2E6BDF5E" w14:textId="77777777">
                <w:tc>
                  <w:tcPr>
                    <w:tcW w:w="1073" w:type="dxa"/>
                    <w:tcBorders>
                      <w:top w:val="single" w:sz="4" w:space="0" w:color="auto"/>
                      <w:left w:val="single" w:sz="4" w:space="0" w:color="auto"/>
                      <w:bottom w:val="single" w:sz="4" w:space="0" w:color="auto"/>
                      <w:right w:val="single" w:sz="4" w:space="0" w:color="auto"/>
                    </w:tcBorders>
                  </w:tcPr>
                  <w:p w14:paraId="696F7F02" w14:textId="77777777" w:rsidR="00B035B5" w:rsidRDefault="00000000">
                    <w:r>
                      <w:t>项目59</w:t>
                    </w:r>
                  </w:p>
                </w:tc>
                <w:tc>
                  <w:tcPr>
                    <w:tcW w:w="825" w:type="dxa"/>
                    <w:tcBorders>
                      <w:top w:val="single" w:sz="4" w:space="0" w:color="auto"/>
                      <w:left w:val="single" w:sz="4" w:space="0" w:color="auto"/>
                      <w:bottom w:val="single" w:sz="4" w:space="0" w:color="auto"/>
                      <w:right w:val="single" w:sz="4" w:space="0" w:color="auto"/>
                    </w:tcBorders>
                  </w:tcPr>
                  <w:p w14:paraId="756870D3"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42BD4D95" w14:textId="77777777" w:rsidR="00B035B5" w:rsidRDefault="00000000">
                    <w:pPr>
                      <w:jc w:val="right"/>
                    </w:pPr>
                    <w:r>
                      <w:t>17,612,044.16</w:t>
                    </w:r>
                  </w:p>
                </w:tc>
                <w:tc>
                  <w:tcPr>
                    <w:tcW w:w="1910" w:type="dxa"/>
                    <w:tcBorders>
                      <w:top w:val="single" w:sz="4" w:space="0" w:color="auto"/>
                      <w:left w:val="single" w:sz="4" w:space="0" w:color="auto"/>
                      <w:bottom w:val="single" w:sz="4" w:space="0" w:color="auto"/>
                      <w:right w:val="single" w:sz="4" w:space="0" w:color="auto"/>
                    </w:tcBorders>
                    <w:vAlign w:val="center"/>
                  </w:tcPr>
                  <w:p w14:paraId="73561B93" w14:textId="77777777" w:rsidR="00B035B5" w:rsidRDefault="00B035B5">
                    <w:pPr>
                      <w:jc w:val="right"/>
                    </w:pPr>
                  </w:p>
                </w:tc>
                <w:tc>
                  <w:tcPr>
                    <w:tcW w:w="1984" w:type="dxa"/>
                    <w:tcBorders>
                      <w:top w:val="single" w:sz="4" w:space="0" w:color="auto"/>
                      <w:left w:val="single" w:sz="4" w:space="0" w:color="auto"/>
                      <w:bottom w:val="single" w:sz="4" w:space="0" w:color="auto"/>
                      <w:right w:val="single" w:sz="4" w:space="0" w:color="auto"/>
                    </w:tcBorders>
                    <w:vAlign w:val="center"/>
                  </w:tcPr>
                  <w:p w14:paraId="496CDD6C" w14:textId="77777777" w:rsidR="00B035B5" w:rsidRDefault="00000000">
                    <w:pPr>
                      <w:jc w:val="right"/>
                    </w:pPr>
                    <w:r>
                      <w:t>17,612,044.16</w:t>
                    </w:r>
                  </w:p>
                </w:tc>
                <w:tc>
                  <w:tcPr>
                    <w:tcW w:w="1570" w:type="dxa"/>
                    <w:tcBorders>
                      <w:top w:val="single" w:sz="4" w:space="0" w:color="auto"/>
                      <w:left w:val="single" w:sz="4" w:space="0" w:color="auto"/>
                      <w:bottom w:val="single" w:sz="4" w:space="0" w:color="auto"/>
                      <w:right w:val="single" w:sz="4" w:space="0" w:color="auto"/>
                    </w:tcBorders>
                  </w:tcPr>
                  <w:p w14:paraId="70775E5C" w14:textId="77777777" w:rsidR="00B035B5" w:rsidRDefault="00B035B5">
                    <w:pPr>
                      <w:jc w:val="right"/>
                    </w:pPr>
                  </w:p>
                </w:tc>
              </w:tr>
            </w:sdtContent>
          </w:sdt>
          <w:tr w:rsidR="00B035B5" w14:paraId="4ADED044" w14:textId="77777777">
            <w:sdt>
              <w:sdtPr>
                <w:tag w:val="_PLD_b7de6b17dda7496b8f95850a42d021b9"/>
                <w:id w:val="1981652642"/>
                <w:lock w:val="sdtLocked"/>
              </w:sdtPr>
              <w:sdtContent>
                <w:tc>
                  <w:tcPr>
                    <w:tcW w:w="1073" w:type="dxa"/>
                    <w:tcBorders>
                      <w:top w:val="single" w:sz="4" w:space="0" w:color="auto"/>
                      <w:left w:val="single" w:sz="4" w:space="0" w:color="auto"/>
                      <w:bottom w:val="single" w:sz="4" w:space="0" w:color="auto"/>
                      <w:right w:val="single" w:sz="4" w:space="0" w:color="auto"/>
                    </w:tcBorders>
                    <w:vAlign w:val="center"/>
                  </w:tcPr>
                  <w:p w14:paraId="7B64DB02" w14:textId="77777777" w:rsidR="00B035B5" w:rsidRDefault="00000000">
                    <w:pPr>
                      <w:jc w:val="center"/>
                    </w:pPr>
                    <w:r>
                      <w:rPr>
                        <w:rFonts w:hint="eastAsia"/>
                      </w:rPr>
                      <w:t>合计</w:t>
                    </w:r>
                  </w:p>
                </w:tc>
              </w:sdtContent>
            </w:sdt>
            <w:tc>
              <w:tcPr>
                <w:tcW w:w="825" w:type="dxa"/>
                <w:tcBorders>
                  <w:top w:val="single" w:sz="4" w:space="0" w:color="auto"/>
                  <w:left w:val="single" w:sz="4" w:space="0" w:color="auto"/>
                  <w:bottom w:val="single" w:sz="4" w:space="0" w:color="auto"/>
                  <w:right w:val="single" w:sz="4" w:space="0" w:color="auto"/>
                </w:tcBorders>
              </w:tcPr>
              <w:p w14:paraId="6732CEF7"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vAlign w:val="center"/>
              </w:tcPr>
              <w:p w14:paraId="233AC1A8" w14:textId="77777777" w:rsidR="00B035B5" w:rsidRDefault="00000000">
                <w:pPr>
                  <w:jc w:val="right"/>
                </w:pPr>
                <w:r>
                  <w:t>171,161,758.85</w:t>
                </w:r>
              </w:p>
            </w:tc>
            <w:tc>
              <w:tcPr>
                <w:tcW w:w="1910" w:type="dxa"/>
                <w:tcBorders>
                  <w:top w:val="single" w:sz="4" w:space="0" w:color="auto"/>
                  <w:left w:val="single" w:sz="4" w:space="0" w:color="auto"/>
                  <w:bottom w:val="single" w:sz="4" w:space="0" w:color="auto"/>
                  <w:right w:val="single" w:sz="4" w:space="0" w:color="auto"/>
                </w:tcBorders>
                <w:vAlign w:val="center"/>
              </w:tcPr>
              <w:p w14:paraId="20242166" w14:textId="77777777" w:rsidR="00B035B5" w:rsidRDefault="00000000">
                <w:pPr>
                  <w:jc w:val="right"/>
                </w:pPr>
                <w:r>
                  <w:t>13,604,780.81</w:t>
                </w:r>
              </w:p>
            </w:tc>
            <w:tc>
              <w:tcPr>
                <w:tcW w:w="1984" w:type="dxa"/>
                <w:tcBorders>
                  <w:top w:val="single" w:sz="4" w:space="0" w:color="auto"/>
                  <w:left w:val="single" w:sz="4" w:space="0" w:color="auto"/>
                  <w:bottom w:val="single" w:sz="4" w:space="0" w:color="auto"/>
                  <w:right w:val="single" w:sz="4" w:space="0" w:color="auto"/>
                </w:tcBorders>
                <w:vAlign w:val="center"/>
              </w:tcPr>
              <w:p w14:paraId="252217F4" w14:textId="77777777" w:rsidR="00B035B5" w:rsidRDefault="00000000">
                <w:pPr>
                  <w:jc w:val="right"/>
                </w:pPr>
                <w:r>
                  <w:t>184,766,539.66</w:t>
                </w:r>
              </w:p>
            </w:tc>
            <w:tc>
              <w:tcPr>
                <w:tcW w:w="1570" w:type="dxa"/>
                <w:tcBorders>
                  <w:top w:val="single" w:sz="4" w:space="0" w:color="auto"/>
                  <w:left w:val="single" w:sz="4" w:space="0" w:color="auto"/>
                  <w:bottom w:val="single" w:sz="4" w:space="0" w:color="auto"/>
                  <w:right w:val="single" w:sz="4" w:space="0" w:color="auto"/>
                </w:tcBorders>
              </w:tcPr>
              <w:p w14:paraId="27FDB393" w14:textId="77777777" w:rsidR="00B035B5" w:rsidRDefault="00B035B5">
                <w:pPr>
                  <w:jc w:val="right"/>
                </w:pPr>
              </w:p>
            </w:tc>
          </w:tr>
        </w:tbl>
        <w:p w14:paraId="60E88D94" w14:textId="77777777" w:rsidR="00B035B5" w:rsidRDefault="00000000">
          <w:pPr>
            <w:snapToGrid w:val="0"/>
            <w:spacing w:line="240" w:lineRule="atLeast"/>
          </w:pPr>
        </w:p>
      </w:sdtContent>
    </w:sdt>
    <w:bookmarkEnd w:id="193"/>
    <w:p w14:paraId="548C4E8A"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szCs w:val="21"/>
        </w:rPr>
      </w:sdtEndPr>
      <w:sdtContent>
        <w:p w14:paraId="25ADF3EE" w14:textId="77777777" w:rsidR="00B035B5" w:rsidRDefault="00000000">
          <w:pPr>
            <w:pStyle w:val="4"/>
            <w:numPr>
              <w:ilvl w:val="0"/>
              <w:numId w:val="62"/>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14:paraId="1D73A53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szCs w:val="21"/>
        </w:rPr>
      </w:sdtEndPr>
      <w:sdtContent>
        <w:p w14:paraId="7896DC57" w14:textId="77777777" w:rsidR="00B035B5" w:rsidRDefault="00000000">
          <w:pPr>
            <w:pStyle w:val="4"/>
            <w:numPr>
              <w:ilvl w:val="0"/>
              <w:numId w:val="62"/>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14:paraId="4E8FE4E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94" w:name="_Hlk10535081" w:displacedByCustomXml="next"/>
    <w:bookmarkStart w:id="195"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szCs w:val="21"/>
        </w:rPr>
      </w:sdtEndPr>
      <w:sdtContent>
        <w:p w14:paraId="014C352E" w14:textId="77777777" w:rsidR="00B035B5" w:rsidRDefault="00000000">
          <w:pPr>
            <w:pStyle w:val="4"/>
            <w:numPr>
              <w:ilvl w:val="0"/>
              <w:numId w:val="62"/>
            </w:numPr>
            <w:tabs>
              <w:tab w:val="left" w:pos="588"/>
            </w:tabs>
            <w:rPr>
              <w:rFonts w:ascii="宋体" w:hAnsi="宋体"/>
            </w:rPr>
          </w:pPr>
          <w:r>
            <w:rPr>
              <w:rFonts w:ascii="宋体" w:hAnsi="宋体" w:hint="eastAsia"/>
            </w:rPr>
            <w:t>商誉所在资产组或资产组组合的相关信息</w:t>
          </w:r>
          <w:bookmarkEnd w:id="194"/>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14:paraId="63A0C3F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8B5CB6" w14:textId="77777777" w:rsidR="00B035B5" w:rsidRDefault="00000000"/>
      </w:sdtContent>
    </w:sdt>
    <w:bookmarkEnd w:id="195" w:displacedByCustomXml="next"/>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14:paraId="62707FF7" w14:textId="77777777" w:rsidR="00B035B5" w:rsidRDefault="00000000">
          <w:pPr>
            <w:pStyle w:val="4"/>
            <w:numPr>
              <w:ilvl w:val="0"/>
              <w:numId w:val="62"/>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14:paraId="10EA1C5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04F22BC" w14:textId="77777777" w:rsidR="00B035B5" w:rsidRDefault="00B035B5"/>
    <w:bookmarkStart w:id="196" w:name="_Hlk10535249" w:displacedByCustomXml="next"/>
    <w:bookmarkStart w:id="197"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14:paraId="76F43EF1" w14:textId="77777777" w:rsidR="00B035B5" w:rsidRDefault="00000000">
          <w:pPr>
            <w:pStyle w:val="4"/>
            <w:numPr>
              <w:ilvl w:val="0"/>
              <w:numId w:val="62"/>
            </w:numPr>
            <w:tabs>
              <w:tab w:val="left" w:pos="588"/>
            </w:tabs>
            <w:ind w:left="567" w:hanging="567"/>
            <w:rPr>
              <w:rFonts w:ascii="宋体" w:hAnsi="宋体"/>
              <w:szCs w:val="21"/>
            </w:rPr>
          </w:pPr>
          <w:r>
            <w:rPr>
              <w:rFonts w:ascii="宋体" w:hAnsi="宋体" w:hint="eastAsia"/>
              <w:szCs w:val="21"/>
            </w:rPr>
            <w:t>商誉减值测试的影响</w:t>
          </w:r>
          <w:bookmarkEnd w:id="196"/>
        </w:p>
        <w:sdt>
          <w:sdtPr>
            <w:alias w:val="是否适用：商誉减值测试的影响[双击切换]"/>
            <w:tag w:val="_GBC_24d2ea865aff4dda9d4cd3c8b1eb71cc"/>
            <w:id w:val="-2119283166"/>
            <w:lock w:val="sdtLocked"/>
            <w:placeholder>
              <w:docPart w:val="GBC22222222222222222222222222222"/>
            </w:placeholder>
          </w:sdtPr>
          <w:sdtContent>
            <w:p w14:paraId="131F89A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7"/>
    <w:p w14:paraId="3BF1B041" w14:textId="77777777" w:rsidR="00B035B5" w:rsidRDefault="00B035B5"/>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14:paraId="42037180" w14:textId="77777777" w:rsidR="00B035B5" w:rsidRDefault="00000000">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14:paraId="192604B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28F58FC" w14:textId="77777777" w:rsidR="00B035B5" w:rsidRDefault="00B035B5">
      <w:pPr>
        <w:snapToGrid w:val="0"/>
        <w:spacing w:line="240" w:lineRule="atLeast"/>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14:paraId="3055B575"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14:paraId="631F114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E6F7CF" w14:textId="77777777" w:rsidR="00B035B5" w:rsidRDefault="00000000">
          <w:pPr>
            <w:jc w:val="right"/>
          </w:pPr>
          <w:r>
            <w:rPr>
              <w:rFonts w:hint="eastAsia"/>
            </w:rPr>
            <w:t>单位：</w:t>
          </w:r>
          <w:sdt>
            <w:sdtPr>
              <w:rPr>
                <w:rFonts w:hint="eastAsia"/>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51"/>
            <w:gridCol w:w="2251"/>
            <w:gridCol w:w="2345"/>
          </w:tblGrid>
          <w:tr w:rsidR="00B035B5" w14:paraId="330A8082" w14:textId="77777777">
            <w:sdt>
              <w:sdtPr>
                <w:tag w:val="_PLD_20e665ce568e49a5aa1c687384d611b3"/>
                <w:id w:val="-1298683819"/>
                <w:lock w:val="sdtLocked"/>
              </w:sdtPr>
              <w:sdtContent>
                <w:tc>
                  <w:tcPr>
                    <w:tcW w:w="2202" w:type="dxa"/>
                    <w:shd w:val="clear" w:color="auto" w:fill="auto"/>
                    <w:vAlign w:val="center"/>
                  </w:tcPr>
                  <w:p w14:paraId="6CBD9551" w14:textId="77777777" w:rsidR="00B035B5" w:rsidRDefault="00000000">
                    <w:pPr>
                      <w:jc w:val="center"/>
                    </w:pPr>
                    <w:r>
                      <w:rPr>
                        <w:rFonts w:hint="eastAsia"/>
                      </w:rPr>
                      <w:t>项目</w:t>
                    </w:r>
                  </w:p>
                </w:tc>
              </w:sdtContent>
            </w:sdt>
            <w:sdt>
              <w:sdtPr>
                <w:tag w:val="_PLD_e3597a5d560b48d59d41cd3dc72b1a3a"/>
                <w:id w:val="584884456"/>
                <w:lock w:val="sdtLocked"/>
              </w:sdtPr>
              <w:sdtContent>
                <w:tc>
                  <w:tcPr>
                    <w:tcW w:w="2251" w:type="dxa"/>
                    <w:shd w:val="clear" w:color="auto" w:fill="auto"/>
                    <w:vAlign w:val="center"/>
                  </w:tcPr>
                  <w:p w14:paraId="40162B74" w14:textId="77777777" w:rsidR="00B035B5" w:rsidRDefault="00000000">
                    <w:pPr>
                      <w:jc w:val="center"/>
                    </w:pPr>
                    <w:r>
                      <w:rPr>
                        <w:rFonts w:hint="eastAsia"/>
                      </w:rPr>
                      <w:t>期初余额</w:t>
                    </w:r>
                  </w:p>
                </w:tc>
              </w:sdtContent>
            </w:sdt>
            <w:sdt>
              <w:sdtPr>
                <w:tag w:val="_PLD_f6bc6a07519e4f6cab5889776aa0ecbd"/>
                <w:id w:val="1034699824"/>
                <w:lock w:val="sdtLocked"/>
              </w:sdtPr>
              <w:sdtContent>
                <w:tc>
                  <w:tcPr>
                    <w:tcW w:w="2251" w:type="dxa"/>
                    <w:shd w:val="clear" w:color="auto" w:fill="auto"/>
                    <w:vAlign w:val="center"/>
                  </w:tcPr>
                  <w:p w14:paraId="2D8DD1B1" w14:textId="77777777" w:rsidR="00B035B5" w:rsidRDefault="00000000">
                    <w:pPr>
                      <w:jc w:val="center"/>
                    </w:pPr>
                    <w:r>
                      <w:rPr>
                        <w:rFonts w:hint="eastAsia"/>
                      </w:rPr>
                      <w:t>本期摊销金额</w:t>
                    </w:r>
                  </w:p>
                </w:tc>
              </w:sdtContent>
            </w:sdt>
            <w:sdt>
              <w:sdtPr>
                <w:tag w:val="_PLD_dab738986fbc4bd7b942faf77cb39605"/>
                <w:id w:val="1238908370"/>
                <w:lock w:val="sdtLocked"/>
              </w:sdtPr>
              <w:sdtContent>
                <w:tc>
                  <w:tcPr>
                    <w:tcW w:w="2345" w:type="dxa"/>
                    <w:shd w:val="clear" w:color="auto" w:fill="auto"/>
                    <w:vAlign w:val="center"/>
                  </w:tcPr>
                  <w:p w14:paraId="34B230E5" w14:textId="77777777" w:rsidR="00B035B5" w:rsidRDefault="00000000">
                    <w:pPr>
                      <w:jc w:val="center"/>
                    </w:pPr>
                    <w:r>
                      <w:rPr>
                        <w:rFonts w:hint="eastAsia"/>
                      </w:rPr>
                      <w:t>期末余额</w:t>
                    </w:r>
                  </w:p>
                </w:tc>
              </w:sdtContent>
            </w:sdt>
          </w:tr>
          <w:sdt>
            <w:sdtPr>
              <w:rPr>
                <w:rFonts w:hint="eastAsia"/>
              </w:rPr>
              <w:alias w:val="长期待摊费用明细"/>
              <w:tag w:val="_GBC_68b20aeabd8c4ce8bf5df712206206af"/>
              <w:id w:val="56374198"/>
              <w:lock w:val="sdtLocked"/>
            </w:sdtPr>
            <w:sdtContent>
              <w:tr w:rsidR="00B035B5" w14:paraId="320ED688" w14:textId="77777777">
                <w:tc>
                  <w:tcPr>
                    <w:tcW w:w="2202" w:type="dxa"/>
                    <w:shd w:val="clear" w:color="auto" w:fill="auto"/>
                  </w:tcPr>
                  <w:p w14:paraId="34F0C15C" w14:textId="77777777" w:rsidR="00B035B5" w:rsidRDefault="00000000">
                    <w:r>
                      <w:t>环境改造工程</w:t>
                    </w:r>
                  </w:p>
                </w:tc>
                <w:tc>
                  <w:tcPr>
                    <w:tcW w:w="2251" w:type="dxa"/>
                    <w:shd w:val="clear" w:color="auto" w:fill="auto"/>
                  </w:tcPr>
                  <w:p w14:paraId="1336C0DD" w14:textId="77777777" w:rsidR="00B035B5" w:rsidRDefault="00000000">
                    <w:pPr>
                      <w:jc w:val="right"/>
                    </w:pPr>
                    <w:r>
                      <w:t>153,626.13</w:t>
                    </w:r>
                  </w:p>
                </w:tc>
                <w:tc>
                  <w:tcPr>
                    <w:tcW w:w="2251" w:type="dxa"/>
                    <w:shd w:val="clear" w:color="auto" w:fill="auto"/>
                  </w:tcPr>
                  <w:p w14:paraId="36919AFA" w14:textId="77777777" w:rsidR="00B035B5" w:rsidRDefault="00000000">
                    <w:pPr>
                      <w:jc w:val="right"/>
                    </w:pPr>
                    <w:r>
                      <w:t>83,796.06</w:t>
                    </w:r>
                  </w:p>
                </w:tc>
                <w:tc>
                  <w:tcPr>
                    <w:tcW w:w="2345" w:type="dxa"/>
                    <w:shd w:val="clear" w:color="auto" w:fill="auto"/>
                  </w:tcPr>
                  <w:p w14:paraId="0AF3479C" w14:textId="77777777" w:rsidR="00B035B5" w:rsidRDefault="00000000">
                    <w:pPr>
                      <w:jc w:val="right"/>
                    </w:pPr>
                    <w:r>
                      <w:t>69,830.07</w:t>
                    </w:r>
                  </w:p>
                </w:tc>
              </w:tr>
            </w:sdtContent>
          </w:sdt>
          <w:sdt>
            <w:sdtPr>
              <w:rPr>
                <w:rFonts w:hint="eastAsia"/>
              </w:rPr>
              <w:alias w:val="长期待摊费用明细"/>
              <w:tag w:val="_GBC_68b20aeabd8c4ce8bf5df712206206af"/>
              <w:id w:val="767824324"/>
              <w:lock w:val="sdtLocked"/>
            </w:sdtPr>
            <w:sdtContent>
              <w:tr w:rsidR="00B035B5" w14:paraId="497138BA" w14:textId="77777777">
                <w:tc>
                  <w:tcPr>
                    <w:tcW w:w="2202" w:type="dxa"/>
                    <w:shd w:val="clear" w:color="auto" w:fill="auto"/>
                  </w:tcPr>
                  <w:p w14:paraId="7E48F558" w14:textId="77777777" w:rsidR="00B035B5" w:rsidRDefault="00000000">
                    <w:r>
                      <w:t>顾问费</w:t>
                    </w:r>
                  </w:p>
                </w:tc>
                <w:tc>
                  <w:tcPr>
                    <w:tcW w:w="2251" w:type="dxa"/>
                    <w:shd w:val="clear" w:color="auto" w:fill="auto"/>
                  </w:tcPr>
                  <w:p w14:paraId="4FF93E48" w14:textId="77777777" w:rsidR="00B035B5" w:rsidRDefault="00000000">
                    <w:pPr>
                      <w:jc w:val="right"/>
                    </w:pPr>
                    <w:r>
                      <w:t>1,379,928.00</w:t>
                    </w:r>
                  </w:p>
                </w:tc>
                <w:tc>
                  <w:tcPr>
                    <w:tcW w:w="2251" w:type="dxa"/>
                    <w:shd w:val="clear" w:color="auto" w:fill="auto"/>
                  </w:tcPr>
                  <w:p w14:paraId="27D7402D" w14:textId="77777777" w:rsidR="00B035B5" w:rsidRDefault="00000000">
                    <w:pPr>
                      <w:jc w:val="right"/>
                    </w:pPr>
                    <w:r>
                      <w:t>258,732.00</w:t>
                    </w:r>
                  </w:p>
                </w:tc>
                <w:tc>
                  <w:tcPr>
                    <w:tcW w:w="2345" w:type="dxa"/>
                    <w:shd w:val="clear" w:color="auto" w:fill="auto"/>
                  </w:tcPr>
                  <w:p w14:paraId="07C5C708" w14:textId="77777777" w:rsidR="00B035B5" w:rsidRDefault="00000000">
                    <w:pPr>
                      <w:jc w:val="right"/>
                    </w:pPr>
                    <w:r>
                      <w:t>1,121,196.00</w:t>
                    </w:r>
                  </w:p>
                </w:tc>
              </w:tr>
            </w:sdtContent>
          </w:sdt>
          <w:tr w:rsidR="00B035B5" w14:paraId="252C4190" w14:textId="77777777">
            <w:sdt>
              <w:sdtPr>
                <w:tag w:val="_PLD_bd1d6a8046344014824f3cd45e5475be"/>
                <w:id w:val="-540204046"/>
                <w:lock w:val="sdtLocked"/>
              </w:sdtPr>
              <w:sdtContent>
                <w:tc>
                  <w:tcPr>
                    <w:tcW w:w="2202" w:type="dxa"/>
                    <w:shd w:val="clear" w:color="auto" w:fill="auto"/>
                    <w:vAlign w:val="center"/>
                  </w:tcPr>
                  <w:p w14:paraId="179A019A" w14:textId="77777777" w:rsidR="00B035B5" w:rsidRDefault="00000000">
                    <w:pPr>
                      <w:jc w:val="center"/>
                    </w:pPr>
                    <w:r>
                      <w:rPr>
                        <w:rFonts w:hint="eastAsia"/>
                      </w:rPr>
                      <w:t>合计</w:t>
                    </w:r>
                  </w:p>
                </w:tc>
              </w:sdtContent>
            </w:sdt>
            <w:tc>
              <w:tcPr>
                <w:tcW w:w="2251" w:type="dxa"/>
                <w:shd w:val="clear" w:color="auto" w:fill="auto"/>
              </w:tcPr>
              <w:p w14:paraId="0A3C361C" w14:textId="77777777" w:rsidR="00B035B5" w:rsidRDefault="00000000">
                <w:pPr>
                  <w:jc w:val="right"/>
                </w:pPr>
                <w:r>
                  <w:t>1,533,554.13</w:t>
                </w:r>
              </w:p>
            </w:tc>
            <w:tc>
              <w:tcPr>
                <w:tcW w:w="2251" w:type="dxa"/>
                <w:shd w:val="clear" w:color="auto" w:fill="auto"/>
              </w:tcPr>
              <w:p w14:paraId="42F47663" w14:textId="77777777" w:rsidR="00B035B5" w:rsidRDefault="00000000">
                <w:pPr>
                  <w:jc w:val="right"/>
                </w:pPr>
                <w:r>
                  <w:t>342,528.06</w:t>
                </w:r>
              </w:p>
            </w:tc>
            <w:tc>
              <w:tcPr>
                <w:tcW w:w="2345" w:type="dxa"/>
                <w:shd w:val="clear" w:color="auto" w:fill="auto"/>
              </w:tcPr>
              <w:p w14:paraId="376E7FDE" w14:textId="77777777" w:rsidR="00B035B5" w:rsidRDefault="00000000">
                <w:pPr>
                  <w:jc w:val="right"/>
                </w:pPr>
                <w:r>
                  <w:t>1,191,026.07</w:t>
                </w:r>
              </w:p>
            </w:tc>
          </w:tr>
        </w:tbl>
        <w:p w14:paraId="2DDC09F4" w14:textId="77777777" w:rsidR="00B035B5" w:rsidRDefault="00000000"/>
      </w:sdtContent>
    </w:sdt>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rPr>
      </w:sdtEndPr>
      <w:sdtContent>
        <w:p w14:paraId="6D76AAE8"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递延所得税资产/ 递延所得税负债</w:t>
          </w:r>
        </w:p>
        <w:p w14:paraId="7C877B3E" w14:textId="77777777" w:rsidR="00B035B5" w:rsidRDefault="00000000">
          <w:pPr>
            <w:pStyle w:val="4"/>
            <w:numPr>
              <w:ilvl w:val="0"/>
              <w:numId w:val="63"/>
            </w:numPr>
            <w:tabs>
              <w:tab w:val="left" w:pos="588"/>
              <w:tab w:val="left" w:pos="616"/>
            </w:tabs>
            <w:rPr>
              <w:rFonts w:ascii="宋体" w:hAnsi="宋体"/>
            </w:rPr>
          </w:pPr>
          <w:bookmarkStart w:id="198"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14:paraId="748FE83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CB8494" w14:textId="77777777" w:rsidR="00B035B5" w:rsidRDefault="00000000">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198"/>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1651"/>
            <w:gridCol w:w="1647"/>
            <w:gridCol w:w="1664"/>
            <w:gridCol w:w="1645"/>
          </w:tblGrid>
          <w:tr w:rsidR="00B035B5" w14:paraId="54EABDAA" w14:textId="77777777">
            <w:trPr>
              <w:trHeight w:val="285"/>
            </w:trPr>
            <w:sdt>
              <w:sdtPr>
                <w:tag w:val="_PLD_e45101b3a01946f19f22657bb959574e"/>
                <w:id w:val="1186253636"/>
                <w:lock w:val="sdtLocked"/>
              </w:sdtPr>
              <w:sdtContent>
                <w:tc>
                  <w:tcPr>
                    <w:tcW w:w="2444" w:type="dxa"/>
                    <w:vMerge w:val="restart"/>
                    <w:shd w:val="clear" w:color="auto" w:fill="auto"/>
                    <w:vAlign w:val="center"/>
                  </w:tcPr>
                  <w:p w14:paraId="4DAA0771" w14:textId="77777777" w:rsidR="00B035B5" w:rsidRDefault="00000000">
                    <w:pPr>
                      <w:jc w:val="center"/>
                    </w:pPr>
                    <w:r>
                      <w:rPr>
                        <w:rFonts w:hint="eastAsia"/>
                      </w:rPr>
                      <w:t>项目</w:t>
                    </w:r>
                  </w:p>
                </w:tc>
              </w:sdtContent>
            </w:sdt>
            <w:sdt>
              <w:sdtPr>
                <w:tag w:val="_PLD_dd892ffecd234c819059bf10f71b1910"/>
                <w:id w:val="1598446103"/>
                <w:lock w:val="sdtLocked"/>
              </w:sdtPr>
              <w:sdtContent>
                <w:tc>
                  <w:tcPr>
                    <w:tcW w:w="3298" w:type="dxa"/>
                    <w:gridSpan w:val="2"/>
                    <w:shd w:val="clear" w:color="auto" w:fill="auto"/>
                    <w:vAlign w:val="center"/>
                  </w:tcPr>
                  <w:p w14:paraId="0EEC668D" w14:textId="77777777" w:rsidR="00B035B5" w:rsidRDefault="00000000">
                    <w:pPr>
                      <w:jc w:val="center"/>
                    </w:pPr>
                    <w:r>
                      <w:rPr>
                        <w:rFonts w:hint="eastAsia"/>
                      </w:rPr>
                      <w:t>期末余额</w:t>
                    </w:r>
                  </w:p>
                </w:tc>
              </w:sdtContent>
            </w:sdt>
            <w:sdt>
              <w:sdtPr>
                <w:tag w:val="_PLD_be855fcb002344d6ae2c74083e90b1c1"/>
                <w:id w:val="1860539184"/>
                <w:lock w:val="sdtLocked"/>
              </w:sdtPr>
              <w:sdtContent>
                <w:tc>
                  <w:tcPr>
                    <w:tcW w:w="3309" w:type="dxa"/>
                    <w:gridSpan w:val="2"/>
                    <w:shd w:val="clear" w:color="auto" w:fill="auto"/>
                    <w:vAlign w:val="center"/>
                  </w:tcPr>
                  <w:p w14:paraId="1E26E34D" w14:textId="77777777" w:rsidR="00B035B5" w:rsidRDefault="00000000">
                    <w:pPr>
                      <w:jc w:val="center"/>
                    </w:pPr>
                    <w:r>
                      <w:rPr>
                        <w:rFonts w:hint="eastAsia"/>
                      </w:rPr>
                      <w:t>期初余额</w:t>
                    </w:r>
                  </w:p>
                </w:tc>
              </w:sdtContent>
            </w:sdt>
          </w:tr>
          <w:tr w:rsidR="00B035B5" w14:paraId="3B84B1E2" w14:textId="77777777">
            <w:trPr>
              <w:trHeight w:val="285"/>
            </w:trPr>
            <w:tc>
              <w:tcPr>
                <w:tcW w:w="2444" w:type="dxa"/>
                <w:vMerge/>
                <w:shd w:val="clear" w:color="auto" w:fill="auto"/>
                <w:vAlign w:val="center"/>
              </w:tcPr>
              <w:p w14:paraId="4C7B018B" w14:textId="77777777" w:rsidR="00B035B5" w:rsidRDefault="00B035B5">
                <w:pPr>
                  <w:jc w:val="center"/>
                  <w:rPr>
                    <w:b/>
                  </w:rPr>
                </w:pPr>
              </w:p>
            </w:tc>
            <w:sdt>
              <w:sdtPr>
                <w:tag w:val="_PLD_c82eb64547054aa39a1b7bfe7c532e2e"/>
                <w:id w:val="-132795615"/>
                <w:lock w:val="sdtLocked"/>
              </w:sdtPr>
              <w:sdtContent>
                <w:tc>
                  <w:tcPr>
                    <w:tcW w:w="1651" w:type="dxa"/>
                    <w:shd w:val="clear" w:color="auto" w:fill="auto"/>
                    <w:vAlign w:val="center"/>
                  </w:tcPr>
                  <w:p w14:paraId="25F702B8" w14:textId="77777777" w:rsidR="00B035B5" w:rsidRDefault="00000000">
                    <w:pPr>
                      <w:jc w:val="center"/>
                    </w:pPr>
                    <w:r>
                      <w:rPr>
                        <w:rFonts w:hint="eastAsia"/>
                      </w:rPr>
                      <w:t>可抵扣暂时性差异</w:t>
                    </w:r>
                  </w:p>
                </w:tc>
              </w:sdtContent>
            </w:sdt>
            <w:sdt>
              <w:sdtPr>
                <w:tag w:val="_PLD_ad2e47975c52486d8bfc7fec079252de"/>
                <w:id w:val="1538552047"/>
                <w:lock w:val="sdtLocked"/>
              </w:sdtPr>
              <w:sdtContent>
                <w:tc>
                  <w:tcPr>
                    <w:tcW w:w="1647" w:type="dxa"/>
                    <w:shd w:val="clear" w:color="auto" w:fill="auto"/>
                    <w:vAlign w:val="center"/>
                  </w:tcPr>
                  <w:p w14:paraId="103022CA" w14:textId="77777777" w:rsidR="00B035B5" w:rsidRDefault="00000000">
                    <w:pPr>
                      <w:jc w:val="center"/>
                    </w:pPr>
                    <w:r>
                      <w:rPr>
                        <w:rFonts w:hint="eastAsia"/>
                      </w:rPr>
                      <w:t>递延所得税</w:t>
                    </w:r>
                  </w:p>
                  <w:p w14:paraId="21B35FF9" w14:textId="77777777" w:rsidR="00B035B5" w:rsidRDefault="00000000">
                    <w:pPr>
                      <w:jc w:val="center"/>
                    </w:pPr>
                    <w:r>
                      <w:rPr>
                        <w:rFonts w:hint="eastAsia"/>
                      </w:rPr>
                      <w:t>资产</w:t>
                    </w:r>
                  </w:p>
                </w:tc>
              </w:sdtContent>
            </w:sdt>
            <w:sdt>
              <w:sdtPr>
                <w:tag w:val="_PLD_0e0e7aabb5f8432ea9da8b4066b2e897"/>
                <w:id w:val="-348338566"/>
                <w:lock w:val="sdtLocked"/>
              </w:sdtPr>
              <w:sdtContent>
                <w:tc>
                  <w:tcPr>
                    <w:tcW w:w="1664" w:type="dxa"/>
                    <w:shd w:val="clear" w:color="auto" w:fill="auto"/>
                    <w:vAlign w:val="center"/>
                  </w:tcPr>
                  <w:p w14:paraId="79759CF5" w14:textId="77777777" w:rsidR="00B035B5" w:rsidRDefault="00000000">
                    <w:pPr>
                      <w:jc w:val="center"/>
                    </w:pPr>
                    <w:r>
                      <w:rPr>
                        <w:rFonts w:hint="eastAsia"/>
                      </w:rPr>
                      <w:t>可抵扣暂时性差异</w:t>
                    </w:r>
                  </w:p>
                </w:tc>
              </w:sdtContent>
            </w:sdt>
            <w:sdt>
              <w:sdtPr>
                <w:tag w:val="_PLD_34147e3346eb4b24b314e0dadaab6983"/>
                <w:id w:val="-1445075396"/>
                <w:lock w:val="sdtLocked"/>
              </w:sdtPr>
              <w:sdtContent>
                <w:tc>
                  <w:tcPr>
                    <w:tcW w:w="1645" w:type="dxa"/>
                    <w:shd w:val="clear" w:color="auto" w:fill="auto"/>
                    <w:vAlign w:val="center"/>
                  </w:tcPr>
                  <w:p w14:paraId="30136A7A" w14:textId="77777777" w:rsidR="00B035B5" w:rsidRDefault="00000000">
                    <w:pPr>
                      <w:jc w:val="center"/>
                    </w:pPr>
                    <w:r>
                      <w:rPr>
                        <w:rFonts w:hint="eastAsia"/>
                      </w:rPr>
                      <w:t>递延所得税</w:t>
                    </w:r>
                  </w:p>
                  <w:p w14:paraId="73E88D61" w14:textId="77777777" w:rsidR="00B035B5" w:rsidRDefault="00000000">
                    <w:pPr>
                      <w:jc w:val="center"/>
                    </w:pPr>
                    <w:r>
                      <w:rPr>
                        <w:rFonts w:hint="eastAsia"/>
                      </w:rPr>
                      <w:t>资产</w:t>
                    </w:r>
                  </w:p>
                </w:tc>
              </w:sdtContent>
            </w:sdt>
          </w:tr>
          <w:sdt>
            <w:sdtPr>
              <w:alias w:val="递延所得税资产明细"/>
              <w:tag w:val="_GBC_78d44848a87d4473a54948d3e2adbb46"/>
              <w:id w:val="-380628064"/>
              <w:lock w:val="sdtLocked"/>
            </w:sdtPr>
            <w:sdtContent>
              <w:tr w:rsidR="00B035B5" w14:paraId="40F6195D" w14:textId="77777777">
                <w:trPr>
                  <w:trHeight w:val="285"/>
                </w:trPr>
                <w:tc>
                  <w:tcPr>
                    <w:tcW w:w="2444" w:type="dxa"/>
                    <w:shd w:val="clear" w:color="auto" w:fill="auto"/>
                    <w:vAlign w:val="center"/>
                  </w:tcPr>
                  <w:p w14:paraId="6CA8F773" w14:textId="77777777" w:rsidR="00B035B5" w:rsidRDefault="00000000">
                    <w:r>
                      <w:t>信用减值准备</w:t>
                    </w:r>
                  </w:p>
                </w:tc>
                <w:tc>
                  <w:tcPr>
                    <w:tcW w:w="1651" w:type="dxa"/>
                    <w:shd w:val="clear" w:color="auto" w:fill="auto"/>
                  </w:tcPr>
                  <w:p w14:paraId="2929FA81" w14:textId="77777777" w:rsidR="00B035B5" w:rsidRDefault="00000000">
                    <w:pPr>
                      <w:jc w:val="right"/>
                    </w:pPr>
                    <w:r>
                      <w:t>24,059.60</w:t>
                    </w:r>
                  </w:p>
                </w:tc>
                <w:tc>
                  <w:tcPr>
                    <w:tcW w:w="1647" w:type="dxa"/>
                    <w:shd w:val="clear" w:color="auto" w:fill="auto"/>
                  </w:tcPr>
                  <w:p w14:paraId="4A7BE6ED" w14:textId="77777777" w:rsidR="00B035B5" w:rsidRDefault="00000000">
                    <w:pPr>
                      <w:jc w:val="right"/>
                    </w:pPr>
                    <w:r>
                      <w:t>4,811.92</w:t>
                    </w:r>
                  </w:p>
                </w:tc>
                <w:tc>
                  <w:tcPr>
                    <w:tcW w:w="1664" w:type="dxa"/>
                    <w:shd w:val="clear" w:color="auto" w:fill="auto"/>
                  </w:tcPr>
                  <w:p w14:paraId="0E56F78E" w14:textId="77777777" w:rsidR="00B035B5" w:rsidRDefault="00000000">
                    <w:pPr>
                      <w:jc w:val="right"/>
                    </w:pPr>
                    <w:r>
                      <w:t>13,927.10</w:t>
                    </w:r>
                  </w:p>
                </w:tc>
                <w:tc>
                  <w:tcPr>
                    <w:tcW w:w="1645" w:type="dxa"/>
                    <w:shd w:val="clear" w:color="auto" w:fill="auto"/>
                  </w:tcPr>
                  <w:p w14:paraId="3963B3D1" w14:textId="77777777" w:rsidR="00B035B5" w:rsidRDefault="00000000">
                    <w:pPr>
                      <w:jc w:val="right"/>
                    </w:pPr>
                    <w:r>
                      <w:t>2,785.42</w:t>
                    </w:r>
                  </w:p>
                </w:tc>
              </w:tr>
            </w:sdtContent>
          </w:sdt>
          <w:tr w:rsidR="00B035B5" w14:paraId="2076C907" w14:textId="77777777">
            <w:trPr>
              <w:trHeight w:val="285"/>
            </w:trPr>
            <w:sdt>
              <w:sdtPr>
                <w:tag w:val="_PLD_1bf7e1aa06884192bd26302547776324"/>
                <w:id w:val="877742510"/>
                <w:lock w:val="sdtLocked"/>
              </w:sdtPr>
              <w:sdtContent>
                <w:tc>
                  <w:tcPr>
                    <w:tcW w:w="2444" w:type="dxa"/>
                    <w:shd w:val="clear" w:color="auto" w:fill="auto"/>
                    <w:vAlign w:val="center"/>
                  </w:tcPr>
                  <w:p w14:paraId="3C37E6B8" w14:textId="77777777" w:rsidR="00B035B5" w:rsidRDefault="00000000">
                    <w:r>
                      <w:rPr>
                        <w:rFonts w:hint="eastAsia"/>
                      </w:rPr>
                      <w:t>资产减值准备</w:t>
                    </w:r>
                  </w:p>
                </w:tc>
              </w:sdtContent>
            </w:sdt>
            <w:tc>
              <w:tcPr>
                <w:tcW w:w="1651" w:type="dxa"/>
                <w:shd w:val="clear" w:color="auto" w:fill="auto"/>
              </w:tcPr>
              <w:p w14:paraId="479AE3D4" w14:textId="77777777" w:rsidR="00B035B5" w:rsidRDefault="00000000">
                <w:pPr>
                  <w:jc w:val="right"/>
                </w:pPr>
                <w:r>
                  <w:t>153,143.60</w:t>
                </w:r>
              </w:p>
            </w:tc>
            <w:tc>
              <w:tcPr>
                <w:tcW w:w="1647" w:type="dxa"/>
                <w:shd w:val="clear" w:color="auto" w:fill="auto"/>
              </w:tcPr>
              <w:p w14:paraId="1C2324B1" w14:textId="77777777" w:rsidR="00B035B5" w:rsidRDefault="00000000">
                <w:pPr>
                  <w:jc w:val="right"/>
                </w:pPr>
                <w:r>
                  <w:t>30,628.72</w:t>
                </w:r>
              </w:p>
            </w:tc>
            <w:tc>
              <w:tcPr>
                <w:tcW w:w="1664" w:type="dxa"/>
                <w:shd w:val="clear" w:color="auto" w:fill="auto"/>
              </w:tcPr>
              <w:p w14:paraId="0B436AA1" w14:textId="77777777" w:rsidR="00B035B5" w:rsidRDefault="00000000">
                <w:pPr>
                  <w:jc w:val="right"/>
                </w:pPr>
                <w:r>
                  <w:t>153,143.60</w:t>
                </w:r>
              </w:p>
            </w:tc>
            <w:tc>
              <w:tcPr>
                <w:tcW w:w="1645" w:type="dxa"/>
                <w:shd w:val="clear" w:color="auto" w:fill="auto"/>
              </w:tcPr>
              <w:p w14:paraId="345E4B2D" w14:textId="77777777" w:rsidR="00B035B5" w:rsidRDefault="00000000">
                <w:pPr>
                  <w:jc w:val="right"/>
                </w:pPr>
                <w:r>
                  <w:t>30,628.72</w:t>
                </w:r>
              </w:p>
            </w:tc>
          </w:tr>
          <w:tr w:rsidR="00B035B5" w14:paraId="13E8EE7C" w14:textId="77777777">
            <w:trPr>
              <w:trHeight w:val="285"/>
            </w:trPr>
            <w:sdt>
              <w:sdtPr>
                <w:tag w:val="_PLD_aff9781bbd7249709be440b59752c5c2"/>
                <w:id w:val="-388419235"/>
                <w:lock w:val="sdtLocked"/>
              </w:sdtPr>
              <w:sdtContent>
                <w:tc>
                  <w:tcPr>
                    <w:tcW w:w="2444" w:type="dxa"/>
                    <w:shd w:val="clear" w:color="auto" w:fill="auto"/>
                    <w:vAlign w:val="center"/>
                  </w:tcPr>
                  <w:p w14:paraId="080AD68E" w14:textId="77777777" w:rsidR="00B035B5" w:rsidRDefault="00000000">
                    <w:pPr>
                      <w:jc w:val="center"/>
                    </w:pPr>
                    <w:r>
                      <w:rPr>
                        <w:rFonts w:hint="eastAsia"/>
                      </w:rPr>
                      <w:t>合计</w:t>
                    </w:r>
                  </w:p>
                </w:tc>
              </w:sdtContent>
            </w:sdt>
            <w:tc>
              <w:tcPr>
                <w:tcW w:w="1651" w:type="dxa"/>
                <w:shd w:val="clear" w:color="auto" w:fill="auto"/>
              </w:tcPr>
              <w:p w14:paraId="22D5C43A" w14:textId="77777777" w:rsidR="00B035B5" w:rsidRDefault="00000000">
                <w:pPr>
                  <w:jc w:val="right"/>
                </w:pPr>
                <w:r>
                  <w:t>177,203.20</w:t>
                </w:r>
              </w:p>
            </w:tc>
            <w:tc>
              <w:tcPr>
                <w:tcW w:w="1647" w:type="dxa"/>
                <w:shd w:val="clear" w:color="auto" w:fill="auto"/>
              </w:tcPr>
              <w:p w14:paraId="7DD5B936" w14:textId="77777777" w:rsidR="00B035B5" w:rsidRDefault="00000000">
                <w:pPr>
                  <w:jc w:val="right"/>
                </w:pPr>
                <w:r>
                  <w:t>35,440.64</w:t>
                </w:r>
              </w:p>
            </w:tc>
            <w:tc>
              <w:tcPr>
                <w:tcW w:w="1664" w:type="dxa"/>
                <w:shd w:val="clear" w:color="auto" w:fill="auto"/>
              </w:tcPr>
              <w:p w14:paraId="0B2F4C26" w14:textId="77777777" w:rsidR="00B035B5" w:rsidRDefault="00000000">
                <w:pPr>
                  <w:jc w:val="right"/>
                </w:pPr>
                <w:r>
                  <w:t>167,070.70</w:t>
                </w:r>
              </w:p>
            </w:tc>
            <w:tc>
              <w:tcPr>
                <w:tcW w:w="1645" w:type="dxa"/>
                <w:shd w:val="clear" w:color="auto" w:fill="auto"/>
              </w:tcPr>
              <w:p w14:paraId="30890747" w14:textId="77777777" w:rsidR="00B035B5" w:rsidRDefault="00000000">
                <w:pPr>
                  <w:jc w:val="right"/>
                </w:pPr>
                <w:r>
                  <w:t>33,414.14</w:t>
                </w:r>
              </w:p>
            </w:tc>
          </w:tr>
        </w:tbl>
        <w:p w14:paraId="6A11CDA8" w14:textId="77777777" w:rsidR="00B035B5" w:rsidRDefault="00000000"/>
      </w:sdtContent>
    </w:sdt>
    <w:bookmarkStart w:id="199"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szCs w:val="21"/>
        </w:rPr>
      </w:sdtEndPr>
      <w:sdtContent>
        <w:p w14:paraId="480B923A" w14:textId="77777777" w:rsidR="00B035B5" w:rsidRDefault="00000000">
          <w:pPr>
            <w:pStyle w:val="4"/>
            <w:numPr>
              <w:ilvl w:val="0"/>
              <w:numId w:val="63"/>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14:paraId="7EF59FF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07ED2D" w14:textId="77777777" w:rsidR="00B035B5" w:rsidRDefault="00000000">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844"/>
            <w:gridCol w:w="1763"/>
            <w:gridCol w:w="1687"/>
            <w:gridCol w:w="1663"/>
          </w:tblGrid>
          <w:tr w:rsidR="00B035B5" w14:paraId="01273B46" w14:textId="77777777">
            <w:trPr>
              <w:trHeight w:val="285"/>
            </w:trPr>
            <w:bookmarkStart w:id="200" w:name="_Hlk11857349" w:displacedByCustomXml="next"/>
            <w:sdt>
              <w:sdtPr>
                <w:tag w:val="_PLD_66ef6111bb2d4b3792b581d6ff38c8d2"/>
                <w:id w:val="-987469153"/>
                <w:lock w:val="sdtLocked"/>
              </w:sdtPr>
              <w:sdtContent>
                <w:tc>
                  <w:tcPr>
                    <w:tcW w:w="2092" w:type="dxa"/>
                    <w:vMerge w:val="restart"/>
                    <w:shd w:val="clear" w:color="auto" w:fill="auto"/>
                    <w:vAlign w:val="center"/>
                  </w:tcPr>
                  <w:p w14:paraId="3B22B4C9" w14:textId="77777777" w:rsidR="00B035B5" w:rsidRDefault="00000000">
                    <w:pPr>
                      <w:jc w:val="center"/>
                    </w:pPr>
                    <w:r>
                      <w:rPr>
                        <w:rFonts w:hint="eastAsia"/>
                      </w:rPr>
                      <w:t>项目</w:t>
                    </w:r>
                  </w:p>
                </w:tc>
              </w:sdtContent>
            </w:sdt>
            <w:sdt>
              <w:sdtPr>
                <w:tag w:val="_PLD_b850d4f63866495f80e69799c9ea1b37"/>
                <w:id w:val="-1336523576"/>
                <w:lock w:val="sdtLocked"/>
              </w:sdtPr>
              <w:sdtContent>
                <w:tc>
                  <w:tcPr>
                    <w:tcW w:w="3607" w:type="dxa"/>
                    <w:gridSpan w:val="2"/>
                    <w:shd w:val="clear" w:color="auto" w:fill="auto"/>
                    <w:vAlign w:val="center"/>
                  </w:tcPr>
                  <w:p w14:paraId="3D7E49E7" w14:textId="77777777" w:rsidR="00B035B5" w:rsidRDefault="00000000">
                    <w:pPr>
                      <w:jc w:val="center"/>
                    </w:pPr>
                    <w:r>
                      <w:rPr>
                        <w:rFonts w:hint="eastAsia"/>
                      </w:rPr>
                      <w:t>期末余额</w:t>
                    </w:r>
                  </w:p>
                </w:tc>
              </w:sdtContent>
            </w:sdt>
            <w:sdt>
              <w:sdtPr>
                <w:tag w:val="_PLD_951c3eee882c4aaa862f620814f6ce4e"/>
                <w:id w:val="270906767"/>
                <w:lock w:val="sdtLocked"/>
              </w:sdtPr>
              <w:sdtContent>
                <w:tc>
                  <w:tcPr>
                    <w:tcW w:w="3350" w:type="dxa"/>
                    <w:gridSpan w:val="2"/>
                    <w:shd w:val="clear" w:color="auto" w:fill="auto"/>
                    <w:vAlign w:val="center"/>
                  </w:tcPr>
                  <w:p w14:paraId="30E5F650" w14:textId="77777777" w:rsidR="00B035B5" w:rsidRDefault="00000000">
                    <w:pPr>
                      <w:jc w:val="center"/>
                    </w:pPr>
                    <w:r>
                      <w:rPr>
                        <w:rFonts w:hint="eastAsia"/>
                      </w:rPr>
                      <w:t>期初余额</w:t>
                    </w:r>
                  </w:p>
                </w:tc>
              </w:sdtContent>
            </w:sdt>
          </w:tr>
          <w:tr w:rsidR="00B035B5" w14:paraId="759B3B33" w14:textId="77777777">
            <w:trPr>
              <w:trHeight w:val="285"/>
            </w:trPr>
            <w:tc>
              <w:tcPr>
                <w:tcW w:w="2092" w:type="dxa"/>
                <w:vMerge/>
                <w:shd w:val="clear" w:color="auto" w:fill="auto"/>
                <w:vAlign w:val="center"/>
              </w:tcPr>
              <w:p w14:paraId="5919A899" w14:textId="77777777" w:rsidR="00B035B5" w:rsidRDefault="00B035B5">
                <w:pPr>
                  <w:jc w:val="center"/>
                  <w:rPr>
                    <w:b/>
                  </w:rPr>
                </w:pPr>
              </w:p>
            </w:tc>
            <w:sdt>
              <w:sdtPr>
                <w:tag w:val="_PLD_f33e3c528ff14a2bac81ec99970641f6"/>
                <w:id w:val="-1945918535"/>
                <w:lock w:val="sdtLocked"/>
              </w:sdtPr>
              <w:sdtContent>
                <w:tc>
                  <w:tcPr>
                    <w:tcW w:w="1844" w:type="dxa"/>
                    <w:shd w:val="clear" w:color="auto" w:fill="auto"/>
                    <w:vAlign w:val="center"/>
                  </w:tcPr>
                  <w:p w14:paraId="4865C9F4" w14:textId="77777777" w:rsidR="00B035B5" w:rsidRDefault="00000000">
                    <w:pPr>
                      <w:jc w:val="center"/>
                    </w:pPr>
                    <w:r>
                      <w:rPr>
                        <w:rFonts w:hint="eastAsia"/>
                      </w:rPr>
                      <w:t>应纳税暂时性差异</w:t>
                    </w:r>
                  </w:p>
                </w:tc>
              </w:sdtContent>
            </w:sdt>
            <w:sdt>
              <w:sdtPr>
                <w:tag w:val="_PLD_0cb734f9904e4a57a5107d601b9b38d1"/>
                <w:id w:val="1302262441"/>
                <w:lock w:val="sdtLocked"/>
              </w:sdtPr>
              <w:sdtContent>
                <w:tc>
                  <w:tcPr>
                    <w:tcW w:w="1763" w:type="dxa"/>
                    <w:shd w:val="clear" w:color="auto" w:fill="auto"/>
                    <w:vAlign w:val="center"/>
                  </w:tcPr>
                  <w:p w14:paraId="040168D1" w14:textId="77777777" w:rsidR="00B035B5" w:rsidRDefault="00000000">
                    <w:pPr>
                      <w:jc w:val="center"/>
                    </w:pPr>
                    <w:r>
                      <w:rPr>
                        <w:rFonts w:hint="eastAsia"/>
                      </w:rPr>
                      <w:t>递延所得税</w:t>
                    </w:r>
                  </w:p>
                  <w:p w14:paraId="451EBEDE" w14:textId="77777777" w:rsidR="00B035B5" w:rsidRDefault="00000000">
                    <w:pPr>
                      <w:jc w:val="center"/>
                    </w:pPr>
                    <w:r>
                      <w:rPr>
                        <w:rFonts w:hint="eastAsia"/>
                      </w:rPr>
                      <w:t>负债</w:t>
                    </w:r>
                  </w:p>
                </w:tc>
              </w:sdtContent>
            </w:sdt>
            <w:sdt>
              <w:sdtPr>
                <w:tag w:val="_PLD_ddf3980c66a840e782386c14bb078052"/>
                <w:id w:val="-1528550437"/>
                <w:lock w:val="sdtLocked"/>
              </w:sdtPr>
              <w:sdtContent>
                <w:tc>
                  <w:tcPr>
                    <w:tcW w:w="1687" w:type="dxa"/>
                    <w:shd w:val="clear" w:color="auto" w:fill="auto"/>
                    <w:vAlign w:val="center"/>
                  </w:tcPr>
                  <w:p w14:paraId="478D132E" w14:textId="77777777" w:rsidR="00B035B5" w:rsidRDefault="00000000">
                    <w:pPr>
                      <w:jc w:val="center"/>
                    </w:pPr>
                    <w:r>
                      <w:rPr>
                        <w:rFonts w:hint="eastAsia"/>
                      </w:rPr>
                      <w:t>应纳税暂时性差异</w:t>
                    </w:r>
                  </w:p>
                </w:tc>
              </w:sdtContent>
            </w:sdt>
            <w:sdt>
              <w:sdtPr>
                <w:tag w:val="_PLD_590dc17e8304449fbff47c3b3cd45eb5"/>
                <w:id w:val="-987318381"/>
                <w:lock w:val="sdtLocked"/>
              </w:sdtPr>
              <w:sdtContent>
                <w:tc>
                  <w:tcPr>
                    <w:tcW w:w="1663" w:type="dxa"/>
                    <w:shd w:val="clear" w:color="auto" w:fill="auto"/>
                    <w:vAlign w:val="center"/>
                  </w:tcPr>
                  <w:p w14:paraId="0A259EF6" w14:textId="77777777" w:rsidR="00B035B5" w:rsidRDefault="00000000">
                    <w:pPr>
                      <w:jc w:val="center"/>
                    </w:pPr>
                    <w:r>
                      <w:rPr>
                        <w:rFonts w:hint="eastAsia"/>
                      </w:rPr>
                      <w:t>递延所得税</w:t>
                    </w:r>
                  </w:p>
                  <w:p w14:paraId="604FEF46" w14:textId="77777777" w:rsidR="00B035B5" w:rsidRDefault="00000000">
                    <w:pPr>
                      <w:jc w:val="center"/>
                    </w:pPr>
                    <w:r>
                      <w:rPr>
                        <w:rFonts w:hint="eastAsia"/>
                      </w:rPr>
                      <w:t>负债</w:t>
                    </w:r>
                  </w:p>
                </w:tc>
              </w:sdtContent>
            </w:sdt>
          </w:tr>
          <w:tr w:rsidR="00B035B5" w14:paraId="3109AFAC" w14:textId="77777777">
            <w:trPr>
              <w:trHeight w:val="285"/>
            </w:trPr>
            <w:tc>
              <w:tcPr>
                <w:tcW w:w="2092" w:type="dxa"/>
                <w:shd w:val="clear" w:color="auto" w:fill="auto"/>
              </w:tcPr>
              <w:sdt>
                <w:sdtPr>
                  <w:rPr>
                    <w:rFonts w:hint="eastAsia"/>
                  </w:rPr>
                  <w:tag w:val="_PLD_c4d1e5f508084b6f99fe550210fa1b02"/>
                  <w:id w:val="-386880734"/>
                  <w:lock w:val="sdtLocked"/>
                </w:sdtPr>
                <w:sdtContent>
                  <w:p w14:paraId="5F3B0D82" w14:textId="77777777" w:rsidR="00B035B5" w:rsidRDefault="00000000">
                    <w:r>
                      <w:rPr>
                        <w:rFonts w:hint="eastAsia"/>
                      </w:rPr>
                      <w:t>其他权益工具投资公允价值变动</w:t>
                    </w:r>
                  </w:p>
                </w:sdtContent>
              </w:sdt>
            </w:tc>
            <w:tc>
              <w:tcPr>
                <w:tcW w:w="1844" w:type="dxa"/>
                <w:shd w:val="clear" w:color="auto" w:fill="auto"/>
              </w:tcPr>
              <w:p w14:paraId="77822956" w14:textId="77777777" w:rsidR="00B035B5" w:rsidRDefault="00000000">
                <w:pPr>
                  <w:jc w:val="right"/>
                </w:pPr>
                <w:r>
                  <w:t>13,363,787.02</w:t>
                </w:r>
              </w:p>
            </w:tc>
            <w:tc>
              <w:tcPr>
                <w:tcW w:w="1763" w:type="dxa"/>
                <w:shd w:val="clear" w:color="auto" w:fill="auto"/>
              </w:tcPr>
              <w:p w14:paraId="5778C4C6" w14:textId="77777777" w:rsidR="00B035B5" w:rsidRDefault="00000000">
                <w:pPr>
                  <w:jc w:val="right"/>
                </w:pPr>
                <w:r>
                  <w:t>2,004,568.05</w:t>
                </w:r>
              </w:p>
            </w:tc>
            <w:tc>
              <w:tcPr>
                <w:tcW w:w="1687" w:type="dxa"/>
                <w:shd w:val="clear" w:color="auto" w:fill="auto"/>
              </w:tcPr>
              <w:p w14:paraId="4F21B592" w14:textId="77777777" w:rsidR="00B035B5" w:rsidRDefault="00000000">
                <w:pPr>
                  <w:jc w:val="right"/>
                </w:pPr>
                <w:r>
                  <w:t>13,363,787.02</w:t>
                </w:r>
              </w:p>
            </w:tc>
            <w:tc>
              <w:tcPr>
                <w:tcW w:w="1663" w:type="dxa"/>
                <w:shd w:val="clear" w:color="auto" w:fill="auto"/>
              </w:tcPr>
              <w:p w14:paraId="5B3F937B" w14:textId="77777777" w:rsidR="00B035B5" w:rsidRDefault="00000000">
                <w:pPr>
                  <w:jc w:val="right"/>
                </w:pPr>
                <w:r>
                  <w:t>2,004,568.05</w:t>
                </w:r>
              </w:p>
            </w:tc>
          </w:tr>
          <w:sdt>
            <w:sdtPr>
              <w:alias w:val="递延所得税负债明细"/>
              <w:tag w:val="_GBC_b1614c80d1bd478fbd0f56aa84238e04"/>
              <w:id w:val="-1855485018"/>
              <w:lock w:val="sdtLocked"/>
            </w:sdtPr>
            <w:sdtContent>
              <w:tr w:rsidR="00B035B5" w14:paraId="1FB6606D" w14:textId="77777777">
                <w:trPr>
                  <w:trHeight w:val="285"/>
                </w:trPr>
                <w:tc>
                  <w:tcPr>
                    <w:tcW w:w="2092" w:type="dxa"/>
                    <w:shd w:val="clear" w:color="auto" w:fill="auto"/>
                    <w:vAlign w:val="center"/>
                  </w:tcPr>
                  <w:p w14:paraId="5BA53917" w14:textId="77777777" w:rsidR="00B035B5" w:rsidRDefault="00000000">
                    <w:r>
                      <w:t>交易性金融资产公允价值变动</w:t>
                    </w:r>
                  </w:p>
                </w:tc>
                <w:tc>
                  <w:tcPr>
                    <w:tcW w:w="1844" w:type="dxa"/>
                    <w:shd w:val="clear" w:color="auto" w:fill="auto"/>
                  </w:tcPr>
                  <w:p w14:paraId="6C8C1EDD" w14:textId="77777777" w:rsidR="00B035B5" w:rsidRDefault="00000000">
                    <w:pPr>
                      <w:jc w:val="right"/>
                    </w:pPr>
                    <w:r>
                      <w:t>6,925,000.00</w:t>
                    </w:r>
                  </w:p>
                </w:tc>
                <w:tc>
                  <w:tcPr>
                    <w:tcW w:w="1763" w:type="dxa"/>
                    <w:shd w:val="clear" w:color="auto" w:fill="auto"/>
                  </w:tcPr>
                  <w:p w14:paraId="5688F99F" w14:textId="77777777" w:rsidR="00B035B5" w:rsidRDefault="00000000">
                    <w:pPr>
                      <w:jc w:val="right"/>
                    </w:pPr>
                    <w:r>
                      <w:t>1,038,750.00</w:t>
                    </w:r>
                  </w:p>
                </w:tc>
                <w:tc>
                  <w:tcPr>
                    <w:tcW w:w="1687" w:type="dxa"/>
                    <w:shd w:val="clear" w:color="auto" w:fill="auto"/>
                  </w:tcPr>
                  <w:p w14:paraId="5FDD33FC" w14:textId="77777777" w:rsidR="00B035B5" w:rsidRDefault="00000000">
                    <w:pPr>
                      <w:jc w:val="right"/>
                    </w:pPr>
                    <w:r>
                      <w:t>4,850,000.00</w:t>
                    </w:r>
                  </w:p>
                </w:tc>
                <w:tc>
                  <w:tcPr>
                    <w:tcW w:w="1663" w:type="dxa"/>
                    <w:shd w:val="clear" w:color="auto" w:fill="auto"/>
                  </w:tcPr>
                  <w:p w14:paraId="4420219D" w14:textId="77777777" w:rsidR="00B035B5" w:rsidRDefault="00000000">
                    <w:pPr>
                      <w:jc w:val="right"/>
                    </w:pPr>
                    <w:r>
                      <w:t>727,500.00</w:t>
                    </w:r>
                  </w:p>
                </w:tc>
              </w:tr>
            </w:sdtContent>
          </w:sdt>
          <w:sdt>
            <w:sdtPr>
              <w:alias w:val="递延所得税负债明细"/>
              <w:tag w:val="_GBC_b1614c80d1bd478fbd0f56aa84238e04"/>
              <w:id w:val="-938593967"/>
              <w:lock w:val="sdtLocked"/>
            </w:sdtPr>
            <w:sdtContent>
              <w:tr w:rsidR="00B035B5" w14:paraId="6B968C4D" w14:textId="77777777">
                <w:trPr>
                  <w:trHeight w:val="285"/>
                </w:trPr>
                <w:tc>
                  <w:tcPr>
                    <w:tcW w:w="2092" w:type="dxa"/>
                    <w:shd w:val="clear" w:color="auto" w:fill="auto"/>
                    <w:vAlign w:val="center"/>
                  </w:tcPr>
                  <w:p w14:paraId="329DE7A7" w14:textId="77777777" w:rsidR="00B035B5" w:rsidRDefault="00000000">
                    <w:r>
                      <w:t>同</w:t>
                    </w:r>
                    <w:proofErr w:type="gramStart"/>
                    <w:r>
                      <w:t>一控制</w:t>
                    </w:r>
                    <w:proofErr w:type="gramEnd"/>
                    <w:r>
                      <w:t>下企业合并</w:t>
                    </w:r>
                  </w:p>
                </w:tc>
                <w:tc>
                  <w:tcPr>
                    <w:tcW w:w="1844" w:type="dxa"/>
                    <w:shd w:val="clear" w:color="auto" w:fill="auto"/>
                  </w:tcPr>
                  <w:p w14:paraId="6ECCB207" w14:textId="77777777" w:rsidR="00B035B5" w:rsidRDefault="00000000">
                    <w:pPr>
                      <w:jc w:val="right"/>
                    </w:pPr>
                    <w:r>
                      <w:t>6,670,032.90</w:t>
                    </w:r>
                  </w:p>
                </w:tc>
                <w:tc>
                  <w:tcPr>
                    <w:tcW w:w="1763" w:type="dxa"/>
                    <w:shd w:val="clear" w:color="auto" w:fill="auto"/>
                  </w:tcPr>
                  <w:p w14:paraId="3DD6B7DF" w14:textId="77777777" w:rsidR="00B035B5" w:rsidRDefault="00000000">
                    <w:pPr>
                      <w:jc w:val="right"/>
                    </w:pPr>
                    <w:r>
                      <w:t>1,000,504.94</w:t>
                    </w:r>
                  </w:p>
                </w:tc>
                <w:tc>
                  <w:tcPr>
                    <w:tcW w:w="1687" w:type="dxa"/>
                    <w:shd w:val="clear" w:color="auto" w:fill="auto"/>
                  </w:tcPr>
                  <w:p w14:paraId="7158AD44" w14:textId="77777777" w:rsidR="00B035B5" w:rsidRDefault="00000000">
                    <w:pPr>
                      <w:jc w:val="right"/>
                    </w:pPr>
                    <w:r>
                      <w:t>6,670,032.90</w:t>
                    </w:r>
                  </w:p>
                </w:tc>
                <w:tc>
                  <w:tcPr>
                    <w:tcW w:w="1663" w:type="dxa"/>
                    <w:shd w:val="clear" w:color="auto" w:fill="auto"/>
                  </w:tcPr>
                  <w:p w14:paraId="71FBFFF0" w14:textId="77777777" w:rsidR="00B035B5" w:rsidRDefault="00000000">
                    <w:pPr>
                      <w:jc w:val="right"/>
                    </w:pPr>
                    <w:r>
                      <w:t>1,000,504.94</w:t>
                    </w:r>
                  </w:p>
                </w:tc>
              </w:tr>
            </w:sdtContent>
          </w:sdt>
          <w:sdt>
            <w:sdtPr>
              <w:alias w:val="递延所得税负债明细"/>
              <w:tag w:val="_GBC_b1614c80d1bd478fbd0f56aa84238e04"/>
              <w:id w:val="1196735636"/>
              <w:lock w:val="sdtLocked"/>
            </w:sdtPr>
            <w:sdtContent>
              <w:tr w:rsidR="00B035B5" w14:paraId="5CB75940" w14:textId="77777777">
                <w:trPr>
                  <w:trHeight w:val="285"/>
                </w:trPr>
                <w:tc>
                  <w:tcPr>
                    <w:tcW w:w="2092" w:type="dxa"/>
                    <w:shd w:val="clear" w:color="auto" w:fill="auto"/>
                    <w:vAlign w:val="center"/>
                  </w:tcPr>
                  <w:p w14:paraId="09915864" w14:textId="77777777" w:rsidR="00B035B5" w:rsidRDefault="00000000">
                    <w:r>
                      <w:t>固定资产一次性抵减企业所得税</w:t>
                    </w:r>
                  </w:p>
                </w:tc>
                <w:tc>
                  <w:tcPr>
                    <w:tcW w:w="1844" w:type="dxa"/>
                    <w:shd w:val="clear" w:color="auto" w:fill="auto"/>
                  </w:tcPr>
                  <w:p w14:paraId="27F8B5E4" w14:textId="77777777" w:rsidR="00B035B5" w:rsidRDefault="00000000">
                    <w:pPr>
                      <w:jc w:val="right"/>
                    </w:pPr>
                    <w:r>
                      <w:t>468,905,622.53</w:t>
                    </w:r>
                  </w:p>
                </w:tc>
                <w:tc>
                  <w:tcPr>
                    <w:tcW w:w="1763" w:type="dxa"/>
                    <w:shd w:val="clear" w:color="auto" w:fill="auto"/>
                  </w:tcPr>
                  <w:p w14:paraId="0B66C333" w14:textId="77777777" w:rsidR="00B035B5" w:rsidRDefault="00000000">
                    <w:pPr>
                      <w:jc w:val="right"/>
                    </w:pPr>
                    <w:r>
                      <w:t>70,335,843.38</w:t>
                    </w:r>
                  </w:p>
                </w:tc>
                <w:tc>
                  <w:tcPr>
                    <w:tcW w:w="1687" w:type="dxa"/>
                    <w:shd w:val="clear" w:color="auto" w:fill="auto"/>
                  </w:tcPr>
                  <w:p w14:paraId="005B2711" w14:textId="77777777" w:rsidR="00B035B5" w:rsidRDefault="00000000">
                    <w:pPr>
                      <w:jc w:val="right"/>
                    </w:pPr>
                    <w:r>
                      <w:t>492,519,987.07</w:t>
                    </w:r>
                  </w:p>
                </w:tc>
                <w:tc>
                  <w:tcPr>
                    <w:tcW w:w="1663" w:type="dxa"/>
                    <w:shd w:val="clear" w:color="auto" w:fill="auto"/>
                  </w:tcPr>
                  <w:p w14:paraId="43F658BE" w14:textId="77777777" w:rsidR="00B035B5" w:rsidRDefault="00000000">
                    <w:pPr>
                      <w:jc w:val="right"/>
                    </w:pPr>
                    <w:r>
                      <w:t>73,877,998.06</w:t>
                    </w:r>
                  </w:p>
                </w:tc>
              </w:tr>
            </w:sdtContent>
          </w:sdt>
          <w:tr w:rsidR="00B035B5" w14:paraId="2BB57CCB" w14:textId="77777777">
            <w:trPr>
              <w:trHeight w:val="285"/>
            </w:trPr>
            <w:sdt>
              <w:sdtPr>
                <w:tag w:val="_PLD_382351978b994852b2d36dbea92fd0cc"/>
                <w:id w:val="-456325940"/>
                <w:lock w:val="sdtLocked"/>
              </w:sdtPr>
              <w:sdtContent>
                <w:tc>
                  <w:tcPr>
                    <w:tcW w:w="2092" w:type="dxa"/>
                    <w:shd w:val="clear" w:color="auto" w:fill="auto"/>
                    <w:vAlign w:val="center"/>
                  </w:tcPr>
                  <w:p w14:paraId="00E7C784" w14:textId="77777777" w:rsidR="00B035B5" w:rsidRDefault="00000000">
                    <w:pPr>
                      <w:jc w:val="center"/>
                    </w:pPr>
                    <w:r>
                      <w:rPr>
                        <w:rFonts w:hint="eastAsia"/>
                      </w:rPr>
                      <w:t>合计</w:t>
                    </w:r>
                  </w:p>
                </w:tc>
              </w:sdtContent>
            </w:sdt>
            <w:tc>
              <w:tcPr>
                <w:tcW w:w="1844" w:type="dxa"/>
                <w:shd w:val="clear" w:color="auto" w:fill="auto"/>
              </w:tcPr>
              <w:p w14:paraId="56DDCF92" w14:textId="77777777" w:rsidR="00B035B5" w:rsidRDefault="00000000">
                <w:pPr>
                  <w:jc w:val="right"/>
                </w:pPr>
                <w:r>
                  <w:t>495,864,442.45</w:t>
                </w:r>
              </w:p>
            </w:tc>
            <w:tc>
              <w:tcPr>
                <w:tcW w:w="1763" w:type="dxa"/>
                <w:shd w:val="clear" w:color="auto" w:fill="auto"/>
              </w:tcPr>
              <w:p w14:paraId="1670EBDC" w14:textId="77777777" w:rsidR="00B035B5" w:rsidRDefault="00000000">
                <w:pPr>
                  <w:jc w:val="right"/>
                </w:pPr>
                <w:r>
                  <w:t>74,379,666.37</w:t>
                </w:r>
              </w:p>
            </w:tc>
            <w:tc>
              <w:tcPr>
                <w:tcW w:w="1687" w:type="dxa"/>
                <w:shd w:val="clear" w:color="auto" w:fill="auto"/>
              </w:tcPr>
              <w:p w14:paraId="0515115F" w14:textId="77777777" w:rsidR="00B035B5" w:rsidRDefault="00000000">
                <w:pPr>
                  <w:jc w:val="right"/>
                </w:pPr>
                <w:r>
                  <w:t>517,403,806.99</w:t>
                </w:r>
              </w:p>
            </w:tc>
            <w:tc>
              <w:tcPr>
                <w:tcW w:w="1663" w:type="dxa"/>
                <w:shd w:val="clear" w:color="auto" w:fill="auto"/>
              </w:tcPr>
              <w:p w14:paraId="144810B4" w14:textId="77777777" w:rsidR="00B035B5" w:rsidRDefault="00000000">
                <w:pPr>
                  <w:jc w:val="right"/>
                </w:pPr>
                <w:r>
                  <w:t>77,610,571.05</w:t>
                </w:r>
              </w:p>
            </w:tc>
          </w:tr>
        </w:tbl>
        <w:p w14:paraId="6C814272" w14:textId="77777777" w:rsidR="00B035B5" w:rsidRDefault="00000000"/>
      </w:sdtContent>
    </w:sdt>
    <w:bookmarkEnd w:id="200" w:displacedByCustomXml="next"/>
    <w:bookmarkEnd w:id="199" w:displacedByCustomXml="next"/>
    <w:bookmarkStart w:id="201"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14:paraId="35DF134A" w14:textId="77777777" w:rsidR="00B035B5" w:rsidRDefault="00000000">
          <w:pPr>
            <w:pStyle w:val="4"/>
            <w:numPr>
              <w:ilvl w:val="0"/>
              <w:numId w:val="63"/>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14:paraId="49F3CBB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1" w:displacedByCustomXml="next"/>
    <w:bookmarkStart w:id="202"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rPr>
      </w:sdtEndPr>
      <w:sdtContent>
        <w:p w14:paraId="28DBBA93" w14:textId="77777777" w:rsidR="00B035B5" w:rsidRDefault="00000000">
          <w:pPr>
            <w:pStyle w:val="4"/>
            <w:numPr>
              <w:ilvl w:val="0"/>
              <w:numId w:val="63"/>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14:paraId="109153A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41D9C6" w14:textId="77777777" w:rsidR="00B035B5" w:rsidRDefault="00000000">
          <w:pPr>
            <w:jc w:val="right"/>
          </w:pPr>
          <w:r>
            <w:rPr>
              <w:rFonts w:hint="eastAsia"/>
            </w:rPr>
            <w:t>单位：</w:t>
          </w:r>
          <w:sdt>
            <w:sdtPr>
              <w:rPr>
                <w:rFonts w:hint="eastAsia"/>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3082"/>
            <w:gridCol w:w="3079"/>
          </w:tblGrid>
          <w:tr w:rsidR="00B035B5" w14:paraId="3E36E2E3" w14:textId="77777777">
            <w:trPr>
              <w:trHeight w:val="285"/>
            </w:trPr>
            <w:sdt>
              <w:sdtPr>
                <w:tag w:val="_PLD_bfd226eac09b4e2fb1cc66684c879c9b"/>
                <w:id w:val="718009633"/>
                <w:lock w:val="sdtLocked"/>
              </w:sdtPr>
              <w:sdtContent>
                <w:tc>
                  <w:tcPr>
                    <w:tcW w:w="2888" w:type="dxa"/>
                    <w:tcBorders>
                      <w:top w:val="single" w:sz="4" w:space="0" w:color="auto"/>
                      <w:left w:val="single" w:sz="4" w:space="0" w:color="auto"/>
                      <w:bottom w:val="single" w:sz="4" w:space="0" w:color="auto"/>
                      <w:right w:val="single" w:sz="4" w:space="0" w:color="auto"/>
                    </w:tcBorders>
                    <w:vAlign w:val="center"/>
                  </w:tcPr>
                  <w:p w14:paraId="234C40B2" w14:textId="77777777" w:rsidR="00B035B5" w:rsidRDefault="00000000">
                    <w:pPr>
                      <w:jc w:val="center"/>
                    </w:pPr>
                    <w:r>
                      <w:rPr>
                        <w:rFonts w:hint="eastAsia"/>
                      </w:rPr>
                      <w:t>项目</w:t>
                    </w:r>
                  </w:p>
                </w:tc>
              </w:sdtContent>
            </w:sdt>
            <w:sdt>
              <w:sdtPr>
                <w:tag w:val="_PLD_bba7988c74a34dcf950349beb6df1c0b"/>
                <w:id w:val="1937792617"/>
                <w:lock w:val="sdtLocked"/>
              </w:sdtPr>
              <w:sdtContent>
                <w:tc>
                  <w:tcPr>
                    <w:tcW w:w="3082" w:type="dxa"/>
                    <w:tcBorders>
                      <w:top w:val="single" w:sz="4" w:space="0" w:color="auto"/>
                      <w:left w:val="single" w:sz="4" w:space="0" w:color="auto"/>
                      <w:bottom w:val="single" w:sz="4" w:space="0" w:color="auto"/>
                      <w:right w:val="single" w:sz="4" w:space="0" w:color="auto"/>
                    </w:tcBorders>
                    <w:vAlign w:val="center"/>
                  </w:tcPr>
                  <w:p w14:paraId="3F5AB63E" w14:textId="77777777" w:rsidR="00B035B5" w:rsidRDefault="00000000">
                    <w:pPr>
                      <w:jc w:val="center"/>
                    </w:pPr>
                    <w:r>
                      <w:rPr>
                        <w:rFonts w:hint="eastAsia"/>
                      </w:rPr>
                      <w:t>期末余额</w:t>
                    </w:r>
                  </w:p>
                </w:tc>
              </w:sdtContent>
            </w:sdt>
            <w:sdt>
              <w:sdtPr>
                <w:tag w:val="_PLD_36004da9855d4469bf16ab328077f444"/>
                <w:id w:val="1021747749"/>
                <w:lock w:val="sdtLocked"/>
              </w:sdtPr>
              <w:sdtContent>
                <w:tc>
                  <w:tcPr>
                    <w:tcW w:w="3079" w:type="dxa"/>
                    <w:tcBorders>
                      <w:top w:val="single" w:sz="4" w:space="0" w:color="auto"/>
                      <w:left w:val="single" w:sz="4" w:space="0" w:color="auto"/>
                      <w:bottom w:val="single" w:sz="4" w:space="0" w:color="auto"/>
                      <w:right w:val="single" w:sz="4" w:space="0" w:color="auto"/>
                    </w:tcBorders>
                    <w:vAlign w:val="center"/>
                  </w:tcPr>
                  <w:p w14:paraId="160E509A" w14:textId="77777777" w:rsidR="00B035B5" w:rsidRDefault="00000000">
                    <w:pPr>
                      <w:jc w:val="center"/>
                    </w:pPr>
                    <w:r>
                      <w:rPr>
                        <w:rFonts w:hint="eastAsia"/>
                      </w:rPr>
                      <w:t>期初余额</w:t>
                    </w:r>
                  </w:p>
                </w:tc>
              </w:sdtContent>
            </w:sdt>
          </w:tr>
          <w:tr w:rsidR="00B035B5" w14:paraId="35675954" w14:textId="77777777">
            <w:trPr>
              <w:trHeight w:val="285"/>
            </w:trPr>
            <w:sdt>
              <w:sdtPr>
                <w:tag w:val="_PLD_381c26214cb146ecba0c66da7cccbb9b"/>
                <w:id w:val="-951776593"/>
                <w:lock w:val="sdtLocked"/>
              </w:sdtPr>
              <w:sdtContent>
                <w:tc>
                  <w:tcPr>
                    <w:tcW w:w="2888" w:type="dxa"/>
                    <w:tcBorders>
                      <w:top w:val="single" w:sz="4" w:space="0" w:color="auto"/>
                      <w:left w:val="single" w:sz="4" w:space="0" w:color="auto"/>
                      <w:bottom w:val="single" w:sz="4" w:space="0" w:color="auto"/>
                      <w:right w:val="single" w:sz="4" w:space="0" w:color="auto"/>
                    </w:tcBorders>
                    <w:vAlign w:val="center"/>
                  </w:tcPr>
                  <w:p w14:paraId="5AAAE81E" w14:textId="77777777" w:rsidR="00B035B5" w:rsidRDefault="00000000">
                    <w:r>
                      <w:rPr>
                        <w:rFonts w:hint="eastAsia"/>
                      </w:rPr>
                      <w:t>可抵扣暂时性差异</w:t>
                    </w:r>
                  </w:p>
                </w:tc>
              </w:sdtContent>
            </w:sdt>
            <w:tc>
              <w:tcPr>
                <w:tcW w:w="3082" w:type="dxa"/>
                <w:tcBorders>
                  <w:top w:val="single" w:sz="4" w:space="0" w:color="auto"/>
                  <w:left w:val="single" w:sz="4" w:space="0" w:color="auto"/>
                  <w:bottom w:val="single" w:sz="4" w:space="0" w:color="auto"/>
                  <w:right w:val="single" w:sz="4" w:space="0" w:color="auto"/>
                </w:tcBorders>
              </w:tcPr>
              <w:p w14:paraId="6997B5F1" w14:textId="77777777" w:rsidR="00B035B5" w:rsidRDefault="00000000">
                <w:pPr>
                  <w:jc w:val="right"/>
                </w:pPr>
                <w:r>
                  <w:t>232,233,519.41</w:t>
                </w:r>
              </w:p>
            </w:tc>
            <w:tc>
              <w:tcPr>
                <w:tcW w:w="3079" w:type="dxa"/>
                <w:tcBorders>
                  <w:top w:val="single" w:sz="4" w:space="0" w:color="auto"/>
                  <w:left w:val="single" w:sz="4" w:space="0" w:color="auto"/>
                  <w:bottom w:val="single" w:sz="4" w:space="0" w:color="auto"/>
                  <w:right w:val="single" w:sz="4" w:space="0" w:color="auto"/>
                </w:tcBorders>
              </w:tcPr>
              <w:p w14:paraId="7C2BBFBB" w14:textId="77777777" w:rsidR="00B035B5" w:rsidRDefault="00000000">
                <w:pPr>
                  <w:jc w:val="right"/>
                </w:pPr>
                <w:r>
                  <w:t>242,991,818.77</w:t>
                </w:r>
              </w:p>
            </w:tc>
          </w:tr>
          <w:tr w:rsidR="00B035B5" w14:paraId="5C5CB66A" w14:textId="77777777">
            <w:trPr>
              <w:trHeight w:val="285"/>
            </w:trPr>
            <w:sdt>
              <w:sdtPr>
                <w:tag w:val="_PLD_7d61d57f3afe461287d338be31b7f128"/>
                <w:id w:val="561368229"/>
                <w:lock w:val="sdtLocked"/>
              </w:sdtPr>
              <w:sdtContent>
                <w:tc>
                  <w:tcPr>
                    <w:tcW w:w="2888" w:type="dxa"/>
                    <w:tcBorders>
                      <w:top w:val="single" w:sz="4" w:space="0" w:color="auto"/>
                      <w:left w:val="single" w:sz="4" w:space="0" w:color="auto"/>
                      <w:bottom w:val="single" w:sz="4" w:space="0" w:color="auto"/>
                      <w:right w:val="single" w:sz="4" w:space="0" w:color="auto"/>
                    </w:tcBorders>
                    <w:vAlign w:val="center"/>
                  </w:tcPr>
                  <w:p w14:paraId="58DAB0AC" w14:textId="77777777" w:rsidR="00B035B5" w:rsidRDefault="00000000">
                    <w:r>
                      <w:rPr>
                        <w:rFonts w:hint="eastAsia"/>
                      </w:rPr>
                      <w:t>可抵扣亏损</w:t>
                    </w:r>
                  </w:p>
                </w:tc>
              </w:sdtContent>
            </w:sdt>
            <w:tc>
              <w:tcPr>
                <w:tcW w:w="3082" w:type="dxa"/>
                <w:tcBorders>
                  <w:top w:val="single" w:sz="4" w:space="0" w:color="auto"/>
                  <w:left w:val="single" w:sz="4" w:space="0" w:color="auto"/>
                  <w:bottom w:val="single" w:sz="4" w:space="0" w:color="auto"/>
                  <w:right w:val="single" w:sz="4" w:space="0" w:color="auto"/>
                </w:tcBorders>
              </w:tcPr>
              <w:p w14:paraId="58B8A96C" w14:textId="77777777" w:rsidR="00B035B5" w:rsidRDefault="00000000">
                <w:pPr>
                  <w:jc w:val="right"/>
                </w:pPr>
                <w:r>
                  <w:t>1,004,555,519.12</w:t>
                </w:r>
              </w:p>
            </w:tc>
            <w:tc>
              <w:tcPr>
                <w:tcW w:w="3079" w:type="dxa"/>
                <w:tcBorders>
                  <w:top w:val="single" w:sz="4" w:space="0" w:color="auto"/>
                  <w:left w:val="single" w:sz="4" w:space="0" w:color="auto"/>
                  <w:bottom w:val="single" w:sz="4" w:space="0" w:color="auto"/>
                  <w:right w:val="single" w:sz="4" w:space="0" w:color="auto"/>
                </w:tcBorders>
              </w:tcPr>
              <w:p w14:paraId="3F488680" w14:textId="77777777" w:rsidR="00B035B5" w:rsidRDefault="00000000">
                <w:pPr>
                  <w:jc w:val="right"/>
                </w:pPr>
                <w:r>
                  <w:t>1,158,565,351.09</w:t>
                </w:r>
              </w:p>
            </w:tc>
          </w:tr>
          <w:sdt>
            <w:sdtPr>
              <w:rPr>
                <w:rFonts w:hint="eastAsia"/>
              </w:rPr>
              <w:alias w:val="未确认递延所得税资产明细"/>
              <w:tag w:val="_GBC_dececa13e6ec42e9a7b6dc670fa5ccbb"/>
              <w:id w:val="966623452"/>
              <w:lock w:val="sdtLocked"/>
            </w:sdtPr>
            <w:sdtContent>
              <w:tr w:rsidR="00B035B5" w14:paraId="7A68C3E8" w14:textId="77777777">
                <w:trPr>
                  <w:trHeight w:val="285"/>
                </w:trPr>
                <w:tc>
                  <w:tcPr>
                    <w:tcW w:w="2888" w:type="dxa"/>
                    <w:tcBorders>
                      <w:top w:val="single" w:sz="4" w:space="0" w:color="auto"/>
                      <w:left w:val="single" w:sz="4" w:space="0" w:color="auto"/>
                      <w:bottom w:val="single" w:sz="4" w:space="0" w:color="auto"/>
                      <w:right w:val="single" w:sz="4" w:space="0" w:color="auto"/>
                    </w:tcBorders>
                  </w:tcPr>
                  <w:p w14:paraId="6BCED925" w14:textId="77777777" w:rsidR="00B035B5" w:rsidRDefault="00000000">
                    <w:r>
                      <w:rPr>
                        <w:rFonts w:hint="eastAsia"/>
                      </w:rPr>
                      <w:t>其他</w:t>
                    </w:r>
                  </w:p>
                </w:tc>
                <w:tc>
                  <w:tcPr>
                    <w:tcW w:w="3082" w:type="dxa"/>
                    <w:tcBorders>
                      <w:top w:val="single" w:sz="4" w:space="0" w:color="auto"/>
                      <w:left w:val="single" w:sz="4" w:space="0" w:color="auto"/>
                      <w:bottom w:val="single" w:sz="4" w:space="0" w:color="auto"/>
                      <w:right w:val="single" w:sz="4" w:space="0" w:color="auto"/>
                    </w:tcBorders>
                  </w:tcPr>
                  <w:p w14:paraId="796D5C12" w14:textId="77777777" w:rsidR="00B035B5" w:rsidRDefault="00000000">
                    <w:pPr>
                      <w:jc w:val="right"/>
                    </w:pPr>
                    <w:r>
                      <w:t>142,510,066.79</w:t>
                    </w:r>
                  </w:p>
                </w:tc>
                <w:tc>
                  <w:tcPr>
                    <w:tcW w:w="3079" w:type="dxa"/>
                    <w:tcBorders>
                      <w:top w:val="single" w:sz="4" w:space="0" w:color="auto"/>
                      <w:left w:val="single" w:sz="4" w:space="0" w:color="auto"/>
                      <w:bottom w:val="single" w:sz="4" w:space="0" w:color="auto"/>
                      <w:right w:val="single" w:sz="4" w:space="0" w:color="auto"/>
                    </w:tcBorders>
                  </w:tcPr>
                  <w:p w14:paraId="737213A6" w14:textId="77777777" w:rsidR="00B035B5" w:rsidRDefault="00000000">
                    <w:pPr>
                      <w:jc w:val="right"/>
                    </w:pPr>
                    <w:r>
                      <w:t>104,770,102.07</w:t>
                    </w:r>
                  </w:p>
                </w:tc>
              </w:tr>
            </w:sdtContent>
          </w:sdt>
          <w:tr w:rsidR="00B035B5" w14:paraId="4CCED636" w14:textId="77777777">
            <w:trPr>
              <w:trHeight w:val="285"/>
            </w:trPr>
            <w:sdt>
              <w:sdtPr>
                <w:tag w:val="_PLD_a867b83c897e41619f1515baeb2b55ff"/>
                <w:id w:val="-505293400"/>
                <w:lock w:val="sdtLocked"/>
              </w:sdtPr>
              <w:sdtContent>
                <w:tc>
                  <w:tcPr>
                    <w:tcW w:w="2888" w:type="dxa"/>
                    <w:tcBorders>
                      <w:top w:val="single" w:sz="4" w:space="0" w:color="auto"/>
                      <w:left w:val="single" w:sz="4" w:space="0" w:color="auto"/>
                      <w:bottom w:val="single" w:sz="4" w:space="0" w:color="auto"/>
                      <w:right w:val="single" w:sz="4" w:space="0" w:color="auto"/>
                    </w:tcBorders>
                    <w:vAlign w:val="center"/>
                  </w:tcPr>
                  <w:p w14:paraId="20309E2F" w14:textId="77777777" w:rsidR="00B035B5" w:rsidRDefault="00000000">
                    <w:pPr>
                      <w:jc w:val="center"/>
                    </w:pPr>
                    <w:r>
                      <w:rPr>
                        <w:rFonts w:hint="eastAsia"/>
                      </w:rPr>
                      <w:t>合计</w:t>
                    </w:r>
                  </w:p>
                </w:tc>
              </w:sdtContent>
            </w:sdt>
            <w:tc>
              <w:tcPr>
                <w:tcW w:w="3082" w:type="dxa"/>
                <w:tcBorders>
                  <w:top w:val="single" w:sz="4" w:space="0" w:color="auto"/>
                  <w:left w:val="single" w:sz="4" w:space="0" w:color="auto"/>
                  <w:bottom w:val="single" w:sz="4" w:space="0" w:color="auto"/>
                  <w:right w:val="single" w:sz="4" w:space="0" w:color="auto"/>
                </w:tcBorders>
              </w:tcPr>
              <w:p w14:paraId="04313124" w14:textId="77777777" w:rsidR="00B035B5" w:rsidRDefault="00000000">
                <w:pPr>
                  <w:jc w:val="right"/>
                </w:pPr>
                <w:r>
                  <w:t>1,379,299,105.32</w:t>
                </w:r>
              </w:p>
            </w:tc>
            <w:tc>
              <w:tcPr>
                <w:tcW w:w="3079" w:type="dxa"/>
                <w:tcBorders>
                  <w:top w:val="single" w:sz="4" w:space="0" w:color="auto"/>
                  <w:left w:val="single" w:sz="4" w:space="0" w:color="auto"/>
                  <w:bottom w:val="single" w:sz="4" w:space="0" w:color="auto"/>
                  <w:right w:val="single" w:sz="4" w:space="0" w:color="auto"/>
                </w:tcBorders>
              </w:tcPr>
              <w:p w14:paraId="6E36F12A" w14:textId="77777777" w:rsidR="00B035B5" w:rsidRDefault="00000000">
                <w:pPr>
                  <w:jc w:val="right"/>
                </w:pPr>
                <w:r>
                  <w:t>1,506,327,271.93</w:t>
                </w:r>
              </w:p>
            </w:tc>
          </w:tr>
        </w:tbl>
        <w:p w14:paraId="35FCBC7F" w14:textId="77777777" w:rsidR="00B035B5" w:rsidRDefault="00000000"/>
      </w:sdtContent>
    </w:sdt>
    <w:bookmarkEnd w:id="202" w:displacedByCustomXml="next"/>
    <w:bookmarkStart w:id="203"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rPr>
      </w:sdtEndPr>
      <w:sdtContent>
        <w:p w14:paraId="3BD816AC" w14:textId="77777777" w:rsidR="00B035B5" w:rsidRDefault="00000000">
          <w:pPr>
            <w:pStyle w:val="4"/>
            <w:numPr>
              <w:ilvl w:val="0"/>
              <w:numId w:val="63"/>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14:paraId="6BEAA9B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7D942B" w14:textId="77777777" w:rsidR="00B035B5" w:rsidRDefault="00000000">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2286"/>
            <w:gridCol w:w="2324"/>
            <w:gridCol w:w="2355"/>
          </w:tblGrid>
          <w:tr w:rsidR="00B035B5" w14:paraId="5ECBF0B7" w14:textId="77777777">
            <w:trPr>
              <w:trHeight w:val="285"/>
            </w:trPr>
            <w:sdt>
              <w:sdtPr>
                <w:tag w:val="_PLD_710a470de2b84ef593de891faad46b6b"/>
                <w:id w:val="214477758"/>
                <w:lock w:val="sdtLocked"/>
              </w:sdtPr>
              <w:sdtContent>
                <w:tc>
                  <w:tcPr>
                    <w:tcW w:w="2084" w:type="dxa"/>
                    <w:tcBorders>
                      <w:top w:val="single" w:sz="4" w:space="0" w:color="auto"/>
                      <w:left w:val="single" w:sz="4" w:space="0" w:color="auto"/>
                      <w:bottom w:val="single" w:sz="4" w:space="0" w:color="auto"/>
                      <w:right w:val="single" w:sz="4" w:space="0" w:color="auto"/>
                    </w:tcBorders>
                    <w:vAlign w:val="center"/>
                  </w:tcPr>
                  <w:p w14:paraId="00AA0294" w14:textId="77777777" w:rsidR="00B035B5" w:rsidRDefault="00000000">
                    <w:pPr>
                      <w:jc w:val="center"/>
                    </w:pPr>
                    <w:r>
                      <w:rPr>
                        <w:rFonts w:hint="eastAsia"/>
                      </w:rPr>
                      <w:t>年份</w:t>
                    </w:r>
                  </w:p>
                </w:tc>
              </w:sdtContent>
            </w:sdt>
            <w:sdt>
              <w:sdtPr>
                <w:tag w:val="_PLD_a6335ab4fba14ab8946b823c64f03503"/>
                <w:id w:val="27536039"/>
                <w:lock w:val="sdtLocked"/>
              </w:sdtPr>
              <w:sdtContent>
                <w:tc>
                  <w:tcPr>
                    <w:tcW w:w="2286" w:type="dxa"/>
                    <w:tcBorders>
                      <w:top w:val="single" w:sz="4" w:space="0" w:color="auto"/>
                      <w:left w:val="single" w:sz="4" w:space="0" w:color="auto"/>
                      <w:bottom w:val="single" w:sz="4" w:space="0" w:color="auto"/>
                      <w:right w:val="single" w:sz="4" w:space="0" w:color="auto"/>
                    </w:tcBorders>
                    <w:vAlign w:val="center"/>
                  </w:tcPr>
                  <w:p w14:paraId="153189C9" w14:textId="77777777" w:rsidR="00B035B5" w:rsidRDefault="00000000">
                    <w:pPr>
                      <w:jc w:val="center"/>
                    </w:pPr>
                    <w:r>
                      <w:rPr>
                        <w:rFonts w:hint="eastAsia"/>
                      </w:rPr>
                      <w:t>期末金额</w:t>
                    </w:r>
                  </w:p>
                </w:tc>
              </w:sdtContent>
            </w:sdt>
            <w:sdt>
              <w:sdtPr>
                <w:tag w:val="_PLD_7582e6645cec4513a5606c104f2d83f1"/>
                <w:id w:val="-1929565207"/>
                <w:lock w:val="sdtLocked"/>
              </w:sdtPr>
              <w:sdtContent>
                <w:tc>
                  <w:tcPr>
                    <w:tcW w:w="2324" w:type="dxa"/>
                    <w:tcBorders>
                      <w:top w:val="single" w:sz="4" w:space="0" w:color="auto"/>
                      <w:left w:val="single" w:sz="4" w:space="0" w:color="auto"/>
                      <w:bottom w:val="single" w:sz="4" w:space="0" w:color="auto"/>
                      <w:right w:val="single" w:sz="4" w:space="0" w:color="auto"/>
                    </w:tcBorders>
                    <w:vAlign w:val="center"/>
                  </w:tcPr>
                  <w:p w14:paraId="287FA955" w14:textId="77777777" w:rsidR="00B035B5" w:rsidRDefault="00000000">
                    <w:pPr>
                      <w:jc w:val="center"/>
                    </w:pPr>
                    <w:r>
                      <w:rPr>
                        <w:rFonts w:hint="eastAsia"/>
                      </w:rPr>
                      <w:t>期</w:t>
                    </w:r>
                    <w:proofErr w:type="gramStart"/>
                    <w:r>
                      <w:rPr>
                        <w:rFonts w:hint="eastAsia"/>
                      </w:rPr>
                      <w:t>初金额</w:t>
                    </w:r>
                    <w:proofErr w:type="gramEnd"/>
                  </w:p>
                </w:tc>
              </w:sdtContent>
            </w:sdt>
            <w:sdt>
              <w:sdtPr>
                <w:tag w:val="_PLD_1a030fe5a0564bed845b9b81b2eda8b8"/>
                <w:id w:val="-571189704"/>
                <w:lock w:val="sdtLocked"/>
              </w:sdtPr>
              <w:sdtContent>
                <w:tc>
                  <w:tcPr>
                    <w:tcW w:w="2355" w:type="dxa"/>
                    <w:tcBorders>
                      <w:top w:val="single" w:sz="4" w:space="0" w:color="auto"/>
                      <w:left w:val="single" w:sz="4" w:space="0" w:color="auto"/>
                      <w:bottom w:val="single" w:sz="4" w:space="0" w:color="auto"/>
                      <w:right w:val="single" w:sz="4" w:space="0" w:color="auto"/>
                    </w:tcBorders>
                    <w:vAlign w:val="center"/>
                  </w:tcPr>
                  <w:p w14:paraId="448FE188" w14:textId="77777777" w:rsidR="00B035B5" w:rsidRDefault="00000000">
                    <w:pPr>
                      <w:jc w:val="center"/>
                    </w:pPr>
                    <w:r>
                      <w:rPr>
                        <w:rFonts w:hint="eastAsia"/>
                      </w:rPr>
                      <w:t>备注</w:t>
                    </w:r>
                  </w:p>
                </w:tc>
              </w:sdtContent>
            </w:sdt>
          </w:tr>
          <w:sdt>
            <w:sdtPr>
              <w:rPr>
                <w:rFonts w:hint="eastAsia"/>
              </w:rPr>
              <w:alias w:val="未确认递延所得税资产的可抵扣亏损到期明细"/>
              <w:tag w:val="_GBC_a44a3a947eba4ff199b2b5473e07ff8b"/>
              <w:id w:val="-224061196"/>
              <w:lock w:val="sdtLocked"/>
            </w:sdtPr>
            <w:sdtContent>
              <w:tr w:rsidR="00B035B5" w14:paraId="3B7C3E61"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50DE7798" w14:textId="77777777" w:rsidR="00B035B5" w:rsidRDefault="00000000">
                    <w:r>
                      <w:t>2023年</w:t>
                    </w:r>
                  </w:p>
                </w:tc>
                <w:tc>
                  <w:tcPr>
                    <w:tcW w:w="2286" w:type="dxa"/>
                    <w:tcBorders>
                      <w:top w:val="single" w:sz="4" w:space="0" w:color="auto"/>
                      <w:left w:val="single" w:sz="4" w:space="0" w:color="auto"/>
                      <w:bottom w:val="single" w:sz="4" w:space="0" w:color="auto"/>
                      <w:right w:val="single" w:sz="4" w:space="0" w:color="auto"/>
                    </w:tcBorders>
                  </w:tcPr>
                  <w:p w14:paraId="019ED744" w14:textId="77777777" w:rsidR="00B035B5" w:rsidRDefault="00B035B5">
                    <w:pPr>
                      <w:jc w:val="right"/>
                    </w:pPr>
                  </w:p>
                </w:tc>
                <w:tc>
                  <w:tcPr>
                    <w:tcW w:w="2324" w:type="dxa"/>
                    <w:tcBorders>
                      <w:top w:val="single" w:sz="4" w:space="0" w:color="auto"/>
                      <w:left w:val="single" w:sz="4" w:space="0" w:color="auto"/>
                      <w:bottom w:val="single" w:sz="4" w:space="0" w:color="auto"/>
                      <w:right w:val="single" w:sz="4" w:space="0" w:color="auto"/>
                    </w:tcBorders>
                  </w:tcPr>
                  <w:p w14:paraId="45B50566" w14:textId="77777777" w:rsidR="00B035B5" w:rsidRDefault="00000000">
                    <w:pPr>
                      <w:jc w:val="right"/>
                    </w:pPr>
                    <w:r>
                      <w:t>7,540,435.58</w:t>
                    </w:r>
                  </w:p>
                </w:tc>
                <w:tc>
                  <w:tcPr>
                    <w:tcW w:w="2355" w:type="dxa"/>
                    <w:tcBorders>
                      <w:top w:val="single" w:sz="4" w:space="0" w:color="auto"/>
                      <w:left w:val="single" w:sz="4" w:space="0" w:color="auto"/>
                      <w:bottom w:val="single" w:sz="4" w:space="0" w:color="auto"/>
                      <w:right w:val="single" w:sz="4" w:space="0" w:color="auto"/>
                    </w:tcBorders>
                  </w:tcPr>
                  <w:p w14:paraId="4C9CEEA6" w14:textId="77777777" w:rsidR="00B035B5" w:rsidRDefault="00B035B5"/>
                </w:tc>
              </w:tr>
            </w:sdtContent>
          </w:sdt>
          <w:sdt>
            <w:sdtPr>
              <w:rPr>
                <w:rFonts w:hint="eastAsia"/>
              </w:rPr>
              <w:alias w:val="未确认递延所得税资产的可抵扣亏损到期明细"/>
              <w:tag w:val="_GBC_a44a3a947eba4ff199b2b5473e07ff8b"/>
              <w:id w:val="-2075422595"/>
              <w:lock w:val="sdtLocked"/>
            </w:sdtPr>
            <w:sdtContent>
              <w:tr w:rsidR="00B035B5" w14:paraId="7CBB5B7B"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2871F48B" w14:textId="77777777" w:rsidR="00B035B5" w:rsidRDefault="00000000">
                    <w:r>
                      <w:t>2024年</w:t>
                    </w:r>
                  </w:p>
                </w:tc>
                <w:tc>
                  <w:tcPr>
                    <w:tcW w:w="2286" w:type="dxa"/>
                    <w:tcBorders>
                      <w:top w:val="single" w:sz="4" w:space="0" w:color="auto"/>
                      <w:left w:val="single" w:sz="4" w:space="0" w:color="auto"/>
                      <w:bottom w:val="single" w:sz="4" w:space="0" w:color="auto"/>
                      <w:right w:val="single" w:sz="4" w:space="0" w:color="auto"/>
                    </w:tcBorders>
                  </w:tcPr>
                  <w:p w14:paraId="36BF4227" w14:textId="77777777" w:rsidR="00B035B5" w:rsidRDefault="00B035B5">
                    <w:pPr>
                      <w:jc w:val="right"/>
                    </w:pPr>
                  </w:p>
                </w:tc>
                <w:tc>
                  <w:tcPr>
                    <w:tcW w:w="2324" w:type="dxa"/>
                    <w:tcBorders>
                      <w:top w:val="single" w:sz="4" w:space="0" w:color="auto"/>
                      <w:left w:val="single" w:sz="4" w:space="0" w:color="auto"/>
                      <w:bottom w:val="single" w:sz="4" w:space="0" w:color="auto"/>
                      <w:right w:val="single" w:sz="4" w:space="0" w:color="auto"/>
                    </w:tcBorders>
                  </w:tcPr>
                  <w:p w14:paraId="62599AD9" w14:textId="77777777" w:rsidR="00B035B5" w:rsidRDefault="00000000">
                    <w:pPr>
                      <w:jc w:val="right"/>
                    </w:pPr>
                    <w:r>
                      <w:t>4,592,441.35</w:t>
                    </w:r>
                  </w:p>
                </w:tc>
                <w:tc>
                  <w:tcPr>
                    <w:tcW w:w="2355" w:type="dxa"/>
                    <w:tcBorders>
                      <w:top w:val="single" w:sz="4" w:space="0" w:color="auto"/>
                      <w:left w:val="single" w:sz="4" w:space="0" w:color="auto"/>
                      <w:bottom w:val="single" w:sz="4" w:space="0" w:color="auto"/>
                      <w:right w:val="single" w:sz="4" w:space="0" w:color="auto"/>
                    </w:tcBorders>
                  </w:tcPr>
                  <w:p w14:paraId="22965804" w14:textId="77777777" w:rsidR="00B035B5" w:rsidRDefault="00B035B5"/>
                </w:tc>
              </w:tr>
            </w:sdtContent>
          </w:sdt>
          <w:sdt>
            <w:sdtPr>
              <w:rPr>
                <w:rFonts w:hint="eastAsia"/>
              </w:rPr>
              <w:alias w:val="未确认递延所得税资产的可抵扣亏损到期明细"/>
              <w:tag w:val="_GBC_a44a3a947eba4ff199b2b5473e07ff8b"/>
              <w:id w:val="1572387128"/>
              <w:lock w:val="sdtLocked"/>
            </w:sdtPr>
            <w:sdtContent>
              <w:tr w:rsidR="00B035B5" w14:paraId="48A68875"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3AB16935" w14:textId="77777777" w:rsidR="00B035B5" w:rsidRDefault="00000000">
                    <w:r>
                      <w:t>2025年</w:t>
                    </w:r>
                  </w:p>
                </w:tc>
                <w:tc>
                  <w:tcPr>
                    <w:tcW w:w="2286" w:type="dxa"/>
                    <w:tcBorders>
                      <w:top w:val="single" w:sz="4" w:space="0" w:color="auto"/>
                      <w:left w:val="single" w:sz="4" w:space="0" w:color="auto"/>
                      <w:bottom w:val="single" w:sz="4" w:space="0" w:color="auto"/>
                      <w:right w:val="single" w:sz="4" w:space="0" w:color="auto"/>
                    </w:tcBorders>
                  </w:tcPr>
                  <w:p w14:paraId="431DE2E8" w14:textId="77777777" w:rsidR="00B035B5" w:rsidRDefault="00B035B5">
                    <w:pPr>
                      <w:jc w:val="right"/>
                    </w:pPr>
                  </w:p>
                </w:tc>
                <w:tc>
                  <w:tcPr>
                    <w:tcW w:w="2324" w:type="dxa"/>
                    <w:tcBorders>
                      <w:top w:val="single" w:sz="4" w:space="0" w:color="auto"/>
                      <w:left w:val="single" w:sz="4" w:space="0" w:color="auto"/>
                      <w:bottom w:val="single" w:sz="4" w:space="0" w:color="auto"/>
                      <w:right w:val="single" w:sz="4" w:space="0" w:color="auto"/>
                    </w:tcBorders>
                  </w:tcPr>
                  <w:p w14:paraId="6C96B126" w14:textId="77777777" w:rsidR="00B035B5" w:rsidRDefault="00000000">
                    <w:pPr>
                      <w:jc w:val="right"/>
                    </w:pPr>
                    <w:r>
                      <w:t>97,722.88</w:t>
                    </w:r>
                  </w:p>
                </w:tc>
                <w:tc>
                  <w:tcPr>
                    <w:tcW w:w="2355" w:type="dxa"/>
                    <w:tcBorders>
                      <w:top w:val="single" w:sz="4" w:space="0" w:color="auto"/>
                      <w:left w:val="single" w:sz="4" w:space="0" w:color="auto"/>
                      <w:bottom w:val="single" w:sz="4" w:space="0" w:color="auto"/>
                      <w:right w:val="single" w:sz="4" w:space="0" w:color="auto"/>
                    </w:tcBorders>
                  </w:tcPr>
                  <w:p w14:paraId="6C16FAF5" w14:textId="77777777" w:rsidR="00B035B5" w:rsidRDefault="00B035B5"/>
                </w:tc>
              </w:tr>
            </w:sdtContent>
          </w:sdt>
          <w:sdt>
            <w:sdtPr>
              <w:rPr>
                <w:rFonts w:hint="eastAsia"/>
              </w:rPr>
              <w:alias w:val="未确认递延所得税资产的可抵扣亏损到期明细"/>
              <w:tag w:val="_GBC_a44a3a947eba4ff199b2b5473e07ff8b"/>
              <w:id w:val="180708201"/>
              <w:lock w:val="sdtLocked"/>
            </w:sdtPr>
            <w:sdtContent>
              <w:tr w:rsidR="00B035B5" w14:paraId="55F7013F"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37CDC94B" w14:textId="77777777" w:rsidR="00B035B5" w:rsidRDefault="00000000">
                    <w:r>
                      <w:t>2026年</w:t>
                    </w:r>
                  </w:p>
                </w:tc>
                <w:tc>
                  <w:tcPr>
                    <w:tcW w:w="2286" w:type="dxa"/>
                    <w:tcBorders>
                      <w:top w:val="single" w:sz="4" w:space="0" w:color="auto"/>
                      <w:left w:val="single" w:sz="4" w:space="0" w:color="auto"/>
                      <w:bottom w:val="single" w:sz="4" w:space="0" w:color="auto"/>
                      <w:right w:val="single" w:sz="4" w:space="0" w:color="auto"/>
                    </w:tcBorders>
                  </w:tcPr>
                  <w:p w14:paraId="6CB02573" w14:textId="77777777" w:rsidR="00B035B5" w:rsidRDefault="00B035B5">
                    <w:pPr>
                      <w:jc w:val="right"/>
                    </w:pPr>
                  </w:p>
                </w:tc>
                <w:tc>
                  <w:tcPr>
                    <w:tcW w:w="2324" w:type="dxa"/>
                    <w:tcBorders>
                      <w:top w:val="single" w:sz="4" w:space="0" w:color="auto"/>
                      <w:left w:val="single" w:sz="4" w:space="0" w:color="auto"/>
                      <w:bottom w:val="single" w:sz="4" w:space="0" w:color="auto"/>
                      <w:right w:val="single" w:sz="4" w:space="0" w:color="auto"/>
                    </w:tcBorders>
                  </w:tcPr>
                  <w:p w14:paraId="3C999980" w14:textId="77777777" w:rsidR="00B035B5" w:rsidRDefault="00000000">
                    <w:pPr>
                      <w:jc w:val="right"/>
                    </w:pPr>
                    <w:r>
                      <w:t>1,427,831.36</w:t>
                    </w:r>
                  </w:p>
                </w:tc>
                <w:tc>
                  <w:tcPr>
                    <w:tcW w:w="2355" w:type="dxa"/>
                    <w:tcBorders>
                      <w:top w:val="single" w:sz="4" w:space="0" w:color="auto"/>
                      <w:left w:val="single" w:sz="4" w:space="0" w:color="auto"/>
                      <w:bottom w:val="single" w:sz="4" w:space="0" w:color="auto"/>
                      <w:right w:val="single" w:sz="4" w:space="0" w:color="auto"/>
                    </w:tcBorders>
                  </w:tcPr>
                  <w:p w14:paraId="6BA28C8E" w14:textId="77777777" w:rsidR="00B035B5" w:rsidRDefault="00B035B5"/>
                </w:tc>
              </w:tr>
            </w:sdtContent>
          </w:sdt>
          <w:sdt>
            <w:sdtPr>
              <w:rPr>
                <w:rFonts w:hint="eastAsia"/>
              </w:rPr>
              <w:alias w:val="未确认递延所得税资产的可抵扣亏损到期明细"/>
              <w:tag w:val="_GBC_a44a3a947eba4ff199b2b5473e07ff8b"/>
              <w:id w:val="439730689"/>
              <w:lock w:val="sdtLocked"/>
            </w:sdtPr>
            <w:sdtContent>
              <w:tr w:rsidR="00B035B5" w14:paraId="186475D1"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7FF7A9D2" w14:textId="77777777" w:rsidR="00B035B5" w:rsidRDefault="00000000">
                    <w:r>
                      <w:t>2027年</w:t>
                    </w:r>
                  </w:p>
                </w:tc>
                <w:tc>
                  <w:tcPr>
                    <w:tcW w:w="2286" w:type="dxa"/>
                    <w:tcBorders>
                      <w:top w:val="single" w:sz="4" w:space="0" w:color="auto"/>
                      <w:left w:val="single" w:sz="4" w:space="0" w:color="auto"/>
                      <w:bottom w:val="single" w:sz="4" w:space="0" w:color="auto"/>
                      <w:right w:val="single" w:sz="4" w:space="0" w:color="auto"/>
                    </w:tcBorders>
                  </w:tcPr>
                  <w:p w14:paraId="5B3AD89F" w14:textId="77777777" w:rsidR="00B035B5" w:rsidRDefault="00000000">
                    <w:pPr>
                      <w:jc w:val="right"/>
                    </w:pPr>
                    <w:r>
                      <w:t>91,444,654.09</w:t>
                    </w:r>
                  </w:p>
                </w:tc>
                <w:tc>
                  <w:tcPr>
                    <w:tcW w:w="2324" w:type="dxa"/>
                    <w:tcBorders>
                      <w:top w:val="single" w:sz="4" w:space="0" w:color="auto"/>
                      <w:left w:val="single" w:sz="4" w:space="0" w:color="auto"/>
                      <w:bottom w:val="single" w:sz="4" w:space="0" w:color="auto"/>
                      <w:right w:val="single" w:sz="4" w:space="0" w:color="auto"/>
                    </w:tcBorders>
                  </w:tcPr>
                  <w:p w14:paraId="7B9524FF" w14:textId="77777777" w:rsidR="00B035B5" w:rsidRDefault="00000000">
                    <w:pPr>
                      <w:jc w:val="right"/>
                    </w:pPr>
                    <w:r>
                      <w:t>231,796,054.89</w:t>
                    </w:r>
                  </w:p>
                </w:tc>
                <w:tc>
                  <w:tcPr>
                    <w:tcW w:w="2355" w:type="dxa"/>
                    <w:tcBorders>
                      <w:top w:val="single" w:sz="4" w:space="0" w:color="auto"/>
                      <w:left w:val="single" w:sz="4" w:space="0" w:color="auto"/>
                      <w:bottom w:val="single" w:sz="4" w:space="0" w:color="auto"/>
                      <w:right w:val="single" w:sz="4" w:space="0" w:color="auto"/>
                    </w:tcBorders>
                  </w:tcPr>
                  <w:p w14:paraId="23B957A7" w14:textId="77777777" w:rsidR="00B035B5" w:rsidRDefault="00B035B5"/>
                </w:tc>
              </w:tr>
            </w:sdtContent>
          </w:sdt>
          <w:sdt>
            <w:sdtPr>
              <w:rPr>
                <w:rFonts w:hint="eastAsia"/>
              </w:rPr>
              <w:alias w:val="未确认递延所得税资产的可抵扣亏损到期明细"/>
              <w:tag w:val="_GBC_a44a3a947eba4ff199b2b5473e07ff8b"/>
              <w:id w:val="121507446"/>
              <w:lock w:val="sdtLocked"/>
            </w:sdtPr>
            <w:sdtContent>
              <w:tr w:rsidR="00B035B5" w14:paraId="3315E778"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610885BA" w14:textId="77777777" w:rsidR="00B035B5" w:rsidRDefault="00000000">
                    <w:r>
                      <w:t>2028年</w:t>
                    </w:r>
                  </w:p>
                </w:tc>
                <w:tc>
                  <w:tcPr>
                    <w:tcW w:w="2286" w:type="dxa"/>
                    <w:tcBorders>
                      <w:top w:val="single" w:sz="4" w:space="0" w:color="auto"/>
                      <w:left w:val="single" w:sz="4" w:space="0" w:color="auto"/>
                      <w:bottom w:val="single" w:sz="4" w:space="0" w:color="auto"/>
                      <w:right w:val="single" w:sz="4" w:space="0" w:color="auto"/>
                    </w:tcBorders>
                  </w:tcPr>
                  <w:p w14:paraId="1EFF1042" w14:textId="77777777" w:rsidR="00B035B5" w:rsidRDefault="00000000">
                    <w:pPr>
                      <w:jc w:val="right"/>
                    </w:pPr>
                    <w:r>
                      <w:t>28,586,631.14</w:t>
                    </w:r>
                  </w:p>
                </w:tc>
                <w:tc>
                  <w:tcPr>
                    <w:tcW w:w="2324" w:type="dxa"/>
                    <w:tcBorders>
                      <w:top w:val="single" w:sz="4" w:space="0" w:color="auto"/>
                      <w:left w:val="single" w:sz="4" w:space="0" w:color="auto"/>
                      <w:bottom w:val="single" w:sz="4" w:space="0" w:color="auto"/>
                      <w:right w:val="single" w:sz="4" w:space="0" w:color="auto"/>
                    </w:tcBorders>
                  </w:tcPr>
                  <w:p w14:paraId="3A1F65BB" w14:textId="77777777" w:rsidR="00B035B5" w:rsidRDefault="00000000">
                    <w:pPr>
                      <w:jc w:val="right"/>
                    </w:pPr>
                    <w:r>
                      <w:t>28,586,631.14</w:t>
                    </w:r>
                  </w:p>
                </w:tc>
                <w:tc>
                  <w:tcPr>
                    <w:tcW w:w="2355" w:type="dxa"/>
                    <w:tcBorders>
                      <w:top w:val="single" w:sz="4" w:space="0" w:color="auto"/>
                      <w:left w:val="single" w:sz="4" w:space="0" w:color="auto"/>
                      <w:bottom w:val="single" w:sz="4" w:space="0" w:color="auto"/>
                      <w:right w:val="single" w:sz="4" w:space="0" w:color="auto"/>
                    </w:tcBorders>
                  </w:tcPr>
                  <w:p w14:paraId="618E81C9" w14:textId="77777777" w:rsidR="00B035B5" w:rsidRDefault="00B035B5"/>
                </w:tc>
              </w:tr>
            </w:sdtContent>
          </w:sdt>
          <w:sdt>
            <w:sdtPr>
              <w:rPr>
                <w:rFonts w:hint="eastAsia"/>
              </w:rPr>
              <w:alias w:val="未确认递延所得税资产的可抵扣亏损到期明细"/>
              <w:tag w:val="_GBC_a44a3a947eba4ff199b2b5473e07ff8b"/>
              <w:id w:val="298271706"/>
              <w:lock w:val="sdtLocked"/>
            </w:sdtPr>
            <w:sdtContent>
              <w:tr w:rsidR="00B035B5" w14:paraId="5F07ECB1" w14:textId="77777777">
                <w:trPr>
                  <w:trHeight w:val="285"/>
                </w:trPr>
                <w:tc>
                  <w:tcPr>
                    <w:tcW w:w="2084" w:type="dxa"/>
                    <w:tcBorders>
                      <w:top w:val="single" w:sz="4" w:space="0" w:color="auto"/>
                      <w:left w:val="single" w:sz="4" w:space="0" w:color="auto"/>
                      <w:bottom w:val="single" w:sz="4" w:space="0" w:color="auto"/>
                      <w:right w:val="single" w:sz="4" w:space="0" w:color="auto"/>
                    </w:tcBorders>
                  </w:tcPr>
                  <w:p w14:paraId="6A5DAC33" w14:textId="77777777" w:rsidR="00B035B5" w:rsidRDefault="00000000">
                    <w:r>
                      <w:t>2032年</w:t>
                    </w:r>
                  </w:p>
                </w:tc>
                <w:tc>
                  <w:tcPr>
                    <w:tcW w:w="2286" w:type="dxa"/>
                    <w:tcBorders>
                      <w:top w:val="single" w:sz="4" w:space="0" w:color="auto"/>
                      <w:left w:val="single" w:sz="4" w:space="0" w:color="auto"/>
                      <w:bottom w:val="single" w:sz="4" w:space="0" w:color="auto"/>
                      <w:right w:val="single" w:sz="4" w:space="0" w:color="auto"/>
                    </w:tcBorders>
                  </w:tcPr>
                  <w:p w14:paraId="26A416EA" w14:textId="77777777" w:rsidR="00B035B5" w:rsidRDefault="00000000">
                    <w:pPr>
                      <w:jc w:val="right"/>
                    </w:pPr>
                    <w:r>
                      <w:t>884,524,233.89</w:t>
                    </w:r>
                  </w:p>
                </w:tc>
                <w:tc>
                  <w:tcPr>
                    <w:tcW w:w="2324" w:type="dxa"/>
                    <w:tcBorders>
                      <w:top w:val="single" w:sz="4" w:space="0" w:color="auto"/>
                      <w:left w:val="single" w:sz="4" w:space="0" w:color="auto"/>
                      <w:bottom w:val="single" w:sz="4" w:space="0" w:color="auto"/>
                      <w:right w:val="single" w:sz="4" w:space="0" w:color="auto"/>
                    </w:tcBorders>
                  </w:tcPr>
                  <w:p w14:paraId="000FE88D" w14:textId="77777777" w:rsidR="00B035B5" w:rsidRDefault="00000000">
                    <w:pPr>
                      <w:jc w:val="right"/>
                    </w:pPr>
                    <w:r>
                      <w:t>884,524,233.89</w:t>
                    </w:r>
                  </w:p>
                </w:tc>
                <w:tc>
                  <w:tcPr>
                    <w:tcW w:w="2355" w:type="dxa"/>
                    <w:tcBorders>
                      <w:top w:val="single" w:sz="4" w:space="0" w:color="auto"/>
                      <w:left w:val="single" w:sz="4" w:space="0" w:color="auto"/>
                      <w:bottom w:val="single" w:sz="4" w:space="0" w:color="auto"/>
                      <w:right w:val="single" w:sz="4" w:space="0" w:color="auto"/>
                    </w:tcBorders>
                  </w:tcPr>
                  <w:p w14:paraId="7D591F05" w14:textId="77777777" w:rsidR="00B035B5" w:rsidRDefault="00B035B5"/>
                </w:tc>
              </w:tr>
            </w:sdtContent>
          </w:sdt>
          <w:tr w:rsidR="00B035B5" w14:paraId="02547F0B" w14:textId="77777777">
            <w:trPr>
              <w:trHeight w:val="285"/>
            </w:trPr>
            <w:sdt>
              <w:sdtPr>
                <w:tag w:val="_PLD_46168047d07447b6bd845849845604bb"/>
                <w:id w:val="1580715593"/>
                <w:lock w:val="sdtLocked"/>
              </w:sdtPr>
              <w:sdtContent>
                <w:tc>
                  <w:tcPr>
                    <w:tcW w:w="2084" w:type="dxa"/>
                    <w:tcBorders>
                      <w:top w:val="single" w:sz="4" w:space="0" w:color="auto"/>
                      <w:left w:val="single" w:sz="4" w:space="0" w:color="auto"/>
                      <w:bottom w:val="single" w:sz="4" w:space="0" w:color="auto"/>
                      <w:right w:val="single" w:sz="4" w:space="0" w:color="auto"/>
                    </w:tcBorders>
                    <w:vAlign w:val="bottom"/>
                  </w:tcPr>
                  <w:p w14:paraId="4E101CBD" w14:textId="77777777" w:rsidR="00B035B5" w:rsidRDefault="00000000">
                    <w:pPr>
                      <w:jc w:val="center"/>
                    </w:pPr>
                    <w:r>
                      <w:rPr>
                        <w:rFonts w:hint="eastAsia"/>
                      </w:rPr>
                      <w:t>合计</w:t>
                    </w:r>
                  </w:p>
                </w:tc>
              </w:sdtContent>
            </w:sdt>
            <w:tc>
              <w:tcPr>
                <w:tcW w:w="2286" w:type="dxa"/>
                <w:tcBorders>
                  <w:top w:val="single" w:sz="4" w:space="0" w:color="auto"/>
                  <w:left w:val="single" w:sz="4" w:space="0" w:color="auto"/>
                  <w:bottom w:val="single" w:sz="4" w:space="0" w:color="auto"/>
                  <w:right w:val="single" w:sz="4" w:space="0" w:color="auto"/>
                </w:tcBorders>
              </w:tcPr>
              <w:p w14:paraId="5B2B61B7" w14:textId="77777777" w:rsidR="00B035B5" w:rsidRDefault="00000000">
                <w:pPr>
                  <w:jc w:val="right"/>
                </w:pPr>
                <w:r>
                  <w:t>1,004,555,519.12</w:t>
                </w:r>
              </w:p>
            </w:tc>
            <w:tc>
              <w:tcPr>
                <w:tcW w:w="2324" w:type="dxa"/>
                <w:tcBorders>
                  <w:top w:val="single" w:sz="4" w:space="0" w:color="auto"/>
                  <w:left w:val="single" w:sz="4" w:space="0" w:color="auto"/>
                  <w:bottom w:val="single" w:sz="4" w:space="0" w:color="auto"/>
                  <w:right w:val="single" w:sz="4" w:space="0" w:color="auto"/>
                </w:tcBorders>
              </w:tcPr>
              <w:p w14:paraId="2A508844" w14:textId="77777777" w:rsidR="00B035B5" w:rsidRDefault="00000000">
                <w:pPr>
                  <w:jc w:val="right"/>
                </w:pPr>
                <w:r>
                  <w:t>1,158,565,351.09</w:t>
                </w:r>
              </w:p>
            </w:tc>
            <w:tc>
              <w:tcPr>
                <w:tcW w:w="2355" w:type="dxa"/>
                <w:tcBorders>
                  <w:top w:val="single" w:sz="4" w:space="0" w:color="auto"/>
                  <w:left w:val="single" w:sz="4" w:space="0" w:color="auto"/>
                  <w:bottom w:val="single" w:sz="4" w:space="0" w:color="auto"/>
                  <w:right w:val="single" w:sz="4" w:space="0" w:color="auto"/>
                </w:tcBorders>
              </w:tcPr>
              <w:p w14:paraId="6E8869EC" w14:textId="77777777" w:rsidR="00B035B5" w:rsidRDefault="00000000">
                <w:pPr>
                  <w:jc w:val="center"/>
                </w:pPr>
                <w:r>
                  <w:rPr>
                    <w:rFonts w:hint="eastAsia"/>
                  </w:rPr>
                  <w:t>/</w:t>
                </w:r>
              </w:p>
            </w:tc>
          </w:tr>
        </w:tbl>
        <w:p w14:paraId="7E9A89A8" w14:textId="77777777" w:rsidR="00B035B5" w:rsidRDefault="00000000"/>
      </w:sdtContent>
    </w:sdt>
    <w:bookmarkEnd w:id="203"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14:paraId="099FE8E0" w14:textId="77777777" w:rsidR="00B035B5" w:rsidRDefault="00000000">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Content>
            <w:p w14:paraId="56B580B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C17ADD2" w14:textId="77777777" w:rsidR="00B035B5" w:rsidRDefault="00B035B5"/>
    <w:bookmarkStart w:id="204"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14:paraId="037413C1"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14:paraId="17268B0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AFB8E6" w14:textId="77777777" w:rsidR="00B035B5" w:rsidRDefault="00000000">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71"/>
            <w:gridCol w:w="1274"/>
            <w:gridCol w:w="1274"/>
            <w:gridCol w:w="1277"/>
            <w:gridCol w:w="1416"/>
            <w:gridCol w:w="1415"/>
            <w:gridCol w:w="1418"/>
          </w:tblGrid>
          <w:tr w:rsidR="00B035B5" w14:paraId="1810DE48" w14:textId="77777777">
            <w:sdt>
              <w:sdtPr>
                <w:tag w:val="_PLD_a0072e7adb6c49bb95cec91e0b7ec491"/>
                <w:id w:val="-687146555"/>
                <w:lock w:val="sdtLocked"/>
              </w:sdtPr>
              <w:sdtContent>
                <w:tc>
                  <w:tcPr>
                    <w:tcW w:w="971" w:type="dxa"/>
                    <w:vMerge w:val="restart"/>
                    <w:shd w:val="clear" w:color="auto" w:fill="auto"/>
                    <w:vAlign w:val="center"/>
                  </w:tcPr>
                  <w:p w14:paraId="3C551BFB" w14:textId="77777777" w:rsidR="00B035B5" w:rsidRDefault="00000000">
                    <w:pPr>
                      <w:jc w:val="center"/>
                    </w:pPr>
                    <w:r>
                      <w:rPr>
                        <w:rFonts w:hint="eastAsia"/>
                      </w:rPr>
                      <w:t>项目</w:t>
                    </w:r>
                  </w:p>
                </w:tc>
              </w:sdtContent>
            </w:sdt>
            <w:sdt>
              <w:sdtPr>
                <w:tag w:val="_PLD_9557fd4b49c84b3db8c9ae69c7346562"/>
                <w:id w:val="1951046476"/>
                <w:lock w:val="sdtLocked"/>
              </w:sdtPr>
              <w:sdtContent>
                <w:tc>
                  <w:tcPr>
                    <w:tcW w:w="3825" w:type="dxa"/>
                    <w:gridSpan w:val="3"/>
                    <w:vAlign w:val="center"/>
                  </w:tcPr>
                  <w:p w14:paraId="281F5084" w14:textId="77777777" w:rsidR="00B035B5" w:rsidRDefault="00000000">
                    <w:pPr>
                      <w:jc w:val="center"/>
                    </w:pPr>
                    <w:r>
                      <w:rPr>
                        <w:rFonts w:hint="eastAsia"/>
                      </w:rPr>
                      <w:t>期末余额</w:t>
                    </w:r>
                  </w:p>
                </w:tc>
              </w:sdtContent>
            </w:sdt>
            <w:sdt>
              <w:sdtPr>
                <w:tag w:val="_PLD_dad73a13c6c344aaa0bec642175f96c3"/>
                <w:id w:val="328568964"/>
                <w:lock w:val="sdtLocked"/>
              </w:sdtPr>
              <w:sdtContent>
                <w:tc>
                  <w:tcPr>
                    <w:tcW w:w="4249" w:type="dxa"/>
                    <w:gridSpan w:val="3"/>
                    <w:vAlign w:val="center"/>
                  </w:tcPr>
                  <w:p w14:paraId="546093BF" w14:textId="77777777" w:rsidR="00B035B5" w:rsidRDefault="00000000">
                    <w:pPr>
                      <w:jc w:val="center"/>
                    </w:pPr>
                    <w:r>
                      <w:rPr>
                        <w:rFonts w:hint="eastAsia"/>
                      </w:rPr>
                      <w:t>期初余额</w:t>
                    </w:r>
                  </w:p>
                </w:tc>
              </w:sdtContent>
            </w:sdt>
          </w:tr>
          <w:tr w:rsidR="00B035B5" w14:paraId="4E93624E" w14:textId="77777777">
            <w:tc>
              <w:tcPr>
                <w:tcW w:w="971" w:type="dxa"/>
                <w:vMerge/>
                <w:shd w:val="clear" w:color="auto" w:fill="auto"/>
                <w:vAlign w:val="center"/>
              </w:tcPr>
              <w:p w14:paraId="5A2C261A" w14:textId="77777777" w:rsidR="00B035B5" w:rsidRDefault="00B035B5">
                <w:pPr>
                  <w:jc w:val="center"/>
                </w:pPr>
              </w:p>
            </w:tc>
            <w:tc>
              <w:tcPr>
                <w:tcW w:w="1274" w:type="dxa"/>
                <w:vAlign w:val="center"/>
              </w:tcPr>
              <w:sdt>
                <w:sdtPr>
                  <w:rPr>
                    <w:rFonts w:hint="eastAsia"/>
                  </w:rPr>
                  <w:tag w:val="_PLD_93d316b5ed8d45ea95cfce051b0f999d"/>
                  <w:id w:val="1804741604"/>
                  <w:lock w:val="sdtLocked"/>
                </w:sdtPr>
                <w:sdtContent>
                  <w:p w14:paraId="6ABEAB41" w14:textId="77777777" w:rsidR="00B035B5" w:rsidRDefault="00000000">
                    <w:pPr>
                      <w:jc w:val="center"/>
                    </w:pPr>
                    <w:r>
                      <w:rPr>
                        <w:rFonts w:hint="eastAsia"/>
                      </w:rPr>
                      <w:t>账面余额</w:t>
                    </w:r>
                  </w:p>
                </w:sdtContent>
              </w:sdt>
            </w:tc>
            <w:tc>
              <w:tcPr>
                <w:tcW w:w="1274" w:type="dxa"/>
                <w:vAlign w:val="center"/>
              </w:tcPr>
              <w:sdt>
                <w:sdtPr>
                  <w:tag w:val="_PLD_ce9573e9b47f4859912e77c530974f87"/>
                  <w:id w:val="279998626"/>
                  <w:lock w:val="sdtLocked"/>
                </w:sdtPr>
                <w:sdtContent>
                  <w:p w14:paraId="2FBCC776" w14:textId="77777777" w:rsidR="00B035B5" w:rsidRDefault="00000000">
                    <w:pPr>
                      <w:jc w:val="center"/>
                    </w:pPr>
                    <w:r>
                      <w:t>减值准备</w:t>
                    </w:r>
                  </w:p>
                </w:sdtContent>
              </w:sdt>
            </w:tc>
            <w:tc>
              <w:tcPr>
                <w:tcW w:w="1277" w:type="dxa"/>
                <w:shd w:val="clear" w:color="auto" w:fill="auto"/>
                <w:vAlign w:val="center"/>
              </w:tcPr>
              <w:sdt>
                <w:sdtPr>
                  <w:tag w:val="_PLD_4b72c2cb7df84a3a9384f2eaa1acaf3a"/>
                  <w:id w:val="1384364572"/>
                  <w:lock w:val="sdtLocked"/>
                </w:sdtPr>
                <w:sdtContent>
                  <w:p w14:paraId="783CD474" w14:textId="77777777" w:rsidR="00B035B5" w:rsidRDefault="00000000">
                    <w:pPr>
                      <w:jc w:val="center"/>
                    </w:pPr>
                    <w:r>
                      <w:t>账面价值</w:t>
                    </w:r>
                  </w:p>
                </w:sdtContent>
              </w:sdt>
            </w:tc>
            <w:tc>
              <w:tcPr>
                <w:tcW w:w="1416" w:type="dxa"/>
                <w:vAlign w:val="center"/>
              </w:tcPr>
              <w:sdt>
                <w:sdtPr>
                  <w:tag w:val="_PLD_31abd03025c54702bba8f28fbcd435be"/>
                  <w:id w:val="503794675"/>
                  <w:lock w:val="sdtLocked"/>
                </w:sdtPr>
                <w:sdtContent>
                  <w:p w14:paraId="50AF5722" w14:textId="77777777" w:rsidR="00B035B5" w:rsidRDefault="00000000">
                    <w:pPr>
                      <w:jc w:val="center"/>
                    </w:pPr>
                    <w:r>
                      <w:t>账面余额</w:t>
                    </w:r>
                  </w:p>
                </w:sdtContent>
              </w:sdt>
            </w:tc>
            <w:tc>
              <w:tcPr>
                <w:tcW w:w="1415" w:type="dxa"/>
                <w:vAlign w:val="center"/>
              </w:tcPr>
              <w:sdt>
                <w:sdtPr>
                  <w:tag w:val="_PLD_5650816a035d4b9d999e9f87d1506d3b"/>
                  <w:id w:val="-320659533"/>
                  <w:lock w:val="sdtLocked"/>
                </w:sdtPr>
                <w:sdtContent>
                  <w:p w14:paraId="71AE89E4" w14:textId="77777777" w:rsidR="00B035B5" w:rsidRDefault="00000000">
                    <w:pPr>
                      <w:jc w:val="center"/>
                    </w:pPr>
                    <w:r>
                      <w:t>减值准备</w:t>
                    </w:r>
                  </w:p>
                </w:sdtContent>
              </w:sdt>
            </w:tc>
            <w:tc>
              <w:tcPr>
                <w:tcW w:w="1418" w:type="dxa"/>
                <w:shd w:val="clear" w:color="auto" w:fill="auto"/>
                <w:vAlign w:val="center"/>
              </w:tcPr>
              <w:sdt>
                <w:sdtPr>
                  <w:tag w:val="_PLD_76b67d2d1c1543c0b22ec33e5ae8e28a"/>
                  <w:id w:val="1363020542"/>
                  <w:lock w:val="sdtLocked"/>
                </w:sdtPr>
                <w:sdtContent>
                  <w:p w14:paraId="4FECE82A" w14:textId="77777777" w:rsidR="00B035B5" w:rsidRDefault="00000000">
                    <w:pPr>
                      <w:jc w:val="center"/>
                    </w:pPr>
                    <w:r>
                      <w:t>账面价值</w:t>
                    </w:r>
                  </w:p>
                </w:sdtContent>
              </w:sdt>
            </w:tc>
          </w:tr>
          <w:sdt>
            <w:sdtPr>
              <w:alias w:val="其他长期资产明细"/>
              <w:tag w:val="_TUP_d1338bd1e5ff437489b690d48cf84797"/>
              <w:id w:val="-347098813"/>
              <w:lock w:val="sdtLocked"/>
            </w:sdtPr>
            <w:sdtEndPr>
              <w:rPr>
                <w:rFonts w:hint="eastAsia"/>
              </w:rPr>
            </w:sdtEndPr>
            <w:sdtContent>
              <w:tr w:rsidR="00B035B5" w14:paraId="7D3F3642" w14:textId="77777777">
                <w:tc>
                  <w:tcPr>
                    <w:tcW w:w="971" w:type="dxa"/>
                    <w:shd w:val="clear" w:color="auto" w:fill="auto"/>
                    <w:vAlign w:val="center"/>
                  </w:tcPr>
                  <w:p w14:paraId="072F3C61" w14:textId="77777777" w:rsidR="00B035B5" w:rsidRDefault="00000000">
                    <w:r>
                      <w:t>FJ13改-36</w:t>
                    </w:r>
                  </w:p>
                </w:tc>
                <w:tc>
                  <w:tcPr>
                    <w:tcW w:w="1274" w:type="dxa"/>
                    <w:vAlign w:val="center"/>
                  </w:tcPr>
                  <w:p w14:paraId="3A2C1A3F" w14:textId="77777777" w:rsidR="00B035B5" w:rsidRDefault="00000000">
                    <w:pPr>
                      <w:jc w:val="right"/>
                    </w:pPr>
                    <w:r>
                      <w:t>11,073,529.88</w:t>
                    </w:r>
                  </w:p>
                </w:tc>
                <w:tc>
                  <w:tcPr>
                    <w:tcW w:w="1274" w:type="dxa"/>
                    <w:vAlign w:val="center"/>
                  </w:tcPr>
                  <w:p w14:paraId="48F7C7E4" w14:textId="77777777" w:rsidR="00B035B5" w:rsidRDefault="00000000">
                    <w:pPr>
                      <w:jc w:val="right"/>
                    </w:pPr>
                    <w:r>
                      <w:t>5,711,274.64</w:t>
                    </w:r>
                  </w:p>
                </w:tc>
                <w:tc>
                  <w:tcPr>
                    <w:tcW w:w="1277" w:type="dxa"/>
                    <w:shd w:val="clear" w:color="auto" w:fill="auto"/>
                    <w:vAlign w:val="center"/>
                  </w:tcPr>
                  <w:p w14:paraId="64BC49F8" w14:textId="77777777" w:rsidR="00B035B5" w:rsidRDefault="00000000">
                    <w:pPr>
                      <w:jc w:val="right"/>
                    </w:pPr>
                    <w:r>
                      <w:t>5,362,255.24</w:t>
                    </w:r>
                  </w:p>
                </w:tc>
                <w:tc>
                  <w:tcPr>
                    <w:tcW w:w="1416" w:type="dxa"/>
                    <w:vAlign w:val="center"/>
                  </w:tcPr>
                  <w:p w14:paraId="266EAEA0" w14:textId="77777777" w:rsidR="00B035B5" w:rsidRDefault="00000000">
                    <w:pPr>
                      <w:jc w:val="right"/>
                    </w:pPr>
                    <w:r>
                      <w:t>11,073,529.88</w:t>
                    </w:r>
                  </w:p>
                </w:tc>
                <w:tc>
                  <w:tcPr>
                    <w:tcW w:w="1415" w:type="dxa"/>
                    <w:vAlign w:val="center"/>
                  </w:tcPr>
                  <w:p w14:paraId="7F2DE971" w14:textId="77777777" w:rsidR="00B035B5" w:rsidRDefault="00000000">
                    <w:pPr>
                      <w:jc w:val="right"/>
                    </w:pPr>
                    <w:r>
                      <w:t>5,711,274.64</w:t>
                    </w:r>
                  </w:p>
                </w:tc>
                <w:tc>
                  <w:tcPr>
                    <w:tcW w:w="1418" w:type="dxa"/>
                    <w:shd w:val="clear" w:color="auto" w:fill="auto"/>
                    <w:vAlign w:val="center"/>
                  </w:tcPr>
                  <w:p w14:paraId="1F619288" w14:textId="77777777" w:rsidR="00B035B5" w:rsidRDefault="00000000">
                    <w:pPr>
                      <w:jc w:val="right"/>
                    </w:pPr>
                    <w:r>
                      <w:t>5,362,255.24</w:t>
                    </w:r>
                  </w:p>
                </w:tc>
              </w:tr>
            </w:sdtContent>
          </w:sdt>
          <w:tr w:rsidR="00B035B5" w14:paraId="7F25B4B1" w14:textId="77777777">
            <w:sdt>
              <w:sdtPr>
                <w:tag w:val="_PLD_baa34d661ffd46a3a68ebd63193a4444"/>
                <w:id w:val="-1356881736"/>
                <w:lock w:val="sdtLocked"/>
              </w:sdtPr>
              <w:sdtContent>
                <w:tc>
                  <w:tcPr>
                    <w:tcW w:w="971" w:type="dxa"/>
                    <w:shd w:val="clear" w:color="auto" w:fill="auto"/>
                    <w:vAlign w:val="center"/>
                  </w:tcPr>
                  <w:p w14:paraId="7D116D6C" w14:textId="77777777" w:rsidR="00B035B5" w:rsidRDefault="00000000">
                    <w:pPr>
                      <w:jc w:val="center"/>
                    </w:pPr>
                    <w:r>
                      <w:rPr>
                        <w:rFonts w:hint="eastAsia"/>
                      </w:rPr>
                      <w:t>合计</w:t>
                    </w:r>
                  </w:p>
                </w:tc>
              </w:sdtContent>
            </w:sdt>
            <w:tc>
              <w:tcPr>
                <w:tcW w:w="1274" w:type="dxa"/>
                <w:vAlign w:val="center"/>
              </w:tcPr>
              <w:p w14:paraId="209FB45C" w14:textId="77777777" w:rsidR="00B035B5" w:rsidRDefault="00000000">
                <w:pPr>
                  <w:jc w:val="right"/>
                </w:pPr>
                <w:r>
                  <w:t>11,073,529.88</w:t>
                </w:r>
              </w:p>
            </w:tc>
            <w:tc>
              <w:tcPr>
                <w:tcW w:w="1274" w:type="dxa"/>
                <w:vAlign w:val="center"/>
              </w:tcPr>
              <w:p w14:paraId="29D6E518" w14:textId="77777777" w:rsidR="00B035B5" w:rsidRDefault="00000000">
                <w:pPr>
                  <w:jc w:val="right"/>
                </w:pPr>
                <w:r>
                  <w:t>5,711,274.64</w:t>
                </w:r>
              </w:p>
            </w:tc>
            <w:tc>
              <w:tcPr>
                <w:tcW w:w="1277" w:type="dxa"/>
                <w:shd w:val="clear" w:color="auto" w:fill="auto"/>
                <w:vAlign w:val="center"/>
              </w:tcPr>
              <w:p w14:paraId="341FA1FC" w14:textId="77777777" w:rsidR="00B035B5" w:rsidRDefault="00000000">
                <w:pPr>
                  <w:jc w:val="right"/>
                </w:pPr>
                <w:r>
                  <w:t>5,362,255.24</w:t>
                </w:r>
              </w:p>
            </w:tc>
            <w:tc>
              <w:tcPr>
                <w:tcW w:w="1416" w:type="dxa"/>
                <w:vAlign w:val="center"/>
              </w:tcPr>
              <w:p w14:paraId="3C961956" w14:textId="77777777" w:rsidR="00B035B5" w:rsidRDefault="00000000">
                <w:pPr>
                  <w:jc w:val="right"/>
                </w:pPr>
                <w:r>
                  <w:t>11,073,529.88</w:t>
                </w:r>
              </w:p>
            </w:tc>
            <w:tc>
              <w:tcPr>
                <w:tcW w:w="1415" w:type="dxa"/>
                <w:vAlign w:val="center"/>
              </w:tcPr>
              <w:p w14:paraId="6556DB72" w14:textId="77777777" w:rsidR="00B035B5" w:rsidRDefault="00000000">
                <w:pPr>
                  <w:jc w:val="right"/>
                </w:pPr>
                <w:r>
                  <w:t>5,711,274.64</w:t>
                </w:r>
              </w:p>
            </w:tc>
            <w:tc>
              <w:tcPr>
                <w:tcW w:w="1418" w:type="dxa"/>
                <w:shd w:val="clear" w:color="auto" w:fill="auto"/>
                <w:vAlign w:val="center"/>
              </w:tcPr>
              <w:p w14:paraId="502D9122" w14:textId="77777777" w:rsidR="00B035B5" w:rsidRDefault="00000000">
                <w:pPr>
                  <w:jc w:val="right"/>
                </w:pPr>
                <w:r>
                  <w:t>5,362,255.24</w:t>
                </w:r>
              </w:p>
            </w:tc>
          </w:tr>
        </w:tbl>
        <w:p w14:paraId="6491E75B" w14:textId="77777777" w:rsidR="00B035B5" w:rsidRDefault="00B035B5"/>
        <w:p w14:paraId="4C656E0B" w14:textId="77777777" w:rsidR="00B035B5" w:rsidRDefault="00000000">
          <w:r>
            <w:rPr>
              <w:rFonts w:hint="eastAsia"/>
            </w:rPr>
            <w:t>其他说明：</w:t>
          </w:r>
        </w:p>
        <w:p w14:paraId="6A3B699F" w14:textId="77777777" w:rsidR="00B035B5" w:rsidRDefault="00000000">
          <w:pPr>
            <w:ind w:firstLineChars="200" w:firstLine="420"/>
          </w:pPr>
          <w:sdt>
            <w:sdtPr>
              <w:alias w:val="其他长期资产的说明"/>
              <w:tag w:val="_GBC_c90d49970b64411f909938927f41ebe5"/>
              <w:id w:val="-426883258"/>
              <w:lock w:val="sdtLocked"/>
              <w:placeholder>
                <w:docPart w:val="GBC22222222222222222222222222222"/>
              </w:placeholder>
            </w:sdtPr>
            <w:sdtContent>
              <w:r>
                <w:rPr>
                  <w:rFonts w:hint="eastAsia"/>
                </w:rPr>
                <w:t>由于设备供应商未继续履行合同，公司决定停建</w:t>
              </w:r>
              <w:r>
                <w:t>FJ13改-36工程，计提了在建工程减值准备，因在建工程项目停建，已不符合在建工程定义内容，故将余额11,073,529.88元及在建工程减值准备5,711,274.64元转入其他非流动资产。</w:t>
              </w:r>
            </w:sdtContent>
          </w:sdt>
        </w:p>
      </w:sdtContent>
    </w:sdt>
    <w:bookmarkEnd w:id="204"/>
    <w:p w14:paraId="044FD980" w14:textId="77777777" w:rsidR="00B035B5" w:rsidRDefault="00B035B5"/>
    <w:p w14:paraId="0657A3B9"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14:paraId="6B30A7BA" w14:textId="77777777" w:rsidR="00B035B5" w:rsidRDefault="00000000">
          <w:pPr>
            <w:pStyle w:val="4"/>
            <w:numPr>
              <w:ilvl w:val="0"/>
              <w:numId w:val="64"/>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14:paraId="449F7B4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5489A5F" w14:textId="77777777" w:rsidR="00B035B5" w:rsidRDefault="00000000">
          <w:pPr>
            <w:snapToGrid w:val="0"/>
            <w:spacing w:line="240" w:lineRule="atLeast"/>
            <w:rPr>
              <w:color w:val="000000" w:themeColor="text1"/>
            </w:rPr>
          </w:pPr>
        </w:p>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14:paraId="3D5710F8" w14:textId="77777777" w:rsidR="00B035B5" w:rsidRDefault="00000000">
          <w:pPr>
            <w:pStyle w:val="4"/>
            <w:numPr>
              <w:ilvl w:val="0"/>
              <w:numId w:val="64"/>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14:paraId="5032C77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137484894"/>
        <w:lock w:val="sdtLocked"/>
        <w:placeholder>
          <w:docPart w:val="GBC22222222222222222222222222222"/>
        </w:placeholder>
      </w:sdtPr>
      <w:sdtContent>
        <w:p w14:paraId="471C1EF7" w14:textId="77777777" w:rsidR="00B035B5" w:rsidRDefault="00000000">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Content>
            <w:p w14:paraId="1CDCBCA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B3F159C" w14:textId="77777777" w:rsidR="00B035B5" w:rsidRDefault="00B035B5"/>
    <w:bookmarkStart w:id="205"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14:paraId="1E2CD691"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Content>
            <w:p w14:paraId="39304AC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B250F3" w14:textId="77777777" w:rsidR="00B035B5" w:rsidRDefault="00000000"/>
      </w:sdtContent>
    </w:sdt>
    <w:bookmarkEnd w:id="205"/>
    <w:p w14:paraId="2FD82FC7" w14:textId="77777777" w:rsidR="00B035B5" w:rsidRDefault="00B035B5"/>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14:paraId="13ADB34C"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Content>
            <w:p w14:paraId="09C4217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445DD8" w14:textId="77777777" w:rsidR="00B035B5" w:rsidRDefault="00000000"/>
      </w:sdtContent>
    </w:sdt>
    <w:p w14:paraId="0DD1073B" w14:textId="77777777" w:rsidR="00B035B5" w:rsidRDefault="00000000">
      <w:pPr>
        <w:pStyle w:val="3"/>
        <w:numPr>
          <w:ilvl w:val="0"/>
          <w:numId w:val="45"/>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14:paraId="270F1B2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商业承兑汇票"/>
        <w:tag w:val="_SEC_a4b116c3ef20487f88d23464626b8bb5"/>
        <w:id w:val="975415301"/>
        <w:lock w:val="sdtLocked"/>
        <w:placeholder>
          <w:docPart w:val="GBC22222222222222222222222222222"/>
        </w:placeholder>
      </w:sdtPr>
      <w:sdtContent>
        <w:p w14:paraId="09919444" w14:textId="77777777" w:rsidR="00B035B5" w:rsidRDefault="00B035B5">
          <w:pPr>
            <w:jc w:val="right"/>
          </w:pPr>
        </w:p>
        <w:p w14:paraId="30F1BA2A" w14:textId="77777777" w:rsidR="00B035B5" w:rsidRDefault="00000000">
          <w:pPr>
            <w:jc w:val="right"/>
          </w:pPr>
          <w:r>
            <w:rPr>
              <w:rFonts w:hint="eastAsia"/>
            </w:rPr>
            <w:lastRenderedPageBreak/>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310"/>
            <w:gridCol w:w="3338"/>
            <w:gridCol w:w="3245"/>
          </w:tblGrid>
          <w:tr w:rsidR="00B035B5" w14:paraId="73D306CF" w14:textId="77777777">
            <w:trPr>
              <w:cantSplit/>
            </w:trPr>
            <w:sdt>
              <w:sdtPr>
                <w:tag w:val="_PLD_faa4f5cfe5ae4b0a9c786ca922191e7e"/>
                <w:id w:val="-625392259"/>
                <w:lock w:val="sdtLocked"/>
              </w:sdtPr>
              <w:sdtContent>
                <w:tc>
                  <w:tcPr>
                    <w:tcW w:w="2310" w:type="dxa"/>
                    <w:tcBorders>
                      <w:top w:val="single" w:sz="6" w:space="0" w:color="auto"/>
                      <w:left w:val="single" w:sz="6" w:space="0" w:color="auto"/>
                      <w:bottom w:val="single" w:sz="6" w:space="0" w:color="auto"/>
                      <w:right w:val="single" w:sz="6" w:space="0" w:color="auto"/>
                    </w:tcBorders>
                    <w:vAlign w:val="center"/>
                  </w:tcPr>
                  <w:p w14:paraId="447F9F58" w14:textId="77777777" w:rsidR="00B035B5" w:rsidRDefault="00000000">
                    <w:pPr>
                      <w:autoSpaceDE w:val="0"/>
                      <w:autoSpaceDN w:val="0"/>
                      <w:adjustRightInd w:val="0"/>
                      <w:snapToGrid w:val="0"/>
                      <w:spacing w:line="240" w:lineRule="atLeast"/>
                      <w:jc w:val="center"/>
                    </w:pPr>
                    <w:r>
                      <w:rPr>
                        <w:rFonts w:hint="eastAsia"/>
                      </w:rPr>
                      <w:t>种类</w:t>
                    </w:r>
                  </w:p>
                </w:tc>
              </w:sdtContent>
            </w:sdt>
            <w:sdt>
              <w:sdtPr>
                <w:tag w:val="_PLD_b51f0f25994640289becfaca28eb1d5c"/>
                <w:id w:val="228044549"/>
                <w:lock w:val="sdtLocked"/>
              </w:sdtPr>
              <w:sdtContent>
                <w:tc>
                  <w:tcPr>
                    <w:tcW w:w="3338" w:type="dxa"/>
                    <w:tcBorders>
                      <w:top w:val="single" w:sz="6" w:space="0" w:color="auto"/>
                      <w:left w:val="single" w:sz="6" w:space="0" w:color="auto"/>
                      <w:bottom w:val="single" w:sz="6" w:space="0" w:color="auto"/>
                      <w:right w:val="single" w:sz="6" w:space="0" w:color="auto"/>
                    </w:tcBorders>
                    <w:vAlign w:val="center"/>
                  </w:tcPr>
                  <w:p w14:paraId="6F10D4BF"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415162872"/>
                <w:lock w:val="sdtLocked"/>
              </w:sdtPr>
              <w:sdtContent>
                <w:tc>
                  <w:tcPr>
                    <w:tcW w:w="3245" w:type="dxa"/>
                    <w:tcBorders>
                      <w:top w:val="single" w:sz="6" w:space="0" w:color="auto"/>
                      <w:left w:val="single" w:sz="6" w:space="0" w:color="auto"/>
                      <w:bottom w:val="single" w:sz="6" w:space="0" w:color="auto"/>
                      <w:right w:val="single" w:sz="6" w:space="0" w:color="auto"/>
                    </w:tcBorders>
                    <w:vAlign w:val="center"/>
                  </w:tcPr>
                  <w:p w14:paraId="73BEA529"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6E9499ED" w14:textId="77777777">
            <w:trPr>
              <w:cantSplit/>
            </w:trPr>
            <w:sdt>
              <w:sdtPr>
                <w:tag w:val="_PLD_612dd94d183548b6a311a7688699608c"/>
                <w:id w:val="18288582"/>
                <w:lock w:val="sdtLocked"/>
              </w:sdtPr>
              <w:sdtContent>
                <w:tc>
                  <w:tcPr>
                    <w:tcW w:w="2310" w:type="dxa"/>
                    <w:tcBorders>
                      <w:top w:val="single" w:sz="6" w:space="0" w:color="auto"/>
                      <w:left w:val="single" w:sz="6" w:space="0" w:color="auto"/>
                      <w:bottom w:val="single" w:sz="6" w:space="0" w:color="auto"/>
                      <w:right w:val="single" w:sz="6" w:space="0" w:color="auto"/>
                    </w:tcBorders>
                    <w:shd w:val="clear" w:color="auto" w:fill="auto"/>
                  </w:tcPr>
                  <w:p w14:paraId="01B92937" w14:textId="77777777" w:rsidR="00B035B5" w:rsidRDefault="00000000">
                    <w:pPr>
                      <w:autoSpaceDE w:val="0"/>
                      <w:autoSpaceDN w:val="0"/>
                      <w:adjustRightInd w:val="0"/>
                      <w:snapToGrid w:val="0"/>
                      <w:spacing w:line="240" w:lineRule="atLeast"/>
                    </w:pPr>
                    <w:r>
                      <w:rPr>
                        <w:rFonts w:hint="eastAsia"/>
                      </w:rPr>
                      <w:t>商业承兑汇票</w:t>
                    </w:r>
                  </w:p>
                </w:tc>
              </w:sdtContent>
            </w:sdt>
            <w:tc>
              <w:tcPr>
                <w:tcW w:w="3338" w:type="dxa"/>
                <w:tcBorders>
                  <w:top w:val="single" w:sz="6" w:space="0" w:color="auto"/>
                  <w:left w:val="single" w:sz="6" w:space="0" w:color="auto"/>
                  <w:bottom w:val="single" w:sz="6" w:space="0" w:color="auto"/>
                  <w:right w:val="single" w:sz="6" w:space="0" w:color="auto"/>
                </w:tcBorders>
                <w:shd w:val="clear" w:color="auto" w:fill="auto"/>
              </w:tcPr>
              <w:p w14:paraId="376ED9C1" w14:textId="77777777" w:rsidR="00B035B5" w:rsidRDefault="00000000">
                <w:pPr>
                  <w:ind w:right="13"/>
                  <w:jc w:val="right"/>
                </w:pPr>
                <w:r>
                  <w:t>216,662,175.58</w:t>
                </w:r>
              </w:p>
            </w:tc>
            <w:tc>
              <w:tcPr>
                <w:tcW w:w="3245" w:type="dxa"/>
                <w:tcBorders>
                  <w:top w:val="single" w:sz="6" w:space="0" w:color="auto"/>
                  <w:left w:val="single" w:sz="6" w:space="0" w:color="auto"/>
                  <w:bottom w:val="single" w:sz="6" w:space="0" w:color="auto"/>
                  <w:right w:val="single" w:sz="6" w:space="0" w:color="auto"/>
                </w:tcBorders>
                <w:shd w:val="clear" w:color="auto" w:fill="auto"/>
              </w:tcPr>
              <w:p w14:paraId="32A4927D" w14:textId="77777777" w:rsidR="00B035B5" w:rsidRDefault="00000000">
                <w:pPr>
                  <w:jc w:val="right"/>
                </w:pPr>
                <w:r>
                  <w:t>202,062,538.99</w:t>
                </w:r>
              </w:p>
            </w:tc>
          </w:tr>
          <w:tr w:rsidR="00B035B5" w14:paraId="5367C0A4" w14:textId="77777777">
            <w:trPr>
              <w:cantSplit/>
            </w:trPr>
            <w:sdt>
              <w:sdtPr>
                <w:tag w:val="_PLD_a78177bc2f9c4e819670fb289b9d6192"/>
                <w:id w:val="1696720985"/>
                <w:lock w:val="sdtLocked"/>
              </w:sdtPr>
              <w:sdtContent>
                <w:tc>
                  <w:tcPr>
                    <w:tcW w:w="2310" w:type="dxa"/>
                    <w:tcBorders>
                      <w:top w:val="single" w:sz="6" w:space="0" w:color="auto"/>
                      <w:left w:val="single" w:sz="6" w:space="0" w:color="auto"/>
                      <w:bottom w:val="single" w:sz="6" w:space="0" w:color="auto"/>
                      <w:right w:val="single" w:sz="6" w:space="0" w:color="auto"/>
                    </w:tcBorders>
                    <w:shd w:val="clear" w:color="auto" w:fill="auto"/>
                  </w:tcPr>
                  <w:p w14:paraId="55E2151A" w14:textId="77777777" w:rsidR="00B035B5" w:rsidRDefault="00000000">
                    <w:pPr>
                      <w:autoSpaceDE w:val="0"/>
                      <w:autoSpaceDN w:val="0"/>
                      <w:adjustRightInd w:val="0"/>
                      <w:snapToGrid w:val="0"/>
                      <w:spacing w:line="240" w:lineRule="atLeast"/>
                    </w:pPr>
                    <w:r>
                      <w:rPr>
                        <w:rFonts w:hint="eastAsia"/>
                      </w:rPr>
                      <w:t>银行承兑汇票</w:t>
                    </w:r>
                  </w:p>
                </w:tc>
              </w:sdtContent>
            </w:sdt>
            <w:tc>
              <w:tcPr>
                <w:tcW w:w="3338" w:type="dxa"/>
                <w:tcBorders>
                  <w:top w:val="single" w:sz="6" w:space="0" w:color="auto"/>
                  <w:left w:val="single" w:sz="6" w:space="0" w:color="auto"/>
                  <w:bottom w:val="single" w:sz="6" w:space="0" w:color="auto"/>
                  <w:right w:val="single" w:sz="6" w:space="0" w:color="auto"/>
                </w:tcBorders>
                <w:shd w:val="clear" w:color="auto" w:fill="auto"/>
              </w:tcPr>
              <w:p w14:paraId="5D5077F6" w14:textId="77777777" w:rsidR="00B035B5" w:rsidRDefault="00000000">
                <w:pPr>
                  <w:ind w:right="13"/>
                  <w:jc w:val="right"/>
                </w:pPr>
                <w:r>
                  <w:t>1,042,285,016.71</w:t>
                </w:r>
              </w:p>
            </w:tc>
            <w:tc>
              <w:tcPr>
                <w:tcW w:w="3245" w:type="dxa"/>
                <w:tcBorders>
                  <w:top w:val="single" w:sz="6" w:space="0" w:color="auto"/>
                  <w:left w:val="single" w:sz="6" w:space="0" w:color="auto"/>
                  <w:bottom w:val="single" w:sz="6" w:space="0" w:color="auto"/>
                  <w:right w:val="single" w:sz="6" w:space="0" w:color="auto"/>
                </w:tcBorders>
                <w:shd w:val="clear" w:color="auto" w:fill="auto"/>
              </w:tcPr>
              <w:p w14:paraId="7316F952" w14:textId="77777777" w:rsidR="00B035B5" w:rsidRDefault="00000000">
                <w:pPr>
                  <w:jc w:val="right"/>
                </w:pPr>
                <w:r>
                  <w:t>761,259,165.85</w:t>
                </w:r>
              </w:p>
            </w:tc>
          </w:tr>
          <w:sdt>
            <w:sdtPr>
              <w:alias w:val="应付票据明细"/>
              <w:tag w:val="_TUP_a5ea2bde9c2145ab9443e9a86b5162f5"/>
              <w:id w:val="107247625"/>
              <w:lock w:val="sdtLocked"/>
            </w:sdtPr>
            <w:sdtContent>
              <w:tr w:rsidR="00B035B5" w14:paraId="39BE4063" w14:textId="77777777">
                <w:trPr>
                  <w:cantSplit/>
                </w:trPr>
                <w:tc>
                  <w:tcPr>
                    <w:tcW w:w="2310" w:type="dxa"/>
                    <w:tcBorders>
                      <w:top w:val="single" w:sz="6" w:space="0" w:color="auto"/>
                      <w:left w:val="single" w:sz="6" w:space="0" w:color="auto"/>
                      <w:bottom w:val="single" w:sz="6" w:space="0" w:color="auto"/>
                      <w:right w:val="single" w:sz="6" w:space="0" w:color="auto"/>
                    </w:tcBorders>
                    <w:shd w:val="clear" w:color="auto" w:fill="auto"/>
                  </w:tcPr>
                  <w:p w14:paraId="4E56252D" w14:textId="77777777" w:rsidR="00B035B5" w:rsidRDefault="00000000">
                    <w:pPr>
                      <w:autoSpaceDE w:val="0"/>
                      <w:autoSpaceDN w:val="0"/>
                      <w:adjustRightInd w:val="0"/>
                      <w:snapToGrid w:val="0"/>
                      <w:spacing w:line="240" w:lineRule="atLeast"/>
                    </w:pPr>
                    <w:r>
                      <w:t>信用证</w:t>
                    </w:r>
                  </w:p>
                </w:tc>
                <w:tc>
                  <w:tcPr>
                    <w:tcW w:w="3338" w:type="dxa"/>
                    <w:tcBorders>
                      <w:top w:val="single" w:sz="6" w:space="0" w:color="auto"/>
                      <w:left w:val="single" w:sz="6" w:space="0" w:color="auto"/>
                      <w:bottom w:val="single" w:sz="6" w:space="0" w:color="auto"/>
                      <w:right w:val="single" w:sz="6" w:space="0" w:color="auto"/>
                    </w:tcBorders>
                    <w:shd w:val="clear" w:color="auto" w:fill="auto"/>
                  </w:tcPr>
                  <w:p w14:paraId="59DD01C4" w14:textId="77777777" w:rsidR="00B035B5" w:rsidRDefault="00B035B5">
                    <w:pPr>
                      <w:ind w:right="13"/>
                      <w:jc w:val="right"/>
                    </w:pPr>
                  </w:p>
                </w:tc>
                <w:tc>
                  <w:tcPr>
                    <w:tcW w:w="3245" w:type="dxa"/>
                    <w:tcBorders>
                      <w:top w:val="single" w:sz="6" w:space="0" w:color="auto"/>
                      <w:left w:val="single" w:sz="6" w:space="0" w:color="auto"/>
                      <w:bottom w:val="single" w:sz="6" w:space="0" w:color="auto"/>
                      <w:right w:val="single" w:sz="6" w:space="0" w:color="auto"/>
                    </w:tcBorders>
                    <w:shd w:val="clear" w:color="auto" w:fill="auto"/>
                  </w:tcPr>
                  <w:p w14:paraId="0E99B4EA" w14:textId="77777777" w:rsidR="00B035B5" w:rsidRDefault="00000000">
                    <w:pPr>
                      <w:jc w:val="right"/>
                    </w:pPr>
                    <w:r>
                      <w:t>1,000,000.00</w:t>
                    </w:r>
                  </w:p>
                </w:tc>
              </w:tr>
            </w:sdtContent>
          </w:sdt>
          <w:tr w:rsidR="00B035B5" w14:paraId="76C99EA4" w14:textId="77777777">
            <w:trPr>
              <w:cantSplit/>
            </w:trPr>
            <w:sdt>
              <w:sdtPr>
                <w:tag w:val="_PLD_91c7e1de96284cd2994cfcf7c0e798dc"/>
                <w:id w:val="1005168440"/>
                <w:lock w:val="sdtLocked"/>
              </w:sdtPr>
              <w:sdtContent>
                <w:tc>
                  <w:tcPr>
                    <w:tcW w:w="2310" w:type="dxa"/>
                    <w:tcBorders>
                      <w:top w:val="single" w:sz="6" w:space="0" w:color="auto"/>
                      <w:left w:val="single" w:sz="6" w:space="0" w:color="auto"/>
                      <w:bottom w:val="single" w:sz="6" w:space="0" w:color="auto"/>
                      <w:right w:val="single" w:sz="6" w:space="0" w:color="auto"/>
                    </w:tcBorders>
                    <w:vAlign w:val="center"/>
                  </w:tcPr>
                  <w:p w14:paraId="52B8E577" w14:textId="77777777" w:rsidR="00B035B5" w:rsidRDefault="00000000">
                    <w:pPr>
                      <w:autoSpaceDE w:val="0"/>
                      <w:autoSpaceDN w:val="0"/>
                      <w:adjustRightInd w:val="0"/>
                      <w:snapToGrid w:val="0"/>
                      <w:spacing w:line="240" w:lineRule="atLeast"/>
                      <w:jc w:val="center"/>
                    </w:pPr>
                    <w:r>
                      <w:rPr>
                        <w:rFonts w:hint="eastAsia"/>
                      </w:rPr>
                      <w:t>合计</w:t>
                    </w:r>
                  </w:p>
                </w:tc>
              </w:sdtContent>
            </w:sdt>
            <w:tc>
              <w:tcPr>
                <w:tcW w:w="3338" w:type="dxa"/>
                <w:tcBorders>
                  <w:top w:val="single" w:sz="6" w:space="0" w:color="auto"/>
                  <w:left w:val="single" w:sz="6" w:space="0" w:color="auto"/>
                  <w:bottom w:val="single" w:sz="6" w:space="0" w:color="auto"/>
                  <w:right w:val="single" w:sz="6" w:space="0" w:color="auto"/>
                </w:tcBorders>
              </w:tcPr>
              <w:p w14:paraId="1A47D55B" w14:textId="77777777" w:rsidR="00B035B5" w:rsidRDefault="00000000">
                <w:pPr>
                  <w:jc w:val="right"/>
                </w:pPr>
                <w:r>
                  <w:t>1,258,947,192.29</w:t>
                </w:r>
              </w:p>
            </w:tc>
            <w:tc>
              <w:tcPr>
                <w:tcW w:w="3245" w:type="dxa"/>
                <w:tcBorders>
                  <w:top w:val="single" w:sz="6" w:space="0" w:color="auto"/>
                  <w:left w:val="single" w:sz="6" w:space="0" w:color="auto"/>
                  <w:bottom w:val="single" w:sz="6" w:space="0" w:color="auto"/>
                  <w:right w:val="single" w:sz="6" w:space="0" w:color="auto"/>
                </w:tcBorders>
              </w:tcPr>
              <w:p w14:paraId="50D0D6B4" w14:textId="77777777" w:rsidR="00B035B5" w:rsidRDefault="00000000">
                <w:pPr>
                  <w:jc w:val="right"/>
                </w:pPr>
                <w:r>
                  <w:t>964,321,704.84</w:t>
                </w:r>
              </w:p>
            </w:tc>
          </w:tr>
        </w:tbl>
        <w:p w14:paraId="2FD7DEF5" w14:textId="77777777" w:rsidR="00B035B5" w:rsidRDefault="00000000"/>
      </w:sdtContent>
    </w:sdt>
    <w:p w14:paraId="07912DB5" w14:textId="77777777" w:rsidR="00B035B5" w:rsidRDefault="00000000">
      <w:pPr>
        <w:pStyle w:val="3"/>
        <w:numPr>
          <w:ilvl w:val="0"/>
          <w:numId w:val="45"/>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rFonts w:hint="default"/>
        </w:rPr>
      </w:sdtEndPr>
      <w:sdtContent>
        <w:p w14:paraId="67931DEB" w14:textId="77777777" w:rsidR="00B035B5" w:rsidRDefault="00000000">
          <w:pPr>
            <w:pStyle w:val="4"/>
            <w:numPr>
              <w:ilvl w:val="0"/>
              <w:numId w:val="65"/>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14:paraId="11EF9DC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85D515" w14:textId="77777777" w:rsidR="00B035B5" w:rsidRDefault="00000000">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2867"/>
            <w:gridCol w:w="3341"/>
          </w:tblGrid>
          <w:tr w:rsidR="00B035B5" w14:paraId="074DEC82" w14:textId="77777777">
            <w:sdt>
              <w:sdtPr>
                <w:tag w:val="_PLD_7dae27caeee34d74add24cd985083c75"/>
                <w:id w:val="1819988201"/>
                <w:lock w:val="sdtLocked"/>
              </w:sdtPr>
              <w:sdtContent>
                <w:tc>
                  <w:tcPr>
                    <w:tcW w:w="2841" w:type="dxa"/>
                    <w:shd w:val="clear" w:color="auto" w:fill="auto"/>
                  </w:tcPr>
                  <w:p w14:paraId="194C5A07" w14:textId="77777777" w:rsidR="00B035B5" w:rsidRDefault="00000000">
                    <w:pPr>
                      <w:jc w:val="center"/>
                    </w:pPr>
                    <w:r>
                      <w:rPr>
                        <w:rFonts w:hint="eastAsia"/>
                      </w:rPr>
                      <w:t>项目</w:t>
                    </w:r>
                  </w:p>
                </w:tc>
              </w:sdtContent>
            </w:sdt>
            <w:sdt>
              <w:sdtPr>
                <w:tag w:val="_PLD_136ba417561e421ea02da8004fdf8b33"/>
                <w:id w:val="-803925375"/>
                <w:lock w:val="sdtLocked"/>
              </w:sdtPr>
              <w:sdtContent>
                <w:tc>
                  <w:tcPr>
                    <w:tcW w:w="2867" w:type="dxa"/>
                    <w:shd w:val="clear" w:color="auto" w:fill="auto"/>
                  </w:tcPr>
                  <w:p w14:paraId="21267864" w14:textId="77777777" w:rsidR="00B035B5" w:rsidRDefault="00000000">
                    <w:pPr>
                      <w:jc w:val="center"/>
                    </w:pPr>
                    <w:r>
                      <w:rPr>
                        <w:rFonts w:hint="eastAsia"/>
                      </w:rPr>
                      <w:t>期末余额</w:t>
                    </w:r>
                  </w:p>
                </w:tc>
              </w:sdtContent>
            </w:sdt>
            <w:sdt>
              <w:sdtPr>
                <w:tag w:val="_PLD_bc4b311c1ee54bd48b7b2ba2ab79c364"/>
                <w:id w:val="703677505"/>
                <w:lock w:val="sdtLocked"/>
              </w:sdtPr>
              <w:sdtContent>
                <w:tc>
                  <w:tcPr>
                    <w:tcW w:w="3341" w:type="dxa"/>
                    <w:shd w:val="clear" w:color="auto" w:fill="auto"/>
                  </w:tcPr>
                  <w:p w14:paraId="5BE5507F" w14:textId="77777777" w:rsidR="00B035B5" w:rsidRDefault="00000000">
                    <w:pPr>
                      <w:jc w:val="center"/>
                    </w:pPr>
                    <w:r>
                      <w:rPr>
                        <w:rFonts w:hint="eastAsia"/>
                      </w:rPr>
                      <w:t>期初余额</w:t>
                    </w:r>
                  </w:p>
                </w:tc>
              </w:sdtContent>
            </w:sdt>
          </w:tr>
          <w:sdt>
            <w:sdtPr>
              <w:rPr>
                <w:rFonts w:hint="eastAsia"/>
              </w:rPr>
              <w:alias w:val="应付账款情况明细"/>
              <w:tag w:val="_GBC_6a9eb940fbe64774bcca168078c6adaa"/>
              <w:id w:val="-1089378506"/>
              <w:lock w:val="sdtLocked"/>
            </w:sdtPr>
            <w:sdtContent>
              <w:tr w:rsidR="00B035B5" w14:paraId="3BB507DD" w14:textId="77777777">
                <w:tc>
                  <w:tcPr>
                    <w:tcW w:w="2841" w:type="dxa"/>
                    <w:shd w:val="clear" w:color="auto" w:fill="auto"/>
                  </w:tcPr>
                  <w:p w14:paraId="5376FEEF" w14:textId="77777777" w:rsidR="00B035B5" w:rsidRDefault="00000000">
                    <w:r>
                      <w:t>应付材料款</w:t>
                    </w:r>
                  </w:p>
                </w:tc>
                <w:tc>
                  <w:tcPr>
                    <w:tcW w:w="2867" w:type="dxa"/>
                    <w:shd w:val="clear" w:color="auto" w:fill="auto"/>
                    <w:vAlign w:val="center"/>
                  </w:tcPr>
                  <w:p w14:paraId="171EEA26" w14:textId="77777777" w:rsidR="00B035B5" w:rsidRDefault="00000000">
                    <w:pPr>
                      <w:jc w:val="right"/>
                      <w:rPr>
                        <w:sz w:val="24"/>
                        <w:szCs w:val="24"/>
                      </w:rPr>
                    </w:pPr>
                    <w:r>
                      <w:t>662,684,366.18</w:t>
                    </w:r>
                  </w:p>
                </w:tc>
                <w:tc>
                  <w:tcPr>
                    <w:tcW w:w="3341" w:type="dxa"/>
                    <w:shd w:val="clear" w:color="auto" w:fill="auto"/>
                  </w:tcPr>
                  <w:p w14:paraId="180966AF" w14:textId="77777777" w:rsidR="00B035B5" w:rsidRDefault="00000000">
                    <w:pPr>
                      <w:jc w:val="right"/>
                    </w:pPr>
                    <w:r>
                      <w:t>658,401,773.62</w:t>
                    </w:r>
                  </w:p>
                </w:tc>
              </w:tr>
            </w:sdtContent>
          </w:sdt>
          <w:sdt>
            <w:sdtPr>
              <w:rPr>
                <w:rFonts w:hint="eastAsia"/>
              </w:rPr>
              <w:alias w:val="应付账款情况明细"/>
              <w:tag w:val="_GBC_6a9eb940fbe64774bcca168078c6adaa"/>
              <w:id w:val="-385496575"/>
              <w:lock w:val="sdtLocked"/>
            </w:sdtPr>
            <w:sdtContent>
              <w:tr w:rsidR="00B035B5" w14:paraId="3DA75B69" w14:textId="77777777">
                <w:tc>
                  <w:tcPr>
                    <w:tcW w:w="2841" w:type="dxa"/>
                    <w:shd w:val="clear" w:color="auto" w:fill="auto"/>
                  </w:tcPr>
                  <w:p w14:paraId="2AFB7D48" w14:textId="77777777" w:rsidR="00B035B5" w:rsidRDefault="00000000">
                    <w:r>
                      <w:t>应付工程款</w:t>
                    </w:r>
                  </w:p>
                </w:tc>
                <w:tc>
                  <w:tcPr>
                    <w:tcW w:w="2867" w:type="dxa"/>
                    <w:shd w:val="clear" w:color="auto" w:fill="auto"/>
                    <w:vAlign w:val="center"/>
                  </w:tcPr>
                  <w:p w14:paraId="0D01FE63" w14:textId="77777777" w:rsidR="00B035B5" w:rsidRDefault="00000000">
                    <w:pPr>
                      <w:jc w:val="right"/>
                      <w:rPr>
                        <w:sz w:val="24"/>
                        <w:szCs w:val="24"/>
                      </w:rPr>
                    </w:pPr>
                    <w:r>
                      <w:t>240,147,613.45</w:t>
                    </w:r>
                  </w:p>
                </w:tc>
                <w:tc>
                  <w:tcPr>
                    <w:tcW w:w="3341" w:type="dxa"/>
                    <w:shd w:val="clear" w:color="auto" w:fill="auto"/>
                  </w:tcPr>
                  <w:p w14:paraId="2088DD88" w14:textId="77777777" w:rsidR="00B035B5" w:rsidRDefault="00000000">
                    <w:pPr>
                      <w:jc w:val="right"/>
                    </w:pPr>
                    <w:r>
                      <w:t>407,210,846.91</w:t>
                    </w:r>
                  </w:p>
                </w:tc>
              </w:tr>
            </w:sdtContent>
          </w:sdt>
          <w:tr w:rsidR="00B035B5" w14:paraId="4F421F07" w14:textId="77777777">
            <w:sdt>
              <w:sdtPr>
                <w:tag w:val="_PLD_b82b4cb1d4fa4c8fb75bed463f2da31b"/>
                <w:id w:val="-21548314"/>
                <w:lock w:val="sdtLocked"/>
              </w:sdtPr>
              <w:sdtContent>
                <w:tc>
                  <w:tcPr>
                    <w:tcW w:w="2841" w:type="dxa"/>
                    <w:shd w:val="clear" w:color="auto" w:fill="auto"/>
                  </w:tcPr>
                  <w:p w14:paraId="586A9D0A" w14:textId="77777777" w:rsidR="00B035B5" w:rsidRDefault="00000000">
                    <w:pPr>
                      <w:jc w:val="center"/>
                      <w:rPr>
                        <w:color w:val="000000" w:themeColor="text1"/>
                      </w:rPr>
                    </w:pPr>
                    <w:r>
                      <w:rPr>
                        <w:rFonts w:hint="eastAsia"/>
                        <w:color w:val="000000" w:themeColor="text1"/>
                      </w:rPr>
                      <w:t>合计</w:t>
                    </w:r>
                  </w:p>
                </w:tc>
              </w:sdtContent>
            </w:sdt>
            <w:tc>
              <w:tcPr>
                <w:tcW w:w="2867" w:type="dxa"/>
                <w:shd w:val="clear" w:color="auto" w:fill="auto"/>
              </w:tcPr>
              <w:p w14:paraId="0D1776EE" w14:textId="77777777" w:rsidR="00B035B5" w:rsidRDefault="00000000">
                <w:pPr>
                  <w:jc w:val="right"/>
                </w:pPr>
                <w:r>
                  <w:t>902,831,979.63</w:t>
                </w:r>
              </w:p>
            </w:tc>
            <w:tc>
              <w:tcPr>
                <w:tcW w:w="3341" w:type="dxa"/>
                <w:shd w:val="clear" w:color="auto" w:fill="auto"/>
              </w:tcPr>
              <w:p w14:paraId="583A4A52" w14:textId="77777777" w:rsidR="00B035B5" w:rsidRDefault="00000000">
                <w:pPr>
                  <w:jc w:val="right"/>
                </w:pPr>
                <w:r>
                  <w:t>1,065,612,620.53</w:t>
                </w:r>
              </w:p>
            </w:tc>
          </w:tr>
        </w:tbl>
        <w:p w14:paraId="36AD3752" w14:textId="77777777" w:rsidR="00B035B5" w:rsidRDefault="00000000"/>
      </w:sdtContent>
    </w:sdt>
    <w:sdt>
      <w:sdtPr>
        <w:rPr>
          <w:rFonts w:ascii="宋体" w:hAnsi="宋体" w:cstheme="minorBidi" w:hint="eastAsia"/>
          <w:b w:val="0"/>
          <w:bCs w:val="0"/>
          <w:kern w:val="0"/>
          <w:szCs w:val="22"/>
        </w:rPr>
        <w:alias w:val="模块:重要的账龄超过1年的应付账款"/>
        <w:tag w:val="_GBC_5fffbd1416eb408d959645d37f190cf5"/>
        <w:id w:val="1910658473"/>
        <w:lock w:val="sdtLocked"/>
        <w:placeholder>
          <w:docPart w:val="GBC22222222222222222222222222222"/>
        </w:placeholder>
      </w:sdtPr>
      <w:sdtEndPr>
        <w:rPr>
          <w:kern w:val="2"/>
        </w:rPr>
      </w:sdtEndPr>
      <w:sdtContent>
        <w:p w14:paraId="2E300E38" w14:textId="77777777" w:rsidR="00B035B5" w:rsidRDefault="00000000">
          <w:pPr>
            <w:pStyle w:val="4"/>
            <w:numPr>
              <w:ilvl w:val="0"/>
              <w:numId w:val="65"/>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14:paraId="049E547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rPr>
      </w:sdtEndPr>
      <w:sdtContent>
        <w:p w14:paraId="491BE03B" w14:textId="77777777" w:rsidR="00B035B5" w:rsidRDefault="00000000">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Content>
            <w:p w14:paraId="4D76005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2F7D954" w14:textId="77777777" w:rsidR="00B035B5" w:rsidRDefault="00B035B5">
      <w:pPr>
        <w:snapToGrid w:val="0"/>
        <w:spacing w:line="240" w:lineRule="atLeast"/>
      </w:pPr>
    </w:p>
    <w:p w14:paraId="39594F8C"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hint="default"/>
        </w:rPr>
      </w:sdtEndPr>
      <w:sdtContent>
        <w:p w14:paraId="324D7425" w14:textId="77777777" w:rsidR="00B035B5" w:rsidRDefault="00000000">
          <w:pPr>
            <w:pStyle w:val="4"/>
            <w:numPr>
              <w:ilvl w:val="0"/>
              <w:numId w:val="66"/>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14:paraId="606D717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14:paraId="61A649F4" w14:textId="77777777" w:rsidR="00B035B5" w:rsidRDefault="00000000">
          <w:pPr>
            <w:pStyle w:val="4"/>
            <w:numPr>
              <w:ilvl w:val="0"/>
              <w:numId w:val="66"/>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14:paraId="436FF52D" w14:textId="77777777" w:rsidR="00B035B5" w:rsidRDefault="00000000">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rPr>
      </w:sdtEndPr>
      <w:sdtContent>
        <w:p w14:paraId="391D8987" w14:textId="77777777" w:rsidR="00B035B5" w:rsidRDefault="00000000">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14:paraId="3D31D32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B7DD06A" w14:textId="77777777" w:rsidR="00B035B5" w:rsidRDefault="00B035B5"/>
    <w:bookmarkStart w:id="206"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14:paraId="64B13F28"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合同负债</w:t>
          </w:r>
        </w:p>
        <w:p w14:paraId="7ED0DAC3" w14:textId="77777777" w:rsidR="00B035B5" w:rsidRDefault="00000000">
          <w:pPr>
            <w:pStyle w:val="4"/>
            <w:numPr>
              <w:ilvl w:val="0"/>
              <w:numId w:val="67"/>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14:paraId="2D6566F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2D1DBA" w14:textId="77777777" w:rsidR="00B035B5" w:rsidRDefault="00000000">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3078"/>
            <w:gridCol w:w="3074"/>
          </w:tblGrid>
          <w:tr w:rsidR="00B035B5" w14:paraId="2C64DCC3" w14:textId="77777777">
            <w:sdt>
              <w:sdtPr>
                <w:tag w:val="_PLD_c5e783ac966e416184ff57e436f98be2"/>
                <w:id w:val="-1277791593"/>
                <w:lock w:val="sdtLocked"/>
              </w:sdtPr>
              <w:sdtContent>
                <w:tc>
                  <w:tcPr>
                    <w:tcW w:w="2897" w:type="dxa"/>
                    <w:shd w:val="clear" w:color="auto" w:fill="auto"/>
                  </w:tcPr>
                  <w:p w14:paraId="2BDA4149" w14:textId="77777777" w:rsidR="00B035B5" w:rsidRDefault="00000000">
                    <w:pPr>
                      <w:jc w:val="center"/>
                    </w:pPr>
                    <w:r>
                      <w:rPr>
                        <w:rFonts w:hint="eastAsia"/>
                      </w:rPr>
                      <w:t>项目</w:t>
                    </w:r>
                  </w:p>
                </w:tc>
              </w:sdtContent>
            </w:sdt>
            <w:sdt>
              <w:sdtPr>
                <w:tag w:val="_PLD_a4f8a9567271447e9f7bc01f59c6eed6"/>
                <w:id w:val="1453601905"/>
                <w:lock w:val="sdtLocked"/>
              </w:sdtPr>
              <w:sdtContent>
                <w:tc>
                  <w:tcPr>
                    <w:tcW w:w="3078" w:type="dxa"/>
                    <w:shd w:val="clear" w:color="auto" w:fill="auto"/>
                    <w:vAlign w:val="center"/>
                  </w:tcPr>
                  <w:p w14:paraId="6F0769C1"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772589375"/>
                <w:lock w:val="sdtLocked"/>
              </w:sdtPr>
              <w:sdtContent>
                <w:tc>
                  <w:tcPr>
                    <w:tcW w:w="3074" w:type="dxa"/>
                    <w:shd w:val="clear" w:color="auto" w:fill="auto"/>
                    <w:vAlign w:val="center"/>
                  </w:tcPr>
                  <w:p w14:paraId="0A7101F5" w14:textId="77777777" w:rsidR="00B035B5" w:rsidRDefault="00000000">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269978326"/>
              <w:lock w:val="sdtLocked"/>
            </w:sdtPr>
            <w:sdtContent>
              <w:tr w:rsidR="00B035B5" w14:paraId="7A2C93E8" w14:textId="77777777">
                <w:tc>
                  <w:tcPr>
                    <w:tcW w:w="2897" w:type="dxa"/>
                    <w:shd w:val="clear" w:color="auto" w:fill="auto"/>
                  </w:tcPr>
                  <w:p w14:paraId="3475E6A1" w14:textId="77777777" w:rsidR="00B035B5" w:rsidRDefault="00000000">
                    <w:r>
                      <w:t>预收货款</w:t>
                    </w:r>
                  </w:p>
                </w:tc>
                <w:tc>
                  <w:tcPr>
                    <w:tcW w:w="3078" w:type="dxa"/>
                    <w:shd w:val="clear" w:color="auto" w:fill="auto"/>
                  </w:tcPr>
                  <w:p w14:paraId="2A1D7466" w14:textId="77777777" w:rsidR="00B035B5" w:rsidRDefault="00000000">
                    <w:pPr>
                      <w:jc w:val="right"/>
                    </w:pPr>
                    <w:r>
                      <w:t>293,281,459.32</w:t>
                    </w:r>
                  </w:p>
                </w:tc>
                <w:tc>
                  <w:tcPr>
                    <w:tcW w:w="3074" w:type="dxa"/>
                    <w:shd w:val="clear" w:color="auto" w:fill="auto"/>
                  </w:tcPr>
                  <w:p w14:paraId="47073297" w14:textId="77777777" w:rsidR="00B035B5" w:rsidRDefault="00000000">
                    <w:pPr>
                      <w:jc w:val="right"/>
                    </w:pPr>
                    <w:r>
                      <w:t>356,248,810.40</w:t>
                    </w:r>
                  </w:p>
                </w:tc>
              </w:tr>
            </w:sdtContent>
          </w:sdt>
          <w:tr w:rsidR="00B035B5" w14:paraId="041AC326" w14:textId="77777777">
            <w:sdt>
              <w:sdtPr>
                <w:tag w:val="_PLD_749720f346f74db784b99fec9408ed39"/>
                <w:id w:val="-2114500111"/>
                <w:lock w:val="sdtLocked"/>
              </w:sdtPr>
              <w:sdtContent>
                <w:tc>
                  <w:tcPr>
                    <w:tcW w:w="2897" w:type="dxa"/>
                    <w:shd w:val="clear" w:color="auto" w:fill="auto"/>
                  </w:tcPr>
                  <w:p w14:paraId="1B332F4F" w14:textId="77777777" w:rsidR="00B035B5" w:rsidRDefault="00000000">
                    <w:pPr>
                      <w:jc w:val="center"/>
                      <w:rPr>
                        <w:color w:val="000000"/>
                      </w:rPr>
                    </w:pPr>
                    <w:r>
                      <w:rPr>
                        <w:rFonts w:hint="eastAsia"/>
                        <w:color w:val="000000"/>
                      </w:rPr>
                      <w:t>合计</w:t>
                    </w:r>
                  </w:p>
                </w:tc>
              </w:sdtContent>
            </w:sdt>
            <w:tc>
              <w:tcPr>
                <w:tcW w:w="3078" w:type="dxa"/>
                <w:shd w:val="clear" w:color="auto" w:fill="auto"/>
              </w:tcPr>
              <w:p w14:paraId="15AA9F47" w14:textId="77777777" w:rsidR="00B035B5" w:rsidRDefault="00000000">
                <w:pPr>
                  <w:jc w:val="right"/>
                </w:pPr>
                <w:r>
                  <w:t>293,281,459.32</w:t>
                </w:r>
              </w:p>
            </w:tc>
            <w:tc>
              <w:tcPr>
                <w:tcW w:w="3074" w:type="dxa"/>
                <w:shd w:val="clear" w:color="auto" w:fill="auto"/>
              </w:tcPr>
              <w:p w14:paraId="4DAD1566" w14:textId="77777777" w:rsidR="00B035B5" w:rsidRDefault="00000000">
                <w:pPr>
                  <w:jc w:val="right"/>
                </w:pPr>
                <w:r>
                  <w:t>356,248,810.40</w:t>
                </w:r>
              </w:p>
            </w:tc>
          </w:tr>
        </w:tbl>
        <w:p w14:paraId="11BD3B29" w14:textId="77777777" w:rsidR="00B035B5" w:rsidRDefault="00000000"/>
      </w:sdtContent>
    </w:sdt>
    <w:bookmarkEnd w:id="206" w:displacedByCustomXml="next"/>
    <w:bookmarkStart w:id="207"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14:paraId="239349C5" w14:textId="77777777" w:rsidR="00B035B5" w:rsidRDefault="00000000">
          <w:pPr>
            <w:pStyle w:val="4"/>
            <w:numPr>
              <w:ilvl w:val="0"/>
              <w:numId w:val="67"/>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Content>
            <w:p w14:paraId="6481D50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7" w:displacedByCustomXml="next"/>
    <w:bookmarkStart w:id="208" w:name="_Hlk10535687" w:displacedByCustomXml="next"/>
    <w:bookmarkStart w:id="209"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14:paraId="63D6F5F7" w14:textId="77777777" w:rsidR="00B035B5" w:rsidRDefault="00000000">
          <w:r>
            <w:rPr>
              <w:rFonts w:hint="eastAsia"/>
            </w:rPr>
            <w:t>其他说明：</w:t>
          </w:r>
          <w:bookmarkEnd w:id="208"/>
        </w:p>
        <w:sdt>
          <w:sdtPr>
            <w:alias w:val="是否适用：合同负债其他说明[双击切换]"/>
            <w:tag w:val="_GBC_f73cf097b72042508657c656d4dc0c08"/>
            <w:id w:val="2059824217"/>
            <w:lock w:val="sdtLocked"/>
            <w:placeholder>
              <w:docPart w:val="GBC22222222222222222222222222222"/>
            </w:placeholder>
          </w:sdtPr>
          <w:sdtContent>
            <w:p w14:paraId="48A6DEF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9"/>
    <w:p w14:paraId="44C3B810" w14:textId="77777777" w:rsidR="00B035B5" w:rsidRDefault="00B035B5"/>
    <w:p w14:paraId="237928F6"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rPr>
          <w:szCs w:val="21"/>
        </w:rPr>
      </w:sdtEndPr>
      <w:sdtContent>
        <w:p w14:paraId="7A253576" w14:textId="77777777" w:rsidR="00B035B5" w:rsidRDefault="00000000">
          <w:pPr>
            <w:pStyle w:val="4"/>
            <w:numPr>
              <w:ilvl w:val="0"/>
              <w:numId w:val="68"/>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022441054"/>
            <w:lock w:val="sdtLocked"/>
            <w:placeholder>
              <w:docPart w:val="GBC22222222222222222222222222222"/>
            </w:placeholder>
          </w:sdtPr>
          <w:sdtContent>
            <w:p w14:paraId="0080F6B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8688B3" w14:textId="77777777" w:rsidR="00B035B5" w:rsidRDefault="00000000">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126"/>
            <w:gridCol w:w="1708"/>
            <w:gridCol w:w="1701"/>
            <w:gridCol w:w="1428"/>
          </w:tblGrid>
          <w:tr w:rsidR="00B035B5" w14:paraId="0B5DCD85" w14:textId="77777777">
            <w:sdt>
              <w:sdtPr>
                <w:tag w:val="_PLD_481bea2acb8f49ac9b4cfc92cd4a426e"/>
                <w:id w:val="-2040814253"/>
                <w:lock w:val="sdtLocked"/>
              </w:sdtPr>
              <w:sdtContent>
                <w:tc>
                  <w:tcPr>
                    <w:tcW w:w="3086" w:type="dxa"/>
                    <w:shd w:val="clear" w:color="auto" w:fill="auto"/>
                    <w:vAlign w:val="center"/>
                  </w:tcPr>
                  <w:p w14:paraId="3A372547" w14:textId="77777777" w:rsidR="00B035B5" w:rsidRDefault="00000000">
                    <w:pPr>
                      <w:jc w:val="center"/>
                    </w:pPr>
                    <w:r>
                      <w:rPr>
                        <w:rFonts w:hint="eastAsia"/>
                      </w:rPr>
                      <w:t>项目</w:t>
                    </w:r>
                  </w:p>
                </w:tc>
              </w:sdtContent>
            </w:sdt>
            <w:sdt>
              <w:sdtPr>
                <w:tag w:val="_PLD_ff27c0f5bcb94d9b932762b91edf2ff1"/>
                <w:id w:val="-873614954"/>
                <w:lock w:val="sdtLocked"/>
              </w:sdtPr>
              <w:sdtContent>
                <w:tc>
                  <w:tcPr>
                    <w:tcW w:w="1126" w:type="dxa"/>
                    <w:shd w:val="clear" w:color="auto" w:fill="auto"/>
                    <w:vAlign w:val="center"/>
                  </w:tcPr>
                  <w:p w14:paraId="709DE989" w14:textId="77777777" w:rsidR="00B035B5" w:rsidRDefault="00000000">
                    <w:pPr>
                      <w:jc w:val="center"/>
                    </w:pPr>
                    <w:r>
                      <w:rPr>
                        <w:rFonts w:hint="eastAsia"/>
                      </w:rPr>
                      <w:t>期初余额</w:t>
                    </w:r>
                  </w:p>
                </w:tc>
              </w:sdtContent>
            </w:sdt>
            <w:sdt>
              <w:sdtPr>
                <w:tag w:val="_PLD_7274636f27ae4e048ade60bfddaa8164"/>
                <w:id w:val="840039056"/>
                <w:lock w:val="sdtLocked"/>
              </w:sdtPr>
              <w:sdtContent>
                <w:tc>
                  <w:tcPr>
                    <w:tcW w:w="1708" w:type="dxa"/>
                    <w:shd w:val="clear" w:color="auto" w:fill="auto"/>
                    <w:vAlign w:val="center"/>
                  </w:tcPr>
                  <w:p w14:paraId="75151751" w14:textId="77777777" w:rsidR="00B035B5" w:rsidRDefault="00000000">
                    <w:pPr>
                      <w:jc w:val="center"/>
                    </w:pPr>
                    <w:r>
                      <w:rPr>
                        <w:rFonts w:hint="eastAsia"/>
                      </w:rPr>
                      <w:t>本期增加</w:t>
                    </w:r>
                  </w:p>
                </w:tc>
              </w:sdtContent>
            </w:sdt>
            <w:sdt>
              <w:sdtPr>
                <w:tag w:val="_PLD_07ae572963de436aa2308d649a28c23b"/>
                <w:id w:val="-520173089"/>
                <w:lock w:val="sdtLocked"/>
              </w:sdtPr>
              <w:sdtContent>
                <w:tc>
                  <w:tcPr>
                    <w:tcW w:w="1701" w:type="dxa"/>
                    <w:shd w:val="clear" w:color="auto" w:fill="auto"/>
                    <w:vAlign w:val="center"/>
                  </w:tcPr>
                  <w:p w14:paraId="452C63A7" w14:textId="77777777" w:rsidR="00B035B5" w:rsidRDefault="00000000">
                    <w:pPr>
                      <w:jc w:val="center"/>
                    </w:pPr>
                    <w:r>
                      <w:rPr>
                        <w:rFonts w:hint="eastAsia"/>
                      </w:rPr>
                      <w:t>本期减少</w:t>
                    </w:r>
                  </w:p>
                </w:tc>
              </w:sdtContent>
            </w:sdt>
            <w:sdt>
              <w:sdtPr>
                <w:tag w:val="_PLD_27069329d7654e34bc45ca7dee532204"/>
                <w:id w:val="-828822787"/>
                <w:lock w:val="sdtLocked"/>
              </w:sdtPr>
              <w:sdtContent>
                <w:tc>
                  <w:tcPr>
                    <w:tcW w:w="1428" w:type="dxa"/>
                    <w:shd w:val="clear" w:color="auto" w:fill="auto"/>
                    <w:vAlign w:val="center"/>
                  </w:tcPr>
                  <w:p w14:paraId="52F7E6CB" w14:textId="77777777" w:rsidR="00B035B5" w:rsidRDefault="00000000">
                    <w:pPr>
                      <w:jc w:val="center"/>
                    </w:pPr>
                    <w:r>
                      <w:rPr>
                        <w:rFonts w:hint="eastAsia"/>
                      </w:rPr>
                      <w:t>期末余额</w:t>
                    </w:r>
                  </w:p>
                </w:tc>
              </w:sdtContent>
            </w:sdt>
          </w:tr>
          <w:tr w:rsidR="00B035B5" w14:paraId="758A2F45" w14:textId="77777777">
            <w:sdt>
              <w:sdtPr>
                <w:tag w:val="_PLD_8272d2e82a6f45a197d65c1251ac79c7"/>
                <w:id w:val="-2140878518"/>
                <w:lock w:val="sdtLocked"/>
              </w:sdtPr>
              <w:sdtContent>
                <w:tc>
                  <w:tcPr>
                    <w:tcW w:w="3086" w:type="dxa"/>
                    <w:shd w:val="clear" w:color="auto" w:fill="auto"/>
                  </w:tcPr>
                  <w:p w14:paraId="28A21DA4" w14:textId="77777777" w:rsidR="00B035B5" w:rsidRDefault="00000000">
                    <w:r>
                      <w:rPr>
                        <w:rFonts w:hint="eastAsia"/>
                      </w:rPr>
                      <w:t>一、短期薪酬</w:t>
                    </w:r>
                  </w:p>
                </w:tc>
              </w:sdtContent>
            </w:sdt>
            <w:tc>
              <w:tcPr>
                <w:tcW w:w="1126" w:type="dxa"/>
                <w:shd w:val="clear" w:color="auto" w:fill="auto"/>
              </w:tcPr>
              <w:p w14:paraId="6E57EA80" w14:textId="77777777" w:rsidR="00B035B5" w:rsidRDefault="00B035B5">
                <w:pPr>
                  <w:jc w:val="right"/>
                </w:pPr>
              </w:p>
            </w:tc>
            <w:tc>
              <w:tcPr>
                <w:tcW w:w="1708" w:type="dxa"/>
                <w:shd w:val="clear" w:color="auto" w:fill="auto"/>
                <w:vAlign w:val="center"/>
              </w:tcPr>
              <w:p w14:paraId="3DCC2D1B" w14:textId="77777777" w:rsidR="00B035B5" w:rsidRDefault="00000000">
                <w:pPr>
                  <w:jc w:val="right"/>
                  <w:rPr>
                    <w:highlight w:val="yellow"/>
                  </w:rPr>
                </w:pPr>
                <w:r>
                  <w:t>441,809,554.97</w:t>
                </w:r>
              </w:p>
            </w:tc>
            <w:tc>
              <w:tcPr>
                <w:tcW w:w="1701" w:type="dxa"/>
                <w:shd w:val="clear" w:color="auto" w:fill="auto"/>
                <w:vAlign w:val="center"/>
              </w:tcPr>
              <w:p w14:paraId="5CEB4158" w14:textId="77777777" w:rsidR="00B035B5" w:rsidRDefault="00000000">
                <w:pPr>
                  <w:jc w:val="right"/>
                  <w:rPr>
                    <w:highlight w:val="yellow"/>
                  </w:rPr>
                </w:pPr>
                <w:r>
                  <w:t>441,809,554.97</w:t>
                </w:r>
              </w:p>
            </w:tc>
            <w:tc>
              <w:tcPr>
                <w:tcW w:w="1428" w:type="dxa"/>
                <w:shd w:val="clear" w:color="auto" w:fill="auto"/>
              </w:tcPr>
              <w:p w14:paraId="4836B352" w14:textId="77777777" w:rsidR="00B035B5" w:rsidRDefault="00B035B5">
                <w:pPr>
                  <w:jc w:val="right"/>
                </w:pPr>
              </w:p>
            </w:tc>
          </w:tr>
          <w:tr w:rsidR="00B035B5" w14:paraId="299F8B8C" w14:textId="77777777">
            <w:sdt>
              <w:sdtPr>
                <w:tag w:val="_PLD_e3c7b981b4f64fe3993a41cabeb3d888"/>
                <w:id w:val="-1869447294"/>
                <w:lock w:val="sdtLocked"/>
              </w:sdtPr>
              <w:sdtContent>
                <w:tc>
                  <w:tcPr>
                    <w:tcW w:w="3086" w:type="dxa"/>
                    <w:shd w:val="clear" w:color="auto" w:fill="auto"/>
                  </w:tcPr>
                  <w:p w14:paraId="51446C24" w14:textId="77777777" w:rsidR="00B035B5" w:rsidRDefault="00000000">
                    <w:r>
                      <w:rPr>
                        <w:rFonts w:hint="eastAsia"/>
                      </w:rPr>
                      <w:t>二、离职后福利-设定提存计划</w:t>
                    </w:r>
                  </w:p>
                </w:tc>
              </w:sdtContent>
            </w:sdt>
            <w:tc>
              <w:tcPr>
                <w:tcW w:w="1126" w:type="dxa"/>
                <w:shd w:val="clear" w:color="auto" w:fill="auto"/>
              </w:tcPr>
              <w:p w14:paraId="48F58781" w14:textId="77777777" w:rsidR="00B035B5" w:rsidRDefault="00B035B5">
                <w:pPr>
                  <w:jc w:val="right"/>
                </w:pPr>
              </w:p>
            </w:tc>
            <w:tc>
              <w:tcPr>
                <w:tcW w:w="1708" w:type="dxa"/>
                <w:shd w:val="clear" w:color="auto" w:fill="auto"/>
                <w:vAlign w:val="center"/>
              </w:tcPr>
              <w:p w14:paraId="0E5C4552" w14:textId="77777777" w:rsidR="00B035B5" w:rsidRDefault="00000000">
                <w:pPr>
                  <w:jc w:val="right"/>
                </w:pPr>
                <w:r>
                  <w:t>47,579,947.77</w:t>
                </w:r>
              </w:p>
            </w:tc>
            <w:tc>
              <w:tcPr>
                <w:tcW w:w="1701" w:type="dxa"/>
                <w:shd w:val="clear" w:color="auto" w:fill="auto"/>
                <w:vAlign w:val="center"/>
              </w:tcPr>
              <w:p w14:paraId="04DC0C05" w14:textId="77777777" w:rsidR="00B035B5" w:rsidRDefault="00000000">
                <w:pPr>
                  <w:jc w:val="right"/>
                </w:pPr>
                <w:r>
                  <w:t>47,579,947.77</w:t>
                </w:r>
              </w:p>
            </w:tc>
            <w:tc>
              <w:tcPr>
                <w:tcW w:w="1428" w:type="dxa"/>
                <w:shd w:val="clear" w:color="auto" w:fill="auto"/>
              </w:tcPr>
              <w:p w14:paraId="08C5DC42" w14:textId="77777777" w:rsidR="00B035B5" w:rsidRDefault="00B035B5">
                <w:pPr>
                  <w:jc w:val="right"/>
                </w:pPr>
              </w:p>
            </w:tc>
          </w:tr>
          <w:tr w:rsidR="00B035B5" w14:paraId="7F3D0F1F" w14:textId="77777777">
            <w:sdt>
              <w:sdtPr>
                <w:tag w:val="_PLD_d615e4da2a4948e5994fcc5682898c56"/>
                <w:id w:val="60454830"/>
                <w:lock w:val="sdtLocked"/>
              </w:sdtPr>
              <w:sdtContent>
                <w:tc>
                  <w:tcPr>
                    <w:tcW w:w="3086" w:type="dxa"/>
                    <w:shd w:val="clear" w:color="auto" w:fill="auto"/>
                  </w:tcPr>
                  <w:p w14:paraId="68B93CD8" w14:textId="77777777" w:rsidR="00B035B5" w:rsidRDefault="00000000">
                    <w:r>
                      <w:rPr>
                        <w:rFonts w:hint="eastAsia"/>
                      </w:rPr>
                      <w:t>三、辞退福利</w:t>
                    </w:r>
                  </w:p>
                </w:tc>
              </w:sdtContent>
            </w:sdt>
            <w:tc>
              <w:tcPr>
                <w:tcW w:w="1126" w:type="dxa"/>
                <w:shd w:val="clear" w:color="auto" w:fill="auto"/>
              </w:tcPr>
              <w:p w14:paraId="25601325" w14:textId="77777777" w:rsidR="00B035B5" w:rsidRDefault="00B035B5">
                <w:pPr>
                  <w:jc w:val="right"/>
                </w:pPr>
              </w:p>
            </w:tc>
            <w:tc>
              <w:tcPr>
                <w:tcW w:w="1708" w:type="dxa"/>
                <w:shd w:val="clear" w:color="auto" w:fill="auto"/>
                <w:vAlign w:val="center"/>
              </w:tcPr>
              <w:p w14:paraId="71CB42C3" w14:textId="77777777" w:rsidR="00B035B5" w:rsidRDefault="00000000">
                <w:pPr>
                  <w:jc w:val="right"/>
                </w:pPr>
                <w:r>
                  <w:t>266,770.08</w:t>
                </w:r>
              </w:p>
            </w:tc>
            <w:tc>
              <w:tcPr>
                <w:tcW w:w="1701" w:type="dxa"/>
                <w:shd w:val="clear" w:color="auto" w:fill="auto"/>
                <w:vAlign w:val="center"/>
              </w:tcPr>
              <w:p w14:paraId="1DCD2841" w14:textId="77777777" w:rsidR="00B035B5" w:rsidRDefault="00000000">
                <w:pPr>
                  <w:jc w:val="right"/>
                </w:pPr>
                <w:r>
                  <w:t>266,770.08</w:t>
                </w:r>
              </w:p>
            </w:tc>
            <w:tc>
              <w:tcPr>
                <w:tcW w:w="1428" w:type="dxa"/>
                <w:shd w:val="clear" w:color="auto" w:fill="auto"/>
              </w:tcPr>
              <w:p w14:paraId="628E115D" w14:textId="77777777" w:rsidR="00B035B5" w:rsidRDefault="00B035B5">
                <w:pPr>
                  <w:jc w:val="right"/>
                </w:pPr>
              </w:p>
            </w:tc>
          </w:tr>
          <w:tr w:rsidR="00B035B5" w14:paraId="006E479F" w14:textId="77777777">
            <w:sdt>
              <w:sdtPr>
                <w:tag w:val="_PLD_5ce2e7ac546346f4a7bec33299c89503"/>
                <w:id w:val="1931147523"/>
                <w:lock w:val="sdtLocked"/>
              </w:sdtPr>
              <w:sdtContent>
                <w:tc>
                  <w:tcPr>
                    <w:tcW w:w="3086" w:type="dxa"/>
                    <w:shd w:val="clear" w:color="auto" w:fill="auto"/>
                    <w:vAlign w:val="center"/>
                  </w:tcPr>
                  <w:p w14:paraId="647A1F81" w14:textId="77777777" w:rsidR="00B035B5" w:rsidRDefault="00000000">
                    <w:pPr>
                      <w:jc w:val="center"/>
                    </w:pPr>
                    <w:r>
                      <w:rPr>
                        <w:rFonts w:hint="eastAsia"/>
                      </w:rPr>
                      <w:t>合计</w:t>
                    </w:r>
                  </w:p>
                </w:tc>
              </w:sdtContent>
            </w:sdt>
            <w:tc>
              <w:tcPr>
                <w:tcW w:w="1126" w:type="dxa"/>
                <w:shd w:val="clear" w:color="auto" w:fill="auto"/>
              </w:tcPr>
              <w:p w14:paraId="3C1792D2" w14:textId="77777777" w:rsidR="00B035B5" w:rsidRDefault="00B035B5">
                <w:pPr>
                  <w:jc w:val="right"/>
                </w:pPr>
              </w:p>
            </w:tc>
            <w:tc>
              <w:tcPr>
                <w:tcW w:w="1708" w:type="dxa"/>
                <w:shd w:val="clear" w:color="auto" w:fill="auto"/>
                <w:vAlign w:val="center"/>
              </w:tcPr>
              <w:p w14:paraId="6F685EE6" w14:textId="77777777" w:rsidR="00B035B5" w:rsidRDefault="00000000">
                <w:pPr>
                  <w:jc w:val="right"/>
                </w:pPr>
                <w:r>
                  <w:t>489,656,272.82</w:t>
                </w:r>
              </w:p>
            </w:tc>
            <w:tc>
              <w:tcPr>
                <w:tcW w:w="1701" w:type="dxa"/>
                <w:shd w:val="clear" w:color="auto" w:fill="auto"/>
                <w:vAlign w:val="center"/>
              </w:tcPr>
              <w:p w14:paraId="120D8AE1" w14:textId="77777777" w:rsidR="00B035B5" w:rsidRDefault="00000000">
                <w:pPr>
                  <w:jc w:val="right"/>
                </w:pPr>
                <w:r>
                  <w:t>489,656,272.82</w:t>
                </w:r>
              </w:p>
            </w:tc>
            <w:tc>
              <w:tcPr>
                <w:tcW w:w="1428" w:type="dxa"/>
                <w:shd w:val="clear" w:color="auto" w:fill="auto"/>
              </w:tcPr>
              <w:p w14:paraId="2C958DD1" w14:textId="77777777" w:rsidR="00B035B5" w:rsidRDefault="00B035B5">
                <w:pPr>
                  <w:jc w:val="right"/>
                </w:pPr>
              </w:p>
            </w:tc>
          </w:tr>
        </w:tbl>
        <w:p w14:paraId="21BE572F" w14:textId="77777777" w:rsidR="00B035B5" w:rsidRDefault="00000000"/>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14:paraId="1E23774D" w14:textId="77777777" w:rsidR="00B035B5" w:rsidRDefault="00000000">
          <w:pPr>
            <w:pStyle w:val="4"/>
            <w:numPr>
              <w:ilvl w:val="0"/>
              <w:numId w:val="68"/>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14:paraId="51A4800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D16853" w14:textId="77777777" w:rsidR="00B035B5" w:rsidRDefault="00000000">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83"/>
            <w:gridCol w:w="1694"/>
            <w:gridCol w:w="1701"/>
            <w:gridCol w:w="1428"/>
          </w:tblGrid>
          <w:tr w:rsidR="00B035B5" w14:paraId="50A059F4" w14:textId="77777777">
            <w:sdt>
              <w:sdtPr>
                <w:tag w:val="_PLD_7b5378bc64e24511ae79d643c80f9c98"/>
                <w:id w:val="1549497429"/>
                <w:lock w:val="sdtLocked"/>
              </w:sdtPr>
              <w:sdtContent>
                <w:tc>
                  <w:tcPr>
                    <w:tcW w:w="2943" w:type="dxa"/>
                    <w:tcBorders>
                      <w:top w:val="single" w:sz="4" w:space="0" w:color="auto"/>
                      <w:left w:val="single" w:sz="4" w:space="0" w:color="auto"/>
                      <w:bottom w:val="single" w:sz="4" w:space="0" w:color="auto"/>
                      <w:right w:val="single" w:sz="4" w:space="0" w:color="auto"/>
                    </w:tcBorders>
                    <w:vAlign w:val="center"/>
                  </w:tcPr>
                  <w:p w14:paraId="329C0208" w14:textId="77777777" w:rsidR="00B035B5" w:rsidRDefault="00000000">
                    <w:pPr>
                      <w:autoSpaceDE w:val="0"/>
                      <w:autoSpaceDN w:val="0"/>
                      <w:adjustRightInd w:val="0"/>
                      <w:jc w:val="center"/>
                    </w:pPr>
                    <w:r>
                      <w:rPr>
                        <w:rFonts w:hint="eastAsia"/>
                      </w:rPr>
                      <w:t>项目</w:t>
                    </w:r>
                  </w:p>
                </w:tc>
              </w:sdtContent>
            </w:sdt>
            <w:sdt>
              <w:sdtPr>
                <w:tag w:val="_PLD_0144fa4bad154236aa75e1dcc0a89e56"/>
                <w:id w:val="942338274"/>
                <w:lock w:val="sdtLocked"/>
              </w:sdtPr>
              <w:sdtContent>
                <w:tc>
                  <w:tcPr>
                    <w:tcW w:w="1283" w:type="dxa"/>
                    <w:tcBorders>
                      <w:top w:val="single" w:sz="4" w:space="0" w:color="auto"/>
                      <w:left w:val="single" w:sz="4" w:space="0" w:color="auto"/>
                      <w:bottom w:val="single" w:sz="4" w:space="0" w:color="auto"/>
                      <w:right w:val="single" w:sz="4" w:space="0" w:color="auto"/>
                    </w:tcBorders>
                    <w:vAlign w:val="center"/>
                  </w:tcPr>
                  <w:p w14:paraId="2606CA7E" w14:textId="77777777" w:rsidR="00B035B5" w:rsidRDefault="00000000">
                    <w:pPr>
                      <w:autoSpaceDE w:val="0"/>
                      <w:autoSpaceDN w:val="0"/>
                      <w:adjustRightInd w:val="0"/>
                      <w:jc w:val="center"/>
                    </w:pPr>
                    <w:r>
                      <w:rPr>
                        <w:rFonts w:hint="eastAsia"/>
                      </w:rPr>
                      <w:t>期初余额</w:t>
                    </w:r>
                  </w:p>
                </w:tc>
              </w:sdtContent>
            </w:sdt>
            <w:sdt>
              <w:sdtPr>
                <w:tag w:val="_PLD_2d15a4a9e10b4386a7ed67bc2137e04a"/>
                <w:id w:val="1843892163"/>
                <w:lock w:val="sdtLocked"/>
              </w:sdtPr>
              <w:sdtContent>
                <w:tc>
                  <w:tcPr>
                    <w:tcW w:w="1694" w:type="dxa"/>
                    <w:tcBorders>
                      <w:top w:val="single" w:sz="4" w:space="0" w:color="auto"/>
                      <w:left w:val="single" w:sz="4" w:space="0" w:color="auto"/>
                      <w:bottom w:val="single" w:sz="4" w:space="0" w:color="auto"/>
                      <w:right w:val="single" w:sz="4" w:space="0" w:color="auto"/>
                    </w:tcBorders>
                    <w:vAlign w:val="center"/>
                  </w:tcPr>
                  <w:p w14:paraId="6D931897" w14:textId="77777777" w:rsidR="00B035B5" w:rsidRDefault="00000000">
                    <w:pPr>
                      <w:jc w:val="center"/>
                    </w:pPr>
                    <w:r>
                      <w:rPr>
                        <w:rFonts w:hint="eastAsia"/>
                      </w:rPr>
                      <w:t>本期增加</w:t>
                    </w:r>
                  </w:p>
                </w:tc>
              </w:sdtContent>
            </w:sdt>
            <w:sdt>
              <w:sdtPr>
                <w:tag w:val="_PLD_12a2bbefe0874cde83fdb77f4a4158a1"/>
                <w:id w:val="-1742710820"/>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14:paraId="3F234A5F" w14:textId="77777777" w:rsidR="00B035B5" w:rsidRDefault="00000000">
                    <w:pPr>
                      <w:jc w:val="center"/>
                    </w:pPr>
                    <w:r>
                      <w:t>本期减少</w:t>
                    </w:r>
                  </w:p>
                </w:tc>
              </w:sdtContent>
            </w:sdt>
            <w:sdt>
              <w:sdtPr>
                <w:tag w:val="_PLD_190d6bcbbde148ffb48f230c6d9d7186"/>
                <w:id w:val="-382416274"/>
                <w:lock w:val="sdtLocked"/>
              </w:sdtPr>
              <w:sdtContent>
                <w:tc>
                  <w:tcPr>
                    <w:tcW w:w="1428" w:type="dxa"/>
                    <w:tcBorders>
                      <w:top w:val="single" w:sz="4" w:space="0" w:color="auto"/>
                      <w:left w:val="single" w:sz="4" w:space="0" w:color="auto"/>
                      <w:bottom w:val="single" w:sz="4" w:space="0" w:color="auto"/>
                      <w:right w:val="single" w:sz="4" w:space="0" w:color="auto"/>
                    </w:tcBorders>
                    <w:vAlign w:val="center"/>
                  </w:tcPr>
                  <w:p w14:paraId="47E8FF8B" w14:textId="77777777" w:rsidR="00B035B5" w:rsidRDefault="00000000">
                    <w:pPr>
                      <w:autoSpaceDE w:val="0"/>
                      <w:autoSpaceDN w:val="0"/>
                      <w:adjustRightInd w:val="0"/>
                      <w:jc w:val="center"/>
                    </w:pPr>
                    <w:r>
                      <w:rPr>
                        <w:rFonts w:hint="eastAsia"/>
                      </w:rPr>
                      <w:t>期末余额</w:t>
                    </w:r>
                  </w:p>
                </w:tc>
              </w:sdtContent>
            </w:sdt>
          </w:tr>
          <w:tr w:rsidR="00B035B5" w14:paraId="61912B68" w14:textId="77777777">
            <w:sdt>
              <w:sdtPr>
                <w:tag w:val="_PLD_b24db0ed8285493c9b46db6af314618d"/>
                <w:id w:val="1357850214"/>
                <w:lock w:val="sdtLocked"/>
              </w:sdtPr>
              <w:sdtContent>
                <w:tc>
                  <w:tcPr>
                    <w:tcW w:w="2943" w:type="dxa"/>
                    <w:tcBorders>
                      <w:top w:val="single" w:sz="4" w:space="0" w:color="auto"/>
                      <w:left w:val="single" w:sz="4" w:space="0" w:color="auto"/>
                      <w:bottom w:val="single" w:sz="4" w:space="0" w:color="auto"/>
                      <w:right w:val="single" w:sz="4" w:space="0" w:color="auto"/>
                    </w:tcBorders>
                  </w:tcPr>
                  <w:p w14:paraId="32A7B30B" w14:textId="77777777" w:rsidR="00B035B5" w:rsidRDefault="00000000">
                    <w:pPr>
                      <w:autoSpaceDE w:val="0"/>
                      <w:autoSpaceDN w:val="0"/>
                      <w:adjustRightInd w:val="0"/>
                    </w:pPr>
                    <w:r>
                      <w:rPr>
                        <w:rFonts w:hint="eastAsia"/>
                      </w:rPr>
                      <w:t>一、工资、奖金、津贴和补贴</w:t>
                    </w:r>
                  </w:p>
                </w:tc>
              </w:sdtContent>
            </w:sdt>
            <w:tc>
              <w:tcPr>
                <w:tcW w:w="1283" w:type="dxa"/>
                <w:tcBorders>
                  <w:top w:val="single" w:sz="4" w:space="0" w:color="auto"/>
                  <w:left w:val="single" w:sz="4" w:space="0" w:color="auto"/>
                  <w:bottom w:val="single" w:sz="4" w:space="0" w:color="auto"/>
                  <w:right w:val="single" w:sz="4" w:space="0" w:color="auto"/>
                </w:tcBorders>
              </w:tcPr>
              <w:p w14:paraId="668C78D2"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36040999" w14:textId="77777777" w:rsidR="00B035B5" w:rsidRDefault="00000000">
                <w:pPr>
                  <w:jc w:val="right"/>
                </w:pPr>
                <w:r>
                  <w:t>325,514,676.84</w:t>
                </w:r>
              </w:p>
            </w:tc>
            <w:tc>
              <w:tcPr>
                <w:tcW w:w="1701" w:type="dxa"/>
                <w:tcBorders>
                  <w:top w:val="single" w:sz="4" w:space="0" w:color="auto"/>
                  <w:left w:val="single" w:sz="4" w:space="0" w:color="auto"/>
                  <w:bottom w:val="single" w:sz="4" w:space="0" w:color="auto"/>
                  <w:right w:val="single" w:sz="4" w:space="0" w:color="auto"/>
                </w:tcBorders>
                <w:vAlign w:val="center"/>
              </w:tcPr>
              <w:p w14:paraId="53F10F58" w14:textId="77777777" w:rsidR="00B035B5" w:rsidRDefault="00000000">
                <w:pPr>
                  <w:jc w:val="right"/>
                </w:pPr>
                <w:r>
                  <w:t>325,514,676.84</w:t>
                </w:r>
              </w:p>
            </w:tc>
            <w:tc>
              <w:tcPr>
                <w:tcW w:w="1428" w:type="dxa"/>
                <w:tcBorders>
                  <w:top w:val="single" w:sz="4" w:space="0" w:color="auto"/>
                  <w:left w:val="single" w:sz="4" w:space="0" w:color="auto"/>
                  <w:bottom w:val="single" w:sz="4" w:space="0" w:color="auto"/>
                  <w:right w:val="single" w:sz="4" w:space="0" w:color="auto"/>
                </w:tcBorders>
              </w:tcPr>
              <w:p w14:paraId="61E677DC" w14:textId="77777777" w:rsidR="00B035B5" w:rsidRDefault="00B035B5">
                <w:pPr>
                  <w:jc w:val="right"/>
                </w:pPr>
              </w:p>
            </w:tc>
          </w:tr>
          <w:tr w:rsidR="00B035B5" w14:paraId="36D1B68A" w14:textId="77777777">
            <w:sdt>
              <w:sdtPr>
                <w:tag w:val="_PLD_f557df41d0484816863da6fa2f5bb6e0"/>
                <w:id w:val="1516196651"/>
                <w:lock w:val="sdtLocked"/>
              </w:sdtPr>
              <w:sdtContent>
                <w:tc>
                  <w:tcPr>
                    <w:tcW w:w="2943" w:type="dxa"/>
                    <w:tcBorders>
                      <w:top w:val="single" w:sz="4" w:space="0" w:color="auto"/>
                      <w:left w:val="single" w:sz="4" w:space="0" w:color="auto"/>
                      <w:bottom w:val="single" w:sz="4" w:space="0" w:color="auto"/>
                      <w:right w:val="single" w:sz="4" w:space="0" w:color="auto"/>
                    </w:tcBorders>
                  </w:tcPr>
                  <w:p w14:paraId="193B119F" w14:textId="77777777" w:rsidR="00B035B5" w:rsidRDefault="00000000">
                    <w:pPr>
                      <w:autoSpaceDE w:val="0"/>
                      <w:autoSpaceDN w:val="0"/>
                      <w:adjustRightInd w:val="0"/>
                    </w:pPr>
                    <w:r>
                      <w:rPr>
                        <w:rFonts w:hint="eastAsia"/>
                      </w:rPr>
                      <w:t>二、职工福利费</w:t>
                    </w:r>
                  </w:p>
                </w:tc>
              </w:sdtContent>
            </w:sdt>
            <w:tc>
              <w:tcPr>
                <w:tcW w:w="1283" w:type="dxa"/>
                <w:tcBorders>
                  <w:top w:val="single" w:sz="4" w:space="0" w:color="auto"/>
                  <w:left w:val="single" w:sz="4" w:space="0" w:color="auto"/>
                  <w:bottom w:val="single" w:sz="4" w:space="0" w:color="auto"/>
                  <w:right w:val="single" w:sz="4" w:space="0" w:color="auto"/>
                </w:tcBorders>
              </w:tcPr>
              <w:p w14:paraId="0A1FB644"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7D9FF656" w14:textId="77777777" w:rsidR="00B035B5" w:rsidRDefault="00000000">
                <w:pPr>
                  <w:jc w:val="right"/>
                </w:pPr>
                <w:r>
                  <w:t>21,955,123.55</w:t>
                </w:r>
              </w:p>
            </w:tc>
            <w:tc>
              <w:tcPr>
                <w:tcW w:w="1701" w:type="dxa"/>
                <w:tcBorders>
                  <w:top w:val="single" w:sz="4" w:space="0" w:color="auto"/>
                  <w:left w:val="single" w:sz="4" w:space="0" w:color="auto"/>
                  <w:bottom w:val="single" w:sz="4" w:space="0" w:color="auto"/>
                  <w:right w:val="single" w:sz="4" w:space="0" w:color="auto"/>
                </w:tcBorders>
                <w:vAlign w:val="center"/>
              </w:tcPr>
              <w:p w14:paraId="7CBA44D0" w14:textId="77777777" w:rsidR="00B035B5" w:rsidRDefault="00000000">
                <w:pPr>
                  <w:jc w:val="right"/>
                </w:pPr>
                <w:r>
                  <w:t>21,955,123.55</w:t>
                </w:r>
              </w:p>
            </w:tc>
            <w:tc>
              <w:tcPr>
                <w:tcW w:w="1428" w:type="dxa"/>
                <w:tcBorders>
                  <w:top w:val="single" w:sz="4" w:space="0" w:color="auto"/>
                  <w:left w:val="single" w:sz="4" w:space="0" w:color="auto"/>
                  <w:bottom w:val="single" w:sz="4" w:space="0" w:color="auto"/>
                  <w:right w:val="single" w:sz="4" w:space="0" w:color="auto"/>
                </w:tcBorders>
              </w:tcPr>
              <w:p w14:paraId="10EEDE45" w14:textId="77777777" w:rsidR="00B035B5" w:rsidRDefault="00B035B5">
                <w:pPr>
                  <w:jc w:val="right"/>
                </w:pPr>
              </w:p>
            </w:tc>
          </w:tr>
          <w:tr w:rsidR="00B035B5" w14:paraId="5871422D" w14:textId="77777777">
            <w:sdt>
              <w:sdtPr>
                <w:tag w:val="_PLD_dbac61dc87104ba08157258eaf632c94"/>
                <w:id w:val="-447701118"/>
                <w:lock w:val="sdtLocked"/>
              </w:sdtPr>
              <w:sdtContent>
                <w:tc>
                  <w:tcPr>
                    <w:tcW w:w="2943" w:type="dxa"/>
                    <w:tcBorders>
                      <w:top w:val="single" w:sz="4" w:space="0" w:color="auto"/>
                      <w:left w:val="single" w:sz="4" w:space="0" w:color="auto"/>
                      <w:bottom w:val="single" w:sz="4" w:space="0" w:color="auto"/>
                      <w:right w:val="single" w:sz="4" w:space="0" w:color="auto"/>
                    </w:tcBorders>
                  </w:tcPr>
                  <w:p w14:paraId="26548BD3" w14:textId="77777777" w:rsidR="00B035B5" w:rsidRDefault="00000000">
                    <w:pPr>
                      <w:autoSpaceDE w:val="0"/>
                      <w:autoSpaceDN w:val="0"/>
                      <w:adjustRightInd w:val="0"/>
                    </w:pPr>
                    <w:r>
                      <w:rPr>
                        <w:rFonts w:hint="eastAsia"/>
                      </w:rPr>
                      <w:t>三、社会保险费</w:t>
                    </w:r>
                  </w:p>
                </w:tc>
              </w:sdtContent>
            </w:sdt>
            <w:tc>
              <w:tcPr>
                <w:tcW w:w="1283" w:type="dxa"/>
                <w:tcBorders>
                  <w:top w:val="single" w:sz="4" w:space="0" w:color="auto"/>
                  <w:left w:val="single" w:sz="4" w:space="0" w:color="auto"/>
                  <w:bottom w:val="single" w:sz="4" w:space="0" w:color="auto"/>
                  <w:right w:val="single" w:sz="4" w:space="0" w:color="auto"/>
                </w:tcBorders>
              </w:tcPr>
              <w:p w14:paraId="1484E044"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489C5689" w14:textId="77777777" w:rsidR="00B035B5" w:rsidRDefault="00000000">
                <w:pPr>
                  <w:jc w:val="right"/>
                </w:pPr>
                <w:r>
                  <w:t>26,606,447.34</w:t>
                </w:r>
              </w:p>
            </w:tc>
            <w:tc>
              <w:tcPr>
                <w:tcW w:w="1701" w:type="dxa"/>
                <w:tcBorders>
                  <w:top w:val="single" w:sz="4" w:space="0" w:color="auto"/>
                  <w:left w:val="single" w:sz="4" w:space="0" w:color="auto"/>
                  <w:bottom w:val="single" w:sz="4" w:space="0" w:color="auto"/>
                  <w:right w:val="single" w:sz="4" w:space="0" w:color="auto"/>
                </w:tcBorders>
                <w:vAlign w:val="center"/>
              </w:tcPr>
              <w:p w14:paraId="30B0AAB3" w14:textId="77777777" w:rsidR="00B035B5" w:rsidRDefault="00000000">
                <w:pPr>
                  <w:jc w:val="right"/>
                </w:pPr>
                <w:r>
                  <w:t>26,606,447.34</w:t>
                </w:r>
              </w:p>
            </w:tc>
            <w:tc>
              <w:tcPr>
                <w:tcW w:w="1428" w:type="dxa"/>
                <w:tcBorders>
                  <w:top w:val="single" w:sz="4" w:space="0" w:color="auto"/>
                  <w:left w:val="single" w:sz="4" w:space="0" w:color="auto"/>
                  <w:bottom w:val="single" w:sz="4" w:space="0" w:color="auto"/>
                  <w:right w:val="single" w:sz="4" w:space="0" w:color="auto"/>
                </w:tcBorders>
              </w:tcPr>
              <w:p w14:paraId="04916235" w14:textId="77777777" w:rsidR="00B035B5" w:rsidRDefault="00B035B5">
                <w:pPr>
                  <w:jc w:val="right"/>
                </w:pPr>
              </w:p>
            </w:tc>
          </w:tr>
          <w:tr w:rsidR="00B035B5" w14:paraId="0ABB9F9E" w14:textId="77777777">
            <w:sdt>
              <w:sdtPr>
                <w:tag w:val="_PLD_1ae6ec180f494dc4bdbe2a71caadcf9d"/>
                <w:id w:val="-1619441239"/>
                <w:lock w:val="sdtLocked"/>
              </w:sdtPr>
              <w:sdtContent>
                <w:tc>
                  <w:tcPr>
                    <w:tcW w:w="2943" w:type="dxa"/>
                    <w:tcBorders>
                      <w:top w:val="single" w:sz="4" w:space="0" w:color="auto"/>
                      <w:left w:val="single" w:sz="4" w:space="0" w:color="auto"/>
                      <w:bottom w:val="single" w:sz="4" w:space="0" w:color="auto"/>
                      <w:right w:val="single" w:sz="4" w:space="0" w:color="auto"/>
                    </w:tcBorders>
                  </w:tcPr>
                  <w:p w14:paraId="0C0497A9" w14:textId="77777777" w:rsidR="00B035B5" w:rsidRDefault="00000000">
                    <w:pPr>
                      <w:rPr>
                        <w:color w:val="008000"/>
                      </w:rPr>
                    </w:pPr>
                    <w:r>
                      <w:rPr>
                        <w:rFonts w:hint="eastAsia"/>
                      </w:rPr>
                      <w:t>其中：</w:t>
                    </w:r>
                    <w:r>
                      <w:t>医疗保险费</w:t>
                    </w:r>
                  </w:p>
                </w:tc>
              </w:sdtContent>
            </w:sdt>
            <w:tc>
              <w:tcPr>
                <w:tcW w:w="1283" w:type="dxa"/>
                <w:tcBorders>
                  <w:top w:val="single" w:sz="4" w:space="0" w:color="auto"/>
                  <w:left w:val="single" w:sz="4" w:space="0" w:color="auto"/>
                  <w:bottom w:val="single" w:sz="4" w:space="0" w:color="auto"/>
                  <w:right w:val="single" w:sz="4" w:space="0" w:color="auto"/>
                </w:tcBorders>
              </w:tcPr>
              <w:p w14:paraId="273AE3AC"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193CF695" w14:textId="77777777" w:rsidR="00B035B5" w:rsidRDefault="00000000">
                <w:pPr>
                  <w:jc w:val="right"/>
                </w:pPr>
                <w:r>
                  <w:t>21,622,087.11</w:t>
                </w:r>
              </w:p>
            </w:tc>
            <w:tc>
              <w:tcPr>
                <w:tcW w:w="1701" w:type="dxa"/>
                <w:tcBorders>
                  <w:top w:val="single" w:sz="4" w:space="0" w:color="auto"/>
                  <w:left w:val="single" w:sz="4" w:space="0" w:color="auto"/>
                  <w:bottom w:val="single" w:sz="4" w:space="0" w:color="auto"/>
                  <w:right w:val="single" w:sz="4" w:space="0" w:color="auto"/>
                </w:tcBorders>
                <w:vAlign w:val="center"/>
              </w:tcPr>
              <w:p w14:paraId="52CC7557" w14:textId="77777777" w:rsidR="00B035B5" w:rsidRDefault="00000000">
                <w:pPr>
                  <w:jc w:val="right"/>
                </w:pPr>
                <w:r>
                  <w:t>21,622,087.11</w:t>
                </w:r>
              </w:p>
            </w:tc>
            <w:tc>
              <w:tcPr>
                <w:tcW w:w="1428" w:type="dxa"/>
                <w:tcBorders>
                  <w:top w:val="single" w:sz="4" w:space="0" w:color="auto"/>
                  <w:left w:val="single" w:sz="4" w:space="0" w:color="auto"/>
                  <w:bottom w:val="single" w:sz="4" w:space="0" w:color="auto"/>
                  <w:right w:val="single" w:sz="4" w:space="0" w:color="auto"/>
                </w:tcBorders>
              </w:tcPr>
              <w:p w14:paraId="08BE61D3" w14:textId="77777777" w:rsidR="00B035B5" w:rsidRDefault="00B035B5">
                <w:pPr>
                  <w:jc w:val="right"/>
                </w:pPr>
              </w:p>
            </w:tc>
          </w:tr>
          <w:tr w:rsidR="00B035B5" w14:paraId="0A6BD453" w14:textId="77777777">
            <w:sdt>
              <w:sdtPr>
                <w:tag w:val="_PLD_a5396281963e4191a16040ecc2da4b44"/>
                <w:id w:val="571937917"/>
                <w:lock w:val="sdtLocked"/>
              </w:sdtPr>
              <w:sdtContent>
                <w:tc>
                  <w:tcPr>
                    <w:tcW w:w="2943" w:type="dxa"/>
                    <w:tcBorders>
                      <w:top w:val="single" w:sz="4" w:space="0" w:color="auto"/>
                      <w:left w:val="single" w:sz="4" w:space="0" w:color="auto"/>
                      <w:bottom w:val="single" w:sz="4" w:space="0" w:color="auto"/>
                      <w:right w:val="single" w:sz="4" w:space="0" w:color="auto"/>
                    </w:tcBorders>
                  </w:tcPr>
                  <w:p w14:paraId="5AE71A35" w14:textId="77777777" w:rsidR="00B035B5" w:rsidRDefault="00000000">
                    <w:pPr>
                      <w:ind w:firstLineChars="300" w:firstLine="630"/>
                    </w:pPr>
                    <w:r>
                      <w:rPr>
                        <w:rFonts w:hint="eastAsia"/>
                      </w:rPr>
                      <w:t>工伤保险费</w:t>
                    </w:r>
                  </w:p>
                </w:tc>
              </w:sdtContent>
            </w:sdt>
            <w:tc>
              <w:tcPr>
                <w:tcW w:w="1283" w:type="dxa"/>
                <w:tcBorders>
                  <w:top w:val="single" w:sz="4" w:space="0" w:color="auto"/>
                  <w:left w:val="single" w:sz="4" w:space="0" w:color="auto"/>
                  <w:bottom w:val="single" w:sz="4" w:space="0" w:color="auto"/>
                  <w:right w:val="single" w:sz="4" w:space="0" w:color="auto"/>
                </w:tcBorders>
              </w:tcPr>
              <w:p w14:paraId="6EE54ABA"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6D70BBDA" w14:textId="77777777" w:rsidR="00B035B5" w:rsidRDefault="00000000">
                <w:pPr>
                  <w:jc w:val="right"/>
                </w:pPr>
                <w:r>
                  <w:t>4,984,360.23</w:t>
                </w:r>
              </w:p>
            </w:tc>
            <w:tc>
              <w:tcPr>
                <w:tcW w:w="1701" w:type="dxa"/>
                <w:tcBorders>
                  <w:top w:val="single" w:sz="4" w:space="0" w:color="auto"/>
                  <w:left w:val="single" w:sz="4" w:space="0" w:color="auto"/>
                  <w:bottom w:val="single" w:sz="4" w:space="0" w:color="auto"/>
                  <w:right w:val="single" w:sz="4" w:space="0" w:color="auto"/>
                </w:tcBorders>
                <w:vAlign w:val="center"/>
              </w:tcPr>
              <w:p w14:paraId="18E384D2" w14:textId="77777777" w:rsidR="00B035B5" w:rsidRDefault="00000000">
                <w:pPr>
                  <w:jc w:val="right"/>
                </w:pPr>
                <w:r>
                  <w:t>4,984,360.23</w:t>
                </w:r>
              </w:p>
            </w:tc>
            <w:tc>
              <w:tcPr>
                <w:tcW w:w="1428" w:type="dxa"/>
                <w:tcBorders>
                  <w:top w:val="single" w:sz="4" w:space="0" w:color="auto"/>
                  <w:left w:val="single" w:sz="4" w:space="0" w:color="auto"/>
                  <w:bottom w:val="single" w:sz="4" w:space="0" w:color="auto"/>
                  <w:right w:val="single" w:sz="4" w:space="0" w:color="auto"/>
                </w:tcBorders>
              </w:tcPr>
              <w:p w14:paraId="6B6B320C" w14:textId="77777777" w:rsidR="00B035B5" w:rsidRDefault="00B035B5">
                <w:pPr>
                  <w:jc w:val="right"/>
                </w:pPr>
              </w:p>
            </w:tc>
          </w:tr>
          <w:tr w:rsidR="00B035B5" w14:paraId="1A449B89" w14:textId="77777777">
            <w:sdt>
              <w:sdtPr>
                <w:tag w:val="_PLD_7cd8935ff2544a81820fdc14f7afe2b7"/>
                <w:id w:val="-1220275701"/>
                <w:lock w:val="sdtLocked"/>
              </w:sdtPr>
              <w:sdtContent>
                <w:tc>
                  <w:tcPr>
                    <w:tcW w:w="2943" w:type="dxa"/>
                    <w:tcBorders>
                      <w:top w:val="single" w:sz="4" w:space="0" w:color="auto"/>
                      <w:left w:val="single" w:sz="4" w:space="0" w:color="auto"/>
                      <w:bottom w:val="single" w:sz="4" w:space="0" w:color="auto"/>
                      <w:right w:val="single" w:sz="4" w:space="0" w:color="auto"/>
                    </w:tcBorders>
                  </w:tcPr>
                  <w:p w14:paraId="65BD1F3C" w14:textId="77777777" w:rsidR="00B035B5" w:rsidRDefault="00000000">
                    <w:pPr>
                      <w:autoSpaceDE w:val="0"/>
                      <w:autoSpaceDN w:val="0"/>
                      <w:adjustRightInd w:val="0"/>
                    </w:pPr>
                    <w:r>
                      <w:rPr>
                        <w:rFonts w:hint="eastAsia"/>
                      </w:rPr>
                      <w:t>四、住房公积金</w:t>
                    </w:r>
                  </w:p>
                </w:tc>
              </w:sdtContent>
            </w:sdt>
            <w:tc>
              <w:tcPr>
                <w:tcW w:w="1283" w:type="dxa"/>
                <w:tcBorders>
                  <w:top w:val="single" w:sz="4" w:space="0" w:color="auto"/>
                  <w:left w:val="single" w:sz="4" w:space="0" w:color="auto"/>
                  <w:bottom w:val="single" w:sz="4" w:space="0" w:color="auto"/>
                  <w:right w:val="single" w:sz="4" w:space="0" w:color="auto"/>
                </w:tcBorders>
              </w:tcPr>
              <w:p w14:paraId="23642BA6"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54EB3387" w14:textId="77777777" w:rsidR="00B035B5" w:rsidRDefault="00000000">
                <w:pPr>
                  <w:jc w:val="right"/>
                </w:pPr>
                <w:r>
                  <w:t>27,441,310.00</w:t>
                </w:r>
              </w:p>
            </w:tc>
            <w:tc>
              <w:tcPr>
                <w:tcW w:w="1701" w:type="dxa"/>
                <w:tcBorders>
                  <w:top w:val="single" w:sz="4" w:space="0" w:color="auto"/>
                  <w:left w:val="single" w:sz="4" w:space="0" w:color="auto"/>
                  <w:bottom w:val="single" w:sz="4" w:space="0" w:color="auto"/>
                  <w:right w:val="single" w:sz="4" w:space="0" w:color="auto"/>
                </w:tcBorders>
                <w:vAlign w:val="center"/>
              </w:tcPr>
              <w:p w14:paraId="5E24B309" w14:textId="77777777" w:rsidR="00B035B5" w:rsidRDefault="00000000">
                <w:pPr>
                  <w:jc w:val="right"/>
                </w:pPr>
                <w:r>
                  <w:t>27,441,310.00</w:t>
                </w:r>
              </w:p>
            </w:tc>
            <w:tc>
              <w:tcPr>
                <w:tcW w:w="1428" w:type="dxa"/>
                <w:tcBorders>
                  <w:top w:val="single" w:sz="4" w:space="0" w:color="auto"/>
                  <w:left w:val="single" w:sz="4" w:space="0" w:color="auto"/>
                  <w:bottom w:val="single" w:sz="4" w:space="0" w:color="auto"/>
                  <w:right w:val="single" w:sz="4" w:space="0" w:color="auto"/>
                </w:tcBorders>
              </w:tcPr>
              <w:p w14:paraId="40F536D0" w14:textId="77777777" w:rsidR="00B035B5" w:rsidRDefault="00B035B5">
                <w:pPr>
                  <w:jc w:val="right"/>
                </w:pPr>
              </w:p>
            </w:tc>
          </w:tr>
          <w:tr w:rsidR="00B035B5" w14:paraId="7E4ADD15" w14:textId="77777777">
            <w:sdt>
              <w:sdtPr>
                <w:tag w:val="_PLD_9a4d3040fb464e23a007dcea5588dfc0"/>
                <w:id w:val="2127970195"/>
                <w:lock w:val="sdtLocked"/>
              </w:sdtPr>
              <w:sdtContent>
                <w:tc>
                  <w:tcPr>
                    <w:tcW w:w="2943" w:type="dxa"/>
                    <w:tcBorders>
                      <w:top w:val="single" w:sz="4" w:space="0" w:color="auto"/>
                      <w:left w:val="single" w:sz="4" w:space="0" w:color="auto"/>
                      <w:bottom w:val="single" w:sz="4" w:space="0" w:color="auto"/>
                      <w:right w:val="single" w:sz="4" w:space="0" w:color="auto"/>
                    </w:tcBorders>
                  </w:tcPr>
                  <w:p w14:paraId="550FA5AB" w14:textId="77777777" w:rsidR="00B035B5" w:rsidRDefault="00000000">
                    <w:pPr>
                      <w:autoSpaceDE w:val="0"/>
                      <w:autoSpaceDN w:val="0"/>
                      <w:adjustRightInd w:val="0"/>
                    </w:pPr>
                    <w:r>
                      <w:rPr>
                        <w:rFonts w:hint="eastAsia"/>
                      </w:rPr>
                      <w:t>五、工会经费和职工教育经费</w:t>
                    </w:r>
                  </w:p>
                </w:tc>
              </w:sdtContent>
            </w:sdt>
            <w:tc>
              <w:tcPr>
                <w:tcW w:w="1283" w:type="dxa"/>
                <w:tcBorders>
                  <w:top w:val="single" w:sz="4" w:space="0" w:color="auto"/>
                  <w:left w:val="single" w:sz="4" w:space="0" w:color="auto"/>
                  <w:bottom w:val="single" w:sz="4" w:space="0" w:color="auto"/>
                  <w:right w:val="single" w:sz="4" w:space="0" w:color="auto"/>
                </w:tcBorders>
              </w:tcPr>
              <w:p w14:paraId="54537539"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20C4FF53" w14:textId="77777777" w:rsidR="00B035B5" w:rsidRDefault="00000000">
                <w:pPr>
                  <w:jc w:val="right"/>
                </w:pPr>
                <w:r>
                  <w:t>7,123,368.16</w:t>
                </w:r>
              </w:p>
            </w:tc>
            <w:tc>
              <w:tcPr>
                <w:tcW w:w="1701" w:type="dxa"/>
                <w:tcBorders>
                  <w:top w:val="single" w:sz="4" w:space="0" w:color="auto"/>
                  <w:left w:val="single" w:sz="4" w:space="0" w:color="auto"/>
                  <w:bottom w:val="single" w:sz="4" w:space="0" w:color="auto"/>
                  <w:right w:val="single" w:sz="4" w:space="0" w:color="auto"/>
                </w:tcBorders>
                <w:vAlign w:val="center"/>
              </w:tcPr>
              <w:p w14:paraId="4083D10B" w14:textId="77777777" w:rsidR="00B035B5" w:rsidRDefault="00000000">
                <w:pPr>
                  <w:jc w:val="right"/>
                </w:pPr>
                <w:r>
                  <w:t>7,123,368.16</w:t>
                </w:r>
              </w:p>
            </w:tc>
            <w:tc>
              <w:tcPr>
                <w:tcW w:w="1428" w:type="dxa"/>
                <w:tcBorders>
                  <w:top w:val="single" w:sz="4" w:space="0" w:color="auto"/>
                  <w:left w:val="single" w:sz="4" w:space="0" w:color="auto"/>
                  <w:bottom w:val="single" w:sz="4" w:space="0" w:color="auto"/>
                  <w:right w:val="single" w:sz="4" w:space="0" w:color="auto"/>
                </w:tcBorders>
              </w:tcPr>
              <w:p w14:paraId="1BF76E30" w14:textId="77777777" w:rsidR="00B035B5" w:rsidRDefault="00B035B5">
                <w:pPr>
                  <w:jc w:val="right"/>
                </w:pPr>
              </w:p>
            </w:tc>
          </w:tr>
          <w:tr w:rsidR="00B035B5" w14:paraId="7E8D24F1" w14:textId="77777777">
            <w:tc>
              <w:tcPr>
                <w:tcW w:w="2943" w:type="dxa"/>
                <w:tcBorders>
                  <w:top w:val="single" w:sz="4" w:space="0" w:color="auto"/>
                  <w:left w:val="single" w:sz="4" w:space="0" w:color="auto"/>
                  <w:bottom w:val="single" w:sz="4" w:space="0" w:color="auto"/>
                  <w:right w:val="single" w:sz="4" w:space="0" w:color="auto"/>
                </w:tcBorders>
              </w:tcPr>
              <w:p w14:paraId="191070EF" w14:textId="77777777" w:rsidR="00B035B5" w:rsidRDefault="00000000">
                <w:pPr>
                  <w:autoSpaceDE w:val="0"/>
                  <w:autoSpaceDN w:val="0"/>
                  <w:adjustRightInd w:val="0"/>
                </w:pPr>
                <w:r>
                  <w:rPr>
                    <w:rFonts w:hint="eastAsia"/>
                  </w:rPr>
                  <w:t>六、其他</w:t>
                </w:r>
              </w:p>
            </w:tc>
            <w:tc>
              <w:tcPr>
                <w:tcW w:w="1283" w:type="dxa"/>
                <w:tcBorders>
                  <w:top w:val="single" w:sz="4" w:space="0" w:color="auto"/>
                  <w:left w:val="single" w:sz="4" w:space="0" w:color="auto"/>
                  <w:bottom w:val="single" w:sz="4" w:space="0" w:color="auto"/>
                  <w:right w:val="single" w:sz="4" w:space="0" w:color="auto"/>
                </w:tcBorders>
              </w:tcPr>
              <w:p w14:paraId="26C92F82"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0F3047ED" w14:textId="77777777" w:rsidR="00B035B5" w:rsidRDefault="00000000">
                <w:pPr>
                  <w:jc w:val="right"/>
                </w:pPr>
                <w:r>
                  <w:t>33,168,629.08</w:t>
                </w:r>
              </w:p>
            </w:tc>
            <w:tc>
              <w:tcPr>
                <w:tcW w:w="1701" w:type="dxa"/>
                <w:tcBorders>
                  <w:top w:val="single" w:sz="4" w:space="0" w:color="auto"/>
                  <w:left w:val="single" w:sz="4" w:space="0" w:color="auto"/>
                  <w:bottom w:val="single" w:sz="4" w:space="0" w:color="auto"/>
                  <w:right w:val="single" w:sz="4" w:space="0" w:color="auto"/>
                </w:tcBorders>
                <w:vAlign w:val="center"/>
              </w:tcPr>
              <w:p w14:paraId="4A43FD54" w14:textId="77777777" w:rsidR="00B035B5" w:rsidRDefault="00000000">
                <w:pPr>
                  <w:jc w:val="right"/>
                </w:pPr>
                <w:r>
                  <w:t>33,168,629.08</w:t>
                </w:r>
              </w:p>
            </w:tc>
            <w:tc>
              <w:tcPr>
                <w:tcW w:w="1428" w:type="dxa"/>
                <w:tcBorders>
                  <w:top w:val="single" w:sz="4" w:space="0" w:color="auto"/>
                  <w:left w:val="single" w:sz="4" w:space="0" w:color="auto"/>
                  <w:bottom w:val="single" w:sz="4" w:space="0" w:color="auto"/>
                  <w:right w:val="single" w:sz="4" w:space="0" w:color="auto"/>
                </w:tcBorders>
              </w:tcPr>
              <w:p w14:paraId="2D5A5C21" w14:textId="77777777" w:rsidR="00B035B5" w:rsidRDefault="00B035B5">
                <w:pPr>
                  <w:jc w:val="right"/>
                </w:pPr>
              </w:p>
            </w:tc>
          </w:tr>
          <w:tr w:rsidR="00B035B5" w14:paraId="1AF243C4" w14:textId="77777777">
            <w:sdt>
              <w:sdtPr>
                <w:tag w:val="_PLD_9abbed23473c4b4bb51ec9b7d667e31c"/>
                <w:id w:val="-1659913103"/>
                <w:lock w:val="sdtLocked"/>
              </w:sdtPr>
              <w:sdtContent>
                <w:tc>
                  <w:tcPr>
                    <w:tcW w:w="2943" w:type="dxa"/>
                    <w:tcBorders>
                      <w:top w:val="single" w:sz="4" w:space="0" w:color="auto"/>
                      <w:left w:val="single" w:sz="4" w:space="0" w:color="auto"/>
                      <w:bottom w:val="single" w:sz="4" w:space="0" w:color="auto"/>
                      <w:right w:val="single" w:sz="4" w:space="0" w:color="auto"/>
                    </w:tcBorders>
                    <w:vAlign w:val="center"/>
                  </w:tcPr>
                  <w:p w14:paraId="07CF3248" w14:textId="77777777" w:rsidR="00B035B5" w:rsidRDefault="00000000">
                    <w:pPr>
                      <w:autoSpaceDE w:val="0"/>
                      <w:autoSpaceDN w:val="0"/>
                      <w:adjustRightInd w:val="0"/>
                      <w:jc w:val="center"/>
                    </w:pPr>
                    <w:r>
                      <w:rPr>
                        <w:rFonts w:hint="eastAsia"/>
                      </w:rPr>
                      <w:t>合计</w:t>
                    </w:r>
                  </w:p>
                </w:tc>
              </w:sdtContent>
            </w:sdt>
            <w:tc>
              <w:tcPr>
                <w:tcW w:w="1283" w:type="dxa"/>
                <w:tcBorders>
                  <w:top w:val="single" w:sz="4" w:space="0" w:color="auto"/>
                  <w:left w:val="single" w:sz="4" w:space="0" w:color="auto"/>
                  <w:bottom w:val="single" w:sz="4" w:space="0" w:color="auto"/>
                  <w:right w:val="single" w:sz="4" w:space="0" w:color="auto"/>
                </w:tcBorders>
              </w:tcPr>
              <w:p w14:paraId="32C8AA08" w14:textId="77777777" w:rsidR="00B035B5" w:rsidRDefault="00B035B5">
                <w:pPr>
                  <w:jc w:val="right"/>
                </w:pPr>
              </w:p>
            </w:tc>
            <w:tc>
              <w:tcPr>
                <w:tcW w:w="1694" w:type="dxa"/>
                <w:tcBorders>
                  <w:top w:val="single" w:sz="4" w:space="0" w:color="auto"/>
                  <w:left w:val="single" w:sz="4" w:space="0" w:color="auto"/>
                  <w:bottom w:val="single" w:sz="4" w:space="0" w:color="auto"/>
                  <w:right w:val="single" w:sz="4" w:space="0" w:color="auto"/>
                </w:tcBorders>
                <w:vAlign w:val="center"/>
              </w:tcPr>
              <w:p w14:paraId="572FBF62" w14:textId="77777777" w:rsidR="00B035B5" w:rsidRDefault="00000000">
                <w:pPr>
                  <w:jc w:val="right"/>
                </w:pPr>
                <w:r>
                  <w:t>441,809,554.97</w:t>
                </w:r>
              </w:p>
            </w:tc>
            <w:tc>
              <w:tcPr>
                <w:tcW w:w="1701" w:type="dxa"/>
                <w:tcBorders>
                  <w:top w:val="single" w:sz="4" w:space="0" w:color="auto"/>
                  <w:left w:val="single" w:sz="4" w:space="0" w:color="auto"/>
                  <w:bottom w:val="single" w:sz="4" w:space="0" w:color="auto"/>
                  <w:right w:val="single" w:sz="4" w:space="0" w:color="auto"/>
                </w:tcBorders>
                <w:vAlign w:val="center"/>
              </w:tcPr>
              <w:p w14:paraId="5DCE0192" w14:textId="77777777" w:rsidR="00B035B5" w:rsidRDefault="00000000">
                <w:pPr>
                  <w:jc w:val="right"/>
                </w:pPr>
                <w:r>
                  <w:t>441,809,554.97</w:t>
                </w:r>
              </w:p>
            </w:tc>
            <w:tc>
              <w:tcPr>
                <w:tcW w:w="1428" w:type="dxa"/>
                <w:tcBorders>
                  <w:top w:val="single" w:sz="4" w:space="0" w:color="auto"/>
                  <w:left w:val="single" w:sz="4" w:space="0" w:color="auto"/>
                  <w:bottom w:val="single" w:sz="4" w:space="0" w:color="auto"/>
                  <w:right w:val="single" w:sz="4" w:space="0" w:color="auto"/>
                </w:tcBorders>
              </w:tcPr>
              <w:p w14:paraId="431F1841" w14:textId="77777777" w:rsidR="00B035B5" w:rsidRDefault="00B035B5">
                <w:pPr>
                  <w:jc w:val="right"/>
                </w:pPr>
              </w:p>
            </w:tc>
          </w:tr>
        </w:tbl>
        <w:p w14:paraId="5B1E7AFC" w14:textId="77777777" w:rsidR="00B035B5" w:rsidRDefault="00000000">
          <w:pPr>
            <w:rPr>
              <w:color w:val="000000" w:themeColor="text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14:paraId="3B610C02" w14:textId="77777777" w:rsidR="00B035B5" w:rsidRDefault="00000000">
          <w:pPr>
            <w:pStyle w:val="4"/>
            <w:numPr>
              <w:ilvl w:val="0"/>
              <w:numId w:val="68"/>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14:paraId="1516893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9B9AD7" w14:textId="77777777" w:rsidR="00B035B5" w:rsidRDefault="00000000">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623"/>
            <w:gridCol w:w="1609"/>
            <w:gridCol w:w="1638"/>
            <w:gridCol w:w="1593"/>
          </w:tblGrid>
          <w:tr w:rsidR="00B035B5" w14:paraId="2106C075" w14:textId="77777777">
            <w:sdt>
              <w:sdtPr>
                <w:tag w:val="_PLD_f8a9011ca6bd4cc895a50279da6547e9"/>
                <w:id w:val="53979353"/>
                <w:lock w:val="sdtLocked"/>
              </w:sdtPr>
              <w:sdtContent>
                <w:tc>
                  <w:tcPr>
                    <w:tcW w:w="2586" w:type="dxa"/>
                    <w:shd w:val="clear" w:color="auto" w:fill="auto"/>
                    <w:vAlign w:val="center"/>
                  </w:tcPr>
                  <w:p w14:paraId="188FEDFE" w14:textId="77777777" w:rsidR="00B035B5" w:rsidRDefault="00000000">
                    <w:pPr>
                      <w:jc w:val="center"/>
                    </w:pPr>
                    <w:r>
                      <w:rPr>
                        <w:rFonts w:hint="eastAsia"/>
                      </w:rPr>
                      <w:t>项目</w:t>
                    </w:r>
                  </w:p>
                </w:tc>
              </w:sdtContent>
            </w:sdt>
            <w:sdt>
              <w:sdtPr>
                <w:tag w:val="_PLD_db9ecea0e08e4c1bb5fe2474183a8480"/>
                <w:id w:val="-351569929"/>
                <w:lock w:val="sdtLocked"/>
              </w:sdtPr>
              <w:sdtContent>
                <w:tc>
                  <w:tcPr>
                    <w:tcW w:w="1623" w:type="dxa"/>
                    <w:shd w:val="clear" w:color="auto" w:fill="auto"/>
                    <w:vAlign w:val="center"/>
                  </w:tcPr>
                  <w:p w14:paraId="64A9F27A" w14:textId="77777777" w:rsidR="00B035B5" w:rsidRDefault="00000000">
                    <w:pPr>
                      <w:jc w:val="center"/>
                    </w:pPr>
                    <w:r>
                      <w:rPr>
                        <w:rFonts w:hint="eastAsia"/>
                      </w:rPr>
                      <w:t>期初余额</w:t>
                    </w:r>
                  </w:p>
                </w:tc>
              </w:sdtContent>
            </w:sdt>
            <w:sdt>
              <w:sdtPr>
                <w:tag w:val="_PLD_11b6b53867b44c92b19ef791cad0c8c4"/>
                <w:id w:val="-1976442367"/>
                <w:lock w:val="sdtLocked"/>
              </w:sdtPr>
              <w:sdtContent>
                <w:tc>
                  <w:tcPr>
                    <w:tcW w:w="1609" w:type="dxa"/>
                    <w:shd w:val="clear" w:color="auto" w:fill="auto"/>
                    <w:vAlign w:val="center"/>
                  </w:tcPr>
                  <w:p w14:paraId="66C81DEA" w14:textId="77777777" w:rsidR="00B035B5" w:rsidRDefault="00000000">
                    <w:pPr>
                      <w:jc w:val="center"/>
                    </w:pPr>
                    <w:r>
                      <w:rPr>
                        <w:rFonts w:hint="eastAsia"/>
                      </w:rPr>
                      <w:t>本期增加</w:t>
                    </w:r>
                  </w:p>
                </w:tc>
              </w:sdtContent>
            </w:sdt>
            <w:sdt>
              <w:sdtPr>
                <w:tag w:val="_PLD_c2cbd009dd4248ceb9040da5fc326084"/>
                <w:id w:val="-1194686399"/>
                <w:lock w:val="sdtLocked"/>
              </w:sdtPr>
              <w:sdtContent>
                <w:tc>
                  <w:tcPr>
                    <w:tcW w:w="1638" w:type="dxa"/>
                    <w:shd w:val="clear" w:color="auto" w:fill="auto"/>
                    <w:vAlign w:val="center"/>
                  </w:tcPr>
                  <w:p w14:paraId="263093EB" w14:textId="77777777" w:rsidR="00B035B5" w:rsidRDefault="00000000">
                    <w:pPr>
                      <w:jc w:val="center"/>
                    </w:pPr>
                    <w:r>
                      <w:rPr>
                        <w:rFonts w:hint="eastAsia"/>
                      </w:rPr>
                      <w:t>本期减少</w:t>
                    </w:r>
                  </w:p>
                </w:tc>
              </w:sdtContent>
            </w:sdt>
            <w:sdt>
              <w:sdtPr>
                <w:tag w:val="_PLD_0ded00fbf217420ebfe8ace86c12086d"/>
                <w:id w:val="-1998340535"/>
                <w:lock w:val="sdtLocked"/>
              </w:sdtPr>
              <w:sdtContent>
                <w:tc>
                  <w:tcPr>
                    <w:tcW w:w="1593" w:type="dxa"/>
                    <w:shd w:val="clear" w:color="auto" w:fill="auto"/>
                    <w:vAlign w:val="center"/>
                  </w:tcPr>
                  <w:p w14:paraId="30A76627" w14:textId="77777777" w:rsidR="00B035B5" w:rsidRDefault="00000000">
                    <w:pPr>
                      <w:jc w:val="center"/>
                    </w:pPr>
                    <w:r>
                      <w:rPr>
                        <w:rFonts w:hint="eastAsia"/>
                      </w:rPr>
                      <w:t>期末余额</w:t>
                    </w:r>
                  </w:p>
                </w:tc>
              </w:sdtContent>
            </w:sdt>
          </w:tr>
          <w:tr w:rsidR="00B035B5" w14:paraId="1D03E95F" w14:textId="77777777">
            <w:sdt>
              <w:sdtPr>
                <w:tag w:val="_PLD_b93c5842361145079010296748b2acbc"/>
                <w:id w:val="1275590546"/>
                <w:lock w:val="sdtLocked"/>
              </w:sdtPr>
              <w:sdtContent>
                <w:tc>
                  <w:tcPr>
                    <w:tcW w:w="2586" w:type="dxa"/>
                    <w:shd w:val="clear" w:color="auto" w:fill="auto"/>
                  </w:tcPr>
                  <w:p w14:paraId="1B121DA0" w14:textId="77777777" w:rsidR="00B035B5" w:rsidRDefault="00000000">
                    <w:r>
                      <w:rPr>
                        <w:rFonts w:hint="eastAsia"/>
                      </w:rPr>
                      <w:t>1、基本养老保险</w:t>
                    </w:r>
                  </w:p>
                </w:tc>
              </w:sdtContent>
            </w:sdt>
            <w:tc>
              <w:tcPr>
                <w:tcW w:w="1623" w:type="dxa"/>
                <w:shd w:val="clear" w:color="auto" w:fill="auto"/>
              </w:tcPr>
              <w:p w14:paraId="210743CA" w14:textId="77777777" w:rsidR="00B035B5" w:rsidRDefault="00B035B5">
                <w:pPr>
                  <w:jc w:val="right"/>
                </w:pPr>
              </w:p>
            </w:tc>
            <w:tc>
              <w:tcPr>
                <w:tcW w:w="1609" w:type="dxa"/>
                <w:shd w:val="clear" w:color="auto" w:fill="auto"/>
                <w:vAlign w:val="center"/>
              </w:tcPr>
              <w:p w14:paraId="2EC06CDB" w14:textId="77777777" w:rsidR="00B035B5" w:rsidRDefault="00000000">
                <w:pPr>
                  <w:jc w:val="right"/>
                </w:pPr>
                <w:r>
                  <w:t>46,137,696.76</w:t>
                </w:r>
              </w:p>
            </w:tc>
            <w:tc>
              <w:tcPr>
                <w:tcW w:w="1638" w:type="dxa"/>
                <w:shd w:val="clear" w:color="auto" w:fill="auto"/>
                <w:vAlign w:val="center"/>
              </w:tcPr>
              <w:p w14:paraId="271CEA8C" w14:textId="77777777" w:rsidR="00B035B5" w:rsidRDefault="00000000">
                <w:pPr>
                  <w:jc w:val="right"/>
                </w:pPr>
                <w:r>
                  <w:t>46,137,696.76</w:t>
                </w:r>
              </w:p>
            </w:tc>
            <w:tc>
              <w:tcPr>
                <w:tcW w:w="1593" w:type="dxa"/>
                <w:shd w:val="clear" w:color="auto" w:fill="auto"/>
              </w:tcPr>
              <w:p w14:paraId="1B5EC04C" w14:textId="77777777" w:rsidR="00B035B5" w:rsidRDefault="00B035B5">
                <w:pPr>
                  <w:jc w:val="right"/>
                </w:pPr>
              </w:p>
            </w:tc>
          </w:tr>
          <w:tr w:rsidR="00B035B5" w14:paraId="362A0F15" w14:textId="77777777">
            <w:sdt>
              <w:sdtPr>
                <w:tag w:val="_PLD_909a72476f78427892237821bb7d583f"/>
                <w:id w:val="422386394"/>
                <w:lock w:val="sdtLocked"/>
              </w:sdtPr>
              <w:sdtContent>
                <w:tc>
                  <w:tcPr>
                    <w:tcW w:w="2586" w:type="dxa"/>
                    <w:shd w:val="clear" w:color="auto" w:fill="auto"/>
                  </w:tcPr>
                  <w:p w14:paraId="3A1C991C" w14:textId="77777777" w:rsidR="00B035B5" w:rsidRDefault="00000000">
                    <w:r>
                      <w:rPr>
                        <w:rFonts w:hint="eastAsia"/>
                      </w:rPr>
                      <w:t>2、失业保险费</w:t>
                    </w:r>
                  </w:p>
                </w:tc>
              </w:sdtContent>
            </w:sdt>
            <w:tc>
              <w:tcPr>
                <w:tcW w:w="1623" w:type="dxa"/>
                <w:shd w:val="clear" w:color="auto" w:fill="auto"/>
              </w:tcPr>
              <w:p w14:paraId="762A9877" w14:textId="77777777" w:rsidR="00B035B5" w:rsidRDefault="00B035B5">
                <w:pPr>
                  <w:jc w:val="right"/>
                </w:pPr>
              </w:p>
            </w:tc>
            <w:tc>
              <w:tcPr>
                <w:tcW w:w="1609" w:type="dxa"/>
                <w:shd w:val="clear" w:color="auto" w:fill="auto"/>
                <w:vAlign w:val="center"/>
              </w:tcPr>
              <w:p w14:paraId="5B281081" w14:textId="77777777" w:rsidR="00B035B5" w:rsidRDefault="00000000">
                <w:pPr>
                  <w:jc w:val="right"/>
                </w:pPr>
                <w:r>
                  <w:t>1,442,251.01</w:t>
                </w:r>
              </w:p>
            </w:tc>
            <w:tc>
              <w:tcPr>
                <w:tcW w:w="1638" w:type="dxa"/>
                <w:shd w:val="clear" w:color="auto" w:fill="auto"/>
                <w:vAlign w:val="center"/>
              </w:tcPr>
              <w:p w14:paraId="2B0E07B2" w14:textId="77777777" w:rsidR="00B035B5" w:rsidRDefault="00000000">
                <w:pPr>
                  <w:jc w:val="right"/>
                </w:pPr>
                <w:r>
                  <w:t>1,442,251.01</w:t>
                </w:r>
              </w:p>
            </w:tc>
            <w:tc>
              <w:tcPr>
                <w:tcW w:w="1593" w:type="dxa"/>
                <w:shd w:val="clear" w:color="auto" w:fill="auto"/>
              </w:tcPr>
              <w:p w14:paraId="544A018B" w14:textId="77777777" w:rsidR="00B035B5" w:rsidRDefault="00B035B5">
                <w:pPr>
                  <w:jc w:val="right"/>
                </w:pPr>
              </w:p>
            </w:tc>
          </w:tr>
          <w:tr w:rsidR="00B035B5" w14:paraId="14DF8B5F" w14:textId="77777777">
            <w:sdt>
              <w:sdtPr>
                <w:tag w:val="_PLD_258ec0cea28b41718457ba73ff6955af"/>
                <w:id w:val="303277599"/>
                <w:lock w:val="sdtLocked"/>
              </w:sdtPr>
              <w:sdtContent>
                <w:tc>
                  <w:tcPr>
                    <w:tcW w:w="2586" w:type="dxa"/>
                    <w:shd w:val="clear" w:color="auto" w:fill="auto"/>
                    <w:vAlign w:val="center"/>
                  </w:tcPr>
                  <w:p w14:paraId="06916D74" w14:textId="77777777" w:rsidR="00B035B5" w:rsidRDefault="00000000">
                    <w:pPr>
                      <w:jc w:val="center"/>
                    </w:pPr>
                    <w:r>
                      <w:rPr>
                        <w:rFonts w:hint="eastAsia"/>
                      </w:rPr>
                      <w:t>合计</w:t>
                    </w:r>
                  </w:p>
                </w:tc>
              </w:sdtContent>
            </w:sdt>
            <w:tc>
              <w:tcPr>
                <w:tcW w:w="1623" w:type="dxa"/>
                <w:shd w:val="clear" w:color="auto" w:fill="auto"/>
              </w:tcPr>
              <w:p w14:paraId="14209FEF" w14:textId="77777777" w:rsidR="00B035B5" w:rsidRDefault="00B035B5">
                <w:pPr>
                  <w:jc w:val="right"/>
                </w:pPr>
              </w:p>
            </w:tc>
            <w:tc>
              <w:tcPr>
                <w:tcW w:w="1609" w:type="dxa"/>
                <w:shd w:val="clear" w:color="auto" w:fill="auto"/>
                <w:vAlign w:val="center"/>
              </w:tcPr>
              <w:p w14:paraId="42A44E6B" w14:textId="77777777" w:rsidR="00B035B5" w:rsidRDefault="00000000">
                <w:pPr>
                  <w:jc w:val="right"/>
                </w:pPr>
                <w:r>
                  <w:t>47,579,947.77</w:t>
                </w:r>
              </w:p>
            </w:tc>
            <w:tc>
              <w:tcPr>
                <w:tcW w:w="1638" w:type="dxa"/>
                <w:shd w:val="clear" w:color="auto" w:fill="auto"/>
                <w:vAlign w:val="center"/>
              </w:tcPr>
              <w:p w14:paraId="34613A5C" w14:textId="77777777" w:rsidR="00B035B5" w:rsidRDefault="00000000">
                <w:pPr>
                  <w:jc w:val="right"/>
                </w:pPr>
                <w:r>
                  <w:t>47,579,947.77</w:t>
                </w:r>
              </w:p>
            </w:tc>
            <w:tc>
              <w:tcPr>
                <w:tcW w:w="1593" w:type="dxa"/>
                <w:shd w:val="clear" w:color="auto" w:fill="auto"/>
              </w:tcPr>
              <w:p w14:paraId="1108ACF2" w14:textId="77777777" w:rsidR="00B035B5" w:rsidRDefault="00B035B5">
                <w:pPr>
                  <w:jc w:val="right"/>
                </w:pPr>
              </w:p>
            </w:tc>
          </w:tr>
        </w:tbl>
        <w:p w14:paraId="5EF26B9D" w14:textId="77777777" w:rsidR="00B035B5" w:rsidRDefault="00000000">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Content>
        <w:p w14:paraId="15175768" w14:textId="77777777" w:rsidR="00B035B5" w:rsidRDefault="00000000">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Content>
            <w:p w14:paraId="3B80DD70" w14:textId="77777777" w:rsidR="00B035B5" w:rsidRDefault="00000000">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应付职工薪酬的说明"/>
            <w:tag w:val="_GBC_566b260e713e4778a8ad979f259c9c78"/>
            <w:id w:val="1274831809"/>
            <w:lock w:val="sdtLocked"/>
          </w:sdtPr>
          <w:sdtContent>
            <w:p w14:paraId="59BBF56A" w14:textId="77777777" w:rsidR="00B035B5" w:rsidRDefault="00000000">
              <w:r>
                <w:rPr>
                  <w:rFonts w:hint="eastAsia"/>
                </w:rPr>
                <w:t>辞退福利：</w:t>
              </w:r>
              <w:r w:rsidR="00E83DE0">
                <w:rPr>
                  <w:rFonts w:hint="eastAsia"/>
                </w:rPr>
                <w:t xml:space="preserve"> </w:t>
              </w:r>
              <w:r w:rsidR="00E83DE0">
                <w:t xml:space="preserve">                                                   </w:t>
              </w:r>
              <w:r w:rsidR="00E83DE0">
                <w:rPr>
                  <w:rFonts w:hint="eastAsia"/>
                </w:rPr>
                <w:t>单位：元 币种：人民币</w:t>
              </w:r>
            </w:p>
            <w:tbl>
              <w:tblPr>
                <w:tblStyle w:val="aff0"/>
                <w:tblW w:w="9049" w:type="dxa"/>
                <w:tblLayout w:type="fixed"/>
                <w:tblLook w:val="04A0" w:firstRow="1" w:lastRow="0" w:firstColumn="1" w:lastColumn="0" w:noHBand="0" w:noVBand="1"/>
              </w:tblPr>
              <w:tblGrid>
                <w:gridCol w:w="3085"/>
                <w:gridCol w:w="1418"/>
                <w:gridCol w:w="1559"/>
                <w:gridCol w:w="1559"/>
                <w:gridCol w:w="1428"/>
              </w:tblGrid>
              <w:tr w:rsidR="00B035B5" w14:paraId="0660CCD2" w14:textId="77777777">
                <w:tc>
                  <w:tcPr>
                    <w:tcW w:w="3085" w:type="dxa"/>
                  </w:tcPr>
                  <w:p w14:paraId="1AC2DAA5" w14:textId="77777777" w:rsidR="00B035B5" w:rsidRDefault="00000000">
                    <w:pPr>
                      <w:jc w:val="center"/>
                      <w:rPr>
                        <w:rFonts w:ascii="Times New Roman" w:hAnsi="Times New Roman"/>
                        <w:b/>
                        <w:bCs/>
                      </w:rPr>
                    </w:pPr>
                    <w:r>
                      <w:rPr>
                        <w:rFonts w:ascii="Times New Roman" w:hAnsi="Times New Roman"/>
                        <w:b/>
                        <w:bCs/>
                      </w:rPr>
                      <w:t>项目</w:t>
                    </w:r>
                  </w:p>
                </w:tc>
                <w:tc>
                  <w:tcPr>
                    <w:tcW w:w="1418" w:type="dxa"/>
                  </w:tcPr>
                  <w:p w14:paraId="404ABE70" w14:textId="77777777" w:rsidR="00B035B5" w:rsidRDefault="00000000">
                    <w:pPr>
                      <w:jc w:val="center"/>
                      <w:rPr>
                        <w:rFonts w:ascii="Times New Roman" w:hAnsi="Times New Roman"/>
                      </w:rPr>
                    </w:pPr>
                    <w:r>
                      <w:rPr>
                        <w:rFonts w:ascii="Times New Roman" w:hAnsi="Times New Roman" w:hint="eastAsia"/>
                      </w:rPr>
                      <w:t>期</w:t>
                    </w:r>
                    <w:r>
                      <w:rPr>
                        <w:rFonts w:ascii="Times New Roman" w:hAnsi="Times New Roman"/>
                      </w:rPr>
                      <w:t>初余额</w:t>
                    </w:r>
                  </w:p>
                </w:tc>
                <w:tc>
                  <w:tcPr>
                    <w:tcW w:w="1559" w:type="dxa"/>
                  </w:tcPr>
                  <w:p w14:paraId="0E78A801" w14:textId="77777777" w:rsidR="00B035B5" w:rsidRDefault="00000000">
                    <w:pPr>
                      <w:jc w:val="center"/>
                      <w:rPr>
                        <w:rFonts w:ascii="Times New Roman" w:hAnsi="Times New Roman"/>
                      </w:rPr>
                    </w:pPr>
                    <w:r>
                      <w:rPr>
                        <w:rFonts w:ascii="Times New Roman" w:hAnsi="Times New Roman"/>
                      </w:rPr>
                      <w:t>本年增加</w:t>
                    </w:r>
                  </w:p>
                </w:tc>
                <w:tc>
                  <w:tcPr>
                    <w:tcW w:w="1559" w:type="dxa"/>
                  </w:tcPr>
                  <w:p w14:paraId="45D1F59F" w14:textId="77777777" w:rsidR="00B035B5" w:rsidRDefault="00000000">
                    <w:pPr>
                      <w:jc w:val="center"/>
                      <w:rPr>
                        <w:rFonts w:ascii="Times New Roman" w:hAnsi="Times New Roman"/>
                      </w:rPr>
                    </w:pPr>
                    <w:r>
                      <w:rPr>
                        <w:rFonts w:ascii="Times New Roman" w:hAnsi="Times New Roman"/>
                      </w:rPr>
                      <w:t>本年减少</w:t>
                    </w:r>
                  </w:p>
                </w:tc>
                <w:tc>
                  <w:tcPr>
                    <w:tcW w:w="1428" w:type="dxa"/>
                  </w:tcPr>
                  <w:p w14:paraId="22C8A4A3" w14:textId="77777777" w:rsidR="00B035B5" w:rsidRDefault="00000000">
                    <w:pPr>
                      <w:jc w:val="center"/>
                      <w:rPr>
                        <w:rFonts w:ascii="Times New Roman" w:hAnsi="Times New Roman"/>
                      </w:rPr>
                    </w:pPr>
                    <w:r>
                      <w:rPr>
                        <w:rFonts w:ascii="Times New Roman" w:hAnsi="Times New Roman" w:hint="eastAsia"/>
                      </w:rPr>
                      <w:t>期</w:t>
                    </w:r>
                    <w:r>
                      <w:rPr>
                        <w:rFonts w:ascii="Times New Roman" w:hAnsi="Times New Roman"/>
                      </w:rPr>
                      <w:t>末余额</w:t>
                    </w:r>
                  </w:p>
                </w:tc>
              </w:tr>
              <w:tr w:rsidR="00B035B5" w14:paraId="1A232F45" w14:textId="77777777">
                <w:tc>
                  <w:tcPr>
                    <w:tcW w:w="3085" w:type="dxa"/>
                  </w:tcPr>
                  <w:p w14:paraId="4A9E5254" w14:textId="77777777" w:rsidR="00B035B5" w:rsidRDefault="00000000">
                    <w:pPr>
                      <w:rPr>
                        <w:rFonts w:ascii="Times New Roman" w:hAnsi="Times New Roman"/>
                      </w:rPr>
                    </w:pPr>
                    <w:r>
                      <w:rPr>
                        <w:rFonts w:ascii="Times New Roman" w:hAnsi="Times New Roman"/>
                      </w:rPr>
                      <w:t>因解除劳动关系给予的补偿</w:t>
                    </w:r>
                  </w:p>
                </w:tc>
                <w:tc>
                  <w:tcPr>
                    <w:tcW w:w="1418" w:type="dxa"/>
                  </w:tcPr>
                  <w:p w14:paraId="36C949A4" w14:textId="77777777" w:rsidR="00B035B5" w:rsidRDefault="00000000">
                    <w:pPr>
                      <w:rPr>
                        <w:rFonts w:ascii="Times New Roman" w:hAnsi="Times New Roman"/>
                      </w:rPr>
                    </w:pPr>
                    <w:r>
                      <w:rPr>
                        <w:rFonts w:ascii="Times New Roman" w:hAnsi="Times New Roman"/>
                      </w:rPr>
                      <w:t xml:space="preserve">　</w:t>
                    </w:r>
                  </w:p>
                </w:tc>
                <w:tc>
                  <w:tcPr>
                    <w:tcW w:w="1559" w:type="dxa"/>
                  </w:tcPr>
                  <w:p w14:paraId="631AEC59" w14:textId="77777777" w:rsidR="00B035B5" w:rsidRDefault="00000000">
                    <w:pPr>
                      <w:rPr>
                        <w:rFonts w:asciiTheme="minorEastAsia" w:eastAsiaTheme="minorEastAsia" w:hAnsiTheme="minorEastAsia"/>
                      </w:rPr>
                    </w:pPr>
                    <w:r>
                      <w:rPr>
                        <w:rFonts w:asciiTheme="minorEastAsia" w:eastAsiaTheme="minorEastAsia" w:hAnsiTheme="minorEastAsia"/>
                      </w:rPr>
                      <w:t>266,770.08</w:t>
                    </w:r>
                  </w:p>
                </w:tc>
                <w:tc>
                  <w:tcPr>
                    <w:tcW w:w="1559" w:type="dxa"/>
                  </w:tcPr>
                  <w:p w14:paraId="1AE9EF05" w14:textId="77777777" w:rsidR="00B035B5" w:rsidRDefault="00000000">
                    <w:pPr>
                      <w:rPr>
                        <w:rFonts w:asciiTheme="minorEastAsia" w:eastAsiaTheme="minorEastAsia" w:hAnsiTheme="minorEastAsia"/>
                      </w:rPr>
                    </w:pPr>
                    <w:r>
                      <w:rPr>
                        <w:rFonts w:asciiTheme="minorEastAsia" w:eastAsiaTheme="minorEastAsia" w:hAnsiTheme="minorEastAsia"/>
                      </w:rPr>
                      <w:t>266,770.08</w:t>
                    </w:r>
                  </w:p>
                </w:tc>
                <w:tc>
                  <w:tcPr>
                    <w:tcW w:w="1428" w:type="dxa"/>
                  </w:tcPr>
                  <w:p w14:paraId="1B8360BF" w14:textId="77777777" w:rsidR="00B035B5" w:rsidRDefault="00000000">
                    <w:pPr>
                      <w:rPr>
                        <w:rFonts w:ascii="Times New Roman" w:hAnsi="Times New Roman"/>
                      </w:rPr>
                    </w:pPr>
                    <w:r>
                      <w:rPr>
                        <w:rFonts w:ascii="Times New Roman" w:hAnsi="Times New Roman"/>
                      </w:rPr>
                      <w:t xml:space="preserve">　</w:t>
                    </w:r>
                  </w:p>
                </w:tc>
              </w:tr>
              <w:tr w:rsidR="00B035B5" w14:paraId="47839F6B" w14:textId="77777777">
                <w:tc>
                  <w:tcPr>
                    <w:tcW w:w="3085" w:type="dxa"/>
                  </w:tcPr>
                  <w:p w14:paraId="52D9202A" w14:textId="77777777" w:rsidR="00B035B5" w:rsidRDefault="00000000">
                    <w:pPr>
                      <w:jc w:val="center"/>
                      <w:rPr>
                        <w:rFonts w:ascii="Times New Roman" w:hAnsi="Times New Roman"/>
                      </w:rPr>
                    </w:pPr>
                    <w:r>
                      <w:rPr>
                        <w:rFonts w:ascii="Times New Roman" w:hAnsi="Times New Roman"/>
                      </w:rPr>
                      <w:t>合计</w:t>
                    </w:r>
                  </w:p>
                </w:tc>
                <w:tc>
                  <w:tcPr>
                    <w:tcW w:w="1418" w:type="dxa"/>
                  </w:tcPr>
                  <w:p w14:paraId="6EB3CAA4" w14:textId="77777777" w:rsidR="00B035B5" w:rsidRDefault="00000000">
                    <w:pPr>
                      <w:rPr>
                        <w:rFonts w:ascii="Times New Roman" w:hAnsi="Times New Roman"/>
                      </w:rPr>
                    </w:pPr>
                    <w:r>
                      <w:rPr>
                        <w:rFonts w:ascii="Times New Roman" w:hAnsi="Times New Roman"/>
                      </w:rPr>
                      <w:t xml:space="preserve">　</w:t>
                    </w:r>
                  </w:p>
                </w:tc>
                <w:tc>
                  <w:tcPr>
                    <w:tcW w:w="1559" w:type="dxa"/>
                  </w:tcPr>
                  <w:p w14:paraId="0271D830" w14:textId="77777777" w:rsidR="00B035B5" w:rsidRDefault="00000000">
                    <w:pPr>
                      <w:rPr>
                        <w:rFonts w:asciiTheme="minorEastAsia" w:eastAsiaTheme="minorEastAsia" w:hAnsiTheme="minorEastAsia"/>
                      </w:rPr>
                    </w:pPr>
                    <w:r>
                      <w:rPr>
                        <w:rFonts w:asciiTheme="minorEastAsia" w:eastAsiaTheme="minorEastAsia" w:hAnsiTheme="minorEastAsia"/>
                      </w:rPr>
                      <w:t>266,770.08</w:t>
                    </w:r>
                  </w:p>
                </w:tc>
                <w:tc>
                  <w:tcPr>
                    <w:tcW w:w="1559" w:type="dxa"/>
                  </w:tcPr>
                  <w:p w14:paraId="647F5E69" w14:textId="77777777" w:rsidR="00B035B5" w:rsidRDefault="00000000">
                    <w:pPr>
                      <w:rPr>
                        <w:rFonts w:asciiTheme="minorEastAsia" w:eastAsiaTheme="minorEastAsia" w:hAnsiTheme="minorEastAsia"/>
                      </w:rPr>
                    </w:pPr>
                    <w:r>
                      <w:rPr>
                        <w:rFonts w:asciiTheme="minorEastAsia" w:eastAsiaTheme="minorEastAsia" w:hAnsiTheme="minorEastAsia"/>
                      </w:rPr>
                      <w:t>266,770.08</w:t>
                    </w:r>
                  </w:p>
                </w:tc>
                <w:tc>
                  <w:tcPr>
                    <w:tcW w:w="1428" w:type="dxa"/>
                  </w:tcPr>
                  <w:p w14:paraId="0555CC19" w14:textId="77777777" w:rsidR="00B035B5" w:rsidRDefault="00000000">
                    <w:pPr>
                      <w:rPr>
                        <w:rFonts w:ascii="Times New Roman" w:hAnsi="Times New Roman"/>
                      </w:rPr>
                    </w:pPr>
                    <w:r>
                      <w:rPr>
                        <w:rFonts w:ascii="Times New Roman" w:hAnsi="Times New Roman"/>
                      </w:rPr>
                      <w:t xml:space="preserve">　</w:t>
                    </w:r>
                  </w:p>
                </w:tc>
              </w:tr>
            </w:tbl>
            <w:p w14:paraId="1F879886" w14:textId="77777777" w:rsidR="00B035B5" w:rsidRDefault="00000000"/>
          </w:sdtContent>
        </w:sdt>
      </w:sdtContent>
    </w:sdt>
    <w:p w14:paraId="2FF31F8D" w14:textId="77777777" w:rsidR="00B035B5" w:rsidRDefault="00B035B5">
      <w:pPr>
        <w:autoSpaceDE w:val="0"/>
        <w:autoSpaceDN w:val="0"/>
        <w:adjustRightInd w:val="0"/>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14:paraId="1D0E3A05"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14:paraId="45D4847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EAC158" w14:textId="77777777" w:rsidR="00B035B5" w:rsidRDefault="00000000">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2980"/>
            <w:gridCol w:w="2955"/>
            <w:gridCol w:w="2960"/>
          </w:tblGrid>
          <w:tr w:rsidR="00B035B5" w14:paraId="1C938F78" w14:textId="77777777">
            <w:trPr>
              <w:cantSplit/>
            </w:trPr>
            <w:sdt>
              <w:sdtPr>
                <w:tag w:val="_PLD_ab0019be2d10489d885d15626d85168f"/>
                <w:id w:val="490300143"/>
                <w:lock w:val="sdtLocked"/>
              </w:sdtPr>
              <w:sdtContent>
                <w:tc>
                  <w:tcPr>
                    <w:tcW w:w="2980" w:type="dxa"/>
                    <w:vAlign w:val="center"/>
                  </w:tcPr>
                  <w:p w14:paraId="3D0806F7" w14:textId="77777777" w:rsidR="00B035B5" w:rsidRDefault="00000000">
                    <w:pPr>
                      <w:ind w:right="105"/>
                      <w:jc w:val="center"/>
                    </w:pPr>
                    <w:r>
                      <w:rPr>
                        <w:rFonts w:hint="eastAsia"/>
                      </w:rPr>
                      <w:t>项目</w:t>
                    </w:r>
                  </w:p>
                </w:tc>
              </w:sdtContent>
            </w:sdt>
            <w:sdt>
              <w:sdtPr>
                <w:tag w:val="_PLD_4d086e8f4e004ee3aa116a5d10a7ecbd"/>
                <w:id w:val="-1098242723"/>
                <w:lock w:val="sdtLocked"/>
              </w:sdtPr>
              <w:sdtContent>
                <w:tc>
                  <w:tcPr>
                    <w:tcW w:w="2955" w:type="dxa"/>
                    <w:vAlign w:val="center"/>
                  </w:tcPr>
                  <w:p w14:paraId="77FFFBD5" w14:textId="77777777" w:rsidR="00B035B5" w:rsidRDefault="00000000">
                    <w:pPr>
                      <w:jc w:val="center"/>
                    </w:pPr>
                    <w:r>
                      <w:rPr>
                        <w:rFonts w:hint="eastAsia"/>
                      </w:rPr>
                      <w:t>期末余额</w:t>
                    </w:r>
                  </w:p>
                </w:tc>
              </w:sdtContent>
            </w:sdt>
            <w:sdt>
              <w:sdtPr>
                <w:tag w:val="_PLD_8b866f731e474c6ebfb67cd903ab95c8"/>
                <w:id w:val="-1573659165"/>
                <w:lock w:val="sdtLocked"/>
              </w:sdtPr>
              <w:sdtContent>
                <w:tc>
                  <w:tcPr>
                    <w:tcW w:w="2960" w:type="dxa"/>
                    <w:vAlign w:val="center"/>
                  </w:tcPr>
                  <w:p w14:paraId="326D0CDF" w14:textId="77777777" w:rsidR="00B035B5" w:rsidRDefault="00000000">
                    <w:pPr>
                      <w:jc w:val="center"/>
                    </w:pPr>
                    <w:r>
                      <w:rPr>
                        <w:rFonts w:hint="eastAsia"/>
                      </w:rPr>
                      <w:t>期初余额</w:t>
                    </w:r>
                  </w:p>
                </w:tc>
              </w:sdtContent>
            </w:sdt>
          </w:tr>
          <w:tr w:rsidR="00B035B5" w14:paraId="510F2911" w14:textId="77777777">
            <w:trPr>
              <w:cantSplit/>
            </w:trPr>
            <w:tc>
              <w:tcPr>
                <w:tcW w:w="2980" w:type="dxa"/>
                <w:shd w:val="clear" w:color="auto" w:fill="auto"/>
              </w:tcPr>
              <w:p w14:paraId="63F3BADE" w14:textId="77777777" w:rsidR="00B035B5" w:rsidRDefault="00000000">
                <w:pPr>
                  <w:ind w:right="105"/>
                </w:pPr>
                <w:r>
                  <w:rPr>
                    <w:rFonts w:hint="eastAsia"/>
                  </w:rPr>
                  <w:t>增值税</w:t>
                </w:r>
              </w:p>
            </w:tc>
            <w:tc>
              <w:tcPr>
                <w:tcW w:w="2955" w:type="dxa"/>
                <w:shd w:val="clear" w:color="auto" w:fill="auto"/>
              </w:tcPr>
              <w:p w14:paraId="1854D368" w14:textId="77777777" w:rsidR="00B035B5" w:rsidRDefault="00000000">
                <w:pPr>
                  <w:ind w:right="73"/>
                  <w:jc w:val="right"/>
                </w:pPr>
                <w:r>
                  <w:t>5,549,674.52</w:t>
                </w:r>
              </w:p>
            </w:tc>
            <w:tc>
              <w:tcPr>
                <w:tcW w:w="2960" w:type="dxa"/>
                <w:shd w:val="clear" w:color="auto" w:fill="auto"/>
              </w:tcPr>
              <w:p w14:paraId="093F00D2" w14:textId="77777777" w:rsidR="00B035B5" w:rsidRDefault="00000000">
                <w:pPr>
                  <w:jc w:val="right"/>
                </w:pPr>
                <w:r>
                  <w:t>3,186,519.56</w:t>
                </w:r>
              </w:p>
            </w:tc>
          </w:tr>
          <w:tr w:rsidR="00B035B5" w14:paraId="34349C6E" w14:textId="77777777">
            <w:trPr>
              <w:cantSplit/>
            </w:trPr>
            <w:tc>
              <w:tcPr>
                <w:tcW w:w="2980" w:type="dxa"/>
                <w:shd w:val="clear" w:color="auto" w:fill="auto"/>
              </w:tcPr>
              <w:p w14:paraId="4DA75488" w14:textId="77777777" w:rsidR="00B035B5" w:rsidRDefault="00000000">
                <w:pPr>
                  <w:ind w:right="105"/>
                </w:pPr>
                <w:r>
                  <w:rPr>
                    <w:rFonts w:hint="eastAsia"/>
                  </w:rPr>
                  <w:t>企业所得税</w:t>
                </w:r>
              </w:p>
            </w:tc>
            <w:tc>
              <w:tcPr>
                <w:tcW w:w="2955" w:type="dxa"/>
                <w:shd w:val="clear" w:color="auto" w:fill="auto"/>
              </w:tcPr>
              <w:p w14:paraId="2762B9B4" w14:textId="77777777" w:rsidR="00B035B5" w:rsidRDefault="00000000">
                <w:pPr>
                  <w:ind w:right="73"/>
                  <w:jc w:val="right"/>
                </w:pPr>
                <w:r>
                  <w:t>12,153.54</w:t>
                </w:r>
              </w:p>
            </w:tc>
            <w:tc>
              <w:tcPr>
                <w:tcW w:w="2960" w:type="dxa"/>
                <w:shd w:val="clear" w:color="auto" w:fill="auto"/>
              </w:tcPr>
              <w:p w14:paraId="117AEF22" w14:textId="77777777" w:rsidR="00B035B5" w:rsidRDefault="00000000">
                <w:pPr>
                  <w:jc w:val="right"/>
                </w:pPr>
                <w:r>
                  <w:t>37,925.70</w:t>
                </w:r>
              </w:p>
            </w:tc>
          </w:tr>
          <w:tr w:rsidR="00B035B5" w14:paraId="3B9659F8" w14:textId="77777777">
            <w:trPr>
              <w:cantSplit/>
            </w:trPr>
            <w:tc>
              <w:tcPr>
                <w:tcW w:w="2980" w:type="dxa"/>
                <w:shd w:val="clear" w:color="auto" w:fill="auto"/>
              </w:tcPr>
              <w:p w14:paraId="616200D3" w14:textId="77777777" w:rsidR="00B035B5" w:rsidRDefault="00000000">
                <w:pPr>
                  <w:ind w:right="105"/>
                </w:pPr>
                <w:r>
                  <w:rPr>
                    <w:rFonts w:hint="eastAsia"/>
                  </w:rPr>
                  <w:t>个人所得税</w:t>
                </w:r>
              </w:p>
            </w:tc>
            <w:tc>
              <w:tcPr>
                <w:tcW w:w="2955" w:type="dxa"/>
                <w:shd w:val="clear" w:color="auto" w:fill="auto"/>
              </w:tcPr>
              <w:p w14:paraId="07C688D4" w14:textId="77777777" w:rsidR="00B035B5" w:rsidRDefault="00000000">
                <w:pPr>
                  <w:ind w:right="73"/>
                  <w:jc w:val="right"/>
                </w:pPr>
                <w:r>
                  <w:t>0.00</w:t>
                </w:r>
              </w:p>
            </w:tc>
            <w:tc>
              <w:tcPr>
                <w:tcW w:w="2960" w:type="dxa"/>
                <w:shd w:val="clear" w:color="auto" w:fill="auto"/>
              </w:tcPr>
              <w:p w14:paraId="667BEF40" w14:textId="77777777" w:rsidR="00B035B5" w:rsidRDefault="00000000">
                <w:pPr>
                  <w:jc w:val="right"/>
                </w:pPr>
                <w:r>
                  <w:t xml:space="preserve">　</w:t>
                </w:r>
              </w:p>
            </w:tc>
          </w:tr>
          <w:tr w:rsidR="00B035B5" w14:paraId="013CCE3A" w14:textId="77777777">
            <w:trPr>
              <w:cantSplit/>
            </w:trPr>
            <w:tc>
              <w:tcPr>
                <w:tcW w:w="2980" w:type="dxa"/>
                <w:shd w:val="clear" w:color="auto" w:fill="auto"/>
              </w:tcPr>
              <w:p w14:paraId="12065244" w14:textId="77777777" w:rsidR="00B035B5" w:rsidRDefault="00000000">
                <w:pPr>
                  <w:ind w:right="105"/>
                </w:pPr>
                <w:r>
                  <w:rPr>
                    <w:rFonts w:hint="eastAsia"/>
                  </w:rPr>
                  <w:t>城市维护建设税</w:t>
                </w:r>
              </w:p>
            </w:tc>
            <w:tc>
              <w:tcPr>
                <w:tcW w:w="2955" w:type="dxa"/>
                <w:shd w:val="clear" w:color="auto" w:fill="auto"/>
              </w:tcPr>
              <w:p w14:paraId="178EC602" w14:textId="77777777" w:rsidR="00B035B5" w:rsidRDefault="00000000">
                <w:pPr>
                  <w:ind w:right="73"/>
                  <w:jc w:val="right"/>
                </w:pPr>
                <w:r>
                  <w:t>376,013.21</w:t>
                </w:r>
              </w:p>
            </w:tc>
            <w:tc>
              <w:tcPr>
                <w:tcW w:w="2960" w:type="dxa"/>
                <w:shd w:val="clear" w:color="auto" w:fill="auto"/>
              </w:tcPr>
              <w:p w14:paraId="5B4F0341" w14:textId="77777777" w:rsidR="00B035B5" w:rsidRDefault="00000000">
                <w:pPr>
                  <w:jc w:val="right"/>
                </w:pPr>
                <w:r>
                  <w:t>214,014.67</w:t>
                </w:r>
              </w:p>
            </w:tc>
          </w:tr>
          <w:tr w:rsidR="00B035B5" w14:paraId="71AD5800" w14:textId="77777777">
            <w:trPr>
              <w:cantSplit/>
            </w:trPr>
            <w:tc>
              <w:tcPr>
                <w:tcW w:w="2980" w:type="dxa"/>
              </w:tcPr>
              <w:p w14:paraId="14C032FB" w14:textId="77777777" w:rsidR="00B035B5" w:rsidRDefault="00000000">
                <w:pPr>
                  <w:ind w:right="105"/>
                </w:pPr>
                <w:r>
                  <w:t>房产税</w:t>
                </w:r>
              </w:p>
            </w:tc>
            <w:tc>
              <w:tcPr>
                <w:tcW w:w="2955" w:type="dxa"/>
              </w:tcPr>
              <w:p w14:paraId="2C708B99" w14:textId="77777777" w:rsidR="00B035B5" w:rsidRDefault="00000000">
                <w:pPr>
                  <w:ind w:right="73"/>
                  <w:jc w:val="right"/>
                </w:pPr>
                <w:r>
                  <w:t>1,343,889.52</w:t>
                </w:r>
              </w:p>
            </w:tc>
            <w:tc>
              <w:tcPr>
                <w:tcW w:w="2960" w:type="dxa"/>
              </w:tcPr>
              <w:p w14:paraId="74A82556" w14:textId="77777777" w:rsidR="00B035B5" w:rsidRDefault="00000000">
                <w:pPr>
                  <w:jc w:val="right"/>
                </w:pPr>
                <w:r>
                  <w:t>1,332,517.29</w:t>
                </w:r>
              </w:p>
            </w:tc>
          </w:tr>
          <w:tr w:rsidR="00B035B5" w14:paraId="1120F5FE" w14:textId="77777777">
            <w:trPr>
              <w:cantSplit/>
            </w:trPr>
            <w:tc>
              <w:tcPr>
                <w:tcW w:w="2980" w:type="dxa"/>
              </w:tcPr>
              <w:p w14:paraId="2215F50F" w14:textId="77777777" w:rsidR="00B035B5" w:rsidRDefault="00000000">
                <w:pPr>
                  <w:ind w:right="105"/>
                </w:pPr>
                <w:r>
                  <w:t>土地使用税</w:t>
                </w:r>
              </w:p>
            </w:tc>
            <w:tc>
              <w:tcPr>
                <w:tcW w:w="2955" w:type="dxa"/>
              </w:tcPr>
              <w:p w14:paraId="3F66FA12" w14:textId="77777777" w:rsidR="00B035B5" w:rsidRDefault="00000000">
                <w:pPr>
                  <w:ind w:right="73"/>
                  <w:jc w:val="right"/>
                </w:pPr>
                <w:r>
                  <w:t>2,345,528.60</w:t>
                </w:r>
              </w:p>
            </w:tc>
            <w:tc>
              <w:tcPr>
                <w:tcW w:w="2960" w:type="dxa"/>
              </w:tcPr>
              <w:p w14:paraId="6C94522A" w14:textId="77777777" w:rsidR="00B035B5" w:rsidRDefault="00000000">
                <w:pPr>
                  <w:jc w:val="right"/>
                </w:pPr>
                <w:r>
                  <w:t>2,345,528.63</w:t>
                </w:r>
              </w:p>
            </w:tc>
          </w:tr>
          <w:tr w:rsidR="00B035B5" w14:paraId="09244743" w14:textId="77777777">
            <w:trPr>
              <w:cantSplit/>
            </w:trPr>
            <w:tc>
              <w:tcPr>
                <w:tcW w:w="2980" w:type="dxa"/>
              </w:tcPr>
              <w:p w14:paraId="3889D7EE" w14:textId="77777777" w:rsidR="00B035B5" w:rsidRDefault="00000000">
                <w:pPr>
                  <w:ind w:right="105"/>
                </w:pPr>
                <w:r>
                  <w:t>教育费附加</w:t>
                </w:r>
              </w:p>
            </w:tc>
            <w:tc>
              <w:tcPr>
                <w:tcW w:w="2955" w:type="dxa"/>
              </w:tcPr>
              <w:p w14:paraId="1B2DAA51" w14:textId="77777777" w:rsidR="00B035B5" w:rsidRDefault="00000000">
                <w:pPr>
                  <w:ind w:right="73"/>
                  <w:jc w:val="right"/>
                </w:pPr>
                <w:r>
                  <w:t>161,540.09</w:t>
                </w:r>
              </w:p>
            </w:tc>
            <w:tc>
              <w:tcPr>
                <w:tcW w:w="2960" w:type="dxa"/>
              </w:tcPr>
              <w:p w14:paraId="41EBABA2" w14:textId="77777777" w:rsidR="00B035B5" w:rsidRDefault="00000000">
                <w:pPr>
                  <w:jc w:val="right"/>
                </w:pPr>
                <w:r>
                  <w:t>93,802.34</w:t>
                </w:r>
              </w:p>
            </w:tc>
          </w:tr>
          <w:tr w:rsidR="00B035B5" w14:paraId="30A17D79" w14:textId="77777777">
            <w:trPr>
              <w:cantSplit/>
            </w:trPr>
            <w:tc>
              <w:tcPr>
                <w:tcW w:w="2980" w:type="dxa"/>
              </w:tcPr>
              <w:p w14:paraId="4FCE8DE9" w14:textId="77777777" w:rsidR="00B035B5" w:rsidRDefault="00000000">
                <w:pPr>
                  <w:ind w:right="105"/>
                </w:pPr>
                <w:r>
                  <w:t>地方教育附加</w:t>
                </w:r>
              </w:p>
            </w:tc>
            <w:tc>
              <w:tcPr>
                <w:tcW w:w="2955" w:type="dxa"/>
              </w:tcPr>
              <w:p w14:paraId="422702CE" w14:textId="77777777" w:rsidR="00B035B5" w:rsidRDefault="00000000">
                <w:pPr>
                  <w:ind w:right="73"/>
                  <w:jc w:val="right"/>
                </w:pPr>
                <w:r>
                  <w:t>107,693.38</w:t>
                </w:r>
              </w:p>
            </w:tc>
            <w:tc>
              <w:tcPr>
                <w:tcW w:w="2960" w:type="dxa"/>
              </w:tcPr>
              <w:p w14:paraId="6DA36689" w14:textId="77777777" w:rsidR="00B035B5" w:rsidRDefault="00000000">
                <w:pPr>
                  <w:jc w:val="right"/>
                </w:pPr>
                <w:r>
                  <w:t>62,534.89</w:t>
                </w:r>
              </w:p>
            </w:tc>
          </w:tr>
          <w:tr w:rsidR="00B035B5" w14:paraId="73C3D452" w14:textId="77777777">
            <w:trPr>
              <w:cantSplit/>
            </w:trPr>
            <w:tc>
              <w:tcPr>
                <w:tcW w:w="2980" w:type="dxa"/>
              </w:tcPr>
              <w:p w14:paraId="3E574D6B" w14:textId="77777777" w:rsidR="00B035B5" w:rsidRDefault="00000000">
                <w:pPr>
                  <w:ind w:right="105"/>
                </w:pPr>
                <w:r>
                  <w:lastRenderedPageBreak/>
                  <w:t>印花税</w:t>
                </w:r>
              </w:p>
            </w:tc>
            <w:tc>
              <w:tcPr>
                <w:tcW w:w="2955" w:type="dxa"/>
              </w:tcPr>
              <w:p w14:paraId="3641E022" w14:textId="77777777" w:rsidR="00B035B5" w:rsidRDefault="00000000">
                <w:pPr>
                  <w:ind w:right="73"/>
                  <w:jc w:val="right"/>
                </w:pPr>
                <w:r>
                  <w:t>1,175,042.04</w:t>
                </w:r>
              </w:p>
            </w:tc>
            <w:tc>
              <w:tcPr>
                <w:tcW w:w="2960" w:type="dxa"/>
              </w:tcPr>
              <w:p w14:paraId="18403F29" w14:textId="77777777" w:rsidR="00B035B5" w:rsidRDefault="00000000">
                <w:pPr>
                  <w:jc w:val="right"/>
                </w:pPr>
                <w:r>
                  <w:t>1,153,028.16</w:t>
                </w:r>
              </w:p>
            </w:tc>
          </w:tr>
          <w:tr w:rsidR="00B035B5" w14:paraId="74621005" w14:textId="77777777">
            <w:trPr>
              <w:cantSplit/>
            </w:trPr>
            <w:tc>
              <w:tcPr>
                <w:tcW w:w="2980" w:type="dxa"/>
                <w:vAlign w:val="center"/>
              </w:tcPr>
              <w:p w14:paraId="3AB5321E" w14:textId="77777777" w:rsidR="00B035B5" w:rsidRDefault="00000000">
                <w:pPr>
                  <w:ind w:right="105"/>
                  <w:jc w:val="center"/>
                </w:pPr>
                <w:r>
                  <w:rPr>
                    <w:rFonts w:hint="eastAsia"/>
                  </w:rPr>
                  <w:t>合计</w:t>
                </w:r>
              </w:p>
            </w:tc>
            <w:tc>
              <w:tcPr>
                <w:tcW w:w="2955" w:type="dxa"/>
              </w:tcPr>
              <w:p w14:paraId="54508B21" w14:textId="77777777" w:rsidR="00B035B5" w:rsidRDefault="00000000">
                <w:pPr>
                  <w:ind w:right="73"/>
                  <w:jc w:val="right"/>
                </w:pPr>
                <w:r>
                  <w:t>11,071,534.90</w:t>
                </w:r>
              </w:p>
            </w:tc>
            <w:tc>
              <w:tcPr>
                <w:tcW w:w="2960" w:type="dxa"/>
              </w:tcPr>
              <w:p w14:paraId="30F64FD9" w14:textId="77777777" w:rsidR="00B035B5" w:rsidRDefault="00000000">
                <w:pPr>
                  <w:jc w:val="right"/>
                </w:pPr>
                <w:r>
                  <w:t>8,425,871.24</w:t>
                </w:r>
              </w:p>
            </w:tc>
          </w:tr>
        </w:tbl>
        <w:p w14:paraId="710D8800" w14:textId="77777777" w:rsidR="00B035B5" w:rsidRDefault="00000000"/>
      </w:sdtContent>
    </w:sdt>
    <w:p w14:paraId="2F274F54"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其他应付款</w:t>
      </w:r>
    </w:p>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EndPr>
        <w:rPr>
          <w:szCs w:val="21"/>
        </w:rPr>
      </w:sdtEndPr>
      <w:sdtContent>
        <w:p w14:paraId="121B0F94" w14:textId="77777777" w:rsidR="00B035B5" w:rsidRDefault="00000000">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14:paraId="33314DE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854B31" w14:textId="77777777" w:rsidR="00B035B5" w:rsidRDefault="00000000">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B035B5" w14:paraId="7214435A" w14:textId="77777777">
            <w:sdt>
              <w:sdtPr>
                <w:tag w:val="_PLD_d301d6d0c6f244d3b16ca7922fb1eae1"/>
                <w:id w:val="-1588912227"/>
                <w:lock w:val="sdtLocked"/>
              </w:sdtPr>
              <w:sdtContent>
                <w:tc>
                  <w:tcPr>
                    <w:tcW w:w="3308" w:type="dxa"/>
                    <w:shd w:val="clear" w:color="auto" w:fill="auto"/>
                    <w:vAlign w:val="center"/>
                  </w:tcPr>
                  <w:p w14:paraId="65A24ED8" w14:textId="77777777" w:rsidR="00B035B5" w:rsidRDefault="00000000">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41546974"/>
                <w:lock w:val="sdtLocked"/>
              </w:sdtPr>
              <w:sdtContent>
                <w:tc>
                  <w:tcPr>
                    <w:tcW w:w="2863" w:type="dxa"/>
                    <w:shd w:val="clear" w:color="auto" w:fill="auto"/>
                    <w:vAlign w:val="center"/>
                  </w:tcPr>
                  <w:p w14:paraId="1EB7AF94" w14:textId="77777777" w:rsidR="00B035B5" w:rsidRDefault="00000000">
                    <w:pPr>
                      <w:jc w:val="center"/>
                    </w:pPr>
                    <w:r>
                      <w:rPr>
                        <w:rFonts w:hint="eastAsia"/>
                      </w:rPr>
                      <w:t>期末余额</w:t>
                    </w:r>
                  </w:p>
                </w:tc>
              </w:sdtContent>
            </w:sdt>
            <w:sdt>
              <w:sdtPr>
                <w:tag w:val="_PLD_3ada436da03540938e5f25706fc839ab"/>
                <w:id w:val="516051939"/>
                <w:lock w:val="sdtLocked"/>
              </w:sdtPr>
              <w:sdtContent>
                <w:tc>
                  <w:tcPr>
                    <w:tcW w:w="2878" w:type="dxa"/>
                    <w:shd w:val="clear" w:color="auto" w:fill="auto"/>
                    <w:vAlign w:val="center"/>
                  </w:tcPr>
                  <w:p w14:paraId="07D784F4" w14:textId="77777777" w:rsidR="00B035B5" w:rsidRDefault="00000000">
                    <w:pPr>
                      <w:jc w:val="center"/>
                    </w:pPr>
                    <w:r>
                      <w:rPr>
                        <w:rFonts w:hint="eastAsia"/>
                      </w:rPr>
                      <w:t>期初余额</w:t>
                    </w:r>
                  </w:p>
                </w:tc>
              </w:sdtContent>
            </w:sdt>
          </w:tr>
          <w:tr w:rsidR="00B035B5" w14:paraId="2A68628A" w14:textId="77777777">
            <w:sdt>
              <w:sdtPr>
                <w:tag w:val="_PLD_bef380fd911e4f2a9e651243d4593795"/>
                <w:id w:val="1041936294"/>
                <w:lock w:val="sdtLocked"/>
              </w:sdtPr>
              <w:sdtContent>
                <w:tc>
                  <w:tcPr>
                    <w:tcW w:w="3308" w:type="dxa"/>
                    <w:shd w:val="clear" w:color="auto" w:fill="auto"/>
                  </w:tcPr>
                  <w:p w14:paraId="0E68D52D" w14:textId="77777777" w:rsidR="00B035B5" w:rsidRDefault="00000000">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2863" w:type="dxa"/>
                <w:shd w:val="clear" w:color="auto" w:fill="auto"/>
                <w:vAlign w:val="center"/>
              </w:tcPr>
              <w:p w14:paraId="66C6CE07" w14:textId="77777777" w:rsidR="00B035B5" w:rsidRDefault="00000000">
                <w:pPr>
                  <w:tabs>
                    <w:tab w:val="right" w:pos="3690"/>
                    <w:tab w:val="right" w:pos="5130"/>
                    <w:tab w:val="right" w:pos="6030"/>
                    <w:tab w:val="right" w:pos="7650"/>
                    <w:tab w:val="right" w:pos="9270"/>
                  </w:tabs>
                  <w:adjustRightInd w:val="0"/>
                  <w:snapToGrid w:val="0"/>
                  <w:jc w:val="right"/>
                </w:pPr>
                <w:r>
                  <w:t>124,592,378.39</w:t>
                </w:r>
              </w:p>
            </w:tc>
            <w:tc>
              <w:tcPr>
                <w:tcW w:w="2878" w:type="dxa"/>
                <w:shd w:val="clear" w:color="auto" w:fill="auto"/>
                <w:vAlign w:val="center"/>
              </w:tcPr>
              <w:p w14:paraId="73DAC299" w14:textId="77777777" w:rsidR="00B035B5" w:rsidRDefault="00000000">
                <w:pPr>
                  <w:tabs>
                    <w:tab w:val="right" w:pos="3690"/>
                    <w:tab w:val="right" w:pos="5130"/>
                    <w:tab w:val="right" w:pos="6030"/>
                    <w:tab w:val="right" w:pos="7650"/>
                    <w:tab w:val="right" w:pos="9270"/>
                  </w:tabs>
                  <w:adjustRightInd w:val="0"/>
                  <w:snapToGrid w:val="0"/>
                  <w:jc w:val="right"/>
                </w:pPr>
                <w:r>
                  <w:t>173,516,780.81</w:t>
                </w:r>
              </w:p>
            </w:tc>
          </w:tr>
          <w:tr w:rsidR="00B035B5" w14:paraId="2A4460C9" w14:textId="77777777">
            <w:sdt>
              <w:sdtPr>
                <w:tag w:val="_PLD_90dc33535197444a8eb7c8a4e477d9b7"/>
                <w:id w:val="-988317632"/>
                <w:lock w:val="sdtLocked"/>
              </w:sdtPr>
              <w:sdtContent>
                <w:tc>
                  <w:tcPr>
                    <w:tcW w:w="3308" w:type="dxa"/>
                    <w:shd w:val="clear" w:color="auto" w:fill="auto"/>
                  </w:tcPr>
                  <w:p w14:paraId="019924D3" w14:textId="77777777" w:rsidR="00B035B5" w:rsidRDefault="00000000">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2863" w:type="dxa"/>
                <w:shd w:val="clear" w:color="auto" w:fill="auto"/>
                <w:vAlign w:val="center"/>
              </w:tcPr>
              <w:p w14:paraId="6B265A36" w14:textId="77777777" w:rsidR="00B035B5" w:rsidRDefault="00000000">
                <w:pPr>
                  <w:tabs>
                    <w:tab w:val="right" w:pos="3690"/>
                    <w:tab w:val="right" w:pos="5130"/>
                    <w:tab w:val="right" w:pos="6030"/>
                    <w:tab w:val="right" w:pos="7650"/>
                    <w:tab w:val="right" w:pos="9270"/>
                  </w:tabs>
                  <w:adjustRightInd w:val="0"/>
                  <w:snapToGrid w:val="0"/>
                  <w:jc w:val="right"/>
                </w:pPr>
                <w:r>
                  <w:t>124,592,378.39</w:t>
                </w:r>
              </w:p>
            </w:tc>
            <w:tc>
              <w:tcPr>
                <w:tcW w:w="2878" w:type="dxa"/>
                <w:shd w:val="clear" w:color="auto" w:fill="auto"/>
                <w:vAlign w:val="center"/>
              </w:tcPr>
              <w:p w14:paraId="395FC63A" w14:textId="77777777" w:rsidR="00B035B5" w:rsidRDefault="00000000">
                <w:pPr>
                  <w:tabs>
                    <w:tab w:val="right" w:pos="3690"/>
                    <w:tab w:val="right" w:pos="5130"/>
                    <w:tab w:val="right" w:pos="6030"/>
                    <w:tab w:val="right" w:pos="7650"/>
                    <w:tab w:val="right" w:pos="9270"/>
                  </w:tabs>
                  <w:adjustRightInd w:val="0"/>
                  <w:snapToGrid w:val="0"/>
                  <w:jc w:val="right"/>
                </w:pPr>
                <w:r>
                  <w:t>173,516,780.81</w:t>
                </w:r>
              </w:p>
            </w:tc>
          </w:tr>
        </w:tbl>
        <w:p w14:paraId="1C41BDF6" w14:textId="77777777" w:rsidR="00B035B5" w:rsidRDefault="00000000"/>
      </w:sdtContent>
    </w:sdt>
    <w:bookmarkStart w:id="210" w:name="_Hlk10535943" w:displacedByCustomXml="next"/>
    <w:bookmarkEnd w:id="210" w:displacedByCustomXml="next"/>
    <w:bookmarkStart w:id="211"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EndPr>
        <w:rPr>
          <w:szCs w:val="21"/>
        </w:rPr>
      </w:sdtEndPr>
      <w:sdtContent>
        <w:p w14:paraId="21215006" w14:textId="77777777" w:rsidR="00B035B5" w:rsidRDefault="00000000">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14:paraId="1607BEDD"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231DF1B" w14:textId="77777777" w:rsidR="00B035B5" w:rsidRDefault="00000000"/>
      </w:sdtContent>
    </w:sdt>
    <w:bookmarkEnd w:id="211" w:displacedByCustomXml="next"/>
    <w:bookmarkStart w:id="212" w:name="_Hlk10536068" w:displacedByCustomXml="next"/>
    <w:bookmarkStart w:id="213"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14:paraId="0E48D8D7" w14:textId="77777777" w:rsidR="00B035B5" w:rsidRDefault="00000000">
          <w:pPr>
            <w:pStyle w:val="4"/>
            <w:rPr>
              <w:rFonts w:ascii="宋体" w:hAnsi="宋体"/>
            </w:rPr>
          </w:pPr>
          <w:r>
            <w:rPr>
              <w:rFonts w:ascii="宋体" w:hAnsi="宋体" w:hint="eastAsia"/>
            </w:rPr>
            <w:t>应付股利</w:t>
          </w:r>
          <w:bookmarkEnd w:id="212"/>
        </w:p>
        <w:sdt>
          <w:sdtPr>
            <w:alias w:val="是否适用：应付股利[双击切换]"/>
            <w:tag w:val="_GBC_09dc75ba10d44acfb18b03320a40e4c5"/>
            <w:id w:val="-1437600814"/>
            <w:lock w:val="sdtLocked"/>
            <w:placeholder>
              <w:docPart w:val="GBC22222222222222222222222222222"/>
            </w:placeholder>
          </w:sdtPr>
          <w:sdtContent>
            <w:p w14:paraId="1BB37544"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EA67E47" w14:textId="77777777" w:rsidR="00B035B5" w:rsidRDefault="00000000">
          <w:pPr>
            <w:snapToGrid w:val="0"/>
          </w:pPr>
        </w:p>
      </w:sdtContent>
    </w:sdt>
    <w:bookmarkEnd w:id="213"/>
    <w:p w14:paraId="64475C0F" w14:textId="77777777" w:rsidR="00B035B5" w:rsidRDefault="00B035B5"/>
    <w:p w14:paraId="20A3855E" w14:textId="77777777" w:rsidR="00B035B5" w:rsidRDefault="00000000">
      <w:pPr>
        <w:pStyle w:val="4"/>
        <w:rPr>
          <w:rFonts w:ascii="宋体" w:hAnsi="宋体"/>
        </w:rPr>
      </w:pPr>
      <w:bookmarkStart w:id="214"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szCs w:val="21"/>
        </w:rPr>
      </w:sdtEndPr>
      <w:sdtContent>
        <w:p w14:paraId="3C40196D" w14:textId="77777777" w:rsidR="00B035B5" w:rsidRDefault="00000000">
          <w:pPr>
            <w:pStyle w:val="4"/>
            <w:numPr>
              <w:ilvl w:val="3"/>
              <w:numId w:val="69"/>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14:paraId="021C3FDF"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0CAF640" w14:textId="77777777" w:rsidR="00B035B5" w:rsidRDefault="00000000">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999"/>
            <w:gridCol w:w="3127"/>
          </w:tblGrid>
          <w:tr w:rsidR="00B035B5" w14:paraId="05FC9BD6" w14:textId="77777777">
            <w:sdt>
              <w:sdtPr>
                <w:tag w:val="_PLD_3991c4118c8d4069811e5f758978143f"/>
                <w:id w:val="-1666322306"/>
                <w:lock w:val="sdtLocked"/>
              </w:sdtPr>
              <w:sdtContent>
                <w:tc>
                  <w:tcPr>
                    <w:tcW w:w="2923" w:type="dxa"/>
                    <w:shd w:val="clear" w:color="auto" w:fill="auto"/>
                  </w:tcPr>
                  <w:p w14:paraId="5555BD7B" w14:textId="77777777" w:rsidR="00B035B5" w:rsidRDefault="00000000">
                    <w:pPr>
                      <w:jc w:val="center"/>
                    </w:pPr>
                    <w:r>
                      <w:rPr>
                        <w:rFonts w:hint="eastAsia"/>
                      </w:rPr>
                      <w:t>项目</w:t>
                    </w:r>
                  </w:p>
                </w:tc>
              </w:sdtContent>
            </w:sdt>
            <w:sdt>
              <w:sdtPr>
                <w:tag w:val="_PLD_c1bcea3523f040f08da3a1bd0d135ad5"/>
                <w:id w:val="1991436038"/>
                <w:lock w:val="sdtLocked"/>
              </w:sdtPr>
              <w:sdtContent>
                <w:tc>
                  <w:tcPr>
                    <w:tcW w:w="2999" w:type="dxa"/>
                    <w:shd w:val="clear" w:color="auto" w:fill="auto"/>
                  </w:tcPr>
                  <w:p w14:paraId="55530C6C" w14:textId="77777777" w:rsidR="00B035B5" w:rsidRDefault="00000000">
                    <w:pPr>
                      <w:jc w:val="center"/>
                    </w:pPr>
                    <w:r>
                      <w:rPr>
                        <w:rFonts w:hint="eastAsia"/>
                      </w:rPr>
                      <w:t>期末余额</w:t>
                    </w:r>
                  </w:p>
                </w:tc>
              </w:sdtContent>
            </w:sdt>
            <w:sdt>
              <w:sdtPr>
                <w:tag w:val="_PLD_b89663858245498c995c58e2bab384aa"/>
                <w:id w:val="750091706"/>
                <w:lock w:val="sdtLocked"/>
              </w:sdtPr>
              <w:sdtContent>
                <w:tc>
                  <w:tcPr>
                    <w:tcW w:w="3127" w:type="dxa"/>
                    <w:shd w:val="clear" w:color="auto" w:fill="auto"/>
                  </w:tcPr>
                  <w:p w14:paraId="6E1064EC" w14:textId="77777777" w:rsidR="00B035B5" w:rsidRDefault="00000000">
                    <w:pPr>
                      <w:jc w:val="center"/>
                    </w:pPr>
                    <w:r>
                      <w:rPr>
                        <w:rFonts w:hint="eastAsia"/>
                      </w:rPr>
                      <w:t>期初余额</w:t>
                    </w:r>
                  </w:p>
                </w:tc>
              </w:sdtContent>
            </w:sdt>
          </w:tr>
          <w:sdt>
            <w:sdtPr>
              <w:rPr>
                <w:rFonts w:hint="eastAsia"/>
              </w:rPr>
              <w:alias w:val="其他应付款情况明细"/>
              <w:tag w:val="_TUP_d68cb62e22fc4f99ab4d25c145efcd43"/>
              <w:id w:val="-1692292955"/>
              <w:lock w:val="sdtLocked"/>
            </w:sdtPr>
            <w:sdtEndPr>
              <w:rPr>
                <w:rFonts w:hint="default"/>
              </w:rPr>
            </w:sdtEndPr>
            <w:sdtContent>
              <w:tr w:rsidR="00B035B5" w14:paraId="41E0F5DB" w14:textId="77777777">
                <w:tc>
                  <w:tcPr>
                    <w:tcW w:w="2923" w:type="dxa"/>
                    <w:shd w:val="clear" w:color="auto" w:fill="auto"/>
                  </w:tcPr>
                  <w:p w14:paraId="46F31C03" w14:textId="77777777" w:rsidR="00B035B5" w:rsidRDefault="00000000">
                    <w:r>
                      <w:t>应付工程款</w:t>
                    </w:r>
                  </w:p>
                </w:tc>
                <w:tc>
                  <w:tcPr>
                    <w:tcW w:w="2999" w:type="dxa"/>
                    <w:shd w:val="clear" w:color="auto" w:fill="auto"/>
                  </w:tcPr>
                  <w:p w14:paraId="77866C90" w14:textId="77777777" w:rsidR="00B035B5" w:rsidRDefault="00000000">
                    <w:pPr>
                      <w:jc w:val="right"/>
                    </w:pPr>
                    <w:r>
                      <w:t>652,229.00</w:t>
                    </w:r>
                  </w:p>
                </w:tc>
                <w:tc>
                  <w:tcPr>
                    <w:tcW w:w="3127" w:type="dxa"/>
                    <w:shd w:val="clear" w:color="auto" w:fill="auto"/>
                  </w:tcPr>
                  <w:p w14:paraId="7AFFC978" w14:textId="77777777" w:rsidR="00B035B5" w:rsidRDefault="00000000">
                    <w:pPr>
                      <w:jc w:val="right"/>
                    </w:pPr>
                    <w:r>
                      <w:t>652,229.00</w:t>
                    </w:r>
                  </w:p>
                </w:tc>
              </w:tr>
            </w:sdtContent>
          </w:sdt>
          <w:sdt>
            <w:sdtPr>
              <w:rPr>
                <w:rFonts w:hint="eastAsia"/>
              </w:rPr>
              <w:alias w:val="其他应付款情况明细"/>
              <w:tag w:val="_TUP_d68cb62e22fc4f99ab4d25c145efcd43"/>
              <w:id w:val="748387110"/>
              <w:lock w:val="sdtLocked"/>
            </w:sdtPr>
            <w:sdtEndPr>
              <w:rPr>
                <w:rFonts w:hint="default"/>
              </w:rPr>
            </w:sdtEndPr>
            <w:sdtContent>
              <w:tr w:rsidR="00B035B5" w14:paraId="4B698593" w14:textId="77777777">
                <w:tc>
                  <w:tcPr>
                    <w:tcW w:w="2923" w:type="dxa"/>
                    <w:shd w:val="clear" w:color="auto" w:fill="auto"/>
                  </w:tcPr>
                  <w:p w14:paraId="6E44B6BC" w14:textId="77777777" w:rsidR="00B035B5" w:rsidRDefault="00000000">
                    <w:r>
                      <w:t>往来款</w:t>
                    </w:r>
                  </w:p>
                </w:tc>
                <w:tc>
                  <w:tcPr>
                    <w:tcW w:w="2999" w:type="dxa"/>
                    <w:shd w:val="clear" w:color="auto" w:fill="auto"/>
                  </w:tcPr>
                  <w:p w14:paraId="5D2344E1" w14:textId="77777777" w:rsidR="00B035B5" w:rsidRDefault="00000000">
                    <w:pPr>
                      <w:jc w:val="right"/>
                    </w:pPr>
                    <w:r>
                      <w:t>122,263,695.89</w:t>
                    </w:r>
                  </w:p>
                </w:tc>
                <w:tc>
                  <w:tcPr>
                    <w:tcW w:w="3127" w:type="dxa"/>
                    <w:shd w:val="clear" w:color="auto" w:fill="auto"/>
                  </w:tcPr>
                  <w:p w14:paraId="2D164BDF" w14:textId="77777777" w:rsidR="00B035B5" w:rsidRDefault="00000000">
                    <w:pPr>
                      <w:jc w:val="right"/>
                    </w:pPr>
                    <w:r>
                      <w:t>170,596,134.43</w:t>
                    </w:r>
                  </w:p>
                </w:tc>
              </w:tr>
            </w:sdtContent>
          </w:sdt>
          <w:sdt>
            <w:sdtPr>
              <w:rPr>
                <w:rFonts w:hint="eastAsia"/>
              </w:rPr>
              <w:alias w:val="其他应付款情况明细"/>
              <w:tag w:val="_TUP_d68cb62e22fc4f99ab4d25c145efcd43"/>
              <w:id w:val="-914002626"/>
              <w:lock w:val="sdtLocked"/>
            </w:sdtPr>
            <w:sdtEndPr>
              <w:rPr>
                <w:rFonts w:hint="default"/>
              </w:rPr>
            </w:sdtEndPr>
            <w:sdtContent>
              <w:tr w:rsidR="00B035B5" w14:paraId="1639033D" w14:textId="77777777">
                <w:tc>
                  <w:tcPr>
                    <w:tcW w:w="2923" w:type="dxa"/>
                    <w:shd w:val="clear" w:color="auto" w:fill="auto"/>
                  </w:tcPr>
                  <w:p w14:paraId="2A3630E5" w14:textId="77777777" w:rsidR="00B035B5" w:rsidRDefault="00000000">
                    <w:r>
                      <w:t>代扣款项</w:t>
                    </w:r>
                  </w:p>
                </w:tc>
                <w:tc>
                  <w:tcPr>
                    <w:tcW w:w="2999" w:type="dxa"/>
                    <w:shd w:val="clear" w:color="auto" w:fill="auto"/>
                  </w:tcPr>
                  <w:p w14:paraId="7BFE8885" w14:textId="77777777" w:rsidR="00B035B5" w:rsidRDefault="00000000">
                    <w:pPr>
                      <w:jc w:val="right"/>
                    </w:pPr>
                    <w:r>
                      <w:t>1,676,453.50</w:t>
                    </w:r>
                  </w:p>
                </w:tc>
                <w:tc>
                  <w:tcPr>
                    <w:tcW w:w="3127" w:type="dxa"/>
                    <w:shd w:val="clear" w:color="auto" w:fill="auto"/>
                  </w:tcPr>
                  <w:p w14:paraId="6EC85385" w14:textId="77777777" w:rsidR="00B035B5" w:rsidRDefault="00000000">
                    <w:pPr>
                      <w:jc w:val="right"/>
                    </w:pPr>
                    <w:r>
                      <w:t>2,268,417.38</w:t>
                    </w:r>
                  </w:p>
                </w:tc>
              </w:tr>
            </w:sdtContent>
          </w:sdt>
          <w:tr w:rsidR="00B035B5" w14:paraId="59B66D85" w14:textId="77777777">
            <w:sdt>
              <w:sdtPr>
                <w:tag w:val="_PLD_dc1df66b4e6549929c6b91b265854e4c"/>
                <w:id w:val="882294041"/>
                <w:lock w:val="sdtLocked"/>
              </w:sdtPr>
              <w:sdtContent>
                <w:tc>
                  <w:tcPr>
                    <w:tcW w:w="2923" w:type="dxa"/>
                    <w:shd w:val="clear" w:color="auto" w:fill="auto"/>
                  </w:tcPr>
                  <w:p w14:paraId="243E009F" w14:textId="77777777" w:rsidR="00B035B5" w:rsidRDefault="00000000">
                    <w:pPr>
                      <w:jc w:val="center"/>
                      <w:rPr>
                        <w:color w:val="000000" w:themeColor="text1"/>
                      </w:rPr>
                    </w:pPr>
                    <w:r>
                      <w:rPr>
                        <w:rFonts w:hint="eastAsia"/>
                        <w:color w:val="000000" w:themeColor="text1"/>
                      </w:rPr>
                      <w:t>合计</w:t>
                    </w:r>
                  </w:p>
                </w:tc>
              </w:sdtContent>
            </w:sdt>
            <w:tc>
              <w:tcPr>
                <w:tcW w:w="2999" w:type="dxa"/>
                <w:shd w:val="clear" w:color="auto" w:fill="auto"/>
              </w:tcPr>
              <w:p w14:paraId="79AA95D8" w14:textId="77777777" w:rsidR="00B035B5" w:rsidRDefault="00000000">
                <w:pPr>
                  <w:jc w:val="right"/>
                </w:pPr>
                <w:r>
                  <w:t>124,592,378.39</w:t>
                </w:r>
              </w:p>
            </w:tc>
            <w:tc>
              <w:tcPr>
                <w:tcW w:w="3127" w:type="dxa"/>
                <w:shd w:val="clear" w:color="auto" w:fill="auto"/>
              </w:tcPr>
              <w:p w14:paraId="2043879E" w14:textId="77777777" w:rsidR="00B035B5" w:rsidRDefault="00000000">
                <w:pPr>
                  <w:jc w:val="right"/>
                </w:pPr>
                <w:r>
                  <w:t>173,516,780.81</w:t>
                </w:r>
              </w:p>
            </w:tc>
          </w:tr>
        </w:tbl>
        <w:p w14:paraId="46947F34" w14:textId="77777777" w:rsidR="00B035B5" w:rsidRDefault="00000000"/>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szCs w:val="21"/>
        </w:rPr>
      </w:sdtEndPr>
      <w:sdtContent>
        <w:p w14:paraId="49E0B958" w14:textId="77777777" w:rsidR="00B035B5" w:rsidRDefault="00000000">
          <w:pPr>
            <w:pStyle w:val="4"/>
            <w:numPr>
              <w:ilvl w:val="3"/>
              <w:numId w:val="69"/>
            </w:numPr>
            <w:rPr>
              <w:rFonts w:ascii="宋体" w:hAnsi="宋体"/>
            </w:rPr>
          </w:pPr>
          <w:r>
            <w:rPr>
              <w:rFonts w:ascii="宋体" w:hAnsi="宋体" w:hint="eastAsia"/>
            </w:rPr>
            <w:t>账龄超过</w:t>
          </w:r>
          <w:r>
            <w:rPr>
              <w:rFonts w:ascii="宋体" w:hAnsi="宋体"/>
            </w:rPr>
            <w:t>1年的重要其他应付款</w:t>
          </w:r>
        </w:p>
        <w:p w14:paraId="4D333B6F" w14:textId="77777777" w:rsidR="00B035B5" w:rsidRDefault="00000000">
          <w:sdt>
            <w:sdtPr>
              <w:alias w:val="是否适用：账龄超过1年的重要其他应付款[双击切换]"/>
              <w:tag w:val="_GBC_484cd63ee8b54a41978c822ae4ec5689"/>
              <w:id w:val="1786847676"/>
              <w:lock w:val="sdtLocked"/>
              <w:placeholder>
                <w:docPart w:val="GBC22222222222222222222222222222"/>
              </w:placeholder>
            </w:sdtPr>
            <w:sdtContent>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14:paraId="417C02B1" w14:textId="77777777" w:rsidR="00B035B5" w:rsidRDefault="00000000">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14:paraId="4D801352"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4"/>
    <w:p w14:paraId="45721485" w14:textId="77777777" w:rsidR="00B035B5" w:rsidRDefault="00B035B5"/>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14:paraId="448A0317"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14:paraId="7DA55BD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C19382" w14:textId="77777777" w:rsidR="00B035B5" w:rsidRDefault="00000000"/>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14:paraId="5C44CFD8"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14:paraId="56E687B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F0F65B" w14:textId="77777777" w:rsidR="00B035B5" w:rsidRDefault="00000000">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3037"/>
            <w:gridCol w:w="3104"/>
          </w:tblGrid>
          <w:tr w:rsidR="00B035B5" w14:paraId="35925EAF" w14:textId="77777777">
            <w:sdt>
              <w:sdtPr>
                <w:tag w:val="_PLD_bf2815b84ebe4a1e94909ee96ec31ac1"/>
                <w:id w:val="-1969802282"/>
                <w:lock w:val="sdtLocked"/>
              </w:sdtPr>
              <w:sdtContent>
                <w:tc>
                  <w:tcPr>
                    <w:tcW w:w="2908" w:type="dxa"/>
                    <w:shd w:val="clear" w:color="auto" w:fill="auto"/>
                  </w:tcPr>
                  <w:p w14:paraId="0B27E577" w14:textId="77777777" w:rsidR="00B035B5" w:rsidRDefault="00000000">
                    <w:pPr>
                      <w:jc w:val="center"/>
                    </w:pPr>
                    <w:r>
                      <w:rPr>
                        <w:rFonts w:hint="eastAsia"/>
                      </w:rPr>
                      <w:t>项目</w:t>
                    </w:r>
                  </w:p>
                </w:tc>
              </w:sdtContent>
            </w:sdt>
            <w:sdt>
              <w:sdtPr>
                <w:tag w:val="_PLD_db7abcf611bc4296ad7bd9c8177202e0"/>
                <w:id w:val="-340551660"/>
                <w:lock w:val="sdtLocked"/>
              </w:sdtPr>
              <w:sdtContent>
                <w:tc>
                  <w:tcPr>
                    <w:tcW w:w="3037" w:type="dxa"/>
                    <w:shd w:val="clear" w:color="auto" w:fill="auto"/>
                  </w:tcPr>
                  <w:p w14:paraId="149AC8FF" w14:textId="77777777" w:rsidR="00B035B5" w:rsidRDefault="00000000">
                    <w:pPr>
                      <w:jc w:val="center"/>
                    </w:pPr>
                    <w:r>
                      <w:rPr>
                        <w:rFonts w:hint="eastAsia"/>
                      </w:rPr>
                      <w:t>期末余额</w:t>
                    </w:r>
                  </w:p>
                </w:tc>
              </w:sdtContent>
            </w:sdt>
            <w:sdt>
              <w:sdtPr>
                <w:tag w:val="_PLD_371959274ef4493ca1fe426c930e0bf2"/>
                <w:id w:val="-2047588166"/>
                <w:lock w:val="sdtLocked"/>
              </w:sdtPr>
              <w:sdtContent>
                <w:tc>
                  <w:tcPr>
                    <w:tcW w:w="3104" w:type="dxa"/>
                    <w:shd w:val="clear" w:color="auto" w:fill="auto"/>
                  </w:tcPr>
                  <w:p w14:paraId="111D8C0C" w14:textId="77777777" w:rsidR="00B035B5" w:rsidRDefault="00000000">
                    <w:pPr>
                      <w:jc w:val="center"/>
                    </w:pPr>
                    <w:r>
                      <w:rPr>
                        <w:rFonts w:hint="eastAsia"/>
                      </w:rPr>
                      <w:t>期初余额</w:t>
                    </w:r>
                  </w:p>
                </w:tc>
              </w:sdtContent>
            </w:sdt>
          </w:tr>
          <w:tr w:rsidR="00B035B5" w14:paraId="31645A6F" w14:textId="77777777">
            <w:sdt>
              <w:sdtPr>
                <w:tag w:val="_PLD_d604ff944003432285ae67c4dffb978f"/>
                <w:id w:val="1425601872"/>
                <w:lock w:val="sdtLocked"/>
              </w:sdtPr>
              <w:sdtContent>
                <w:tc>
                  <w:tcPr>
                    <w:tcW w:w="2908" w:type="dxa"/>
                    <w:shd w:val="clear" w:color="auto" w:fill="auto"/>
                  </w:tcPr>
                  <w:p w14:paraId="4B472D80" w14:textId="77777777" w:rsidR="00B035B5" w:rsidRDefault="00000000">
                    <w:r>
                      <w:rPr>
                        <w:rFonts w:hint="eastAsia"/>
                      </w:rPr>
                      <w:t>1年内到期的长期借款</w:t>
                    </w:r>
                  </w:p>
                </w:tc>
              </w:sdtContent>
            </w:sdt>
            <w:tc>
              <w:tcPr>
                <w:tcW w:w="3037" w:type="dxa"/>
                <w:shd w:val="clear" w:color="auto" w:fill="auto"/>
                <w:vAlign w:val="center"/>
              </w:tcPr>
              <w:p w14:paraId="04A95DBF" w14:textId="77777777" w:rsidR="00B035B5" w:rsidRDefault="00000000">
                <w:pPr>
                  <w:jc w:val="right"/>
                </w:pPr>
                <w:r>
                  <w:t>87,505,649.79</w:t>
                </w:r>
              </w:p>
            </w:tc>
            <w:tc>
              <w:tcPr>
                <w:tcW w:w="3104" w:type="dxa"/>
                <w:shd w:val="clear" w:color="auto" w:fill="auto"/>
                <w:vAlign w:val="center"/>
              </w:tcPr>
              <w:p w14:paraId="707E1E7B" w14:textId="77777777" w:rsidR="00B035B5" w:rsidRDefault="00B035B5">
                <w:pPr>
                  <w:jc w:val="right"/>
                </w:pPr>
              </w:p>
            </w:tc>
          </w:tr>
          <w:tr w:rsidR="00B035B5" w14:paraId="150F8289" w14:textId="77777777">
            <w:sdt>
              <w:sdtPr>
                <w:tag w:val="_PLD_80ec0c08bdec4a7cab5a5163221b0aa3"/>
                <w:id w:val="-154614906"/>
                <w:lock w:val="sdtLocked"/>
              </w:sdtPr>
              <w:sdtContent>
                <w:tc>
                  <w:tcPr>
                    <w:tcW w:w="2908" w:type="dxa"/>
                    <w:shd w:val="clear" w:color="auto" w:fill="auto"/>
                  </w:tcPr>
                  <w:p w14:paraId="71EE10A4" w14:textId="77777777" w:rsidR="00B035B5" w:rsidRDefault="00000000">
                    <w:r>
                      <w:rPr>
                        <w:rFonts w:hint="eastAsia"/>
                      </w:rPr>
                      <w:t>1年内到期的长期应付款</w:t>
                    </w:r>
                  </w:p>
                </w:tc>
              </w:sdtContent>
            </w:sdt>
            <w:tc>
              <w:tcPr>
                <w:tcW w:w="3037" w:type="dxa"/>
                <w:shd w:val="clear" w:color="auto" w:fill="auto"/>
                <w:vAlign w:val="center"/>
              </w:tcPr>
              <w:p w14:paraId="550145E2" w14:textId="77777777" w:rsidR="00B035B5" w:rsidRDefault="00000000">
                <w:pPr>
                  <w:jc w:val="right"/>
                </w:pPr>
                <w:r>
                  <w:t>30,447,000.00</w:t>
                </w:r>
              </w:p>
            </w:tc>
            <w:tc>
              <w:tcPr>
                <w:tcW w:w="3104" w:type="dxa"/>
                <w:shd w:val="clear" w:color="auto" w:fill="auto"/>
                <w:vAlign w:val="center"/>
              </w:tcPr>
              <w:p w14:paraId="2CE2D4EE" w14:textId="77777777" w:rsidR="00B035B5" w:rsidRDefault="00000000">
                <w:pPr>
                  <w:jc w:val="right"/>
                </w:pPr>
                <w:r>
                  <w:t>30,894,000.00</w:t>
                </w:r>
              </w:p>
            </w:tc>
          </w:tr>
          <w:tr w:rsidR="00B035B5" w14:paraId="7B98C925" w14:textId="77777777">
            <w:tc>
              <w:tcPr>
                <w:tcW w:w="2908" w:type="dxa"/>
                <w:shd w:val="clear" w:color="auto" w:fill="auto"/>
              </w:tcPr>
              <w:sdt>
                <w:sdtPr>
                  <w:rPr>
                    <w:rFonts w:hint="eastAsia"/>
                  </w:rPr>
                  <w:tag w:val="_PLD_da928b33f6eb40d197d7afd28664c8f8"/>
                  <w:id w:val="-2040186414"/>
                  <w:lock w:val="sdtLocked"/>
                </w:sdtPr>
                <w:sdtContent>
                  <w:p w14:paraId="0F0F6D9B" w14:textId="77777777" w:rsidR="00B035B5" w:rsidRDefault="00000000">
                    <w:r>
                      <w:rPr>
                        <w:rFonts w:hint="eastAsia"/>
                      </w:rPr>
                      <w:t>1年内到期的租赁负债</w:t>
                    </w:r>
                  </w:p>
                </w:sdtContent>
              </w:sdt>
            </w:tc>
            <w:tc>
              <w:tcPr>
                <w:tcW w:w="3037" w:type="dxa"/>
                <w:shd w:val="clear" w:color="auto" w:fill="auto"/>
                <w:vAlign w:val="center"/>
              </w:tcPr>
              <w:p w14:paraId="5DEC90C0" w14:textId="77777777" w:rsidR="00B035B5" w:rsidRDefault="00000000">
                <w:pPr>
                  <w:jc w:val="right"/>
                </w:pPr>
                <w:r>
                  <w:t>2,281,882.80</w:t>
                </w:r>
              </w:p>
            </w:tc>
            <w:tc>
              <w:tcPr>
                <w:tcW w:w="3104" w:type="dxa"/>
                <w:shd w:val="clear" w:color="auto" w:fill="auto"/>
                <w:vAlign w:val="center"/>
              </w:tcPr>
              <w:p w14:paraId="5779ED7D" w14:textId="77777777" w:rsidR="00B035B5" w:rsidRDefault="00000000">
                <w:pPr>
                  <w:jc w:val="right"/>
                </w:pPr>
                <w:r>
                  <w:t>2,239,324.39</w:t>
                </w:r>
              </w:p>
            </w:tc>
          </w:tr>
          <w:tr w:rsidR="00B035B5" w14:paraId="17EAC050" w14:textId="77777777">
            <w:sdt>
              <w:sdtPr>
                <w:tag w:val="_PLD_f9405fec461a4b079f93c72be0490bbf"/>
                <w:id w:val="1290941914"/>
                <w:lock w:val="sdtLocked"/>
              </w:sdtPr>
              <w:sdtContent>
                <w:tc>
                  <w:tcPr>
                    <w:tcW w:w="2908" w:type="dxa"/>
                    <w:shd w:val="clear" w:color="auto" w:fill="auto"/>
                  </w:tcPr>
                  <w:p w14:paraId="2F69907F" w14:textId="77777777" w:rsidR="00B035B5" w:rsidRDefault="00000000">
                    <w:pPr>
                      <w:jc w:val="center"/>
                    </w:pPr>
                    <w:r>
                      <w:rPr>
                        <w:rFonts w:hint="eastAsia"/>
                      </w:rPr>
                      <w:t>合计</w:t>
                    </w:r>
                  </w:p>
                </w:tc>
              </w:sdtContent>
            </w:sdt>
            <w:tc>
              <w:tcPr>
                <w:tcW w:w="3037" w:type="dxa"/>
                <w:shd w:val="clear" w:color="auto" w:fill="auto"/>
                <w:vAlign w:val="center"/>
              </w:tcPr>
              <w:p w14:paraId="7FD91BF1" w14:textId="77777777" w:rsidR="00B035B5" w:rsidRDefault="00000000">
                <w:pPr>
                  <w:jc w:val="right"/>
                </w:pPr>
                <w:r>
                  <w:t>120,234,532.59</w:t>
                </w:r>
              </w:p>
            </w:tc>
            <w:tc>
              <w:tcPr>
                <w:tcW w:w="3104" w:type="dxa"/>
                <w:shd w:val="clear" w:color="auto" w:fill="auto"/>
                <w:vAlign w:val="center"/>
              </w:tcPr>
              <w:p w14:paraId="4711FB84" w14:textId="77777777" w:rsidR="00B035B5" w:rsidRDefault="00000000">
                <w:pPr>
                  <w:jc w:val="right"/>
                </w:pPr>
                <w:r>
                  <w:t>33,133,324.39</w:t>
                </w:r>
              </w:p>
            </w:tc>
          </w:tr>
        </w:tbl>
        <w:p w14:paraId="23E069DF" w14:textId="77777777" w:rsidR="00B035B5" w:rsidRDefault="00000000">
          <w:r>
            <w:rPr>
              <w:rFonts w:hint="eastAsia"/>
            </w:rPr>
            <w:t>其他说明：</w:t>
          </w:r>
        </w:p>
        <w:p w14:paraId="734A5B50" w14:textId="77777777" w:rsidR="00B035B5" w:rsidRDefault="00000000">
          <w:pPr>
            <w:ind w:firstLineChars="200" w:firstLine="420"/>
          </w:pPr>
          <w:r>
            <w:rPr>
              <w:rFonts w:hint="eastAsia"/>
            </w:rPr>
            <w:t>期末数较上期增加262.88%，主要系1年内到期的长期借款增加所致。</w:t>
          </w:r>
        </w:p>
        <w:p w14:paraId="069DFAF6" w14:textId="77777777" w:rsidR="00B035B5" w:rsidRDefault="00000000"/>
      </w:sdtContent>
    </w:sdt>
    <w:p w14:paraId="75B15C3F"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其他流动负债</w:t>
      </w:r>
      <w:bookmarkStart w:id="215" w:name="_Hlk10536328"/>
    </w:p>
    <w:sdt>
      <w:sdtPr>
        <w:rPr>
          <w:rFonts w:hint="eastAsia"/>
        </w:rPr>
        <w:alias w:val="是否适用：其他流动负债情况 [双击切换]"/>
        <w:tag w:val="_GBC_80907e3e53c44260b850f42646eb3d63"/>
        <w:id w:val="712310672"/>
        <w:lock w:val="sdtContentLocked"/>
        <w:placeholder>
          <w:docPart w:val="GBC22222222222222222222222222222"/>
        </w:placeholder>
      </w:sdtPr>
      <w:sdtContent>
        <w:p w14:paraId="302CD58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14:paraId="43083A3D" w14:textId="77777777" w:rsidR="00B035B5" w:rsidRDefault="00000000">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119"/>
            <w:gridCol w:w="3130"/>
          </w:tblGrid>
          <w:tr w:rsidR="00B035B5" w14:paraId="02CCD07D" w14:textId="77777777">
            <w:trPr>
              <w:jc w:val="center"/>
            </w:trPr>
            <w:sdt>
              <w:sdtPr>
                <w:tag w:val="_PLD_8fb682e3d6ad4a60b648ec38137fbf9d"/>
                <w:id w:val="737978297"/>
                <w:lock w:val="sdtLocked"/>
              </w:sdtPr>
              <w:sdtContent>
                <w:tc>
                  <w:tcPr>
                    <w:tcW w:w="2800" w:type="dxa"/>
                    <w:tcBorders>
                      <w:top w:val="single" w:sz="4" w:space="0" w:color="auto"/>
                      <w:left w:val="single" w:sz="4" w:space="0" w:color="auto"/>
                      <w:bottom w:val="single" w:sz="4" w:space="0" w:color="auto"/>
                      <w:right w:val="single" w:sz="4" w:space="0" w:color="auto"/>
                    </w:tcBorders>
                    <w:vAlign w:val="bottom"/>
                  </w:tcPr>
                  <w:p w14:paraId="2DAF17B8" w14:textId="77777777" w:rsidR="00B035B5" w:rsidRDefault="00000000">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171407579"/>
                <w:lock w:val="sdtLocked"/>
              </w:sdtPr>
              <w:sdtContent>
                <w:tc>
                  <w:tcPr>
                    <w:tcW w:w="3119" w:type="dxa"/>
                    <w:tcBorders>
                      <w:top w:val="single" w:sz="4" w:space="0" w:color="auto"/>
                      <w:left w:val="single" w:sz="4" w:space="0" w:color="auto"/>
                      <w:bottom w:val="single" w:sz="4" w:space="0" w:color="auto"/>
                      <w:right w:val="single" w:sz="4" w:space="0" w:color="auto"/>
                    </w:tcBorders>
                  </w:tcPr>
                  <w:p w14:paraId="312DB45A" w14:textId="77777777" w:rsidR="00B035B5" w:rsidRDefault="00000000">
                    <w:pPr>
                      <w:adjustRightInd w:val="0"/>
                      <w:snapToGrid w:val="0"/>
                      <w:jc w:val="center"/>
                    </w:pPr>
                    <w:r>
                      <w:rPr>
                        <w:rFonts w:hint="eastAsia"/>
                      </w:rPr>
                      <w:t>期末余额</w:t>
                    </w:r>
                  </w:p>
                </w:tc>
              </w:sdtContent>
            </w:sdt>
            <w:sdt>
              <w:sdtPr>
                <w:tag w:val="_PLD_942d693f41424f82b813e282a8210643"/>
                <w:id w:val="-1480924990"/>
                <w:lock w:val="sdtLocked"/>
              </w:sdtPr>
              <w:sdtContent>
                <w:tc>
                  <w:tcPr>
                    <w:tcW w:w="3130" w:type="dxa"/>
                    <w:tcBorders>
                      <w:top w:val="single" w:sz="4" w:space="0" w:color="auto"/>
                      <w:left w:val="single" w:sz="4" w:space="0" w:color="auto"/>
                      <w:bottom w:val="single" w:sz="4" w:space="0" w:color="auto"/>
                      <w:right w:val="single" w:sz="4" w:space="0" w:color="auto"/>
                    </w:tcBorders>
                  </w:tcPr>
                  <w:p w14:paraId="416CB79D" w14:textId="77777777" w:rsidR="00B035B5" w:rsidRDefault="00000000">
                    <w:pPr>
                      <w:adjustRightInd w:val="0"/>
                      <w:snapToGrid w:val="0"/>
                      <w:jc w:val="center"/>
                    </w:pPr>
                    <w:r>
                      <w:rPr>
                        <w:rFonts w:hint="eastAsia"/>
                      </w:rPr>
                      <w:t>期初余额</w:t>
                    </w:r>
                  </w:p>
                </w:tc>
              </w:sdtContent>
            </w:sdt>
          </w:tr>
          <w:sdt>
            <w:sdtPr>
              <w:rPr>
                <w:rFonts w:hint="eastAsia"/>
              </w:rPr>
              <w:alias w:val="其他流动负债明细"/>
              <w:tag w:val="_GBC_6ad57a8cdfbd4161b9e29fe9e473fce8"/>
              <w:id w:val="-490175615"/>
              <w:lock w:val="sdtLocked"/>
            </w:sdtPr>
            <w:sdtContent>
              <w:tr w:rsidR="00B035B5" w14:paraId="55FD2CC5" w14:textId="77777777">
                <w:trPr>
                  <w:jc w:val="center"/>
                </w:trPr>
                <w:tc>
                  <w:tcPr>
                    <w:tcW w:w="2800" w:type="dxa"/>
                    <w:tcBorders>
                      <w:top w:val="single" w:sz="4" w:space="0" w:color="auto"/>
                      <w:left w:val="single" w:sz="4" w:space="0" w:color="auto"/>
                      <w:bottom w:val="single" w:sz="4" w:space="0" w:color="auto"/>
                      <w:right w:val="single" w:sz="4" w:space="0" w:color="auto"/>
                    </w:tcBorders>
                  </w:tcPr>
                  <w:p w14:paraId="066705B5" w14:textId="77777777" w:rsidR="00B035B5" w:rsidRDefault="00000000">
                    <w:r>
                      <w:t>预提费用</w:t>
                    </w:r>
                  </w:p>
                </w:tc>
                <w:tc>
                  <w:tcPr>
                    <w:tcW w:w="3119" w:type="dxa"/>
                    <w:tcBorders>
                      <w:top w:val="single" w:sz="4" w:space="0" w:color="auto"/>
                      <w:left w:val="single" w:sz="4" w:space="0" w:color="auto"/>
                      <w:bottom w:val="single" w:sz="4" w:space="0" w:color="auto"/>
                      <w:right w:val="single" w:sz="4" w:space="0" w:color="auto"/>
                    </w:tcBorders>
                  </w:tcPr>
                  <w:p w14:paraId="3952B05F" w14:textId="77777777" w:rsidR="00B035B5" w:rsidRDefault="00000000">
                    <w:pPr>
                      <w:jc w:val="right"/>
                    </w:pPr>
                    <w:r>
                      <w:t>29,056,912.81</w:t>
                    </w:r>
                  </w:p>
                </w:tc>
                <w:tc>
                  <w:tcPr>
                    <w:tcW w:w="3130" w:type="dxa"/>
                    <w:tcBorders>
                      <w:top w:val="single" w:sz="4" w:space="0" w:color="auto"/>
                      <w:left w:val="single" w:sz="4" w:space="0" w:color="auto"/>
                      <w:bottom w:val="single" w:sz="4" w:space="0" w:color="auto"/>
                      <w:right w:val="single" w:sz="4" w:space="0" w:color="auto"/>
                    </w:tcBorders>
                  </w:tcPr>
                  <w:p w14:paraId="3444FF26" w14:textId="77777777" w:rsidR="00B035B5" w:rsidRDefault="00B035B5">
                    <w:pPr>
                      <w:jc w:val="right"/>
                    </w:pPr>
                  </w:p>
                </w:tc>
              </w:tr>
            </w:sdtContent>
          </w:sdt>
          <w:sdt>
            <w:sdtPr>
              <w:rPr>
                <w:rFonts w:hint="eastAsia"/>
              </w:rPr>
              <w:alias w:val="其他流动负债明细"/>
              <w:tag w:val="_GBC_6ad57a8cdfbd4161b9e29fe9e473fce8"/>
              <w:id w:val="1054436946"/>
              <w:lock w:val="sdtLocked"/>
            </w:sdtPr>
            <w:sdtContent>
              <w:tr w:rsidR="00B035B5" w14:paraId="2B36BE2E" w14:textId="77777777">
                <w:trPr>
                  <w:jc w:val="center"/>
                </w:trPr>
                <w:tc>
                  <w:tcPr>
                    <w:tcW w:w="2800" w:type="dxa"/>
                    <w:tcBorders>
                      <w:top w:val="single" w:sz="4" w:space="0" w:color="auto"/>
                      <w:left w:val="single" w:sz="4" w:space="0" w:color="auto"/>
                      <w:bottom w:val="single" w:sz="4" w:space="0" w:color="auto"/>
                      <w:right w:val="single" w:sz="4" w:space="0" w:color="auto"/>
                    </w:tcBorders>
                  </w:tcPr>
                  <w:p w14:paraId="6CAB64D8" w14:textId="77777777" w:rsidR="00B035B5" w:rsidRDefault="00000000">
                    <w:r>
                      <w:t>待</w:t>
                    </w:r>
                    <w:proofErr w:type="gramStart"/>
                    <w:r>
                      <w:t>转销项税</w:t>
                    </w:r>
                    <w:proofErr w:type="gramEnd"/>
                  </w:p>
                </w:tc>
                <w:tc>
                  <w:tcPr>
                    <w:tcW w:w="3119" w:type="dxa"/>
                    <w:tcBorders>
                      <w:top w:val="single" w:sz="4" w:space="0" w:color="auto"/>
                      <w:left w:val="single" w:sz="4" w:space="0" w:color="auto"/>
                      <w:bottom w:val="single" w:sz="4" w:space="0" w:color="auto"/>
                      <w:right w:val="single" w:sz="4" w:space="0" w:color="auto"/>
                    </w:tcBorders>
                  </w:tcPr>
                  <w:p w14:paraId="0648A629" w14:textId="77777777" w:rsidR="00B035B5" w:rsidRDefault="00000000">
                    <w:pPr>
                      <w:jc w:val="right"/>
                    </w:pPr>
                    <w:r>
                      <w:t>38,123,371.10</w:t>
                    </w:r>
                  </w:p>
                </w:tc>
                <w:tc>
                  <w:tcPr>
                    <w:tcW w:w="3130" w:type="dxa"/>
                    <w:tcBorders>
                      <w:top w:val="single" w:sz="4" w:space="0" w:color="auto"/>
                      <w:left w:val="single" w:sz="4" w:space="0" w:color="auto"/>
                      <w:bottom w:val="single" w:sz="4" w:space="0" w:color="auto"/>
                      <w:right w:val="single" w:sz="4" w:space="0" w:color="auto"/>
                    </w:tcBorders>
                  </w:tcPr>
                  <w:p w14:paraId="2C1B37C1" w14:textId="77777777" w:rsidR="00B035B5" w:rsidRDefault="00000000">
                    <w:pPr>
                      <w:jc w:val="right"/>
                    </w:pPr>
                    <w:r>
                      <w:t>46,309,126.74</w:t>
                    </w:r>
                  </w:p>
                </w:tc>
              </w:tr>
            </w:sdtContent>
          </w:sdt>
          <w:sdt>
            <w:sdtPr>
              <w:rPr>
                <w:rFonts w:hint="eastAsia"/>
              </w:rPr>
              <w:alias w:val="其他流动负债明细"/>
              <w:tag w:val="_GBC_6ad57a8cdfbd4161b9e29fe9e473fce8"/>
              <w:id w:val="-1883157070"/>
              <w:lock w:val="sdtLocked"/>
            </w:sdtPr>
            <w:sdtContent>
              <w:tr w:rsidR="00B035B5" w14:paraId="72EAE152" w14:textId="77777777">
                <w:trPr>
                  <w:jc w:val="center"/>
                </w:trPr>
                <w:tc>
                  <w:tcPr>
                    <w:tcW w:w="2800" w:type="dxa"/>
                    <w:tcBorders>
                      <w:top w:val="single" w:sz="4" w:space="0" w:color="auto"/>
                      <w:left w:val="single" w:sz="4" w:space="0" w:color="auto"/>
                      <w:bottom w:val="single" w:sz="4" w:space="0" w:color="auto"/>
                      <w:right w:val="single" w:sz="4" w:space="0" w:color="auto"/>
                    </w:tcBorders>
                  </w:tcPr>
                  <w:p w14:paraId="6E2AC718" w14:textId="77777777" w:rsidR="00B035B5" w:rsidRDefault="00000000">
                    <w:r>
                      <w:t>未终止确认的应收票据</w:t>
                    </w:r>
                  </w:p>
                </w:tc>
                <w:tc>
                  <w:tcPr>
                    <w:tcW w:w="3119" w:type="dxa"/>
                    <w:tcBorders>
                      <w:top w:val="single" w:sz="4" w:space="0" w:color="auto"/>
                      <w:left w:val="single" w:sz="4" w:space="0" w:color="auto"/>
                      <w:bottom w:val="single" w:sz="4" w:space="0" w:color="auto"/>
                      <w:right w:val="single" w:sz="4" w:space="0" w:color="auto"/>
                    </w:tcBorders>
                  </w:tcPr>
                  <w:p w14:paraId="7A24E27F" w14:textId="77777777" w:rsidR="00B035B5" w:rsidRDefault="00000000">
                    <w:pPr>
                      <w:jc w:val="right"/>
                    </w:pPr>
                    <w:r>
                      <w:t>81,629,584.91</w:t>
                    </w:r>
                  </w:p>
                </w:tc>
                <w:tc>
                  <w:tcPr>
                    <w:tcW w:w="3130" w:type="dxa"/>
                    <w:tcBorders>
                      <w:top w:val="single" w:sz="4" w:space="0" w:color="auto"/>
                      <w:left w:val="single" w:sz="4" w:space="0" w:color="auto"/>
                      <w:bottom w:val="single" w:sz="4" w:space="0" w:color="auto"/>
                      <w:right w:val="single" w:sz="4" w:space="0" w:color="auto"/>
                    </w:tcBorders>
                  </w:tcPr>
                  <w:p w14:paraId="741208DC" w14:textId="77777777" w:rsidR="00B035B5" w:rsidRDefault="00000000">
                    <w:pPr>
                      <w:jc w:val="right"/>
                    </w:pPr>
                    <w:r>
                      <w:t>81,884,521.44</w:t>
                    </w:r>
                  </w:p>
                </w:tc>
              </w:tr>
            </w:sdtContent>
          </w:sdt>
          <w:tr w:rsidR="00B035B5" w14:paraId="61E258D2" w14:textId="77777777">
            <w:trPr>
              <w:jc w:val="center"/>
            </w:trPr>
            <w:sdt>
              <w:sdtPr>
                <w:tag w:val="_PLD_3835b041db764a298b09897ff76b9cf1"/>
                <w:id w:val="-2060007933"/>
                <w:lock w:val="sdtLocked"/>
              </w:sdtPr>
              <w:sdtContent>
                <w:tc>
                  <w:tcPr>
                    <w:tcW w:w="2800" w:type="dxa"/>
                    <w:tcBorders>
                      <w:top w:val="single" w:sz="4" w:space="0" w:color="auto"/>
                      <w:left w:val="single" w:sz="4" w:space="0" w:color="auto"/>
                      <w:bottom w:val="single" w:sz="4" w:space="0" w:color="auto"/>
                      <w:right w:val="single" w:sz="4" w:space="0" w:color="auto"/>
                    </w:tcBorders>
                  </w:tcPr>
                  <w:p w14:paraId="37D2FB4E" w14:textId="77777777" w:rsidR="00B035B5" w:rsidRDefault="00000000">
                    <w:pPr>
                      <w:jc w:val="center"/>
                    </w:pPr>
                    <w:r>
                      <w:rPr>
                        <w:rFonts w:hint="eastAsia"/>
                      </w:rPr>
                      <w:t>合计</w:t>
                    </w:r>
                  </w:p>
                </w:tc>
              </w:sdtContent>
            </w:sdt>
            <w:tc>
              <w:tcPr>
                <w:tcW w:w="3119" w:type="dxa"/>
                <w:tcBorders>
                  <w:top w:val="single" w:sz="4" w:space="0" w:color="auto"/>
                  <w:left w:val="single" w:sz="4" w:space="0" w:color="auto"/>
                  <w:bottom w:val="single" w:sz="4" w:space="0" w:color="auto"/>
                  <w:right w:val="single" w:sz="4" w:space="0" w:color="auto"/>
                </w:tcBorders>
              </w:tcPr>
              <w:p w14:paraId="33FFA432" w14:textId="77777777" w:rsidR="00B035B5" w:rsidRDefault="00000000">
                <w:pPr>
                  <w:jc w:val="right"/>
                </w:pPr>
                <w:r>
                  <w:t>148,809,868.82</w:t>
                </w:r>
              </w:p>
            </w:tc>
            <w:tc>
              <w:tcPr>
                <w:tcW w:w="3130" w:type="dxa"/>
                <w:tcBorders>
                  <w:top w:val="single" w:sz="4" w:space="0" w:color="auto"/>
                  <w:left w:val="single" w:sz="4" w:space="0" w:color="auto"/>
                  <w:bottom w:val="single" w:sz="4" w:space="0" w:color="auto"/>
                  <w:right w:val="single" w:sz="4" w:space="0" w:color="auto"/>
                </w:tcBorders>
              </w:tcPr>
              <w:p w14:paraId="714AE93A" w14:textId="77777777" w:rsidR="00B035B5" w:rsidRDefault="00000000">
                <w:pPr>
                  <w:jc w:val="right"/>
                </w:pPr>
                <w:r>
                  <w:t>128,193,648.18</w:t>
                </w:r>
              </w:p>
            </w:tc>
          </w:tr>
        </w:tbl>
        <w:p w14:paraId="437648C8" w14:textId="77777777" w:rsidR="00B035B5" w:rsidRDefault="00000000"/>
      </w:sdtContent>
    </w:sdt>
    <w:bookmarkEnd w:id="215" w:displacedByCustomXml="next"/>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14:paraId="2BD2E7FD" w14:textId="77777777" w:rsidR="00B035B5" w:rsidRDefault="00000000">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14:paraId="551AABC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14:paraId="7B3BD297" w14:textId="77777777" w:rsidR="00B035B5" w:rsidRDefault="00000000">
          <w:pPr>
            <w:spacing w:before="60" w:after="60"/>
          </w:pPr>
          <w:r>
            <w:rPr>
              <w:rFonts w:hint="eastAsia"/>
            </w:rPr>
            <w:t>其他说明：</w:t>
          </w:r>
        </w:p>
        <w:sdt>
          <w:sdtPr>
            <w:alias w:val="是否适用：其他流动负债说明[双击切换]"/>
            <w:tag w:val="_GBC_6ebc9e220fb04ea584ed56f756d92d59"/>
            <w:id w:val="-775322179"/>
            <w:lock w:val="sdtLocked"/>
            <w:placeholder>
              <w:docPart w:val="GBC22222222222222222222222222222"/>
            </w:placeholder>
          </w:sdtPr>
          <w:sdtContent>
            <w:p w14:paraId="410AF5FF" w14:textId="77777777" w:rsidR="00B035B5"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C8C1D50" w14:textId="77777777" w:rsidR="00B035B5" w:rsidRDefault="00B035B5"/>
    <w:p w14:paraId="064D7290"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14:paraId="6430B263" w14:textId="77777777" w:rsidR="00B035B5" w:rsidRDefault="00000000">
          <w:pPr>
            <w:pStyle w:val="4"/>
            <w:numPr>
              <w:ilvl w:val="0"/>
              <w:numId w:val="70"/>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14:paraId="3B38630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3B9599" w14:textId="77777777" w:rsidR="00B035B5" w:rsidRDefault="00000000">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998"/>
            <w:gridCol w:w="2999"/>
            <w:gridCol w:w="2896"/>
          </w:tblGrid>
          <w:tr w:rsidR="00B035B5" w14:paraId="33A36614" w14:textId="77777777">
            <w:trPr>
              <w:cantSplit/>
            </w:trPr>
            <w:sdt>
              <w:sdtPr>
                <w:tag w:val="_PLD_3ee60507a6384334b819485e73faa1f4"/>
                <w:id w:val="377282094"/>
                <w:lock w:val="sdtLocked"/>
              </w:sdtPr>
              <w:sdtContent>
                <w:tc>
                  <w:tcPr>
                    <w:tcW w:w="2998" w:type="dxa"/>
                  </w:tcPr>
                  <w:p w14:paraId="71E7062A" w14:textId="77777777" w:rsidR="00B035B5" w:rsidRDefault="00000000">
                    <w:pPr>
                      <w:autoSpaceDE w:val="0"/>
                      <w:autoSpaceDN w:val="0"/>
                      <w:adjustRightInd w:val="0"/>
                      <w:snapToGrid w:val="0"/>
                      <w:jc w:val="center"/>
                    </w:pPr>
                    <w:r>
                      <w:rPr>
                        <w:rFonts w:hint="eastAsia"/>
                      </w:rPr>
                      <w:t>项目</w:t>
                    </w:r>
                  </w:p>
                </w:tc>
              </w:sdtContent>
            </w:sdt>
            <w:sdt>
              <w:sdtPr>
                <w:tag w:val="_PLD_d2a4fabfb296457384b1523a60233642"/>
                <w:id w:val="-195630744"/>
                <w:lock w:val="sdtLocked"/>
              </w:sdtPr>
              <w:sdtContent>
                <w:tc>
                  <w:tcPr>
                    <w:tcW w:w="2999" w:type="dxa"/>
                  </w:tcPr>
                  <w:p w14:paraId="46E47590" w14:textId="77777777" w:rsidR="00B035B5" w:rsidRDefault="00000000">
                    <w:pPr>
                      <w:jc w:val="center"/>
                    </w:pPr>
                    <w:r>
                      <w:rPr>
                        <w:rFonts w:hint="eastAsia"/>
                      </w:rPr>
                      <w:t>期末余额</w:t>
                    </w:r>
                  </w:p>
                </w:tc>
              </w:sdtContent>
            </w:sdt>
            <w:sdt>
              <w:sdtPr>
                <w:tag w:val="_PLD_aab598d4b37f4953a2ee9b7475cb43e6"/>
                <w:id w:val="-1361040412"/>
                <w:lock w:val="sdtLocked"/>
              </w:sdtPr>
              <w:sdtContent>
                <w:tc>
                  <w:tcPr>
                    <w:tcW w:w="2896" w:type="dxa"/>
                  </w:tcPr>
                  <w:p w14:paraId="457EFC57" w14:textId="77777777" w:rsidR="00B035B5" w:rsidRDefault="00000000">
                    <w:pPr>
                      <w:jc w:val="center"/>
                    </w:pPr>
                    <w:r>
                      <w:rPr>
                        <w:rFonts w:hint="eastAsia"/>
                      </w:rPr>
                      <w:t>期初余额</w:t>
                    </w:r>
                  </w:p>
                </w:tc>
              </w:sdtContent>
            </w:sdt>
          </w:tr>
          <w:tr w:rsidR="00B035B5" w14:paraId="254FFFA5" w14:textId="77777777">
            <w:trPr>
              <w:cantSplit/>
            </w:trPr>
            <w:tc>
              <w:tcPr>
                <w:tcW w:w="2998" w:type="dxa"/>
                <w:shd w:val="clear" w:color="auto" w:fill="auto"/>
              </w:tcPr>
              <w:p w14:paraId="1E8FEA41" w14:textId="77777777" w:rsidR="00B035B5" w:rsidRDefault="00000000">
                <w:pPr>
                  <w:autoSpaceDE w:val="0"/>
                  <w:autoSpaceDN w:val="0"/>
                  <w:adjustRightInd w:val="0"/>
                  <w:snapToGrid w:val="0"/>
                </w:pPr>
                <w:r>
                  <w:rPr>
                    <w:rFonts w:hint="eastAsia"/>
                  </w:rPr>
                  <w:t>抵押借款</w:t>
                </w:r>
              </w:p>
            </w:tc>
            <w:tc>
              <w:tcPr>
                <w:tcW w:w="2999" w:type="dxa"/>
                <w:shd w:val="clear" w:color="auto" w:fill="auto"/>
              </w:tcPr>
              <w:p w14:paraId="121A830D" w14:textId="77777777" w:rsidR="00B035B5" w:rsidRDefault="00000000">
                <w:pPr>
                  <w:autoSpaceDE w:val="0"/>
                  <w:autoSpaceDN w:val="0"/>
                  <w:adjustRightInd w:val="0"/>
                  <w:snapToGrid w:val="0"/>
                  <w:ind w:right="180"/>
                  <w:jc w:val="right"/>
                </w:pPr>
                <w:r>
                  <w:t>460,146,645.40</w:t>
                </w:r>
              </w:p>
            </w:tc>
            <w:tc>
              <w:tcPr>
                <w:tcW w:w="2896" w:type="dxa"/>
                <w:shd w:val="clear" w:color="auto" w:fill="auto"/>
              </w:tcPr>
              <w:p w14:paraId="1E224F7C" w14:textId="77777777" w:rsidR="00B035B5" w:rsidRDefault="00000000">
                <w:pPr>
                  <w:jc w:val="right"/>
                </w:pPr>
                <w:r>
                  <w:t>488,946,800.69</w:t>
                </w:r>
              </w:p>
            </w:tc>
          </w:tr>
          <w:tr w:rsidR="00B035B5" w14:paraId="7521D663" w14:textId="77777777">
            <w:trPr>
              <w:cantSplit/>
            </w:trPr>
            <w:tc>
              <w:tcPr>
                <w:tcW w:w="2998" w:type="dxa"/>
                <w:shd w:val="clear" w:color="auto" w:fill="auto"/>
              </w:tcPr>
              <w:p w14:paraId="090F2E3E" w14:textId="77777777" w:rsidR="00B035B5" w:rsidRDefault="00000000">
                <w:pPr>
                  <w:autoSpaceDE w:val="0"/>
                  <w:autoSpaceDN w:val="0"/>
                  <w:adjustRightInd w:val="0"/>
                  <w:snapToGrid w:val="0"/>
                </w:pPr>
                <w:r>
                  <w:rPr>
                    <w:rFonts w:hint="eastAsia"/>
                  </w:rPr>
                  <w:t>保证借款</w:t>
                </w:r>
              </w:p>
            </w:tc>
            <w:tc>
              <w:tcPr>
                <w:tcW w:w="2999" w:type="dxa"/>
                <w:shd w:val="clear" w:color="auto" w:fill="auto"/>
              </w:tcPr>
              <w:p w14:paraId="266DB713" w14:textId="77777777" w:rsidR="00B035B5" w:rsidRDefault="00000000">
                <w:pPr>
                  <w:autoSpaceDE w:val="0"/>
                  <w:autoSpaceDN w:val="0"/>
                  <w:adjustRightInd w:val="0"/>
                  <w:snapToGrid w:val="0"/>
                  <w:ind w:right="180"/>
                  <w:jc w:val="right"/>
                </w:pPr>
                <w:r>
                  <w:t>1,820,553,096.00</w:t>
                </w:r>
              </w:p>
            </w:tc>
            <w:tc>
              <w:tcPr>
                <w:tcW w:w="2896" w:type="dxa"/>
                <w:shd w:val="clear" w:color="auto" w:fill="auto"/>
              </w:tcPr>
              <w:p w14:paraId="5A15105E" w14:textId="77777777" w:rsidR="00B035B5" w:rsidRDefault="00000000">
                <w:pPr>
                  <w:jc w:val="right"/>
                </w:pPr>
                <w:r>
                  <w:t>1,820,553,096.00</w:t>
                </w:r>
              </w:p>
            </w:tc>
          </w:tr>
          <w:tr w:rsidR="00B035B5" w14:paraId="3762CC78" w14:textId="77777777">
            <w:trPr>
              <w:cantSplit/>
            </w:trPr>
            <w:tc>
              <w:tcPr>
                <w:tcW w:w="2998" w:type="dxa"/>
                <w:shd w:val="clear" w:color="auto" w:fill="auto"/>
              </w:tcPr>
              <w:p w14:paraId="2E2A97EA" w14:textId="77777777" w:rsidR="00B035B5" w:rsidRDefault="00000000">
                <w:pPr>
                  <w:autoSpaceDE w:val="0"/>
                  <w:autoSpaceDN w:val="0"/>
                  <w:adjustRightInd w:val="0"/>
                  <w:snapToGrid w:val="0"/>
                </w:pPr>
                <w:r>
                  <w:rPr>
                    <w:rFonts w:hint="eastAsia"/>
                  </w:rPr>
                  <w:t>信用借款</w:t>
                </w:r>
              </w:p>
            </w:tc>
            <w:tc>
              <w:tcPr>
                <w:tcW w:w="2999" w:type="dxa"/>
                <w:shd w:val="clear" w:color="auto" w:fill="auto"/>
              </w:tcPr>
              <w:p w14:paraId="3312C0E7" w14:textId="77777777" w:rsidR="00B035B5" w:rsidRDefault="00000000">
                <w:pPr>
                  <w:autoSpaceDE w:val="0"/>
                  <w:autoSpaceDN w:val="0"/>
                  <w:adjustRightInd w:val="0"/>
                  <w:snapToGrid w:val="0"/>
                  <w:ind w:right="180"/>
                  <w:jc w:val="right"/>
                </w:pPr>
                <w:r>
                  <w:t>327,794,505.50</w:t>
                </w:r>
              </w:p>
            </w:tc>
            <w:tc>
              <w:tcPr>
                <w:tcW w:w="2896" w:type="dxa"/>
                <w:shd w:val="clear" w:color="auto" w:fill="auto"/>
              </w:tcPr>
              <w:p w14:paraId="717F3009" w14:textId="77777777" w:rsidR="00B035B5" w:rsidRDefault="00000000">
                <w:pPr>
                  <w:jc w:val="right"/>
                </w:pPr>
                <w:r>
                  <w:t>230,000,000.00</w:t>
                </w:r>
              </w:p>
            </w:tc>
          </w:tr>
          <w:tr w:rsidR="00B035B5" w14:paraId="67187072" w14:textId="77777777">
            <w:trPr>
              <w:cantSplit/>
            </w:trPr>
            <w:tc>
              <w:tcPr>
                <w:tcW w:w="2998" w:type="dxa"/>
              </w:tcPr>
              <w:p w14:paraId="644AF387" w14:textId="77777777" w:rsidR="00B035B5" w:rsidRDefault="00000000">
                <w:pPr>
                  <w:autoSpaceDE w:val="0"/>
                  <w:autoSpaceDN w:val="0"/>
                  <w:adjustRightInd w:val="0"/>
                  <w:snapToGrid w:val="0"/>
                </w:pPr>
                <w:r>
                  <w:t>计提借款利息</w:t>
                </w:r>
              </w:p>
            </w:tc>
            <w:tc>
              <w:tcPr>
                <w:tcW w:w="2999" w:type="dxa"/>
              </w:tcPr>
              <w:p w14:paraId="2A6D7D60" w14:textId="77777777" w:rsidR="00B035B5" w:rsidRDefault="00000000">
                <w:pPr>
                  <w:autoSpaceDE w:val="0"/>
                  <w:autoSpaceDN w:val="0"/>
                  <w:adjustRightInd w:val="0"/>
                  <w:snapToGrid w:val="0"/>
                  <w:ind w:right="180"/>
                  <w:jc w:val="right"/>
                </w:pPr>
                <w:r>
                  <w:t>2,172,406.83</w:t>
                </w:r>
              </w:p>
            </w:tc>
            <w:tc>
              <w:tcPr>
                <w:tcW w:w="2896" w:type="dxa"/>
              </w:tcPr>
              <w:p w14:paraId="456FA4F7" w14:textId="77777777" w:rsidR="00B035B5" w:rsidRDefault="00000000">
                <w:pPr>
                  <w:jc w:val="right"/>
                </w:pPr>
                <w:r>
                  <w:t>2,302,086.34</w:t>
                </w:r>
              </w:p>
            </w:tc>
          </w:tr>
          <w:tr w:rsidR="00B035B5" w14:paraId="68CE266E" w14:textId="77777777">
            <w:trPr>
              <w:cantSplit/>
            </w:trPr>
            <w:tc>
              <w:tcPr>
                <w:tcW w:w="2998" w:type="dxa"/>
                <w:vAlign w:val="center"/>
              </w:tcPr>
              <w:p w14:paraId="2F9EA1A7" w14:textId="77777777" w:rsidR="00B035B5" w:rsidRDefault="00000000">
                <w:pPr>
                  <w:autoSpaceDE w:val="0"/>
                  <w:autoSpaceDN w:val="0"/>
                  <w:adjustRightInd w:val="0"/>
                  <w:snapToGrid w:val="0"/>
                  <w:jc w:val="center"/>
                </w:pPr>
                <w:r>
                  <w:rPr>
                    <w:rFonts w:hint="eastAsia"/>
                  </w:rPr>
                  <w:t>合计</w:t>
                </w:r>
              </w:p>
            </w:tc>
            <w:tc>
              <w:tcPr>
                <w:tcW w:w="2999" w:type="dxa"/>
              </w:tcPr>
              <w:p w14:paraId="73AC4E25" w14:textId="77777777" w:rsidR="00B035B5" w:rsidRDefault="00000000">
                <w:pPr>
                  <w:autoSpaceDE w:val="0"/>
                  <w:autoSpaceDN w:val="0"/>
                  <w:adjustRightInd w:val="0"/>
                  <w:snapToGrid w:val="0"/>
                  <w:ind w:right="180"/>
                  <w:jc w:val="right"/>
                </w:pPr>
                <w:r>
                  <w:t>2,610,666,653.73</w:t>
                </w:r>
              </w:p>
            </w:tc>
            <w:tc>
              <w:tcPr>
                <w:tcW w:w="2896" w:type="dxa"/>
              </w:tcPr>
              <w:p w14:paraId="343ED069" w14:textId="77777777" w:rsidR="00B035B5" w:rsidRDefault="00000000">
                <w:pPr>
                  <w:jc w:val="right"/>
                </w:pPr>
                <w:r>
                  <w:t>2,541,801,983.03</w:t>
                </w:r>
              </w:p>
            </w:tc>
          </w:tr>
        </w:tbl>
        <w:p w14:paraId="47A54571" w14:textId="77777777" w:rsidR="00B035B5" w:rsidRDefault="00000000">
          <w:pPr>
            <w:snapToGrid w:val="0"/>
            <w:rPr>
              <w:rFonts w:cstheme="minorBidi"/>
              <w:color w:val="000000" w:themeColor="text1"/>
              <w:kern w:val="2"/>
            </w:rPr>
          </w:pPr>
        </w:p>
      </w:sdtContent>
    </w:sdt>
    <w:p w14:paraId="2A65E714" w14:textId="77777777" w:rsidR="00B035B5" w:rsidRDefault="00B035B5">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14:paraId="225EBABE" w14:textId="77777777" w:rsidR="00B035B5" w:rsidRDefault="00000000">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Content>
            <w:p w14:paraId="272EC1A6" w14:textId="77777777" w:rsidR="00B035B5" w:rsidRDefault="00000000">
              <w:pPr>
                <w:snapToGrid w:val="0"/>
                <w:rPr>
                  <w:color w:val="000000" w:themeColor="text1"/>
                </w:rPr>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
          <w:sdtPr>
            <w:alias w:val="长期借款的说明"/>
            <w:tag w:val="_GBC_05c1a5b23bdb44ee812f7f625a395fd0"/>
            <w:id w:val="278838045"/>
            <w:lock w:val="sdtLocked"/>
            <w:placeholder>
              <w:docPart w:val="GBC22222222222222222222222222222"/>
            </w:placeholder>
          </w:sdtPr>
          <w:sdtContent>
            <w:p w14:paraId="47C7C0BD" w14:textId="77777777" w:rsidR="00B035B5" w:rsidRDefault="00B035B5">
              <w:pPr>
                <w:snapToGrid w:val="0"/>
              </w:pPr>
            </w:p>
            <w:tbl>
              <w:tblPr>
                <w:tblStyle w:val="aff0"/>
                <w:tblW w:w="9049" w:type="dxa"/>
                <w:tblLayout w:type="fixed"/>
                <w:tblLook w:val="04A0" w:firstRow="1" w:lastRow="0" w:firstColumn="1" w:lastColumn="0" w:noHBand="0" w:noVBand="1"/>
              </w:tblPr>
              <w:tblGrid>
                <w:gridCol w:w="2569"/>
                <w:gridCol w:w="1266"/>
                <w:gridCol w:w="1276"/>
                <w:gridCol w:w="969"/>
                <w:gridCol w:w="1073"/>
                <w:gridCol w:w="1896"/>
              </w:tblGrid>
              <w:tr w:rsidR="00B035B5" w14:paraId="3CEA466F" w14:textId="77777777">
                <w:tc>
                  <w:tcPr>
                    <w:tcW w:w="2569" w:type="dxa"/>
                  </w:tcPr>
                  <w:p w14:paraId="5539FEC8" w14:textId="77777777" w:rsidR="00B035B5" w:rsidRDefault="00000000">
                    <w:pPr>
                      <w:snapToGrid w:val="0"/>
                      <w:jc w:val="center"/>
                      <w:rPr>
                        <w:rFonts w:ascii="Times New Roman" w:hAnsi="Times New Roman"/>
                      </w:rPr>
                    </w:pPr>
                    <w:r>
                      <w:rPr>
                        <w:rFonts w:ascii="Times New Roman" w:hAnsi="Times New Roman"/>
                      </w:rPr>
                      <w:t>贷款单位</w:t>
                    </w:r>
                  </w:p>
                </w:tc>
                <w:tc>
                  <w:tcPr>
                    <w:tcW w:w="1266" w:type="dxa"/>
                  </w:tcPr>
                  <w:p w14:paraId="2CF01C9E" w14:textId="77777777" w:rsidR="00B035B5" w:rsidRDefault="00000000">
                    <w:pPr>
                      <w:snapToGrid w:val="0"/>
                      <w:jc w:val="center"/>
                      <w:rPr>
                        <w:rFonts w:ascii="Times New Roman" w:hAnsi="Times New Roman"/>
                      </w:rPr>
                    </w:pPr>
                    <w:r>
                      <w:rPr>
                        <w:rFonts w:ascii="Times New Roman" w:hAnsi="Times New Roman"/>
                      </w:rPr>
                      <w:t>借款起始日</w:t>
                    </w:r>
                  </w:p>
                </w:tc>
                <w:tc>
                  <w:tcPr>
                    <w:tcW w:w="1276" w:type="dxa"/>
                  </w:tcPr>
                  <w:p w14:paraId="1286AAB3" w14:textId="77777777" w:rsidR="00B035B5" w:rsidRDefault="00000000">
                    <w:pPr>
                      <w:snapToGrid w:val="0"/>
                      <w:jc w:val="center"/>
                      <w:rPr>
                        <w:rFonts w:ascii="Times New Roman" w:hAnsi="Times New Roman"/>
                      </w:rPr>
                    </w:pPr>
                    <w:r>
                      <w:rPr>
                        <w:rFonts w:ascii="Times New Roman" w:hAnsi="Times New Roman"/>
                      </w:rPr>
                      <w:t>借款终止日</w:t>
                    </w:r>
                  </w:p>
                </w:tc>
                <w:tc>
                  <w:tcPr>
                    <w:tcW w:w="969" w:type="dxa"/>
                  </w:tcPr>
                  <w:p w14:paraId="534F4B93" w14:textId="77777777" w:rsidR="00B035B5" w:rsidRDefault="00000000">
                    <w:pPr>
                      <w:snapToGrid w:val="0"/>
                      <w:jc w:val="center"/>
                      <w:rPr>
                        <w:rFonts w:ascii="Times New Roman" w:hAnsi="Times New Roman"/>
                      </w:rPr>
                    </w:pPr>
                    <w:r>
                      <w:rPr>
                        <w:rFonts w:ascii="Times New Roman" w:hAnsi="Times New Roman"/>
                      </w:rPr>
                      <w:t>币种</w:t>
                    </w:r>
                  </w:p>
                </w:tc>
                <w:tc>
                  <w:tcPr>
                    <w:tcW w:w="1073" w:type="dxa"/>
                  </w:tcPr>
                  <w:p w14:paraId="2413293C" w14:textId="77777777" w:rsidR="00B035B5" w:rsidRDefault="00000000">
                    <w:pPr>
                      <w:snapToGrid w:val="0"/>
                      <w:jc w:val="center"/>
                      <w:rPr>
                        <w:rFonts w:ascii="Times New Roman" w:hAnsi="Times New Roman"/>
                      </w:rPr>
                    </w:pPr>
                    <w:r>
                      <w:rPr>
                        <w:rFonts w:ascii="Times New Roman" w:hAnsi="Times New Roman"/>
                      </w:rPr>
                      <w:t>利率</w:t>
                    </w:r>
                    <w:r>
                      <w:rPr>
                        <w:rFonts w:ascii="Times New Roman" w:hAnsi="Times New Roman"/>
                      </w:rPr>
                      <w:t>(%)</w:t>
                    </w:r>
                  </w:p>
                </w:tc>
                <w:tc>
                  <w:tcPr>
                    <w:tcW w:w="1896" w:type="dxa"/>
                  </w:tcPr>
                  <w:p w14:paraId="0E21ACAE" w14:textId="77777777" w:rsidR="00B035B5" w:rsidRDefault="00000000">
                    <w:pPr>
                      <w:snapToGrid w:val="0"/>
                      <w:jc w:val="center"/>
                      <w:rPr>
                        <w:rFonts w:ascii="Times New Roman" w:hAnsi="Times New Roman"/>
                      </w:rPr>
                    </w:pPr>
                    <w:r>
                      <w:rPr>
                        <w:rFonts w:ascii="Times New Roman" w:hAnsi="Times New Roman" w:hint="eastAsia"/>
                      </w:rPr>
                      <w:t>期</w:t>
                    </w:r>
                    <w:r>
                      <w:rPr>
                        <w:rFonts w:ascii="Times New Roman" w:hAnsi="Times New Roman"/>
                      </w:rPr>
                      <w:t>末余额</w:t>
                    </w:r>
                  </w:p>
                </w:tc>
              </w:tr>
              <w:tr w:rsidR="00B035B5" w14:paraId="494FEA66" w14:textId="77777777">
                <w:tc>
                  <w:tcPr>
                    <w:tcW w:w="2569" w:type="dxa"/>
                  </w:tcPr>
                  <w:p w14:paraId="029CE526"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580F879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2022/2/28</w:t>
                    </w:r>
                  </w:p>
                </w:tc>
                <w:tc>
                  <w:tcPr>
                    <w:tcW w:w="1276" w:type="dxa"/>
                  </w:tcPr>
                  <w:p w14:paraId="66D1B32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2027/2/28</w:t>
                    </w:r>
                  </w:p>
                </w:tc>
                <w:tc>
                  <w:tcPr>
                    <w:tcW w:w="969" w:type="dxa"/>
                  </w:tcPr>
                  <w:p w14:paraId="15D3B7D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76407B8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22D10F9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50,000,000.00</w:t>
                    </w:r>
                  </w:p>
                </w:tc>
              </w:tr>
              <w:tr w:rsidR="00B035B5" w14:paraId="7C26E263" w14:textId="77777777">
                <w:tc>
                  <w:tcPr>
                    <w:tcW w:w="2569" w:type="dxa"/>
                  </w:tcPr>
                  <w:p w14:paraId="19E01D07"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45C6647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2022/3/24</w:t>
                    </w:r>
                  </w:p>
                </w:tc>
                <w:tc>
                  <w:tcPr>
                    <w:tcW w:w="1276" w:type="dxa"/>
                  </w:tcPr>
                  <w:p w14:paraId="6708272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2027/3/24</w:t>
                    </w:r>
                  </w:p>
                </w:tc>
                <w:tc>
                  <w:tcPr>
                    <w:tcW w:w="969" w:type="dxa"/>
                  </w:tcPr>
                  <w:p w14:paraId="3ED2F6C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3E523AE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73AAD7D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95,000,000.00</w:t>
                    </w:r>
                  </w:p>
                </w:tc>
              </w:tr>
              <w:tr w:rsidR="00B035B5" w14:paraId="48AC5ED3" w14:textId="77777777">
                <w:tc>
                  <w:tcPr>
                    <w:tcW w:w="2569" w:type="dxa"/>
                  </w:tcPr>
                  <w:p w14:paraId="7AC7F243"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63A5EFB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2022/4/28</w:t>
                    </w:r>
                  </w:p>
                </w:tc>
                <w:tc>
                  <w:tcPr>
                    <w:tcW w:w="1276" w:type="dxa"/>
                  </w:tcPr>
                  <w:p w14:paraId="6FEB528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2027/3/24</w:t>
                    </w:r>
                  </w:p>
                </w:tc>
                <w:tc>
                  <w:tcPr>
                    <w:tcW w:w="969" w:type="dxa"/>
                  </w:tcPr>
                  <w:p w14:paraId="31C993E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D3AF762"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7A31198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50,000,000.00</w:t>
                    </w:r>
                  </w:p>
                </w:tc>
              </w:tr>
              <w:tr w:rsidR="00B035B5" w14:paraId="46358D7D" w14:textId="77777777">
                <w:tc>
                  <w:tcPr>
                    <w:tcW w:w="2569" w:type="dxa"/>
                  </w:tcPr>
                  <w:p w14:paraId="17BEB353"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09F2357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2022/12/23</w:t>
                    </w:r>
                  </w:p>
                </w:tc>
                <w:tc>
                  <w:tcPr>
                    <w:tcW w:w="1276" w:type="dxa"/>
                  </w:tcPr>
                  <w:p w14:paraId="2BFB016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2027/2/28</w:t>
                    </w:r>
                  </w:p>
                </w:tc>
                <w:tc>
                  <w:tcPr>
                    <w:tcW w:w="969" w:type="dxa"/>
                  </w:tcPr>
                  <w:p w14:paraId="5771DC6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4622462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2BE9DFA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5,000,000.00</w:t>
                    </w:r>
                  </w:p>
                </w:tc>
              </w:tr>
              <w:tr w:rsidR="00B035B5" w14:paraId="36458159" w14:textId="77777777">
                <w:tc>
                  <w:tcPr>
                    <w:tcW w:w="2569" w:type="dxa"/>
                  </w:tcPr>
                  <w:p w14:paraId="0F81D85E"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03564D7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2022/12/23</w:t>
                    </w:r>
                  </w:p>
                </w:tc>
                <w:tc>
                  <w:tcPr>
                    <w:tcW w:w="1276" w:type="dxa"/>
                  </w:tcPr>
                  <w:p w14:paraId="20E6945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2027/12/15</w:t>
                    </w:r>
                  </w:p>
                </w:tc>
                <w:tc>
                  <w:tcPr>
                    <w:tcW w:w="969" w:type="dxa"/>
                  </w:tcPr>
                  <w:p w14:paraId="48D68E3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6A1B03C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296C2EA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30,000,000.00</w:t>
                    </w:r>
                  </w:p>
                </w:tc>
              </w:tr>
              <w:tr w:rsidR="00B035B5" w14:paraId="465424C2" w14:textId="77777777">
                <w:tc>
                  <w:tcPr>
                    <w:tcW w:w="2569" w:type="dxa"/>
                  </w:tcPr>
                  <w:p w14:paraId="23800947"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01F0A96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2023/4/14</w:t>
                    </w:r>
                  </w:p>
                </w:tc>
                <w:tc>
                  <w:tcPr>
                    <w:tcW w:w="1276" w:type="dxa"/>
                  </w:tcPr>
                  <w:p w14:paraId="089EDE1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2027/2/28</w:t>
                    </w:r>
                  </w:p>
                </w:tc>
                <w:tc>
                  <w:tcPr>
                    <w:tcW w:w="969" w:type="dxa"/>
                  </w:tcPr>
                  <w:p w14:paraId="51BB92EB"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24001B6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3328FBE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120,000,000.00</w:t>
                    </w:r>
                  </w:p>
                </w:tc>
              </w:tr>
              <w:tr w:rsidR="00B035B5" w14:paraId="7A1AC3BB" w14:textId="77777777">
                <w:tc>
                  <w:tcPr>
                    <w:tcW w:w="2569" w:type="dxa"/>
                  </w:tcPr>
                  <w:p w14:paraId="2512F288"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62EF0CE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2023/4/14</w:t>
                    </w:r>
                  </w:p>
                </w:tc>
                <w:tc>
                  <w:tcPr>
                    <w:tcW w:w="1276" w:type="dxa"/>
                  </w:tcPr>
                  <w:p w14:paraId="07CE7D9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2027/12/15</w:t>
                    </w:r>
                  </w:p>
                </w:tc>
                <w:tc>
                  <w:tcPr>
                    <w:tcW w:w="969" w:type="dxa"/>
                  </w:tcPr>
                  <w:p w14:paraId="17B4DFE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0FD5BE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62BCA53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20,000,000.00</w:t>
                    </w:r>
                  </w:p>
                </w:tc>
              </w:tr>
              <w:tr w:rsidR="00B035B5" w14:paraId="710CC0E6" w14:textId="77777777">
                <w:tc>
                  <w:tcPr>
                    <w:tcW w:w="2569" w:type="dxa"/>
                  </w:tcPr>
                  <w:p w14:paraId="6FD3E932"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2FA6249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2023/4/24</w:t>
                    </w:r>
                  </w:p>
                </w:tc>
                <w:tc>
                  <w:tcPr>
                    <w:tcW w:w="1276" w:type="dxa"/>
                  </w:tcPr>
                  <w:p w14:paraId="13D59CD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2027/2/28</w:t>
                    </w:r>
                  </w:p>
                </w:tc>
                <w:tc>
                  <w:tcPr>
                    <w:tcW w:w="969" w:type="dxa"/>
                  </w:tcPr>
                  <w:p w14:paraId="04EE35C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4192C992"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小于2.5</w:t>
                    </w:r>
                  </w:p>
                </w:tc>
                <w:tc>
                  <w:tcPr>
                    <w:tcW w:w="1896" w:type="dxa"/>
                  </w:tcPr>
                  <w:p w14:paraId="374BC68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16,500,000.00</w:t>
                    </w:r>
                  </w:p>
                </w:tc>
              </w:tr>
              <w:tr w:rsidR="00B035B5" w14:paraId="227E533B" w14:textId="77777777">
                <w:tc>
                  <w:tcPr>
                    <w:tcW w:w="2569" w:type="dxa"/>
                  </w:tcPr>
                  <w:p w14:paraId="115121CE" w14:textId="77777777" w:rsidR="00B035B5" w:rsidRDefault="00000000">
                    <w:pPr>
                      <w:snapToGrid w:val="0"/>
                      <w:rPr>
                        <w:rFonts w:ascii="Times New Roman" w:hAnsi="Times New Roman"/>
                      </w:rPr>
                    </w:pPr>
                    <w:r>
                      <w:rPr>
                        <w:rFonts w:ascii="Times New Roman" w:hAnsi="Times New Roman"/>
                      </w:rPr>
                      <w:t>国家开发银行辽宁省分行</w:t>
                    </w:r>
                  </w:p>
                </w:tc>
                <w:tc>
                  <w:tcPr>
                    <w:tcW w:w="1266" w:type="dxa"/>
                  </w:tcPr>
                  <w:p w14:paraId="708AA53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11F01BF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436DEAE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6AD9C31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4.41</w:t>
                    </w:r>
                  </w:p>
                </w:tc>
                <w:tc>
                  <w:tcPr>
                    <w:tcW w:w="1896" w:type="dxa"/>
                  </w:tcPr>
                  <w:p w14:paraId="3F1EFA8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288,006,025.30</w:t>
                    </w:r>
                  </w:p>
                </w:tc>
              </w:tr>
              <w:tr w:rsidR="00B035B5" w14:paraId="2CA73B29" w14:textId="77777777">
                <w:tc>
                  <w:tcPr>
                    <w:tcW w:w="2569" w:type="dxa"/>
                  </w:tcPr>
                  <w:p w14:paraId="634BC2C4" w14:textId="77777777" w:rsidR="00B035B5" w:rsidRDefault="00000000">
                    <w:pPr>
                      <w:snapToGrid w:val="0"/>
                      <w:rPr>
                        <w:rFonts w:ascii="Times New Roman" w:hAnsi="Times New Roman"/>
                      </w:rPr>
                    </w:pPr>
                    <w:r>
                      <w:rPr>
                        <w:rFonts w:ascii="Times New Roman" w:hAnsi="Times New Roman"/>
                      </w:rPr>
                      <w:t>朝阳银行抚顺分行</w:t>
                    </w:r>
                  </w:p>
                </w:tc>
                <w:tc>
                  <w:tcPr>
                    <w:tcW w:w="1266" w:type="dxa"/>
                  </w:tcPr>
                  <w:p w14:paraId="6C7BCC3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64565336"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5EC33AE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02B856B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3.78</w:t>
                    </w:r>
                  </w:p>
                </w:tc>
                <w:tc>
                  <w:tcPr>
                    <w:tcW w:w="1896" w:type="dxa"/>
                  </w:tcPr>
                  <w:p w14:paraId="74E2677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200,940,775.39</w:t>
                    </w:r>
                  </w:p>
                </w:tc>
              </w:tr>
              <w:tr w:rsidR="00B035B5" w14:paraId="1892803A" w14:textId="77777777">
                <w:tc>
                  <w:tcPr>
                    <w:tcW w:w="2569" w:type="dxa"/>
                  </w:tcPr>
                  <w:p w14:paraId="26956E09" w14:textId="77777777" w:rsidR="00B035B5" w:rsidRDefault="00000000">
                    <w:pPr>
                      <w:snapToGrid w:val="0"/>
                      <w:rPr>
                        <w:rFonts w:ascii="Times New Roman" w:hAnsi="Times New Roman"/>
                      </w:rPr>
                    </w:pPr>
                    <w:r>
                      <w:rPr>
                        <w:rFonts w:ascii="Times New Roman" w:hAnsi="Times New Roman"/>
                      </w:rPr>
                      <w:t>南洋商业银行</w:t>
                    </w:r>
                  </w:p>
                </w:tc>
                <w:tc>
                  <w:tcPr>
                    <w:tcW w:w="1266" w:type="dxa"/>
                  </w:tcPr>
                  <w:p w14:paraId="4DAB167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3789290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23F88116"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0F7CE6A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45A9A7A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60,993,866.00</w:t>
                    </w:r>
                  </w:p>
                </w:tc>
              </w:tr>
              <w:tr w:rsidR="00B035B5" w14:paraId="78E9DBFF" w14:textId="77777777">
                <w:tc>
                  <w:tcPr>
                    <w:tcW w:w="2569" w:type="dxa"/>
                  </w:tcPr>
                  <w:p w14:paraId="474DE585" w14:textId="77777777" w:rsidR="00B035B5" w:rsidRDefault="00000000">
                    <w:pPr>
                      <w:snapToGrid w:val="0"/>
                      <w:rPr>
                        <w:rFonts w:ascii="Times New Roman" w:hAnsi="Times New Roman"/>
                      </w:rPr>
                    </w:pPr>
                    <w:r>
                      <w:rPr>
                        <w:rFonts w:ascii="Times New Roman" w:hAnsi="Times New Roman"/>
                      </w:rPr>
                      <w:t>光大银行沈阳黄河大街支行</w:t>
                    </w:r>
                  </w:p>
                </w:tc>
                <w:tc>
                  <w:tcPr>
                    <w:tcW w:w="1266" w:type="dxa"/>
                  </w:tcPr>
                  <w:p w14:paraId="126AFED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2DBFBB6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2F8424F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7B8B28C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24A8C066"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40,850,732.00</w:t>
                    </w:r>
                  </w:p>
                </w:tc>
              </w:tr>
              <w:tr w:rsidR="00B035B5" w14:paraId="17153FF9" w14:textId="77777777">
                <w:tc>
                  <w:tcPr>
                    <w:tcW w:w="2569" w:type="dxa"/>
                  </w:tcPr>
                  <w:p w14:paraId="3EA9C8C3" w14:textId="77777777" w:rsidR="00B035B5" w:rsidRDefault="00000000">
                    <w:pPr>
                      <w:snapToGrid w:val="0"/>
                      <w:rPr>
                        <w:rFonts w:ascii="Times New Roman" w:hAnsi="Times New Roman"/>
                      </w:rPr>
                    </w:pPr>
                    <w:r>
                      <w:rPr>
                        <w:rFonts w:ascii="Times New Roman" w:hAnsi="Times New Roman"/>
                      </w:rPr>
                      <w:t>辽沈银行抚顺分行</w:t>
                    </w:r>
                  </w:p>
                </w:tc>
                <w:tc>
                  <w:tcPr>
                    <w:tcW w:w="1266" w:type="dxa"/>
                  </w:tcPr>
                  <w:p w14:paraId="1287B5E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7B597F2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33701C7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6F01C41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31CCC102"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62,147,184.00</w:t>
                    </w:r>
                  </w:p>
                </w:tc>
              </w:tr>
              <w:tr w:rsidR="00B035B5" w14:paraId="3D180AFE" w14:textId="77777777">
                <w:tc>
                  <w:tcPr>
                    <w:tcW w:w="2569" w:type="dxa"/>
                  </w:tcPr>
                  <w:p w14:paraId="2543E98F" w14:textId="77777777" w:rsidR="00B035B5" w:rsidRDefault="00000000">
                    <w:pPr>
                      <w:snapToGrid w:val="0"/>
                      <w:rPr>
                        <w:rFonts w:ascii="Times New Roman" w:hAnsi="Times New Roman"/>
                      </w:rPr>
                    </w:pPr>
                    <w:r>
                      <w:rPr>
                        <w:rFonts w:ascii="Times New Roman" w:hAnsi="Times New Roman"/>
                      </w:rPr>
                      <w:t>渤海银行大连分行</w:t>
                    </w:r>
                  </w:p>
                </w:tc>
                <w:tc>
                  <w:tcPr>
                    <w:tcW w:w="1266" w:type="dxa"/>
                  </w:tcPr>
                  <w:p w14:paraId="3963CBF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4494CBB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1B576D5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040B72B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463D69F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89,032,902.00</w:t>
                    </w:r>
                  </w:p>
                </w:tc>
              </w:tr>
              <w:tr w:rsidR="00B035B5" w14:paraId="5CB816E2" w14:textId="77777777">
                <w:tc>
                  <w:tcPr>
                    <w:tcW w:w="2569" w:type="dxa"/>
                  </w:tcPr>
                  <w:p w14:paraId="5E6A8452" w14:textId="77777777" w:rsidR="00B035B5" w:rsidRDefault="00000000">
                    <w:pPr>
                      <w:snapToGrid w:val="0"/>
                      <w:rPr>
                        <w:rFonts w:ascii="Times New Roman" w:hAnsi="Times New Roman"/>
                      </w:rPr>
                    </w:pPr>
                    <w:proofErr w:type="gramStart"/>
                    <w:r>
                      <w:rPr>
                        <w:rFonts w:ascii="Times New Roman" w:hAnsi="Times New Roman"/>
                      </w:rPr>
                      <w:t>浙商银行</w:t>
                    </w:r>
                    <w:proofErr w:type="gramEnd"/>
                    <w:r>
                      <w:rPr>
                        <w:rFonts w:ascii="Times New Roman" w:hAnsi="Times New Roman"/>
                      </w:rPr>
                      <w:t>沈阳分行</w:t>
                    </w:r>
                  </w:p>
                </w:tc>
                <w:tc>
                  <w:tcPr>
                    <w:tcW w:w="1266" w:type="dxa"/>
                  </w:tcPr>
                  <w:p w14:paraId="376313A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6EF5F40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6C9F0B1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2C78DF0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340FC9A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29,640,577.00</w:t>
                    </w:r>
                  </w:p>
                </w:tc>
              </w:tr>
              <w:tr w:rsidR="00B035B5" w14:paraId="01334EE7" w14:textId="77777777">
                <w:tc>
                  <w:tcPr>
                    <w:tcW w:w="2569" w:type="dxa"/>
                  </w:tcPr>
                  <w:p w14:paraId="1D52C8AD" w14:textId="77777777" w:rsidR="00B035B5" w:rsidRDefault="00000000">
                    <w:pPr>
                      <w:snapToGrid w:val="0"/>
                      <w:rPr>
                        <w:rFonts w:ascii="Times New Roman" w:hAnsi="Times New Roman"/>
                      </w:rPr>
                    </w:pPr>
                    <w:r>
                      <w:rPr>
                        <w:rFonts w:ascii="Times New Roman" w:hAnsi="Times New Roman"/>
                      </w:rPr>
                      <w:t>浦东发展银行大连分行</w:t>
                    </w:r>
                  </w:p>
                </w:tc>
                <w:tc>
                  <w:tcPr>
                    <w:tcW w:w="1266" w:type="dxa"/>
                  </w:tcPr>
                  <w:p w14:paraId="0BE94FE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10AABCC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0118640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FC121B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4F36B7BB"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32,603,249.00</w:t>
                    </w:r>
                  </w:p>
                </w:tc>
              </w:tr>
              <w:tr w:rsidR="00B035B5" w14:paraId="18C37C40" w14:textId="77777777">
                <w:tc>
                  <w:tcPr>
                    <w:tcW w:w="2569" w:type="dxa"/>
                  </w:tcPr>
                  <w:p w14:paraId="28669424" w14:textId="77777777" w:rsidR="00B035B5" w:rsidRDefault="00000000">
                    <w:pPr>
                      <w:snapToGrid w:val="0"/>
                      <w:rPr>
                        <w:rFonts w:ascii="Times New Roman" w:hAnsi="Times New Roman"/>
                      </w:rPr>
                    </w:pPr>
                    <w:r>
                      <w:rPr>
                        <w:rFonts w:ascii="Times New Roman" w:hAnsi="Times New Roman"/>
                      </w:rPr>
                      <w:lastRenderedPageBreak/>
                      <w:t>本溪市商业银行北地支行</w:t>
                    </w:r>
                  </w:p>
                </w:tc>
                <w:tc>
                  <w:tcPr>
                    <w:tcW w:w="1266" w:type="dxa"/>
                  </w:tcPr>
                  <w:p w14:paraId="024DE09B"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00AE49C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3951209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785CFA8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2204447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48,717,995.00</w:t>
                    </w:r>
                  </w:p>
                </w:tc>
              </w:tr>
              <w:tr w:rsidR="00B035B5" w14:paraId="1D1CD20C" w14:textId="77777777">
                <w:tc>
                  <w:tcPr>
                    <w:tcW w:w="2569" w:type="dxa"/>
                  </w:tcPr>
                  <w:p w14:paraId="1E824FC3" w14:textId="77777777" w:rsidR="00B035B5" w:rsidRDefault="00000000">
                    <w:pPr>
                      <w:snapToGrid w:val="0"/>
                      <w:rPr>
                        <w:rFonts w:ascii="Times New Roman" w:hAnsi="Times New Roman"/>
                      </w:rPr>
                    </w:pPr>
                    <w:r>
                      <w:rPr>
                        <w:rFonts w:ascii="Times New Roman" w:hAnsi="Times New Roman"/>
                      </w:rPr>
                      <w:t>中信银行抚顺分行</w:t>
                    </w:r>
                  </w:p>
                </w:tc>
                <w:tc>
                  <w:tcPr>
                    <w:tcW w:w="1266" w:type="dxa"/>
                  </w:tcPr>
                  <w:p w14:paraId="083A9B46"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4B637F1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430F1A6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3573B53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32FC88E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40,731,180.00</w:t>
                    </w:r>
                  </w:p>
                </w:tc>
              </w:tr>
              <w:tr w:rsidR="00B035B5" w14:paraId="7E687820" w14:textId="77777777">
                <w:tc>
                  <w:tcPr>
                    <w:tcW w:w="2569" w:type="dxa"/>
                  </w:tcPr>
                  <w:p w14:paraId="75B2DED0" w14:textId="77777777" w:rsidR="00B035B5" w:rsidRDefault="00000000">
                    <w:pPr>
                      <w:snapToGrid w:val="0"/>
                      <w:rPr>
                        <w:rFonts w:ascii="Times New Roman" w:hAnsi="Times New Roman"/>
                      </w:rPr>
                    </w:pPr>
                    <w:r>
                      <w:rPr>
                        <w:rFonts w:ascii="Times New Roman" w:hAnsi="Times New Roman"/>
                      </w:rPr>
                      <w:t>农业银行抚顺分行</w:t>
                    </w:r>
                  </w:p>
                </w:tc>
                <w:tc>
                  <w:tcPr>
                    <w:tcW w:w="1266" w:type="dxa"/>
                  </w:tcPr>
                  <w:p w14:paraId="6A1AC43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1FE5D56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4F39D54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78B8938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5BFFC65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20,303,226.00</w:t>
                    </w:r>
                  </w:p>
                </w:tc>
              </w:tr>
              <w:tr w:rsidR="00B035B5" w14:paraId="229383A4" w14:textId="77777777">
                <w:tc>
                  <w:tcPr>
                    <w:tcW w:w="2569" w:type="dxa"/>
                  </w:tcPr>
                  <w:p w14:paraId="08D56E3F" w14:textId="77777777" w:rsidR="00B035B5" w:rsidRDefault="00000000">
                    <w:pPr>
                      <w:snapToGrid w:val="0"/>
                      <w:rPr>
                        <w:rFonts w:ascii="Times New Roman" w:hAnsi="Times New Roman"/>
                      </w:rPr>
                    </w:pPr>
                    <w:r>
                      <w:rPr>
                        <w:rFonts w:ascii="Times New Roman" w:hAnsi="Times New Roman"/>
                      </w:rPr>
                      <w:t>盛京银行抚顺望花支行</w:t>
                    </w:r>
                  </w:p>
                </w:tc>
                <w:tc>
                  <w:tcPr>
                    <w:tcW w:w="1266" w:type="dxa"/>
                  </w:tcPr>
                  <w:p w14:paraId="7EF31BD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4F80B0D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170E2ED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6286B3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27A5E6C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30,410,607.00</w:t>
                    </w:r>
                  </w:p>
                </w:tc>
              </w:tr>
              <w:tr w:rsidR="00B035B5" w14:paraId="45062CC3" w14:textId="77777777">
                <w:tc>
                  <w:tcPr>
                    <w:tcW w:w="2569" w:type="dxa"/>
                  </w:tcPr>
                  <w:p w14:paraId="102DDD28" w14:textId="77777777" w:rsidR="00B035B5" w:rsidRDefault="00000000">
                    <w:pPr>
                      <w:snapToGrid w:val="0"/>
                      <w:rPr>
                        <w:rFonts w:ascii="Times New Roman" w:hAnsi="Times New Roman"/>
                      </w:rPr>
                    </w:pPr>
                    <w:r>
                      <w:rPr>
                        <w:rFonts w:ascii="Times New Roman" w:hAnsi="Times New Roman"/>
                      </w:rPr>
                      <w:t>兴业银行沈阳分行</w:t>
                    </w:r>
                  </w:p>
                </w:tc>
                <w:tc>
                  <w:tcPr>
                    <w:tcW w:w="1266" w:type="dxa"/>
                  </w:tcPr>
                  <w:p w14:paraId="4A8A124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2DED452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0283BF72"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35421B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1D9DAD1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60,987,002.00</w:t>
                    </w:r>
                  </w:p>
                </w:tc>
              </w:tr>
              <w:tr w:rsidR="00B035B5" w14:paraId="211AEF9B" w14:textId="77777777">
                <w:tc>
                  <w:tcPr>
                    <w:tcW w:w="2569" w:type="dxa"/>
                  </w:tcPr>
                  <w:p w14:paraId="18F013C7" w14:textId="77777777" w:rsidR="00B035B5" w:rsidRDefault="00000000">
                    <w:pPr>
                      <w:snapToGrid w:val="0"/>
                      <w:rPr>
                        <w:rFonts w:ascii="Times New Roman" w:hAnsi="Times New Roman"/>
                      </w:rPr>
                    </w:pPr>
                    <w:r>
                      <w:rPr>
                        <w:rFonts w:ascii="Times New Roman" w:hAnsi="Times New Roman"/>
                      </w:rPr>
                      <w:t>华夏银行沈阳分行</w:t>
                    </w:r>
                  </w:p>
                </w:tc>
                <w:tc>
                  <w:tcPr>
                    <w:tcW w:w="1266" w:type="dxa"/>
                  </w:tcPr>
                  <w:p w14:paraId="4D33721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49ACAA0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0004C2C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51B181D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21CF19BB"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81,264,463.00</w:t>
                    </w:r>
                  </w:p>
                </w:tc>
              </w:tr>
              <w:tr w:rsidR="00B035B5" w14:paraId="43C2103B" w14:textId="77777777">
                <w:tc>
                  <w:tcPr>
                    <w:tcW w:w="2569" w:type="dxa"/>
                  </w:tcPr>
                  <w:p w14:paraId="2166CA87" w14:textId="77777777" w:rsidR="00B035B5" w:rsidRDefault="00000000">
                    <w:pPr>
                      <w:snapToGrid w:val="0"/>
                      <w:rPr>
                        <w:rFonts w:ascii="Times New Roman" w:hAnsi="Times New Roman"/>
                      </w:rPr>
                    </w:pPr>
                    <w:r>
                      <w:rPr>
                        <w:rFonts w:ascii="Times New Roman" w:hAnsi="Times New Roman"/>
                      </w:rPr>
                      <w:t>锦州银行沈阳北塔支行</w:t>
                    </w:r>
                  </w:p>
                </w:tc>
                <w:tc>
                  <w:tcPr>
                    <w:tcW w:w="1266" w:type="dxa"/>
                  </w:tcPr>
                  <w:p w14:paraId="7F745FE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2E8F157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4237C1F6"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7018CFA2"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02E26ED2"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40,736,427.00</w:t>
                    </w:r>
                  </w:p>
                </w:tc>
              </w:tr>
              <w:tr w:rsidR="00B035B5" w14:paraId="4D969AC1" w14:textId="77777777">
                <w:tc>
                  <w:tcPr>
                    <w:tcW w:w="2569" w:type="dxa"/>
                  </w:tcPr>
                  <w:p w14:paraId="06F58C25" w14:textId="77777777" w:rsidR="00B035B5" w:rsidRDefault="00000000">
                    <w:pPr>
                      <w:snapToGrid w:val="0"/>
                      <w:rPr>
                        <w:rFonts w:ascii="Times New Roman" w:hAnsi="Times New Roman"/>
                      </w:rPr>
                    </w:pPr>
                    <w:r>
                      <w:rPr>
                        <w:rFonts w:ascii="Times New Roman" w:hAnsi="Times New Roman"/>
                      </w:rPr>
                      <w:t>民生银行大连分行</w:t>
                    </w:r>
                  </w:p>
                </w:tc>
                <w:tc>
                  <w:tcPr>
                    <w:tcW w:w="1266" w:type="dxa"/>
                  </w:tcPr>
                  <w:p w14:paraId="150E105B"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57962D4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3753DBC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27242D9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31F6368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81,553,758.00</w:t>
                    </w:r>
                  </w:p>
                </w:tc>
              </w:tr>
              <w:tr w:rsidR="00B035B5" w14:paraId="600F8098" w14:textId="77777777">
                <w:tc>
                  <w:tcPr>
                    <w:tcW w:w="2569" w:type="dxa"/>
                  </w:tcPr>
                  <w:p w14:paraId="25BBC36B" w14:textId="77777777" w:rsidR="00B035B5" w:rsidRDefault="00000000">
                    <w:pPr>
                      <w:snapToGrid w:val="0"/>
                      <w:rPr>
                        <w:rFonts w:ascii="Times New Roman" w:hAnsi="Times New Roman"/>
                      </w:rPr>
                    </w:pPr>
                    <w:r>
                      <w:rPr>
                        <w:rFonts w:ascii="Times New Roman" w:hAnsi="Times New Roman"/>
                      </w:rPr>
                      <w:t>抚顺银行望花支行</w:t>
                    </w:r>
                  </w:p>
                </w:tc>
                <w:tc>
                  <w:tcPr>
                    <w:tcW w:w="1266" w:type="dxa"/>
                  </w:tcPr>
                  <w:p w14:paraId="2F44A98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782868B8"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4146626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4439606F"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68354E7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61,100,809.00</w:t>
                    </w:r>
                  </w:p>
                </w:tc>
              </w:tr>
              <w:tr w:rsidR="00B035B5" w14:paraId="21D54FBB" w14:textId="77777777">
                <w:tc>
                  <w:tcPr>
                    <w:tcW w:w="2569" w:type="dxa"/>
                  </w:tcPr>
                  <w:p w14:paraId="4DC539DC" w14:textId="77777777" w:rsidR="00B035B5" w:rsidRDefault="00000000">
                    <w:pPr>
                      <w:snapToGrid w:val="0"/>
                      <w:rPr>
                        <w:rFonts w:ascii="Times New Roman" w:hAnsi="Times New Roman"/>
                      </w:rPr>
                    </w:pPr>
                    <w:r>
                      <w:rPr>
                        <w:rFonts w:ascii="Times New Roman" w:hAnsi="Times New Roman"/>
                      </w:rPr>
                      <w:t>中国银行抚顺市分行</w:t>
                    </w:r>
                  </w:p>
                </w:tc>
                <w:tc>
                  <w:tcPr>
                    <w:tcW w:w="1266" w:type="dxa"/>
                  </w:tcPr>
                  <w:p w14:paraId="22498351"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793F7E7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13E34C03"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1E7CC2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048FF5C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876,288,327.00</w:t>
                    </w:r>
                  </w:p>
                </w:tc>
              </w:tr>
              <w:tr w:rsidR="00B035B5" w14:paraId="6FC4F399" w14:textId="77777777">
                <w:tc>
                  <w:tcPr>
                    <w:tcW w:w="2569" w:type="dxa"/>
                  </w:tcPr>
                  <w:p w14:paraId="0F606A64" w14:textId="77777777" w:rsidR="00B035B5" w:rsidRDefault="00000000">
                    <w:pPr>
                      <w:snapToGrid w:val="0"/>
                      <w:rPr>
                        <w:rFonts w:ascii="Times New Roman" w:hAnsi="Times New Roman"/>
                      </w:rPr>
                    </w:pPr>
                    <w:r>
                      <w:rPr>
                        <w:rFonts w:ascii="Times New Roman" w:hAnsi="Times New Roman"/>
                      </w:rPr>
                      <w:t>建设银行抚顺望花支行</w:t>
                    </w:r>
                  </w:p>
                </w:tc>
                <w:tc>
                  <w:tcPr>
                    <w:tcW w:w="1266" w:type="dxa"/>
                  </w:tcPr>
                  <w:p w14:paraId="00DE2D50"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667D054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653FEC2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605463E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208A2BF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82,452,128.00</w:t>
                    </w:r>
                  </w:p>
                </w:tc>
              </w:tr>
              <w:tr w:rsidR="00B035B5" w14:paraId="3D130922" w14:textId="77777777">
                <w:tc>
                  <w:tcPr>
                    <w:tcW w:w="2569" w:type="dxa"/>
                  </w:tcPr>
                  <w:p w14:paraId="71C22B1E" w14:textId="77777777" w:rsidR="00B035B5" w:rsidRDefault="00000000">
                    <w:pPr>
                      <w:snapToGrid w:val="0"/>
                      <w:rPr>
                        <w:rFonts w:ascii="Times New Roman" w:hAnsi="Times New Roman"/>
                      </w:rPr>
                    </w:pPr>
                    <w:r>
                      <w:rPr>
                        <w:rFonts w:ascii="Times New Roman" w:hAnsi="Times New Roman"/>
                      </w:rPr>
                      <w:t>工商银行抚顺分行</w:t>
                    </w:r>
                  </w:p>
                </w:tc>
                <w:tc>
                  <w:tcPr>
                    <w:tcW w:w="1266" w:type="dxa"/>
                  </w:tcPr>
                  <w:p w14:paraId="40FD0586"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2019/1/1</w:t>
                    </w:r>
                  </w:p>
                </w:tc>
                <w:tc>
                  <w:tcPr>
                    <w:tcW w:w="1276" w:type="dxa"/>
                  </w:tcPr>
                  <w:p w14:paraId="45C9C79C"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2028/12/31</w:t>
                    </w:r>
                  </w:p>
                </w:tc>
                <w:tc>
                  <w:tcPr>
                    <w:tcW w:w="969" w:type="dxa"/>
                  </w:tcPr>
                  <w:p w14:paraId="68FB9505"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人民币</w:t>
                    </w:r>
                  </w:p>
                </w:tc>
                <w:tc>
                  <w:tcPr>
                    <w:tcW w:w="1073" w:type="dxa"/>
                  </w:tcPr>
                  <w:p w14:paraId="1690C97E"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2.8</w:t>
                    </w:r>
                  </w:p>
                </w:tc>
                <w:tc>
                  <w:tcPr>
                    <w:tcW w:w="1896" w:type="dxa"/>
                  </w:tcPr>
                  <w:p w14:paraId="4B8EB719"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80,738,664.00</w:t>
                    </w:r>
                  </w:p>
                </w:tc>
              </w:tr>
              <w:tr w:rsidR="00B035B5" w14:paraId="48D575D7" w14:textId="77777777">
                <w:tc>
                  <w:tcPr>
                    <w:tcW w:w="2569" w:type="dxa"/>
                  </w:tcPr>
                  <w:p w14:paraId="1E522908" w14:textId="77777777" w:rsidR="00B035B5" w:rsidRDefault="00000000">
                    <w:pPr>
                      <w:snapToGrid w:val="0"/>
                      <w:jc w:val="center"/>
                      <w:rPr>
                        <w:rFonts w:ascii="Times New Roman" w:hAnsi="Times New Roman"/>
                      </w:rPr>
                    </w:pPr>
                    <w:r>
                      <w:rPr>
                        <w:rFonts w:ascii="Times New Roman" w:hAnsi="Times New Roman"/>
                      </w:rPr>
                      <w:t>合计</w:t>
                    </w:r>
                  </w:p>
                </w:tc>
                <w:tc>
                  <w:tcPr>
                    <w:tcW w:w="1266" w:type="dxa"/>
                  </w:tcPr>
                  <w:p w14:paraId="50FCDCEA"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 xml:space="preserve">　</w:t>
                    </w:r>
                  </w:p>
                </w:tc>
                <w:tc>
                  <w:tcPr>
                    <w:tcW w:w="1276" w:type="dxa"/>
                  </w:tcPr>
                  <w:p w14:paraId="0FB3E204"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 xml:space="preserve">　</w:t>
                    </w:r>
                  </w:p>
                </w:tc>
                <w:tc>
                  <w:tcPr>
                    <w:tcW w:w="969" w:type="dxa"/>
                  </w:tcPr>
                  <w:p w14:paraId="02F2613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 xml:space="preserve">　</w:t>
                    </w:r>
                  </w:p>
                </w:tc>
                <w:tc>
                  <w:tcPr>
                    <w:tcW w:w="1073" w:type="dxa"/>
                  </w:tcPr>
                  <w:p w14:paraId="278913F7"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 xml:space="preserve">　</w:t>
                    </w:r>
                  </w:p>
                </w:tc>
                <w:tc>
                  <w:tcPr>
                    <w:tcW w:w="1896" w:type="dxa"/>
                  </w:tcPr>
                  <w:p w14:paraId="50CFA40D" w14:textId="77777777" w:rsidR="00B035B5" w:rsidRDefault="00000000">
                    <w:pPr>
                      <w:snapToGrid w:val="0"/>
                      <w:rPr>
                        <w:rFonts w:asciiTheme="minorEastAsia" w:eastAsiaTheme="minorEastAsia" w:hAnsiTheme="minorEastAsia"/>
                      </w:rPr>
                    </w:pPr>
                    <w:r>
                      <w:rPr>
                        <w:rFonts w:asciiTheme="minorEastAsia" w:eastAsiaTheme="minorEastAsia" w:hAnsiTheme="minorEastAsia"/>
                      </w:rPr>
                      <w:t>2,695,999,896.69</w:t>
                    </w:r>
                  </w:p>
                </w:tc>
              </w:tr>
            </w:tbl>
            <w:p w14:paraId="4016A142" w14:textId="77777777" w:rsidR="00B035B5" w:rsidRDefault="00B035B5"/>
            <w:p w14:paraId="3F3526E3" w14:textId="77777777" w:rsidR="00B035B5" w:rsidRDefault="00000000">
              <w:pPr>
                <w:ind w:firstLineChars="200" w:firstLine="420"/>
              </w:pPr>
              <w:r>
                <w:rPr>
                  <w:rFonts w:hint="eastAsia"/>
                </w:rPr>
                <w:t>抵押借款为公司与国家开发银行辽宁分行办理的以房屋建筑物、机器设备和土地使用权抵押借款</w:t>
              </w:r>
              <w:r>
                <w:t>288,006,025.30元，且由东北特殊钢集团股份有限公司提供保证担保；与朝阳银行抚顺分行办理的以房屋建筑物和土地使用权抵押借款200,940,775.39元。（包含</w:t>
              </w:r>
              <w:r>
                <w:rPr>
                  <w:rFonts w:hint="eastAsia"/>
                </w:rPr>
                <w:t>1年内到期的长期借款）</w:t>
              </w:r>
            </w:p>
          </w:sdtContent>
        </w:sdt>
      </w:sdtContent>
    </w:sdt>
    <w:p w14:paraId="752197FF" w14:textId="77777777" w:rsidR="00B035B5" w:rsidRDefault="00B035B5"/>
    <w:p w14:paraId="24D1010F"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rPr>
          <w:szCs w:val="21"/>
        </w:rPr>
      </w:sdtEndPr>
      <w:sdtContent>
        <w:p w14:paraId="012253D3" w14:textId="77777777" w:rsidR="00B035B5" w:rsidRDefault="00000000">
          <w:pPr>
            <w:pStyle w:val="4"/>
            <w:numPr>
              <w:ilvl w:val="0"/>
              <w:numId w:val="71"/>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14:paraId="1CF6820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14:paraId="37E7C946" w14:textId="77777777" w:rsidR="00B035B5" w:rsidRDefault="00000000">
          <w:pPr>
            <w:pStyle w:val="4"/>
            <w:numPr>
              <w:ilvl w:val="0"/>
              <w:numId w:val="71"/>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14:paraId="5221494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16" w:name="OLE_LINK16" w:displacedByCustomXml="next"/>
    <w:bookmarkStart w:id="217" w:name="OLE_LINK18" w:displacedByCustomXml="next"/>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14:paraId="6204E57C" w14:textId="77777777" w:rsidR="00B035B5" w:rsidRDefault="00000000">
          <w:pPr>
            <w:pStyle w:val="4"/>
            <w:numPr>
              <w:ilvl w:val="0"/>
              <w:numId w:val="71"/>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14:paraId="70E4A4D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E94509B" w14:textId="77777777" w:rsidR="00B035B5" w:rsidRDefault="00B035B5"/>
    <w:bookmarkEnd w:id="216" w:displacedByCustomXml="next"/>
    <w:bookmarkEnd w:id="217" w:displacedByCustomXml="next"/>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p w14:paraId="6AE4F9E3" w14:textId="77777777" w:rsidR="00B035B5" w:rsidRDefault="00000000">
          <w:pPr>
            <w:pStyle w:val="4"/>
            <w:numPr>
              <w:ilvl w:val="0"/>
              <w:numId w:val="71"/>
            </w:numPr>
            <w:tabs>
              <w:tab w:val="left" w:pos="672"/>
            </w:tabs>
            <w:rPr>
              <w:rFonts w:ascii="宋体" w:hAnsi="宋体"/>
              <w:szCs w:val="21"/>
            </w:rPr>
          </w:pPr>
          <w:r>
            <w:rPr>
              <w:rFonts w:ascii="宋体" w:hAnsi="宋体" w:hint="eastAsia"/>
              <w:szCs w:val="21"/>
            </w:rPr>
            <w:t>划分为金融负债的其他金融工具说明</w:t>
          </w:r>
        </w:p>
        <w:p w14:paraId="6D53606A" w14:textId="77777777" w:rsidR="00B035B5" w:rsidRDefault="00000000">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Content>
            <w:p w14:paraId="32A6B28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1BADCC" w14:textId="77777777" w:rsidR="00B035B5" w:rsidRDefault="00B035B5"/>
        <w:p w14:paraId="00E75344" w14:textId="77777777" w:rsidR="00B035B5" w:rsidRDefault="00000000">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14:paraId="4571F73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2717C9" w14:textId="77777777" w:rsidR="00B035B5" w:rsidRDefault="00000000">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Content>
            <w:p w14:paraId="36C84E8A" w14:textId="77777777" w:rsidR="00B035B5"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79D9C7" w14:textId="77777777" w:rsidR="00B035B5" w:rsidRDefault="00000000"/>
      </w:sdtContent>
    </w:sdt>
    <w:sdt>
      <w:sdtPr>
        <w:rPr>
          <w:rFonts w:hint="eastAsia"/>
        </w:rPr>
        <w:alias w:val="模块:应付债券其他说明"/>
        <w:tag w:val="_GBC_32fb23173d7a4a4fa8cb056982254a59"/>
        <w:id w:val="1942411151"/>
        <w:lock w:val="sdtLocked"/>
        <w:placeholder>
          <w:docPart w:val="GBC22222222222222222222222222222"/>
        </w:placeholder>
      </w:sdtPr>
      <w:sdtContent>
        <w:p w14:paraId="06A47260" w14:textId="77777777" w:rsidR="00B035B5" w:rsidRDefault="00000000">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Content>
            <w:p w14:paraId="6DC48080" w14:textId="77777777" w:rsidR="00B035B5"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6828E1C" w14:textId="77777777" w:rsidR="00B035B5" w:rsidRDefault="00B035B5"/>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14:paraId="79929951"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Content>
            <w:p w14:paraId="0810ADC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E6FD11" w14:textId="77777777" w:rsidR="00B035B5" w:rsidRDefault="00000000">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50"/>
            <w:gridCol w:w="2871"/>
            <w:gridCol w:w="2872"/>
          </w:tblGrid>
          <w:tr w:rsidR="00B035B5" w14:paraId="09A35FA9" w14:textId="77777777">
            <w:trPr>
              <w:cantSplit/>
              <w:trHeight w:val="307"/>
            </w:trPr>
            <w:sdt>
              <w:sdtPr>
                <w:tag w:val="_PLD_27afd78cc4b04fa19a7adaa593b83cc4"/>
                <w:id w:val="552729951"/>
                <w:lock w:val="sdtLocked"/>
              </w:sdtPr>
              <w:sdtContent>
                <w:tc>
                  <w:tcPr>
                    <w:tcW w:w="3150" w:type="dxa"/>
                    <w:shd w:val="clear" w:color="auto" w:fill="auto"/>
                    <w:vAlign w:val="center"/>
                  </w:tcPr>
                  <w:p w14:paraId="728725E0" w14:textId="77777777" w:rsidR="00B035B5" w:rsidRDefault="00000000">
                    <w:pPr>
                      <w:jc w:val="center"/>
                    </w:pPr>
                    <w:r>
                      <w:rPr>
                        <w:rFonts w:hint="eastAsia"/>
                      </w:rPr>
                      <w:t>项目</w:t>
                    </w:r>
                  </w:p>
                </w:tc>
              </w:sdtContent>
            </w:sdt>
            <w:sdt>
              <w:sdtPr>
                <w:tag w:val="_PLD_473fbb207ad34f58a8a0f0451332e555"/>
                <w:id w:val="-1608571337"/>
                <w:lock w:val="sdtLocked"/>
              </w:sdtPr>
              <w:sdtContent>
                <w:tc>
                  <w:tcPr>
                    <w:tcW w:w="2871" w:type="dxa"/>
                    <w:shd w:val="clear" w:color="auto" w:fill="auto"/>
                    <w:vAlign w:val="center"/>
                  </w:tcPr>
                  <w:p w14:paraId="45C50521" w14:textId="77777777" w:rsidR="00B035B5" w:rsidRDefault="00000000">
                    <w:pPr>
                      <w:jc w:val="center"/>
                    </w:pPr>
                    <w:r>
                      <w:rPr>
                        <w:rFonts w:hint="eastAsia"/>
                      </w:rPr>
                      <w:t>期末余额</w:t>
                    </w:r>
                  </w:p>
                </w:tc>
              </w:sdtContent>
            </w:sdt>
            <w:sdt>
              <w:sdtPr>
                <w:tag w:val="_PLD_81cf17ce1aff4bad8deb2792f3b6570d"/>
                <w:id w:val="1296949616"/>
                <w:lock w:val="sdtLocked"/>
              </w:sdtPr>
              <w:sdtContent>
                <w:tc>
                  <w:tcPr>
                    <w:tcW w:w="2872" w:type="dxa"/>
                    <w:shd w:val="clear" w:color="auto" w:fill="auto"/>
                    <w:vAlign w:val="center"/>
                  </w:tcPr>
                  <w:p w14:paraId="32628C0B" w14:textId="77777777" w:rsidR="00B035B5" w:rsidRDefault="00000000">
                    <w:pPr>
                      <w:jc w:val="center"/>
                    </w:pPr>
                    <w:r>
                      <w:rPr>
                        <w:rFonts w:hint="eastAsia"/>
                      </w:rPr>
                      <w:t>期初余额</w:t>
                    </w:r>
                  </w:p>
                </w:tc>
              </w:sdtContent>
            </w:sdt>
          </w:tr>
          <w:sdt>
            <w:sdtPr>
              <w:alias w:val="租赁负债明细"/>
              <w:tag w:val="_TUP_4f6c01aec10540a980fbed5fbec5a5f6"/>
              <w:id w:val="-435754941"/>
              <w:lock w:val="sdtLocked"/>
            </w:sdtPr>
            <w:sdtContent>
              <w:tr w:rsidR="00B035B5" w14:paraId="00704A3B" w14:textId="77777777">
                <w:trPr>
                  <w:cantSplit/>
                  <w:trHeight w:val="186"/>
                </w:trPr>
                <w:tc>
                  <w:tcPr>
                    <w:tcW w:w="3150" w:type="dxa"/>
                  </w:tcPr>
                  <w:p w14:paraId="5B998BD1" w14:textId="77777777" w:rsidR="00B035B5" w:rsidRDefault="00000000">
                    <w:r>
                      <w:t>租赁付款额</w:t>
                    </w:r>
                  </w:p>
                </w:tc>
                <w:tc>
                  <w:tcPr>
                    <w:tcW w:w="2871" w:type="dxa"/>
                  </w:tcPr>
                  <w:p w14:paraId="2C95BE53" w14:textId="77777777" w:rsidR="00B035B5" w:rsidRDefault="00000000">
                    <w:pPr>
                      <w:jc w:val="right"/>
                    </w:pPr>
                    <w:r>
                      <w:t>8,646,500.00</w:t>
                    </w:r>
                  </w:p>
                </w:tc>
                <w:tc>
                  <w:tcPr>
                    <w:tcW w:w="2872" w:type="dxa"/>
                  </w:tcPr>
                  <w:p w14:paraId="07B33120" w14:textId="77777777" w:rsidR="00B035B5" w:rsidRDefault="00000000">
                    <w:pPr>
                      <w:jc w:val="right"/>
                    </w:pPr>
                    <w:r>
                      <w:t>9,618,000.00</w:t>
                    </w:r>
                  </w:p>
                </w:tc>
              </w:tr>
            </w:sdtContent>
          </w:sdt>
          <w:sdt>
            <w:sdtPr>
              <w:alias w:val="租赁负债明细"/>
              <w:tag w:val="_TUP_4f6c01aec10540a980fbed5fbec5a5f6"/>
              <w:id w:val="-1216273818"/>
              <w:lock w:val="sdtLocked"/>
            </w:sdtPr>
            <w:sdtContent>
              <w:tr w:rsidR="00B035B5" w14:paraId="06E689CA" w14:textId="77777777">
                <w:trPr>
                  <w:cantSplit/>
                  <w:trHeight w:val="186"/>
                </w:trPr>
                <w:tc>
                  <w:tcPr>
                    <w:tcW w:w="3150" w:type="dxa"/>
                  </w:tcPr>
                  <w:p w14:paraId="6EDC7659" w14:textId="77777777" w:rsidR="00B035B5" w:rsidRDefault="00000000">
                    <w:r>
                      <w:t>减：未确认的融资费用</w:t>
                    </w:r>
                  </w:p>
                </w:tc>
                <w:tc>
                  <w:tcPr>
                    <w:tcW w:w="2871" w:type="dxa"/>
                  </w:tcPr>
                  <w:p w14:paraId="1AB52806" w14:textId="77777777" w:rsidR="00B035B5" w:rsidRDefault="00000000">
                    <w:pPr>
                      <w:jc w:val="right"/>
                    </w:pPr>
                    <w:r>
                      <w:t>639,009.08</w:t>
                    </w:r>
                  </w:p>
                </w:tc>
                <w:tc>
                  <w:tcPr>
                    <w:tcW w:w="2872" w:type="dxa"/>
                  </w:tcPr>
                  <w:p w14:paraId="32CD3E94" w14:textId="77777777" w:rsidR="00B035B5" w:rsidRDefault="00000000">
                    <w:pPr>
                      <w:jc w:val="right"/>
                    </w:pPr>
                    <w:r>
                      <w:t>835,886.74</w:t>
                    </w:r>
                  </w:p>
                </w:tc>
              </w:tr>
            </w:sdtContent>
          </w:sdt>
          <w:sdt>
            <w:sdtPr>
              <w:alias w:val="租赁负债明细"/>
              <w:tag w:val="_TUP_4f6c01aec10540a980fbed5fbec5a5f6"/>
              <w:id w:val="-551620828"/>
              <w:lock w:val="sdtLocked"/>
            </w:sdtPr>
            <w:sdtContent>
              <w:tr w:rsidR="00B035B5" w14:paraId="3C5C5F6C" w14:textId="77777777">
                <w:trPr>
                  <w:cantSplit/>
                  <w:trHeight w:val="186"/>
                </w:trPr>
                <w:tc>
                  <w:tcPr>
                    <w:tcW w:w="3150" w:type="dxa"/>
                  </w:tcPr>
                  <w:p w14:paraId="5540AB93" w14:textId="77777777" w:rsidR="00B035B5" w:rsidRDefault="00000000">
                    <w:r>
                      <w:t>减：一年内到期的租赁负债</w:t>
                    </w:r>
                  </w:p>
                </w:tc>
                <w:tc>
                  <w:tcPr>
                    <w:tcW w:w="2871" w:type="dxa"/>
                  </w:tcPr>
                  <w:p w14:paraId="2D031227" w14:textId="77777777" w:rsidR="00B035B5" w:rsidRDefault="00000000">
                    <w:pPr>
                      <w:jc w:val="right"/>
                    </w:pPr>
                    <w:r>
                      <w:t>2,281,882.80</w:t>
                    </w:r>
                  </w:p>
                </w:tc>
                <w:tc>
                  <w:tcPr>
                    <w:tcW w:w="2872" w:type="dxa"/>
                  </w:tcPr>
                  <w:p w14:paraId="69DC1D49" w14:textId="77777777" w:rsidR="00B035B5" w:rsidRDefault="00000000">
                    <w:pPr>
                      <w:jc w:val="right"/>
                    </w:pPr>
                    <w:r>
                      <w:t>2,239,324.39</w:t>
                    </w:r>
                  </w:p>
                </w:tc>
              </w:tr>
            </w:sdtContent>
          </w:sdt>
          <w:tr w:rsidR="00B035B5" w14:paraId="71E5D336" w14:textId="77777777">
            <w:trPr>
              <w:cantSplit/>
              <w:trHeight w:val="186"/>
            </w:trPr>
            <w:sdt>
              <w:sdtPr>
                <w:tag w:val="_PLD_807a786371564fa194bf829b6d063d21"/>
                <w:id w:val="-1721819161"/>
                <w:lock w:val="sdtLocked"/>
              </w:sdtPr>
              <w:sdtContent>
                <w:tc>
                  <w:tcPr>
                    <w:tcW w:w="3150" w:type="dxa"/>
                  </w:tcPr>
                  <w:p w14:paraId="3EC58D46" w14:textId="77777777" w:rsidR="00B035B5" w:rsidRDefault="00000000">
                    <w:pPr>
                      <w:jc w:val="center"/>
                    </w:pPr>
                    <w:r>
                      <w:rPr>
                        <w:rFonts w:hint="eastAsia"/>
                      </w:rPr>
                      <w:t>合计</w:t>
                    </w:r>
                  </w:p>
                </w:tc>
              </w:sdtContent>
            </w:sdt>
            <w:tc>
              <w:tcPr>
                <w:tcW w:w="2871" w:type="dxa"/>
              </w:tcPr>
              <w:p w14:paraId="3BC98481" w14:textId="77777777" w:rsidR="00B035B5" w:rsidRDefault="00000000">
                <w:pPr>
                  <w:jc w:val="right"/>
                </w:pPr>
                <w:r>
                  <w:t>5,725,608.12</w:t>
                </w:r>
              </w:p>
            </w:tc>
            <w:tc>
              <w:tcPr>
                <w:tcW w:w="2872" w:type="dxa"/>
              </w:tcPr>
              <w:p w14:paraId="3CED2D0B" w14:textId="77777777" w:rsidR="00B035B5" w:rsidRDefault="00000000">
                <w:pPr>
                  <w:jc w:val="right"/>
                </w:pPr>
                <w:r>
                  <w:t>6,542,788.87</w:t>
                </w:r>
              </w:p>
            </w:tc>
          </w:tr>
        </w:tbl>
        <w:p w14:paraId="18E4C51E" w14:textId="77777777" w:rsidR="00B035B5" w:rsidRDefault="00000000"/>
      </w:sdtContent>
    </w:sdt>
    <w:p w14:paraId="1B6AC52D"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长期应付款</w:t>
      </w:r>
    </w:p>
    <w:bookmarkStart w:id="218"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EndPr>
        <w:rPr>
          <w:szCs w:val="21"/>
        </w:rPr>
      </w:sdtEndPr>
      <w:sdtContent>
        <w:p w14:paraId="6A1B0871" w14:textId="77777777" w:rsidR="00B035B5" w:rsidRDefault="00000000">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14:paraId="2A1FC0A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2D9158" w14:textId="77777777" w:rsidR="00B035B5" w:rsidRDefault="00000000">
          <w:pPr>
            <w:jc w:val="right"/>
          </w:pPr>
          <w:r>
            <w:rPr>
              <w:rFonts w:hint="eastAsia"/>
            </w:rPr>
            <w:t>单位：</w:t>
          </w:r>
          <w:sdt>
            <w:sdtPr>
              <w:rPr>
                <w:rFonts w:hint="eastAsia"/>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2863"/>
            <w:gridCol w:w="2878"/>
          </w:tblGrid>
          <w:tr w:rsidR="00B035B5" w14:paraId="25750A70" w14:textId="77777777">
            <w:sdt>
              <w:sdtPr>
                <w:tag w:val="_PLD_c3a93bba75a94d61a6bb41116821520d"/>
                <w:id w:val="-1937043374"/>
                <w:lock w:val="sdtLocked"/>
              </w:sdtPr>
              <w:sdtContent>
                <w:tc>
                  <w:tcPr>
                    <w:tcW w:w="3308" w:type="dxa"/>
                    <w:shd w:val="clear" w:color="auto" w:fill="auto"/>
                    <w:vAlign w:val="center"/>
                  </w:tcPr>
                  <w:p w14:paraId="322DA0EE" w14:textId="77777777" w:rsidR="00B035B5" w:rsidRDefault="00000000">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782837203"/>
                <w:lock w:val="sdtLocked"/>
              </w:sdtPr>
              <w:sdtContent>
                <w:tc>
                  <w:tcPr>
                    <w:tcW w:w="2863" w:type="dxa"/>
                    <w:shd w:val="clear" w:color="auto" w:fill="auto"/>
                    <w:vAlign w:val="center"/>
                  </w:tcPr>
                  <w:p w14:paraId="1B839AA3" w14:textId="77777777" w:rsidR="00B035B5" w:rsidRDefault="00000000">
                    <w:pPr>
                      <w:jc w:val="center"/>
                    </w:pPr>
                    <w:r>
                      <w:rPr>
                        <w:rFonts w:hint="eastAsia"/>
                      </w:rPr>
                      <w:t>期末余额</w:t>
                    </w:r>
                  </w:p>
                </w:tc>
              </w:sdtContent>
            </w:sdt>
            <w:sdt>
              <w:sdtPr>
                <w:tag w:val="_PLD_d7980fd6d7084f6bb108abf1cc53570a"/>
                <w:id w:val="-361130028"/>
                <w:lock w:val="sdtLocked"/>
              </w:sdtPr>
              <w:sdtContent>
                <w:tc>
                  <w:tcPr>
                    <w:tcW w:w="2878" w:type="dxa"/>
                    <w:shd w:val="clear" w:color="auto" w:fill="auto"/>
                    <w:vAlign w:val="center"/>
                  </w:tcPr>
                  <w:p w14:paraId="22D02054" w14:textId="77777777" w:rsidR="00B035B5" w:rsidRDefault="00000000">
                    <w:pPr>
                      <w:jc w:val="center"/>
                    </w:pPr>
                    <w:r>
                      <w:rPr>
                        <w:rFonts w:hint="eastAsia"/>
                      </w:rPr>
                      <w:t>期初余额</w:t>
                    </w:r>
                  </w:p>
                </w:tc>
              </w:sdtContent>
            </w:sdt>
          </w:tr>
          <w:tr w:rsidR="00B035B5" w14:paraId="03B8CFD8" w14:textId="77777777">
            <w:sdt>
              <w:sdtPr>
                <w:tag w:val="_PLD_c99f5008eb7c496ab0332c6e3c621269"/>
                <w:id w:val="931780853"/>
                <w:lock w:val="sdtLocked"/>
              </w:sdtPr>
              <w:sdtContent>
                <w:tc>
                  <w:tcPr>
                    <w:tcW w:w="3308" w:type="dxa"/>
                    <w:shd w:val="clear" w:color="auto" w:fill="auto"/>
                  </w:tcPr>
                  <w:p w14:paraId="161E2EF3" w14:textId="77777777" w:rsidR="00B035B5" w:rsidRDefault="00000000">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2863" w:type="dxa"/>
                <w:shd w:val="clear" w:color="auto" w:fill="auto"/>
                <w:vAlign w:val="center"/>
              </w:tcPr>
              <w:p w14:paraId="1EFBE5F7" w14:textId="77777777" w:rsidR="00B035B5" w:rsidRDefault="00000000">
                <w:pPr>
                  <w:tabs>
                    <w:tab w:val="right" w:pos="3690"/>
                    <w:tab w:val="right" w:pos="5130"/>
                    <w:tab w:val="right" w:pos="6030"/>
                    <w:tab w:val="right" w:pos="7650"/>
                    <w:tab w:val="right" w:pos="9270"/>
                  </w:tabs>
                  <w:adjustRightInd w:val="0"/>
                  <w:snapToGrid w:val="0"/>
                  <w:jc w:val="right"/>
                </w:pPr>
                <w:r>
                  <w:t>82,800,000.00</w:t>
                </w:r>
              </w:p>
            </w:tc>
            <w:tc>
              <w:tcPr>
                <w:tcW w:w="2878" w:type="dxa"/>
                <w:shd w:val="clear" w:color="auto" w:fill="auto"/>
                <w:vAlign w:val="center"/>
              </w:tcPr>
              <w:p w14:paraId="40B1E55C" w14:textId="77777777" w:rsidR="00B035B5" w:rsidRDefault="00000000">
                <w:pPr>
                  <w:tabs>
                    <w:tab w:val="right" w:pos="3690"/>
                    <w:tab w:val="right" w:pos="5130"/>
                    <w:tab w:val="right" w:pos="6030"/>
                    <w:tab w:val="right" w:pos="7650"/>
                    <w:tab w:val="right" w:pos="9270"/>
                  </w:tabs>
                  <w:adjustRightInd w:val="0"/>
                  <w:snapToGrid w:val="0"/>
                  <w:jc w:val="right"/>
                </w:pPr>
                <w:r>
                  <w:t>82,800,000.00</w:t>
                </w:r>
              </w:p>
            </w:tc>
          </w:tr>
          <w:tr w:rsidR="00B035B5" w14:paraId="726EEBB3" w14:textId="77777777">
            <w:sdt>
              <w:sdtPr>
                <w:tag w:val="_PLD_cba41f27288e4eb38b01308f50786168"/>
                <w:id w:val="1986575614"/>
                <w:lock w:val="sdtLocked"/>
              </w:sdtPr>
              <w:sdtContent>
                <w:tc>
                  <w:tcPr>
                    <w:tcW w:w="3308" w:type="dxa"/>
                    <w:shd w:val="clear" w:color="auto" w:fill="auto"/>
                  </w:tcPr>
                  <w:p w14:paraId="640A47A4" w14:textId="77777777" w:rsidR="00B035B5" w:rsidRDefault="00000000">
                    <w:pPr>
                      <w:tabs>
                        <w:tab w:val="right" w:pos="3690"/>
                        <w:tab w:val="right" w:pos="5130"/>
                        <w:tab w:val="right" w:pos="6030"/>
                        <w:tab w:val="right" w:pos="7650"/>
                        <w:tab w:val="right" w:pos="9270"/>
                      </w:tabs>
                      <w:adjustRightInd w:val="0"/>
                      <w:snapToGrid w:val="0"/>
                    </w:pPr>
                    <w:r>
                      <w:rPr>
                        <w:rFonts w:hint="eastAsia"/>
                      </w:rPr>
                      <w:t>合计</w:t>
                    </w:r>
                  </w:p>
                </w:tc>
              </w:sdtContent>
            </w:sdt>
            <w:tc>
              <w:tcPr>
                <w:tcW w:w="2863" w:type="dxa"/>
                <w:shd w:val="clear" w:color="auto" w:fill="auto"/>
                <w:vAlign w:val="center"/>
              </w:tcPr>
              <w:p w14:paraId="796B44ED" w14:textId="77777777" w:rsidR="00B035B5" w:rsidRDefault="00000000">
                <w:pPr>
                  <w:tabs>
                    <w:tab w:val="right" w:pos="3690"/>
                    <w:tab w:val="right" w:pos="5130"/>
                    <w:tab w:val="right" w:pos="6030"/>
                    <w:tab w:val="right" w:pos="7650"/>
                    <w:tab w:val="right" w:pos="9270"/>
                  </w:tabs>
                  <w:adjustRightInd w:val="0"/>
                  <w:snapToGrid w:val="0"/>
                  <w:jc w:val="right"/>
                </w:pPr>
                <w:r>
                  <w:t>82,800,000.00</w:t>
                </w:r>
              </w:p>
            </w:tc>
            <w:tc>
              <w:tcPr>
                <w:tcW w:w="2878" w:type="dxa"/>
                <w:shd w:val="clear" w:color="auto" w:fill="auto"/>
                <w:vAlign w:val="center"/>
              </w:tcPr>
              <w:p w14:paraId="23403CF3" w14:textId="77777777" w:rsidR="00B035B5" w:rsidRDefault="00000000">
                <w:pPr>
                  <w:tabs>
                    <w:tab w:val="right" w:pos="3690"/>
                    <w:tab w:val="right" w:pos="5130"/>
                    <w:tab w:val="right" w:pos="6030"/>
                    <w:tab w:val="right" w:pos="7650"/>
                    <w:tab w:val="right" w:pos="9270"/>
                  </w:tabs>
                  <w:adjustRightInd w:val="0"/>
                  <w:snapToGrid w:val="0"/>
                  <w:jc w:val="right"/>
                </w:pPr>
                <w:r>
                  <w:t>82,800,000.00</w:t>
                </w:r>
              </w:p>
            </w:tc>
          </w:tr>
        </w:tbl>
        <w:p w14:paraId="24551F6D" w14:textId="77777777" w:rsidR="00B035B5" w:rsidRDefault="00000000"/>
      </w:sdtContent>
    </w:sdt>
    <w:bookmarkEnd w:id="218" w:displacedByCustomXml="next"/>
    <w:bookmarkStart w:id="219" w:name="_Hlk10536806" w:displacedByCustomXml="next"/>
    <w:bookmarkStart w:id="220"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szCs w:val="21"/>
        </w:rPr>
      </w:sdtEndPr>
      <w:sdtContent>
        <w:p w14:paraId="70A35390" w14:textId="77777777" w:rsidR="00B035B5" w:rsidRDefault="00000000">
          <w:pPr>
            <w:pStyle w:val="4"/>
            <w:ind w:left="360" w:hanging="360"/>
            <w:rPr>
              <w:rFonts w:ascii="宋体" w:hAnsi="宋体"/>
            </w:rPr>
          </w:pPr>
          <w:r>
            <w:rPr>
              <w:rFonts w:ascii="宋体" w:hAnsi="宋体" w:hint="eastAsia"/>
            </w:rPr>
            <w:t>长期应付款</w:t>
          </w:r>
          <w:bookmarkEnd w:id="219"/>
        </w:p>
        <w:sdt>
          <w:sdtPr>
            <w:alias w:val="是否适用：按款项性质列示长期应付款[双击切换]"/>
            <w:tag w:val="_GBC_a9fa9a5286484f4bb853b1eff824e621"/>
            <w:id w:val="-122308964"/>
            <w:lock w:val="sdtLocked"/>
            <w:placeholder>
              <w:docPart w:val="GBC22222222222222222222222222222"/>
            </w:placeholder>
          </w:sdtPr>
          <w:sdtContent>
            <w:p w14:paraId="44C9B9A4"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9E3AC03" w14:textId="77777777" w:rsidR="00B035B5" w:rsidRDefault="00000000">
          <w:pPr>
            <w:jc w:val="right"/>
          </w:pPr>
          <w:r>
            <w:rPr>
              <w:rFonts w:hint="eastAsia"/>
            </w:rPr>
            <w:t>单位：</w:t>
          </w:r>
          <w:sdt>
            <w:sdtPr>
              <w:rPr>
                <w:rFonts w:hint="eastAsia"/>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3209"/>
            <w:gridCol w:w="2924"/>
            <w:gridCol w:w="2926"/>
          </w:tblGrid>
          <w:tr w:rsidR="00B035B5" w14:paraId="24D38428" w14:textId="77777777">
            <w:trPr>
              <w:cantSplit/>
              <w:trHeight w:val="307"/>
            </w:trPr>
            <w:sdt>
              <w:sdtPr>
                <w:tag w:val="_PLD_35c3ed078068475db04283d6d6c22bb5"/>
                <w:id w:val="-962571280"/>
                <w:lock w:val="sdtLocked"/>
              </w:sdtPr>
              <w:sdtContent>
                <w:tc>
                  <w:tcPr>
                    <w:tcW w:w="3209" w:type="dxa"/>
                    <w:shd w:val="clear" w:color="auto" w:fill="auto"/>
                    <w:vAlign w:val="center"/>
                  </w:tcPr>
                  <w:p w14:paraId="7E4AA3FC" w14:textId="77777777" w:rsidR="00B035B5" w:rsidRDefault="00000000">
                    <w:pPr>
                      <w:jc w:val="center"/>
                    </w:pPr>
                    <w:r>
                      <w:rPr>
                        <w:rFonts w:hint="eastAsia"/>
                      </w:rPr>
                      <w:t>项目</w:t>
                    </w:r>
                  </w:p>
                </w:tc>
              </w:sdtContent>
            </w:sdt>
            <w:sdt>
              <w:sdtPr>
                <w:tag w:val="_PLD_b59846bd1adb4f398cd1737332e81edb"/>
                <w:id w:val="2029513313"/>
                <w:lock w:val="sdtLocked"/>
              </w:sdtPr>
              <w:sdtContent>
                <w:tc>
                  <w:tcPr>
                    <w:tcW w:w="2924" w:type="dxa"/>
                    <w:shd w:val="clear" w:color="auto" w:fill="auto"/>
                    <w:vAlign w:val="center"/>
                  </w:tcPr>
                  <w:p w14:paraId="108203E5" w14:textId="77777777" w:rsidR="00B035B5" w:rsidRDefault="00000000">
                    <w:pPr>
                      <w:jc w:val="center"/>
                    </w:pPr>
                    <w:r>
                      <w:rPr>
                        <w:rFonts w:hint="eastAsia"/>
                      </w:rPr>
                      <w:t>期末余额</w:t>
                    </w:r>
                  </w:p>
                </w:tc>
              </w:sdtContent>
            </w:sdt>
            <w:sdt>
              <w:sdtPr>
                <w:tag w:val="_PLD_184e30079df94f509e7e7ea9142928df"/>
                <w:id w:val="-85156193"/>
                <w:lock w:val="sdtLocked"/>
              </w:sdtPr>
              <w:sdtContent>
                <w:tc>
                  <w:tcPr>
                    <w:tcW w:w="2926" w:type="dxa"/>
                    <w:shd w:val="clear" w:color="auto" w:fill="auto"/>
                    <w:vAlign w:val="center"/>
                  </w:tcPr>
                  <w:p w14:paraId="66DC19B8" w14:textId="77777777" w:rsidR="00B035B5" w:rsidRDefault="00000000">
                    <w:pPr>
                      <w:jc w:val="center"/>
                    </w:pPr>
                    <w:r>
                      <w:rPr>
                        <w:rFonts w:hint="eastAsia"/>
                      </w:rPr>
                      <w:t>期初余额</w:t>
                    </w:r>
                  </w:p>
                </w:tc>
              </w:sdtContent>
            </w:sdt>
          </w:tr>
          <w:sdt>
            <w:sdtPr>
              <w:alias w:val="按款项性质列示长期应付款明细"/>
              <w:tag w:val="_TUP_618fba5b46de42ad8e723e9585c5f36d"/>
              <w:id w:val="-1758513761"/>
              <w:lock w:val="sdtLocked"/>
            </w:sdtPr>
            <w:sdtEndPr>
              <w:rPr>
                <w:rFonts w:hint="eastAsia"/>
              </w:rPr>
            </w:sdtEndPr>
            <w:sdtContent>
              <w:tr w:rsidR="00B035B5" w14:paraId="1A4A5AC0" w14:textId="77777777">
                <w:trPr>
                  <w:cantSplit/>
                  <w:trHeight w:val="186"/>
                </w:trPr>
                <w:tc>
                  <w:tcPr>
                    <w:tcW w:w="3209" w:type="dxa"/>
                  </w:tcPr>
                  <w:p w14:paraId="6181C3FA" w14:textId="77777777" w:rsidR="00B035B5" w:rsidRDefault="00000000">
                    <w:r>
                      <w:t>专项资金</w:t>
                    </w:r>
                  </w:p>
                </w:tc>
                <w:tc>
                  <w:tcPr>
                    <w:tcW w:w="2924" w:type="dxa"/>
                  </w:tcPr>
                  <w:p w14:paraId="4A4838AB" w14:textId="77777777" w:rsidR="00B035B5" w:rsidRDefault="00000000">
                    <w:pPr>
                      <w:jc w:val="right"/>
                    </w:pPr>
                    <w:r>
                      <w:t>30,000,000.00</w:t>
                    </w:r>
                  </w:p>
                </w:tc>
                <w:tc>
                  <w:tcPr>
                    <w:tcW w:w="2926" w:type="dxa"/>
                  </w:tcPr>
                  <w:p w14:paraId="4FB2D2B5" w14:textId="77777777" w:rsidR="00B035B5" w:rsidRDefault="00000000">
                    <w:pPr>
                      <w:jc w:val="right"/>
                    </w:pPr>
                    <w:r>
                      <w:t>30,000,000.00</w:t>
                    </w:r>
                  </w:p>
                </w:tc>
              </w:tr>
            </w:sdtContent>
          </w:sdt>
          <w:sdt>
            <w:sdtPr>
              <w:alias w:val="按款项性质列示长期应付款明细"/>
              <w:tag w:val="_TUP_618fba5b46de42ad8e723e9585c5f36d"/>
              <w:id w:val="1392466992"/>
              <w:lock w:val="sdtLocked"/>
            </w:sdtPr>
            <w:sdtEndPr>
              <w:rPr>
                <w:rFonts w:hint="eastAsia"/>
              </w:rPr>
            </w:sdtEndPr>
            <w:sdtContent>
              <w:tr w:rsidR="00B035B5" w14:paraId="774B9ACF" w14:textId="77777777">
                <w:trPr>
                  <w:cantSplit/>
                  <w:trHeight w:val="186"/>
                </w:trPr>
                <w:tc>
                  <w:tcPr>
                    <w:tcW w:w="3209" w:type="dxa"/>
                  </w:tcPr>
                  <w:p w14:paraId="318827EE" w14:textId="77777777" w:rsidR="00B035B5" w:rsidRDefault="00000000">
                    <w:r>
                      <w:t>减：一年内到期的非流动负债</w:t>
                    </w:r>
                  </w:p>
                </w:tc>
                <w:tc>
                  <w:tcPr>
                    <w:tcW w:w="2924" w:type="dxa"/>
                  </w:tcPr>
                  <w:p w14:paraId="4F70A76F" w14:textId="77777777" w:rsidR="00B035B5" w:rsidRDefault="00000000">
                    <w:pPr>
                      <w:jc w:val="right"/>
                    </w:pPr>
                    <w:r>
                      <w:t>30,000,000.00</w:t>
                    </w:r>
                  </w:p>
                </w:tc>
                <w:tc>
                  <w:tcPr>
                    <w:tcW w:w="2926" w:type="dxa"/>
                  </w:tcPr>
                  <w:p w14:paraId="2FD41C3A" w14:textId="77777777" w:rsidR="00B035B5" w:rsidRDefault="00000000">
                    <w:pPr>
                      <w:jc w:val="right"/>
                    </w:pPr>
                    <w:r>
                      <w:t>30,000,000.00</w:t>
                    </w:r>
                  </w:p>
                </w:tc>
              </w:tr>
            </w:sdtContent>
          </w:sdt>
          <w:tr w:rsidR="00B035B5" w14:paraId="5E075070" w14:textId="77777777">
            <w:trPr>
              <w:cantSplit/>
              <w:trHeight w:val="186"/>
            </w:trPr>
            <w:sdt>
              <w:sdtPr>
                <w:tag w:val="_PLD_b9d5f725e3e04d2eb1e0e4d55b521e84"/>
                <w:id w:val="-412171769"/>
                <w:lock w:val="sdtLocked"/>
              </w:sdtPr>
              <w:sdtContent>
                <w:tc>
                  <w:tcPr>
                    <w:tcW w:w="3209" w:type="dxa"/>
                  </w:tcPr>
                  <w:p w14:paraId="2A7EEAD1" w14:textId="77777777" w:rsidR="00B035B5" w:rsidRDefault="00000000">
                    <w:pPr>
                      <w:jc w:val="center"/>
                    </w:pPr>
                    <w:r>
                      <w:rPr>
                        <w:rFonts w:hint="eastAsia"/>
                      </w:rPr>
                      <w:t>合计</w:t>
                    </w:r>
                  </w:p>
                </w:tc>
              </w:sdtContent>
            </w:sdt>
            <w:tc>
              <w:tcPr>
                <w:tcW w:w="2924" w:type="dxa"/>
              </w:tcPr>
              <w:p w14:paraId="620311E4" w14:textId="77777777" w:rsidR="00B035B5" w:rsidRDefault="00B035B5">
                <w:pPr>
                  <w:jc w:val="right"/>
                </w:pPr>
              </w:p>
            </w:tc>
            <w:tc>
              <w:tcPr>
                <w:tcW w:w="2926" w:type="dxa"/>
              </w:tcPr>
              <w:p w14:paraId="2AD239FC" w14:textId="77777777" w:rsidR="00B035B5" w:rsidRDefault="00B035B5">
                <w:pPr>
                  <w:jc w:val="right"/>
                </w:pPr>
              </w:p>
            </w:tc>
          </w:tr>
        </w:tbl>
        <w:p w14:paraId="59A5B4FF" w14:textId="77777777" w:rsidR="00B035B5" w:rsidRDefault="00B035B5"/>
        <w:p w14:paraId="451D9272" w14:textId="77777777" w:rsidR="00B035B5" w:rsidRDefault="00000000">
          <w:pPr>
            <w:snapToGrid w:val="0"/>
            <w:spacing w:line="240" w:lineRule="atLeast"/>
          </w:pPr>
          <w:r>
            <w:rPr>
              <w:rFonts w:hint="eastAsia"/>
            </w:rPr>
            <w:t>其他说明：</w:t>
          </w:r>
        </w:p>
        <w:p w14:paraId="1A880A44" w14:textId="77777777" w:rsidR="00B035B5" w:rsidRDefault="00000000">
          <w:pPr>
            <w:snapToGrid w:val="0"/>
            <w:spacing w:line="240" w:lineRule="atLeast"/>
            <w:ind w:firstLineChars="200" w:firstLine="420"/>
          </w:pPr>
          <w:sdt>
            <w:sdtPr>
              <w:alias w:val="长期应付款的说明"/>
              <w:tag w:val="_GBC_26dfebab321040728d621ff8ca8d9de0"/>
              <w:id w:val="-82772790"/>
              <w:lock w:val="sdtLocked"/>
              <w:placeholder>
                <w:docPart w:val="GBC22222222222222222222222222222"/>
              </w:placeholder>
            </w:sdtPr>
            <w:sdtContent>
              <w:r>
                <w:rPr>
                  <w:rFonts w:hint="eastAsia"/>
                </w:rPr>
                <w:t>专项资金系公司按照辽宁省财政专项资金股权投资管理办法</w:t>
              </w:r>
              <w:r>
                <w:t>(试行)(</w:t>
              </w:r>
              <w:proofErr w:type="gramStart"/>
              <w:r>
                <w:t>辽财企</w:t>
              </w:r>
              <w:proofErr w:type="gramEnd"/>
              <w:r>
                <w:t>[2015]130号)文件，辽宁联合资产管理有限公司于2016年对公司之子公司</w:t>
              </w:r>
              <w:proofErr w:type="gramStart"/>
              <w:r>
                <w:t>抚顺实林特殊钢</w:t>
              </w:r>
              <w:proofErr w:type="gramEnd"/>
              <w:r>
                <w:t>有限公司3,000万元固定回报股权投资，投资期限7年，将于2023年到期。</w:t>
              </w:r>
            </w:sdtContent>
          </w:sdt>
        </w:p>
        <w:p w14:paraId="6FFE86ED" w14:textId="77777777" w:rsidR="00B035B5" w:rsidRDefault="00000000"/>
      </w:sdtContent>
    </w:sdt>
    <w:bookmarkEnd w:id="220" w:displacedByCustomXml="next"/>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14:paraId="128B2318" w14:textId="77777777" w:rsidR="00B035B5" w:rsidRDefault="00000000">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14:paraId="7ECDFFE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DEEC87" w14:textId="77777777" w:rsidR="00B035B5" w:rsidRDefault="00000000">
          <w:pPr>
            <w:jc w:val="right"/>
          </w:pPr>
          <w:r>
            <w:rPr>
              <w:rFonts w:hint="eastAsia"/>
            </w:rPr>
            <w:t>单位：</w:t>
          </w:r>
          <w:sdt>
            <w:sdtPr>
              <w:rPr>
                <w:rFonts w:hint="eastAsia"/>
              </w:rPr>
              <w:alias w:val="单位：财务附注：专项应付款"/>
              <w:tag w:val="_GBC_fbba1675963f41deb7db46c882d2bb66"/>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专项应付款"/>
              <w:tag w:val="_GBC_db6088dd197e44658d5eb4ad92eace1a"/>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1423"/>
            <w:gridCol w:w="1500"/>
            <w:gridCol w:w="1386"/>
            <w:gridCol w:w="1452"/>
            <w:gridCol w:w="1500"/>
            <w:gridCol w:w="1634"/>
          </w:tblGrid>
          <w:tr w:rsidR="00B035B5" w14:paraId="70E3D7F1" w14:textId="77777777">
            <w:trPr>
              <w:cantSplit/>
            </w:trPr>
            <w:sdt>
              <w:sdtPr>
                <w:tag w:val="_PLD_cd0bf128e15a4ba9af42624758d0f741"/>
                <w:id w:val="1240053017"/>
                <w:lock w:val="sdtLocked"/>
              </w:sdtPr>
              <w:sdtContent>
                <w:tc>
                  <w:tcPr>
                    <w:tcW w:w="1423" w:type="dxa"/>
                    <w:vAlign w:val="center"/>
                  </w:tcPr>
                  <w:p w14:paraId="6624C617" w14:textId="77777777" w:rsidR="00B035B5" w:rsidRDefault="00000000">
                    <w:pPr>
                      <w:ind w:right="105"/>
                      <w:jc w:val="center"/>
                    </w:pPr>
                    <w:r>
                      <w:rPr>
                        <w:rFonts w:hint="eastAsia"/>
                      </w:rPr>
                      <w:t>项目</w:t>
                    </w:r>
                  </w:p>
                </w:tc>
              </w:sdtContent>
            </w:sdt>
            <w:sdt>
              <w:sdtPr>
                <w:tag w:val="_PLD_0273ec8ee2454cc3b513b4d9bc176584"/>
                <w:id w:val="-446544801"/>
                <w:lock w:val="sdtLocked"/>
              </w:sdtPr>
              <w:sdtContent>
                <w:tc>
                  <w:tcPr>
                    <w:tcW w:w="1500" w:type="dxa"/>
                  </w:tcPr>
                  <w:p w14:paraId="2BD05266" w14:textId="77777777" w:rsidR="00B035B5" w:rsidRDefault="00000000">
                    <w:pPr>
                      <w:jc w:val="center"/>
                    </w:pPr>
                    <w:r>
                      <w:rPr>
                        <w:rFonts w:hint="eastAsia"/>
                      </w:rPr>
                      <w:t>期初余额</w:t>
                    </w:r>
                  </w:p>
                </w:tc>
              </w:sdtContent>
            </w:sdt>
            <w:sdt>
              <w:sdtPr>
                <w:tag w:val="_PLD_8af6034e00f845329602a9fdcfc9b2dc"/>
                <w:id w:val="950125526"/>
                <w:lock w:val="sdtLocked"/>
              </w:sdtPr>
              <w:sdtContent>
                <w:tc>
                  <w:tcPr>
                    <w:tcW w:w="1386" w:type="dxa"/>
                    <w:shd w:val="clear" w:color="auto" w:fill="auto"/>
                  </w:tcPr>
                  <w:p w14:paraId="71F5D810" w14:textId="77777777" w:rsidR="00B035B5" w:rsidRDefault="00000000">
                    <w:pPr>
                      <w:jc w:val="center"/>
                    </w:pPr>
                    <w:r>
                      <w:rPr>
                        <w:rFonts w:hint="eastAsia"/>
                      </w:rPr>
                      <w:t>本期增加</w:t>
                    </w:r>
                  </w:p>
                </w:tc>
              </w:sdtContent>
            </w:sdt>
            <w:sdt>
              <w:sdtPr>
                <w:tag w:val="_PLD_013b3bd484664b418b2949897aaba93a"/>
                <w:id w:val="1147785299"/>
                <w:lock w:val="sdtLocked"/>
              </w:sdtPr>
              <w:sdtContent>
                <w:tc>
                  <w:tcPr>
                    <w:tcW w:w="1452" w:type="dxa"/>
                    <w:shd w:val="clear" w:color="auto" w:fill="auto"/>
                  </w:tcPr>
                  <w:p w14:paraId="7F6EC2D0" w14:textId="77777777" w:rsidR="00B035B5" w:rsidRDefault="00000000">
                    <w:pPr>
                      <w:jc w:val="center"/>
                    </w:pPr>
                    <w:r>
                      <w:rPr>
                        <w:rFonts w:hint="eastAsia"/>
                      </w:rPr>
                      <w:t>本期减少</w:t>
                    </w:r>
                  </w:p>
                </w:tc>
              </w:sdtContent>
            </w:sdt>
            <w:sdt>
              <w:sdtPr>
                <w:tag w:val="_PLD_99498b7622144415a46b3eb203e33536"/>
                <w:id w:val="1512337720"/>
                <w:lock w:val="sdtLocked"/>
              </w:sdtPr>
              <w:sdtContent>
                <w:tc>
                  <w:tcPr>
                    <w:tcW w:w="1500" w:type="dxa"/>
                  </w:tcPr>
                  <w:p w14:paraId="5734A012" w14:textId="77777777" w:rsidR="00B035B5" w:rsidRDefault="00000000">
                    <w:pPr>
                      <w:jc w:val="center"/>
                    </w:pPr>
                    <w:r>
                      <w:rPr>
                        <w:rFonts w:hint="eastAsia"/>
                      </w:rPr>
                      <w:t>期末余额</w:t>
                    </w:r>
                  </w:p>
                </w:tc>
              </w:sdtContent>
            </w:sdt>
            <w:sdt>
              <w:sdtPr>
                <w:tag w:val="_PLD_435f222fb1ac40efb8892f65ff2d7efe"/>
                <w:id w:val="-915944033"/>
                <w:lock w:val="sdtLocked"/>
              </w:sdtPr>
              <w:sdtContent>
                <w:tc>
                  <w:tcPr>
                    <w:tcW w:w="1634" w:type="dxa"/>
                    <w:shd w:val="clear" w:color="auto" w:fill="auto"/>
                  </w:tcPr>
                  <w:p w14:paraId="18EDABC8" w14:textId="77777777" w:rsidR="00B035B5" w:rsidRDefault="00000000">
                    <w:pPr>
                      <w:jc w:val="center"/>
                    </w:pPr>
                    <w:r>
                      <w:rPr>
                        <w:rFonts w:hint="eastAsia"/>
                      </w:rPr>
                      <w:t>形成原因</w:t>
                    </w:r>
                  </w:p>
                </w:tc>
              </w:sdtContent>
            </w:sdt>
          </w:tr>
          <w:sdt>
            <w:sdtPr>
              <w:rPr>
                <w:rFonts w:hint="eastAsia"/>
              </w:rPr>
              <w:alias w:val="专项应付款明细"/>
              <w:tag w:val="_GBC_cc0d870710d646f3adaaac92c6d0ce7e"/>
              <w:id w:val="-1450697594"/>
              <w:lock w:val="sdtLocked"/>
            </w:sdtPr>
            <w:sdtContent>
              <w:tr w:rsidR="00B035B5" w14:paraId="5DD1D131" w14:textId="77777777">
                <w:trPr>
                  <w:cantSplit/>
                </w:trPr>
                <w:tc>
                  <w:tcPr>
                    <w:tcW w:w="1423" w:type="dxa"/>
                  </w:tcPr>
                  <w:p w14:paraId="6FE032E8" w14:textId="77777777" w:rsidR="00B035B5" w:rsidRDefault="00000000">
                    <w:pPr>
                      <w:ind w:right="105"/>
                    </w:pPr>
                    <w:r>
                      <w:rPr>
                        <w:rFonts w:hint="eastAsia"/>
                      </w:rPr>
                      <w:t>专项资金</w:t>
                    </w:r>
                  </w:p>
                </w:tc>
                <w:tc>
                  <w:tcPr>
                    <w:tcW w:w="1500" w:type="dxa"/>
                    <w:vAlign w:val="center"/>
                  </w:tcPr>
                  <w:p w14:paraId="070DDFF4" w14:textId="77777777" w:rsidR="00B035B5" w:rsidRDefault="00000000">
                    <w:pPr>
                      <w:ind w:right="73"/>
                      <w:jc w:val="right"/>
                    </w:pPr>
                    <w:r>
                      <w:t>82,800,000.00</w:t>
                    </w:r>
                  </w:p>
                </w:tc>
                <w:tc>
                  <w:tcPr>
                    <w:tcW w:w="1386" w:type="dxa"/>
                    <w:shd w:val="clear" w:color="auto" w:fill="auto"/>
                  </w:tcPr>
                  <w:p w14:paraId="3A5535E2" w14:textId="77777777" w:rsidR="00B035B5" w:rsidRDefault="00B035B5">
                    <w:pPr>
                      <w:jc w:val="right"/>
                    </w:pPr>
                  </w:p>
                </w:tc>
                <w:tc>
                  <w:tcPr>
                    <w:tcW w:w="1452" w:type="dxa"/>
                    <w:shd w:val="clear" w:color="auto" w:fill="auto"/>
                  </w:tcPr>
                  <w:p w14:paraId="7200F950" w14:textId="77777777" w:rsidR="00B035B5" w:rsidRDefault="00B035B5">
                    <w:pPr>
                      <w:jc w:val="right"/>
                    </w:pPr>
                  </w:p>
                </w:tc>
                <w:tc>
                  <w:tcPr>
                    <w:tcW w:w="1500" w:type="dxa"/>
                    <w:vAlign w:val="center"/>
                  </w:tcPr>
                  <w:p w14:paraId="2A696694" w14:textId="77777777" w:rsidR="00B035B5" w:rsidRDefault="00000000">
                    <w:pPr>
                      <w:ind w:right="73"/>
                      <w:jc w:val="right"/>
                    </w:pPr>
                    <w:r>
                      <w:t>82,800,000.00</w:t>
                    </w:r>
                  </w:p>
                </w:tc>
                <w:tc>
                  <w:tcPr>
                    <w:tcW w:w="1634" w:type="dxa"/>
                    <w:shd w:val="clear" w:color="auto" w:fill="auto"/>
                  </w:tcPr>
                  <w:p w14:paraId="289100A0" w14:textId="77777777" w:rsidR="00B035B5" w:rsidRDefault="00B035B5"/>
                </w:tc>
              </w:tr>
            </w:sdtContent>
          </w:sdt>
          <w:tr w:rsidR="00B035B5" w14:paraId="01181BB8" w14:textId="77777777">
            <w:trPr>
              <w:cantSplit/>
            </w:trPr>
            <w:sdt>
              <w:sdtPr>
                <w:tag w:val="_PLD_b9429a61eab944fab8cf1cb493279d7f"/>
                <w:id w:val="-1411386525"/>
                <w:lock w:val="sdtLocked"/>
              </w:sdtPr>
              <w:sdtContent>
                <w:tc>
                  <w:tcPr>
                    <w:tcW w:w="1423" w:type="dxa"/>
                    <w:vAlign w:val="center"/>
                  </w:tcPr>
                  <w:p w14:paraId="55532130" w14:textId="77777777" w:rsidR="00B035B5" w:rsidRDefault="00000000">
                    <w:pPr>
                      <w:ind w:right="105"/>
                      <w:jc w:val="center"/>
                      <w:rPr>
                        <w:color w:val="000000" w:themeColor="text1"/>
                      </w:rPr>
                    </w:pPr>
                    <w:r>
                      <w:rPr>
                        <w:rFonts w:hint="eastAsia"/>
                        <w:color w:val="000000" w:themeColor="text1"/>
                      </w:rPr>
                      <w:t>合计</w:t>
                    </w:r>
                  </w:p>
                </w:tc>
              </w:sdtContent>
            </w:sdt>
            <w:tc>
              <w:tcPr>
                <w:tcW w:w="1500" w:type="dxa"/>
                <w:vAlign w:val="center"/>
              </w:tcPr>
              <w:p w14:paraId="712D06DA" w14:textId="77777777" w:rsidR="00B035B5" w:rsidRDefault="00000000">
                <w:pPr>
                  <w:ind w:right="73"/>
                  <w:jc w:val="right"/>
                </w:pPr>
                <w:r>
                  <w:t>82,800,000.00</w:t>
                </w:r>
              </w:p>
            </w:tc>
            <w:tc>
              <w:tcPr>
                <w:tcW w:w="1386" w:type="dxa"/>
                <w:shd w:val="clear" w:color="auto" w:fill="auto"/>
              </w:tcPr>
              <w:p w14:paraId="676CBFEC" w14:textId="77777777" w:rsidR="00B035B5" w:rsidRDefault="00B035B5">
                <w:pPr>
                  <w:jc w:val="right"/>
                </w:pPr>
              </w:p>
            </w:tc>
            <w:tc>
              <w:tcPr>
                <w:tcW w:w="1452" w:type="dxa"/>
                <w:shd w:val="clear" w:color="auto" w:fill="auto"/>
              </w:tcPr>
              <w:p w14:paraId="520B9BC5" w14:textId="77777777" w:rsidR="00B035B5" w:rsidRDefault="00B035B5">
                <w:pPr>
                  <w:jc w:val="right"/>
                </w:pPr>
              </w:p>
            </w:tc>
            <w:tc>
              <w:tcPr>
                <w:tcW w:w="1500" w:type="dxa"/>
                <w:vAlign w:val="center"/>
              </w:tcPr>
              <w:p w14:paraId="2263C902" w14:textId="77777777" w:rsidR="00B035B5" w:rsidRDefault="00000000">
                <w:pPr>
                  <w:ind w:right="73"/>
                  <w:jc w:val="right"/>
                </w:pPr>
                <w:r>
                  <w:t>82,800,000.00</w:t>
                </w:r>
              </w:p>
            </w:tc>
            <w:tc>
              <w:tcPr>
                <w:tcW w:w="1634" w:type="dxa"/>
                <w:shd w:val="clear" w:color="auto" w:fill="auto"/>
              </w:tcPr>
              <w:p w14:paraId="69230F8A" w14:textId="77777777" w:rsidR="00B035B5" w:rsidRDefault="00000000">
                <w:pPr>
                  <w:jc w:val="center"/>
                  <w:rPr>
                    <w:color w:val="000000" w:themeColor="text1"/>
                  </w:rPr>
                </w:pPr>
                <w:r>
                  <w:rPr>
                    <w:color w:val="000000" w:themeColor="text1"/>
                  </w:rPr>
                  <w:t>/</w:t>
                </w:r>
              </w:p>
            </w:tc>
          </w:tr>
        </w:tbl>
        <w:p w14:paraId="14EC1B9E" w14:textId="77777777" w:rsidR="00B035B5" w:rsidRDefault="00000000">
          <w:pPr>
            <w:snapToGrid w:val="0"/>
          </w:pPr>
        </w:p>
      </w:sdtContent>
    </w:sdt>
    <w:p w14:paraId="40EC3199"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840053089"/>
        <w:lock w:val="sdtLocked"/>
        <w:placeholder>
          <w:docPart w:val="GBC22222222222222222222222222222"/>
        </w:placeholder>
      </w:sdtPr>
      <w:sdtContent>
        <w:p w14:paraId="40379E9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CB436C" w14:textId="77777777" w:rsidR="00B035B5" w:rsidRDefault="00B035B5"/>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14:paraId="00E64DCC"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14:paraId="1E432A2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B41579" w14:textId="77777777" w:rsidR="00B035B5" w:rsidRDefault="00000000">
          <w:pPr>
            <w:jc w:val="right"/>
          </w:pPr>
          <w:r>
            <w:rPr>
              <w:rFonts w:hint="eastAsia"/>
            </w:rPr>
            <w:t>单位：</w:t>
          </w:r>
          <w:sdt>
            <w:sdtPr>
              <w:rPr>
                <w:rFonts w:hint="eastAsia"/>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2263"/>
            <w:gridCol w:w="2263"/>
            <w:gridCol w:w="2263"/>
          </w:tblGrid>
          <w:tr w:rsidR="00B035B5" w14:paraId="3E9F72D0" w14:textId="77777777">
            <w:trPr>
              <w:cantSplit/>
            </w:trPr>
            <w:sdt>
              <w:sdtPr>
                <w:tag w:val="_PLD_fc927e21b7894351850a5341390e71f1"/>
                <w:id w:val="-1987470774"/>
                <w:lock w:val="sdtLocked"/>
              </w:sdtPr>
              <w:sdtContent>
                <w:tc>
                  <w:tcPr>
                    <w:tcW w:w="2260" w:type="dxa"/>
                    <w:vAlign w:val="center"/>
                  </w:tcPr>
                  <w:p w14:paraId="44A88DFF" w14:textId="77777777" w:rsidR="00B035B5" w:rsidRDefault="00000000">
                    <w:pPr>
                      <w:ind w:right="105"/>
                      <w:jc w:val="center"/>
                    </w:pPr>
                    <w:r>
                      <w:rPr>
                        <w:rFonts w:hint="eastAsia"/>
                      </w:rPr>
                      <w:t>项目</w:t>
                    </w:r>
                  </w:p>
                </w:tc>
              </w:sdtContent>
            </w:sdt>
            <w:sdt>
              <w:sdtPr>
                <w:tag w:val="_PLD_6f816d98e70940cfbbbbb868b0aeb358"/>
                <w:id w:val="1953817026"/>
                <w:lock w:val="sdtLocked"/>
              </w:sdtPr>
              <w:sdtContent>
                <w:tc>
                  <w:tcPr>
                    <w:tcW w:w="2263" w:type="dxa"/>
                  </w:tcPr>
                  <w:p w14:paraId="115C5954" w14:textId="77777777" w:rsidR="00B035B5" w:rsidRDefault="00000000">
                    <w:pPr>
                      <w:jc w:val="center"/>
                    </w:pPr>
                    <w:r>
                      <w:rPr>
                        <w:rFonts w:hint="eastAsia"/>
                      </w:rPr>
                      <w:t>期初余额</w:t>
                    </w:r>
                  </w:p>
                </w:tc>
              </w:sdtContent>
            </w:sdt>
            <w:sdt>
              <w:sdtPr>
                <w:tag w:val="_PLD_5448bfd35d2348cfac66de5cdfbc78a4"/>
                <w:id w:val="1293098266"/>
                <w:lock w:val="sdtLocked"/>
              </w:sdtPr>
              <w:sdtContent>
                <w:tc>
                  <w:tcPr>
                    <w:tcW w:w="2263" w:type="dxa"/>
                  </w:tcPr>
                  <w:p w14:paraId="1EDB93AE" w14:textId="77777777" w:rsidR="00B035B5" w:rsidRDefault="00000000">
                    <w:pPr>
                      <w:jc w:val="center"/>
                    </w:pPr>
                    <w:r>
                      <w:rPr>
                        <w:rFonts w:hint="eastAsia"/>
                      </w:rPr>
                      <w:t>期末余额</w:t>
                    </w:r>
                  </w:p>
                </w:tc>
              </w:sdtContent>
            </w:sdt>
            <w:sdt>
              <w:sdtPr>
                <w:tag w:val="_PLD_987f713faa85401c883cbd6dd67e70b8"/>
                <w:id w:val="-1125392148"/>
                <w:lock w:val="sdtLocked"/>
              </w:sdtPr>
              <w:sdtContent>
                <w:tc>
                  <w:tcPr>
                    <w:tcW w:w="2263" w:type="dxa"/>
                  </w:tcPr>
                  <w:p w14:paraId="68BD3B79" w14:textId="77777777" w:rsidR="00B035B5" w:rsidRDefault="00000000">
                    <w:pPr>
                      <w:jc w:val="center"/>
                    </w:pPr>
                    <w:r>
                      <w:rPr>
                        <w:rFonts w:hint="eastAsia"/>
                      </w:rPr>
                      <w:t>形成原因</w:t>
                    </w:r>
                  </w:p>
                </w:tc>
              </w:sdtContent>
            </w:sdt>
          </w:tr>
          <w:tr w:rsidR="00B035B5" w14:paraId="0EC87ABA" w14:textId="77777777">
            <w:trPr>
              <w:cantSplit/>
            </w:trPr>
            <w:sdt>
              <w:sdtPr>
                <w:tag w:val="_PLD_81fc69a2cce74d41b4a3275d0b854217"/>
                <w:id w:val="-1927879677"/>
                <w:lock w:val="sdtLocked"/>
              </w:sdtPr>
              <w:sdtContent>
                <w:tc>
                  <w:tcPr>
                    <w:tcW w:w="2260" w:type="dxa"/>
                    <w:shd w:val="clear" w:color="auto" w:fill="auto"/>
                    <w:vAlign w:val="center"/>
                  </w:tcPr>
                  <w:p w14:paraId="060477F2" w14:textId="77777777" w:rsidR="00B035B5" w:rsidRDefault="00000000">
                    <w:pPr>
                      <w:ind w:right="105"/>
                    </w:pPr>
                    <w:r>
                      <w:rPr>
                        <w:rFonts w:hint="eastAsia"/>
                      </w:rPr>
                      <w:t>未决诉讼</w:t>
                    </w:r>
                  </w:p>
                </w:tc>
              </w:sdtContent>
            </w:sdt>
            <w:tc>
              <w:tcPr>
                <w:tcW w:w="2263" w:type="dxa"/>
                <w:vAlign w:val="center"/>
              </w:tcPr>
              <w:p w14:paraId="747A4558" w14:textId="77777777" w:rsidR="00B035B5" w:rsidRDefault="00000000">
                <w:pPr>
                  <w:jc w:val="right"/>
                </w:pPr>
                <w:r>
                  <w:t>104,770,102.07</w:t>
                </w:r>
              </w:p>
            </w:tc>
            <w:tc>
              <w:tcPr>
                <w:tcW w:w="2263" w:type="dxa"/>
                <w:vAlign w:val="center"/>
              </w:tcPr>
              <w:p w14:paraId="11C33749" w14:textId="77777777" w:rsidR="00B035B5" w:rsidRDefault="00000000">
                <w:pPr>
                  <w:jc w:val="right"/>
                </w:pPr>
                <w:r>
                  <w:t>96,319,076.85</w:t>
                </w:r>
              </w:p>
            </w:tc>
            <w:tc>
              <w:tcPr>
                <w:tcW w:w="2263" w:type="dxa"/>
              </w:tcPr>
              <w:p w14:paraId="092C97CE" w14:textId="77777777" w:rsidR="00B035B5" w:rsidRDefault="00000000">
                <w:pPr>
                  <w:ind w:right="73"/>
                </w:pPr>
                <w:r>
                  <w:rPr>
                    <w:rFonts w:hint="eastAsia"/>
                  </w:rPr>
                  <w:t>诉讼</w:t>
                </w:r>
              </w:p>
            </w:tc>
          </w:tr>
          <w:tr w:rsidR="00B035B5" w14:paraId="7910B051" w14:textId="77777777">
            <w:trPr>
              <w:cantSplit/>
            </w:trPr>
            <w:sdt>
              <w:sdtPr>
                <w:tag w:val="_PLD_b9cf5ec4363246d39880d8a9118c7375"/>
                <w:id w:val="-1964176126"/>
                <w:lock w:val="sdtLocked"/>
              </w:sdtPr>
              <w:sdtContent>
                <w:tc>
                  <w:tcPr>
                    <w:tcW w:w="2260" w:type="dxa"/>
                    <w:vAlign w:val="center"/>
                  </w:tcPr>
                  <w:p w14:paraId="3C18F096" w14:textId="77777777" w:rsidR="00B035B5" w:rsidRDefault="00000000">
                    <w:pPr>
                      <w:ind w:right="105"/>
                      <w:jc w:val="center"/>
                    </w:pPr>
                    <w:r>
                      <w:rPr>
                        <w:rFonts w:hint="eastAsia"/>
                      </w:rPr>
                      <w:t>合计</w:t>
                    </w:r>
                  </w:p>
                </w:tc>
              </w:sdtContent>
            </w:sdt>
            <w:tc>
              <w:tcPr>
                <w:tcW w:w="2263" w:type="dxa"/>
                <w:vAlign w:val="center"/>
              </w:tcPr>
              <w:p w14:paraId="23D27B1E" w14:textId="77777777" w:rsidR="00B035B5" w:rsidRDefault="00000000">
                <w:pPr>
                  <w:jc w:val="right"/>
                </w:pPr>
                <w:r>
                  <w:t>104,770,102.07</w:t>
                </w:r>
              </w:p>
            </w:tc>
            <w:tc>
              <w:tcPr>
                <w:tcW w:w="2263" w:type="dxa"/>
                <w:vAlign w:val="center"/>
              </w:tcPr>
              <w:p w14:paraId="5CC9F275" w14:textId="77777777" w:rsidR="00B035B5" w:rsidRDefault="00000000">
                <w:pPr>
                  <w:jc w:val="right"/>
                </w:pPr>
                <w:r>
                  <w:t>96,319,076.85</w:t>
                </w:r>
              </w:p>
            </w:tc>
            <w:tc>
              <w:tcPr>
                <w:tcW w:w="2263" w:type="dxa"/>
              </w:tcPr>
              <w:p w14:paraId="4A67540F" w14:textId="77777777" w:rsidR="00B035B5" w:rsidRDefault="00000000">
                <w:pPr>
                  <w:jc w:val="center"/>
                  <w:rPr>
                    <w:color w:val="000000" w:themeColor="text1"/>
                  </w:rPr>
                </w:pPr>
                <w:r>
                  <w:rPr>
                    <w:rFonts w:hint="eastAsia"/>
                    <w:color w:val="000000" w:themeColor="text1"/>
                  </w:rPr>
                  <w:t>/</w:t>
                </w:r>
              </w:p>
            </w:tc>
          </w:tr>
        </w:tbl>
        <w:p w14:paraId="104910B6" w14:textId="77777777" w:rsidR="00B035B5" w:rsidRDefault="00000000">
          <w:pPr>
            <w:autoSpaceDE w:val="0"/>
            <w:autoSpaceDN w:val="0"/>
            <w:adjustRightInd w:val="0"/>
          </w:pPr>
        </w:p>
      </w:sdtContent>
    </w:sdt>
    <w:p w14:paraId="5E12BE34" w14:textId="77777777" w:rsidR="00B035B5" w:rsidRDefault="00B035B5">
      <w:bookmarkStart w:id="221" w:name="_Hlk10537141"/>
      <w:bookmarkEnd w:id="221"/>
    </w:p>
    <w:p w14:paraId="1017B18D"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14:paraId="78032DD5" w14:textId="77777777" w:rsidR="00B035B5" w:rsidRDefault="00000000">
          <w:pPr>
            <w:pStyle w:val="aff4"/>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14:paraId="2D024CC0" w14:textId="77777777" w:rsidR="00B035B5" w:rsidRDefault="00000000">
              <w:pPr>
                <w:pStyle w:val="aff4"/>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4C472BB4"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686"/>
            <w:gridCol w:w="1581"/>
            <w:gridCol w:w="1581"/>
            <w:gridCol w:w="1687"/>
            <w:gridCol w:w="1291"/>
          </w:tblGrid>
          <w:tr w:rsidR="00B035B5" w14:paraId="56F9BFDB" w14:textId="77777777">
            <w:trPr>
              <w:cantSplit/>
              <w:trHeight w:val="335"/>
            </w:trPr>
            <w:sdt>
              <w:sdtPr>
                <w:tag w:val="_PLD_eeb45564af314089916105a5217e0ff6"/>
                <w:id w:val="293802362"/>
                <w:lock w:val="sdtLocked"/>
              </w:sdtPr>
              <w:sdtContent>
                <w:tc>
                  <w:tcPr>
                    <w:tcW w:w="1223" w:type="dxa"/>
                    <w:shd w:val="clear" w:color="auto" w:fill="auto"/>
                    <w:vAlign w:val="center"/>
                  </w:tcPr>
                  <w:p w14:paraId="61647CF1" w14:textId="77777777" w:rsidR="00B035B5" w:rsidRDefault="00000000">
                    <w:pPr>
                      <w:jc w:val="center"/>
                    </w:pPr>
                    <w:r>
                      <w:rPr>
                        <w:rFonts w:hint="eastAsia"/>
                      </w:rPr>
                      <w:t>项目</w:t>
                    </w:r>
                  </w:p>
                </w:tc>
              </w:sdtContent>
            </w:sdt>
            <w:sdt>
              <w:sdtPr>
                <w:tag w:val="_PLD_e0613743f99d4af58a75406a4e2ba5a1"/>
                <w:id w:val="-945382445"/>
                <w:lock w:val="sdtLocked"/>
              </w:sdtPr>
              <w:sdtContent>
                <w:tc>
                  <w:tcPr>
                    <w:tcW w:w="1686" w:type="dxa"/>
                    <w:shd w:val="clear" w:color="auto" w:fill="auto"/>
                    <w:vAlign w:val="center"/>
                  </w:tcPr>
                  <w:p w14:paraId="671A209C" w14:textId="77777777" w:rsidR="00B035B5" w:rsidRDefault="00000000">
                    <w:pPr>
                      <w:jc w:val="center"/>
                    </w:pPr>
                    <w:r>
                      <w:rPr>
                        <w:rFonts w:hint="eastAsia"/>
                      </w:rPr>
                      <w:t>期初余额</w:t>
                    </w:r>
                  </w:p>
                </w:tc>
              </w:sdtContent>
            </w:sdt>
            <w:sdt>
              <w:sdtPr>
                <w:tag w:val="_PLD_a27f928ad4574fe594e5f995d7a37059"/>
                <w:id w:val="1600752036"/>
                <w:lock w:val="sdtLocked"/>
              </w:sdtPr>
              <w:sdtContent>
                <w:tc>
                  <w:tcPr>
                    <w:tcW w:w="1581" w:type="dxa"/>
                    <w:shd w:val="clear" w:color="auto" w:fill="auto"/>
                    <w:vAlign w:val="center"/>
                  </w:tcPr>
                  <w:p w14:paraId="7061F28F" w14:textId="77777777" w:rsidR="00B035B5" w:rsidRDefault="00000000">
                    <w:pPr>
                      <w:jc w:val="center"/>
                    </w:pPr>
                    <w:r>
                      <w:rPr>
                        <w:rFonts w:hint="eastAsia"/>
                      </w:rPr>
                      <w:t>本期增加</w:t>
                    </w:r>
                  </w:p>
                </w:tc>
              </w:sdtContent>
            </w:sdt>
            <w:sdt>
              <w:sdtPr>
                <w:tag w:val="_PLD_ed95bef3663d40fb90dd15d113f7f2c1"/>
                <w:id w:val="-995337283"/>
                <w:lock w:val="sdtLocked"/>
              </w:sdtPr>
              <w:sdtContent>
                <w:tc>
                  <w:tcPr>
                    <w:tcW w:w="1581" w:type="dxa"/>
                    <w:shd w:val="clear" w:color="auto" w:fill="auto"/>
                    <w:vAlign w:val="center"/>
                  </w:tcPr>
                  <w:p w14:paraId="78A35BBF" w14:textId="77777777" w:rsidR="00B035B5" w:rsidRDefault="00000000">
                    <w:pPr>
                      <w:jc w:val="center"/>
                    </w:pPr>
                    <w:r>
                      <w:rPr>
                        <w:rFonts w:hint="eastAsia"/>
                      </w:rPr>
                      <w:t>本期减少</w:t>
                    </w:r>
                  </w:p>
                </w:tc>
              </w:sdtContent>
            </w:sdt>
            <w:sdt>
              <w:sdtPr>
                <w:tag w:val="_PLD_367cd0591009413e93857494eaf8170a"/>
                <w:id w:val="-1377538046"/>
                <w:lock w:val="sdtLocked"/>
              </w:sdtPr>
              <w:sdtContent>
                <w:tc>
                  <w:tcPr>
                    <w:tcW w:w="1687" w:type="dxa"/>
                    <w:shd w:val="clear" w:color="auto" w:fill="auto"/>
                    <w:vAlign w:val="center"/>
                  </w:tcPr>
                  <w:p w14:paraId="2E039BB5" w14:textId="77777777" w:rsidR="00B035B5" w:rsidRDefault="00000000">
                    <w:pPr>
                      <w:jc w:val="center"/>
                    </w:pPr>
                    <w:r>
                      <w:rPr>
                        <w:rFonts w:hint="eastAsia"/>
                      </w:rPr>
                      <w:t>期末余额</w:t>
                    </w:r>
                  </w:p>
                </w:tc>
              </w:sdtContent>
            </w:sdt>
            <w:sdt>
              <w:sdtPr>
                <w:tag w:val="_PLD_d61ffc61194047d79611cccd8488aece"/>
                <w:id w:val="1193345482"/>
                <w:lock w:val="sdtLocked"/>
              </w:sdtPr>
              <w:sdtContent>
                <w:tc>
                  <w:tcPr>
                    <w:tcW w:w="1291" w:type="dxa"/>
                    <w:shd w:val="clear" w:color="auto" w:fill="auto"/>
                    <w:vAlign w:val="center"/>
                  </w:tcPr>
                  <w:p w14:paraId="5B794931" w14:textId="77777777" w:rsidR="00B035B5" w:rsidRDefault="00000000">
                    <w:pPr>
                      <w:jc w:val="center"/>
                    </w:pPr>
                    <w:r>
                      <w:rPr>
                        <w:rFonts w:hint="eastAsia"/>
                      </w:rPr>
                      <w:t>形成原因</w:t>
                    </w:r>
                  </w:p>
                </w:tc>
              </w:sdtContent>
            </w:sdt>
          </w:tr>
          <w:tr w:rsidR="00B035B5" w14:paraId="23E3947F" w14:textId="77777777">
            <w:trPr>
              <w:cantSplit/>
            </w:trPr>
            <w:sdt>
              <w:sdtPr>
                <w:tag w:val="_PLD_c4ae7ac076814abda447ee2261fb9baa"/>
                <w:id w:val="-298300172"/>
                <w:lock w:val="sdtLocked"/>
              </w:sdtPr>
              <w:sdtContent>
                <w:tc>
                  <w:tcPr>
                    <w:tcW w:w="1223" w:type="dxa"/>
                    <w:shd w:val="clear" w:color="auto" w:fill="auto"/>
                    <w:vAlign w:val="center"/>
                  </w:tcPr>
                  <w:p w14:paraId="46421358" w14:textId="77777777" w:rsidR="00B035B5" w:rsidRDefault="00000000">
                    <w:r>
                      <w:rPr>
                        <w:rFonts w:hint="eastAsia"/>
                      </w:rPr>
                      <w:t>政府补助</w:t>
                    </w:r>
                  </w:p>
                </w:tc>
              </w:sdtContent>
            </w:sdt>
            <w:tc>
              <w:tcPr>
                <w:tcW w:w="1686" w:type="dxa"/>
                <w:shd w:val="clear" w:color="auto" w:fill="auto"/>
              </w:tcPr>
              <w:p w14:paraId="6FECE830" w14:textId="77777777" w:rsidR="00B035B5" w:rsidRDefault="00000000">
                <w:pPr>
                  <w:jc w:val="right"/>
                </w:pPr>
                <w:r>
                  <w:t>163,918,224.63</w:t>
                </w:r>
              </w:p>
            </w:tc>
            <w:tc>
              <w:tcPr>
                <w:tcW w:w="1581" w:type="dxa"/>
                <w:shd w:val="clear" w:color="auto" w:fill="auto"/>
              </w:tcPr>
              <w:p w14:paraId="6E9475BE" w14:textId="77777777" w:rsidR="00B035B5" w:rsidRDefault="00000000">
                <w:pPr>
                  <w:jc w:val="right"/>
                </w:pPr>
                <w:r>
                  <w:t>14,427,872.49</w:t>
                </w:r>
              </w:p>
            </w:tc>
            <w:tc>
              <w:tcPr>
                <w:tcW w:w="1581" w:type="dxa"/>
                <w:shd w:val="clear" w:color="auto" w:fill="auto"/>
              </w:tcPr>
              <w:p w14:paraId="5075E10D" w14:textId="77777777" w:rsidR="00B035B5" w:rsidRDefault="00000000">
                <w:pPr>
                  <w:jc w:val="right"/>
                </w:pPr>
                <w:r>
                  <w:t>12,976,350.19</w:t>
                </w:r>
              </w:p>
            </w:tc>
            <w:tc>
              <w:tcPr>
                <w:tcW w:w="1687" w:type="dxa"/>
                <w:shd w:val="clear" w:color="auto" w:fill="auto"/>
              </w:tcPr>
              <w:p w14:paraId="55478045" w14:textId="77777777" w:rsidR="00B035B5" w:rsidRDefault="00000000">
                <w:pPr>
                  <w:jc w:val="right"/>
                </w:pPr>
                <w:r>
                  <w:t>165,369,746.93</w:t>
                </w:r>
              </w:p>
            </w:tc>
            <w:tc>
              <w:tcPr>
                <w:tcW w:w="1291" w:type="dxa"/>
                <w:shd w:val="clear" w:color="auto" w:fill="auto"/>
              </w:tcPr>
              <w:p w14:paraId="3310BB06" w14:textId="77777777" w:rsidR="00B035B5" w:rsidRDefault="00000000">
                <w:r>
                  <w:t>政府拨入</w:t>
                </w:r>
              </w:p>
            </w:tc>
          </w:tr>
          <w:sdt>
            <w:sdtPr>
              <w:alias w:val="递延收益明细"/>
              <w:tag w:val="_GBC_b0fa056469b546388c2961108a7e62c7"/>
              <w:id w:val="2020507810"/>
              <w:lock w:val="sdtLocked"/>
            </w:sdtPr>
            <w:sdtEndPr>
              <w:rPr>
                <w:rFonts w:hint="eastAsia"/>
              </w:rPr>
            </w:sdtEndPr>
            <w:sdtContent>
              <w:tr w:rsidR="00B035B5" w14:paraId="1913CC69" w14:textId="77777777">
                <w:trPr>
                  <w:cantSplit/>
                </w:trPr>
                <w:tc>
                  <w:tcPr>
                    <w:tcW w:w="1223" w:type="dxa"/>
                    <w:shd w:val="clear" w:color="auto" w:fill="auto"/>
                  </w:tcPr>
                  <w:p w14:paraId="6CC49244" w14:textId="77777777" w:rsidR="00B035B5" w:rsidRDefault="00000000">
                    <w:r>
                      <w:rPr>
                        <w:rFonts w:hint="eastAsia"/>
                      </w:rPr>
                      <w:t>售后租回</w:t>
                    </w:r>
                  </w:p>
                </w:tc>
                <w:tc>
                  <w:tcPr>
                    <w:tcW w:w="1686" w:type="dxa"/>
                    <w:shd w:val="clear" w:color="auto" w:fill="auto"/>
                  </w:tcPr>
                  <w:p w14:paraId="4C2C3B81" w14:textId="77777777" w:rsidR="00B035B5" w:rsidRDefault="00000000">
                    <w:pPr>
                      <w:jc w:val="right"/>
                    </w:pPr>
                    <w:r>
                      <w:t>26,341,574.16</w:t>
                    </w:r>
                  </w:p>
                </w:tc>
                <w:tc>
                  <w:tcPr>
                    <w:tcW w:w="1581" w:type="dxa"/>
                    <w:shd w:val="clear" w:color="auto" w:fill="auto"/>
                  </w:tcPr>
                  <w:p w14:paraId="57F3A6FE" w14:textId="77777777" w:rsidR="00B035B5" w:rsidRDefault="00B035B5">
                    <w:pPr>
                      <w:jc w:val="right"/>
                    </w:pPr>
                  </w:p>
                </w:tc>
                <w:tc>
                  <w:tcPr>
                    <w:tcW w:w="1581" w:type="dxa"/>
                    <w:shd w:val="clear" w:color="auto" w:fill="auto"/>
                  </w:tcPr>
                  <w:p w14:paraId="395A4407" w14:textId="77777777" w:rsidR="00B035B5" w:rsidRDefault="00000000">
                    <w:pPr>
                      <w:jc w:val="right"/>
                    </w:pPr>
                    <w:r>
                      <w:t>786,315.66</w:t>
                    </w:r>
                  </w:p>
                </w:tc>
                <w:tc>
                  <w:tcPr>
                    <w:tcW w:w="1687" w:type="dxa"/>
                    <w:shd w:val="clear" w:color="auto" w:fill="auto"/>
                  </w:tcPr>
                  <w:p w14:paraId="56F08DA5" w14:textId="77777777" w:rsidR="00B035B5" w:rsidRDefault="00000000">
                    <w:pPr>
                      <w:jc w:val="right"/>
                    </w:pPr>
                    <w:r>
                      <w:t>25,555,258.50</w:t>
                    </w:r>
                  </w:p>
                </w:tc>
                <w:tc>
                  <w:tcPr>
                    <w:tcW w:w="1291" w:type="dxa"/>
                    <w:shd w:val="clear" w:color="auto" w:fill="auto"/>
                  </w:tcPr>
                  <w:p w14:paraId="6576C942" w14:textId="77777777" w:rsidR="00B035B5" w:rsidRDefault="00000000">
                    <w:r>
                      <w:t>租赁</w:t>
                    </w:r>
                  </w:p>
                </w:tc>
              </w:tr>
            </w:sdtContent>
          </w:sdt>
          <w:tr w:rsidR="00B035B5" w14:paraId="6B041DB5" w14:textId="77777777">
            <w:trPr>
              <w:cantSplit/>
            </w:trPr>
            <w:sdt>
              <w:sdtPr>
                <w:tag w:val="_PLD_dc5eff4e97a943cb9b913ed360e42749"/>
                <w:id w:val="299351300"/>
                <w:lock w:val="sdtLocked"/>
              </w:sdtPr>
              <w:sdtContent>
                <w:tc>
                  <w:tcPr>
                    <w:tcW w:w="1223" w:type="dxa"/>
                    <w:shd w:val="clear" w:color="auto" w:fill="auto"/>
                    <w:vAlign w:val="center"/>
                  </w:tcPr>
                  <w:p w14:paraId="27958D0C" w14:textId="77777777" w:rsidR="00B035B5" w:rsidRDefault="00000000">
                    <w:pPr>
                      <w:jc w:val="center"/>
                    </w:pPr>
                    <w:r>
                      <w:rPr>
                        <w:rFonts w:hint="eastAsia"/>
                      </w:rPr>
                      <w:t>合计</w:t>
                    </w:r>
                  </w:p>
                </w:tc>
              </w:sdtContent>
            </w:sdt>
            <w:tc>
              <w:tcPr>
                <w:tcW w:w="1686" w:type="dxa"/>
                <w:shd w:val="clear" w:color="auto" w:fill="auto"/>
              </w:tcPr>
              <w:p w14:paraId="2F50C1FA" w14:textId="77777777" w:rsidR="00B035B5" w:rsidRDefault="00000000">
                <w:pPr>
                  <w:jc w:val="right"/>
                </w:pPr>
                <w:r>
                  <w:t>190,259,798.79</w:t>
                </w:r>
              </w:p>
            </w:tc>
            <w:tc>
              <w:tcPr>
                <w:tcW w:w="1581" w:type="dxa"/>
                <w:shd w:val="clear" w:color="auto" w:fill="auto"/>
              </w:tcPr>
              <w:p w14:paraId="482E6BA3" w14:textId="77777777" w:rsidR="00B035B5" w:rsidRDefault="00000000">
                <w:pPr>
                  <w:jc w:val="right"/>
                </w:pPr>
                <w:r>
                  <w:t>14,427,872.49</w:t>
                </w:r>
              </w:p>
            </w:tc>
            <w:tc>
              <w:tcPr>
                <w:tcW w:w="1581" w:type="dxa"/>
                <w:shd w:val="clear" w:color="auto" w:fill="auto"/>
              </w:tcPr>
              <w:p w14:paraId="37E4218F" w14:textId="77777777" w:rsidR="00B035B5" w:rsidRDefault="00000000">
                <w:pPr>
                  <w:jc w:val="right"/>
                </w:pPr>
                <w:r>
                  <w:t>13,762,665.85</w:t>
                </w:r>
              </w:p>
            </w:tc>
            <w:tc>
              <w:tcPr>
                <w:tcW w:w="1687" w:type="dxa"/>
                <w:shd w:val="clear" w:color="auto" w:fill="auto"/>
              </w:tcPr>
              <w:p w14:paraId="45E84084" w14:textId="77777777" w:rsidR="00B035B5" w:rsidRDefault="00000000">
                <w:pPr>
                  <w:jc w:val="right"/>
                </w:pPr>
                <w:r>
                  <w:t>190,925,005.43</w:t>
                </w:r>
              </w:p>
            </w:tc>
            <w:tc>
              <w:tcPr>
                <w:tcW w:w="1291" w:type="dxa"/>
                <w:shd w:val="clear" w:color="auto" w:fill="auto"/>
              </w:tcPr>
              <w:p w14:paraId="79FFF26C" w14:textId="77777777" w:rsidR="00B035B5" w:rsidRDefault="00000000">
                <w:pPr>
                  <w:jc w:val="center"/>
                </w:pPr>
                <w:r>
                  <w:rPr>
                    <w:rFonts w:hint="eastAsia"/>
                  </w:rPr>
                  <w:t xml:space="preserve">　</w:t>
                </w:r>
              </w:p>
            </w:tc>
          </w:tr>
        </w:tbl>
        <w:p w14:paraId="17F487FE" w14:textId="77777777" w:rsidR="00B035B5" w:rsidRDefault="00000000"/>
      </w:sdtContent>
    </w:sdt>
    <w:bookmarkStart w:id="222"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14:paraId="1B11C9A8" w14:textId="77777777" w:rsidR="00B035B5" w:rsidRDefault="00000000">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Content>
            <w:p w14:paraId="1471F63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FF810E" w14:textId="77777777" w:rsidR="00B035B5" w:rsidRDefault="00000000">
          <w:pPr>
            <w:jc w:val="right"/>
          </w:pPr>
          <w:r>
            <w:rPr>
              <w:rFonts w:hint="eastAsia"/>
            </w:rPr>
            <w:t>单位：</w:t>
          </w:r>
          <w:sdt>
            <w:sdtPr>
              <w:rPr>
                <w:rFonts w:hint="eastAsia"/>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558"/>
            <w:gridCol w:w="1560"/>
            <w:gridCol w:w="1489"/>
            <w:gridCol w:w="1687"/>
            <w:gridCol w:w="1370"/>
          </w:tblGrid>
          <w:tr w:rsidR="00B035B5" w14:paraId="24700390" w14:textId="77777777">
            <w:trPr>
              <w:jc w:val="center"/>
            </w:trPr>
            <w:sdt>
              <w:sdtPr>
                <w:tag w:val="_PLD_1bd0a5248adb4713bfd06318a3648ceb"/>
                <w:id w:val="2140371266"/>
                <w:lock w:val="sdtLocked"/>
              </w:sdtPr>
              <w:sdtContent>
                <w:tc>
                  <w:tcPr>
                    <w:tcW w:w="1385" w:type="dxa"/>
                    <w:tcBorders>
                      <w:top w:val="single" w:sz="4" w:space="0" w:color="auto"/>
                      <w:left w:val="single" w:sz="4" w:space="0" w:color="auto"/>
                      <w:bottom w:val="single" w:sz="4" w:space="0" w:color="auto"/>
                      <w:right w:val="single" w:sz="4" w:space="0" w:color="auto"/>
                    </w:tcBorders>
                    <w:vAlign w:val="center"/>
                  </w:tcPr>
                  <w:p w14:paraId="4F06F790" w14:textId="77777777" w:rsidR="00B035B5" w:rsidRDefault="00000000">
                    <w:pPr>
                      <w:jc w:val="center"/>
                    </w:pPr>
                    <w:r>
                      <w:t>负债项目</w:t>
                    </w:r>
                  </w:p>
                </w:tc>
              </w:sdtContent>
            </w:sdt>
            <w:sdt>
              <w:sdtPr>
                <w:tag w:val="_PLD_11c88b40e8554a8db9e52728554ced53"/>
                <w:id w:val="782850378"/>
                <w:lock w:val="sdtLocked"/>
              </w:sdtPr>
              <w:sdtContent>
                <w:tc>
                  <w:tcPr>
                    <w:tcW w:w="1558" w:type="dxa"/>
                    <w:tcBorders>
                      <w:top w:val="single" w:sz="4" w:space="0" w:color="auto"/>
                      <w:left w:val="single" w:sz="4" w:space="0" w:color="auto"/>
                      <w:bottom w:val="single" w:sz="4" w:space="0" w:color="auto"/>
                      <w:right w:val="single" w:sz="4" w:space="0" w:color="auto"/>
                    </w:tcBorders>
                    <w:vAlign w:val="center"/>
                  </w:tcPr>
                  <w:p w14:paraId="5954245B" w14:textId="77777777" w:rsidR="00B035B5" w:rsidRDefault="00000000">
                    <w:pPr>
                      <w:jc w:val="center"/>
                    </w:pPr>
                    <w:r>
                      <w:t>期初余额</w:t>
                    </w:r>
                  </w:p>
                </w:tc>
              </w:sdtContent>
            </w:sdt>
            <w:sdt>
              <w:sdtPr>
                <w:tag w:val="_PLD_7b99be0925d1402da7bf5455be12c194"/>
                <w:id w:val="-841699870"/>
                <w:lock w:val="sdtLocked"/>
              </w:sdtPr>
              <w:sdtContent>
                <w:tc>
                  <w:tcPr>
                    <w:tcW w:w="1560" w:type="dxa"/>
                    <w:tcBorders>
                      <w:top w:val="single" w:sz="4" w:space="0" w:color="auto"/>
                      <w:left w:val="single" w:sz="4" w:space="0" w:color="auto"/>
                      <w:bottom w:val="single" w:sz="4" w:space="0" w:color="auto"/>
                      <w:right w:val="single" w:sz="4" w:space="0" w:color="auto"/>
                    </w:tcBorders>
                    <w:vAlign w:val="center"/>
                  </w:tcPr>
                  <w:p w14:paraId="0C03971F" w14:textId="77777777" w:rsidR="00B035B5" w:rsidRDefault="00000000">
                    <w:pPr>
                      <w:jc w:val="center"/>
                    </w:pPr>
                    <w:r>
                      <w:t>本期新增补助金额</w:t>
                    </w:r>
                  </w:p>
                </w:tc>
              </w:sdtContent>
            </w:sdt>
            <w:tc>
              <w:tcPr>
                <w:tcW w:w="1489" w:type="dxa"/>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524683253"/>
                  <w:lock w:val="sdtLocked"/>
                </w:sdtPr>
                <w:sdtContent>
                  <w:p w14:paraId="00C92E7F" w14:textId="77777777" w:rsidR="00B035B5" w:rsidRDefault="00000000">
                    <w:pPr>
                      <w:jc w:val="center"/>
                    </w:pPr>
                    <w:r>
                      <w:rPr>
                        <w:rFonts w:hint="eastAsia"/>
                      </w:rPr>
                      <w:t>本期计入其他收益金额</w:t>
                    </w:r>
                  </w:p>
                </w:sdtContent>
              </w:sdt>
            </w:tc>
            <w:sdt>
              <w:sdtPr>
                <w:tag w:val="_PLD_1a96043f63c146309b6472d84b4d7aa6"/>
                <w:id w:val="-2032949962"/>
                <w:lock w:val="sdtLocked"/>
              </w:sdtPr>
              <w:sdtContent>
                <w:tc>
                  <w:tcPr>
                    <w:tcW w:w="1687" w:type="dxa"/>
                    <w:tcBorders>
                      <w:top w:val="single" w:sz="4" w:space="0" w:color="auto"/>
                      <w:left w:val="single" w:sz="4" w:space="0" w:color="auto"/>
                      <w:bottom w:val="single" w:sz="4" w:space="0" w:color="auto"/>
                      <w:right w:val="single" w:sz="4" w:space="0" w:color="auto"/>
                    </w:tcBorders>
                    <w:vAlign w:val="center"/>
                  </w:tcPr>
                  <w:p w14:paraId="41097463" w14:textId="77777777" w:rsidR="00B035B5" w:rsidRDefault="00000000">
                    <w:pPr>
                      <w:jc w:val="center"/>
                    </w:pPr>
                    <w:r>
                      <w:t>期末余额</w:t>
                    </w:r>
                  </w:p>
                </w:tc>
              </w:sdtContent>
            </w:sdt>
            <w:sdt>
              <w:sdtPr>
                <w:tag w:val="_PLD_b9b21d1fe20343d597f3219a3532324a"/>
                <w:id w:val="1937170349"/>
                <w:lock w:val="sdtLocked"/>
              </w:sdtPr>
              <w:sdtContent>
                <w:tc>
                  <w:tcPr>
                    <w:tcW w:w="1370" w:type="dxa"/>
                    <w:tcBorders>
                      <w:top w:val="single" w:sz="4" w:space="0" w:color="auto"/>
                      <w:left w:val="single" w:sz="4" w:space="0" w:color="auto"/>
                      <w:bottom w:val="single" w:sz="4" w:space="0" w:color="auto"/>
                      <w:right w:val="single" w:sz="4" w:space="0" w:color="auto"/>
                    </w:tcBorders>
                    <w:vAlign w:val="center"/>
                  </w:tcPr>
                  <w:p w14:paraId="22C2C0ED" w14:textId="77777777" w:rsidR="00B035B5" w:rsidRDefault="00000000">
                    <w:pPr>
                      <w:jc w:val="center"/>
                    </w:pPr>
                    <w:r>
                      <w:t>与资产相关/与收益相关</w:t>
                    </w:r>
                  </w:p>
                </w:tc>
              </w:sdtContent>
            </w:sdt>
          </w:tr>
          <w:sdt>
            <w:sdtPr>
              <w:alias w:val="涉及政府补助的负债项目明细"/>
              <w:tag w:val="_GBC_57fa178d03fa46a3befea9bbb3ebc131"/>
              <w:id w:val="1447896669"/>
              <w:lock w:val="sdtLocked"/>
            </w:sdtPr>
            <w:sdtContent>
              <w:tr w:rsidR="00B035B5" w14:paraId="2972C488"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78457F61" w14:textId="77777777" w:rsidR="00B035B5" w:rsidRDefault="00000000">
                    <w:r>
                      <w:t>FJ07改-37等</w:t>
                    </w:r>
                  </w:p>
                </w:tc>
                <w:tc>
                  <w:tcPr>
                    <w:tcW w:w="1558" w:type="dxa"/>
                    <w:tcBorders>
                      <w:top w:val="single" w:sz="4" w:space="0" w:color="auto"/>
                      <w:left w:val="single" w:sz="4" w:space="0" w:color="auto"/>
                      <w:bottom w:val="single" w:sz="4" w:space="0" w:color="auto"/>
                      <w:right w:val="single" w:sz="4" w:space="0" w:color="auto"/>
                    </w:tcBorders>
                  </w:tcPr>
                  <w:p w14:paraId="1D34A4CD" w14:textId="77777777" w:rsidR="00B035B5" w:rsidRDefault="00000000">
                    <w:pPr>
                      <w:jc w:val="right"/>
                    </w:pPr>
                    <w:r>
                      <w:t>2,778,947.36</w:t>
                    </w:r>
                  </w:p>
                </w:tc>
                <w:tc>
                  <w:tcPr>
                    <w:tcW w:w="1560" w:type="dxa"/>
                    <w:tcBorders>
                      <w:top w:val="single" w:sz="4" w:space="0" w:color="auto"/>
                      <w:left w:val="single" w:sz="4" w:space="0" w:color="auto"/>
                      <w:bottom w:val="single" w:sz="4" w:space="0" w:color="auto"/>
                      <w:right w:val="single" w:sz="4" w:space="0" w:color="auto"/>
                    </w:tcBorders>
                  </w:tcPr>
                  <w:p w14:paraId="07A309FE"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14C30D9F" w14:textId="77777777" w:rsidR="00B035B5" w:rsidRDefault="00000000">
                    <w:pPr>
                      <w:jc w:val="right"/>
                    </w:pPr>
                    <w:r>
                      <w:t>126,315.78</w:t>
                    </w:r>
                  </w:p>
                </w:tc>
                <w:tc>
                  <w:tcPr>
                    <w:tcW w:w="1687" w:type="dxa"/>
                    <w:tcBorders>
                      <w:top w:val="single" w:sz="4" w:space="0" w:color="auto"/>
                      <w:left w:val="single" w:sz="4" w:space="0" w:color="auto"/>
                      <w:bottom w:val="single" w:sz="4" w:space="0" w:color="auto"/>
                      <w:right w:val="single" w:sz="4" w:space="0" w:color="auto"/>
                    </w:tcBorders>
                  </w:tcPr>
                  <w:p w14:paraId="19EE5705" w14:textId="77777777" w:rsidR="00B035B5" w:rsidRDefault="00000000">
                    <w:pPr>
                      <w:jc w:val="right"/>
                    </w:pPr>
                    <w:r>
                      <w:t>2,652,631.58</w:t>
                    </w:r>
                  </w:p>
                </w:tc>
                <w:tc>
                  <w:tcPr>
                    <w:tcW w:w="1370" w:type="dxa"/>
                    <w:tcBorders>
                      <w:top w:val="single" w:sz="4" w:space="0" w:color="auto"/>
                      <w:left w:val="single" w:sz="4" w:space="0" w:color="auto"/>
                      <w:bottom w:val="single" w:sz="4" w:space="0" w:color="auto"/>
                      <w:right w:val="single" w:sz="4" w:space="0" w:color="auto"/>
                    </w:tcBorders>
                  </w:tcPr>
                  <w:p w14:paraId="678D0E84" w14:textId="77777777" w:rsidR="00B035B5" w:rsidRDefault="00000000">
                    <w:r>
                      <w:t>与资产相关</w:t>
                    </w:r>
                  </w:p>
                </w:tc>
              </w:tr>
            </w:sdtContent>
          </w:sdt>
          <w:sdt>
            <w:sdtPr>
              <w:alias w:val="涉及政府补助的负债项目明细"/>
              <w:tag w:val="_GBC_57fa178d03fa46a3befea9bbb3ebc131"/>
              <w:id w:val="-13922340"/>
              <w:lock w:val="sdtLocked"/>
            </w:sdtPr>
            <w:sdtContent>
              <w:tr w:rsidR="00B035B5" w14:paraId="564304BF"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2EA626F" w14:textId="77777777" w:rsidR="00B035B5" w:rsidRDefault="00000000">
                    <w:r>
                      <w:t>2001改-3</w:t>
                    </w:r>
                  </w:p>
                </w:tc>
                <w:tc>
                  <w:tcPr>
                    <w:tcW w:w="1558" w:type="dxa"/>
                    <w:tcBorders>
                      <w:top w:val="single" w:sz="4" w:space="0" w:color="auto"/>
                      <w:left w:val="single" w:sz="4" w:space="0" w:color="auto"/>
                      <w:bottom w:val="single" w:sz="4" w:space="0" w:color="auto"/>
                      <w:right w:val="single" w:sz="4" w:space="0" w:color="auto"/>
                    </w:tcBorders>
                  </w:tcPr>
                  <w:p w14:paraId="64CF0BAC" w14:textId="77777777" w:rsidR="00B035B5" w:rsidRDefault="00000000">
                    <w:pPr>
                      <w:jc w:val="right"/>
                    </w:pPr>
                    <w:r>
                      <w:t>2,476,190.48</w:t>
                    </w:r>
                  </w:p>
                </w:tc>
                <w:tc>
                  <w:tcPr>
                    <w:tcW w:w="1560" w:type="dxa"/>
                    <w:tcBorders>
                      <w:top w:val="single" w:sz="4" w:space="0" w:color="auto"/>
                      <w:left w:val="single" w:sz="4" w:space="0" w:color="auto"/>
                      <w:bottom w:val="single" w:sz="4" w:space="0" w:color="auto"/>
                      <w:right w:val="single" w:sz="4" w:space="0" w:color="auto"/>
                    </w:tcBorders>
                  </w:tcPr>
                  <w:p w14:paraId="75FFAD08"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6C9E0D28" w14:textId="77777777" w:rsidR="00B035B5" w:rsidRDefault="00000000">
                    <w:pPr>
                      <w:jc w:val="right"/>
                    </w:pPr>
                    <w:r>
                      <w:t>95,238.12</w:t>
                    </w:r>
                  </w:p>
                </w:tc>
                <w:tc>
                  <w:tcPr>
                    <w:tcW w:w="1687" w:type="dxa"/>
                    <w:tcBorders>
                      <w:top w:val="single" w:sz="4" w:space="0" w:color="auto"/>
                      <w:left w:val="single" w:sz="4" w:space="0" w:color="auto"/>
                      <w:bottom w:val="single" w:sz="4" w:space="0" w:color="auto"/>
                      <w:right w:val="single" w:sz="4" w:space="0" w:color="auto"/>
                    </w:tcBorders>
                  </w:tcPr>
                  <w:p w14:paraId="066B9E1D" w14:textId="77777777" w:rsidR="00B035B5" w:rsidRDefault="00000000">
                    <w:pPr>
                      <w:jc w:val="right"/>
                    </w:pPr>
                    <w:r>
                      <w:t>2,380,952.36</w:t>
                    </w:r>
                  </w:p>
                </w:tc>
                <w:tc>
                  <w:tcPr>
                    <w:tcW w:w="1370" w:type="dxa"/>
                    <w:tcBorders>
                      <w:top w:val="single" w:sz="4" w:space="0" w:color="auto"/>
                      <w:left w:val="single" w:sz="4" w:space="0" w:color="auto"/>
                      <w:bottom w:val="single" w:sz="4" w:space="0" w:color="auto"/>
                      <w:right w:val="single" w:sz="4" w:space="0" w:color="auto"/>
                    </w:tcBorders>
                  </w:tcPr>
                  <w:p w14:paraId="699D6545" w14:textId="77777777" w:rsidR="00B035B5" w:rsidRDefault="00000000">
                    <w:r>
                      <w:t>与资产相关</w:t>
                    </w:r>
                  </w:p>
                </w:tc>
              </w:tr>
            </w:sdtContent>
          </w:sdt>
          <w:sdt>
            <w:sdtPr>
              <w:alias w:val="涉及政府补助的负债项目明细"/>
              <w:tag w:val="_GBC_57fa178d03fa46a3befea9bbb3ebc131"/>
              <w:id w:val="998545640"/>
              <w:lock w:val="sdtLocked"/>
            </w:sdtPr>
            <w:sdtContent>
              <w:tr w:rsidR="00B035B5" w14:paraId="049F468E"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6419F6D1" w14:textId="77777777" w:rsidR="00B035B5" w:rsidRDefault="00000000">
                    <w:r>
                      <w:t>FJ08改-16等</w:t>
                    </w:r>
                  </w:p>
                </w:tc>
                <w:tc>
                  <w:tcPr>
                    <w:tcW w:w="1558" w:type="dxa"/>
                    <w:tcBorders>
                      <w:top w:val="single" w:sz="4" w:space="0" w:color="auto"/>
                      <w:left w:val="single" w:sz="4" w:space="0" w:color="auto"/>
                      <w:bottom w:val="single" w:sz="4" w:space="0" w:color="auto"/>
                      <w:right w:val="single" w:sz="4" w:space="0" w:color="auto"/>
                    </w:tcBorders>
                  </w:tcPr>
                  <w:p w14:paraId="531E8B30" w14:textId="77777777" w:rsidR="00B035B5" w:rsidRDefault="00000000">
                    <w:pPr>
                      <w:jc w:val="right"/>
                    </w:pPr>
                    <w:r>
                      <w:t>1,980,952.39</w:t>
                    </w:r>
                  </w:p>
                </w:tc>
                <w:tc>
                  <w:tcPr>
                    <w:tcW w:w="1560" w:type="dxa"/>
                    <w:tcBorders>
                      <w:top w:val="single" w:sz="4" w:space="0" w:color="auto"/>
                      <w:left w:val="single" w:sz="4" w:space="0" w:color="auto"/>
                      <w:bottom w:val="single" w:sz="4" w:space="0" w:color="auto"/>
                      <w:right w:val="single" w:sz="4" w:space="0" w:color="auto"/>
                    </w:tcBorders>
                  </w:tcPr>
                  <w:p w14:paraId="55CE936B"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70FA47AF" w14:textId="77777777" w:rsidR="00B035B5" w:rsidRDefault="00000000">
                    <w:pPr>
                      <w:jc w:val="right"/>
                    </w:pPr>
                    <w:r>
                      <w:t>76,190.46</w:t>
                    </w:r>
                  </w:p>
                </w:tc>
                <w:tc>
                  <w:tcPr>
                    <w:tcW w:w="1687" w:type="dxa"/>
                    <w:tcBorders>
                      <w:top w:val="single" w:sz="4" w:space="0" w:color="auto"/>
                      <w:left w:val="single" w:sz="4" w:space="0" w:color="auto"/>
                      <w:bottom w:val="single" w:sz="4" w:space="0" w:color="auto"/>
                      <w:right w:val="single" w:sz="4" w:space="0" w:color="auto"/>
                    </w:tcBorders>
                  </w:tcPr>
                  <w:p w14:paraId="4C9D0048" w14:textId="77777777" w:rsidR="00B035B5" w:rsidRDefault="00000000">
                    <w:pPr>
                      <w:jc w:val="right"/>
                    </w:pPr>
                    <w:r>
                      <w:t>1,904,761.93</w:t>
                    </w:r>
                  </w:p>
                </w:tc>
                <w:tc>
                  <w:tcPr>
                    <w:tcW w:w="1370" w:type="dxa"/>
                    <w:tcBorders>
                      <w:top w:val="single" w:sz="4" w:space="0" w:color="auto"/>
                      <w:left w:val="single" w:sz="4" w:space="0" w:color="auto"/>
                      <w:bottom w:val="single" w:sz="4" w:space="0" w:color="auto"/>
                      <w:right w:val="single" w:sz="4" w:space="0" w:color="auto"/>
                    </w:tcBorders>
                  </w:tcPr>
                  <w:p w14:paraId="3E209FCD" w14:textId="77777777" w:rsidR="00B035B5" w:rsidRDefault="00000000">
                    <w:r>
                      <w:t>与资产相关</w:t>
                    </w:r>
                  </w:p>
                </w:tc>
              </w:tr>
            </w:sdtContent>
          </w:sdt>
          <w:sdt>
            <w:sdtPr>
              <w:alias w:val="涉及政府补助的负债项目明细"/>
              <w:tag w:val="_GBC_57fa178d03fa46a3befea9bbb3ebc131"/>
              <w:id w:val="1522663369"/>
              <w:lock w:val="sdtLocked"/>
            </w:sdtPr>
            <w:sdtContent>
              <w:tr w:rsidR="00B035B5" w14:paraId="0CD88537"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6D626936" w14:textId="77777777" w:rsidR="00B035B5" w:rsidRDefault="00000000">
                    <w:r>
                      <w:t>FJ07改-39-1</w:t>
                    </w:r>
                  </w:p>
                </w:tc>
                <w:tc>
                  <w:tcPr>
                    <w:tcW w:w="1558" w:type="dxa"/>
                    <w:tcBorders>
                      <w:top w:val="single" w:sz="4" w:space="0" w:color="auto"/>
                      <w:left w:val="single" w:sz="4" w:space="0" w:color="auto"/>
                      <w:bottom w:val="single" w:sz="4" w:space="0" w:color="auto"/>
                      <w:right w:val="single" w:sz="4" w:space="0" w:color="auto"/>
                    </w:tcBorders>
                  </w:tcPr>
                  <w:p w14:paraId="736B1C39" w14:textId="77777777" w:rsidR="00B035B5" w:rsidRDefault="00000000">
                    <w:pPr>
                      <w:jc w:val="right"/>
                    </w:pPr>
                    <w:r>
                      <w:t>13,629,923.05</w:t>
                    </w:r>
                  </w:p>
                </w:tc>
                <w:tc>
                  <w:tcPr>
                    <w:tcW w:w="1560" w:type="dxa"/>
                    <w:tcBorders>
                      <w:top w:val="single" w:sz="4" w:space="0" w:color="auto"/>
                      <w:left w:val="single" w:sz="4" w:space="0" w:color="auto"/>
                      <w:bottom w:val="single" w:sz="4" w:space="0" w:color="auto"/>
                      <w:right w:val="single" w:sz="4" w:space="0" w:color="auto"/>
                    </w:tcBorders>
                  </w:tcPr>
                  <w:p w14:paraId="6F26AE37"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39F66965" w14:textId="77777777" w:rsidR="00B035B5" w:rsidRDefault="00000000">
                    <w:pPr>
                      <w:jc w:val="right"/>
                    </w:pPr>
                    <w:r>
                      <w:t>425,935.08</w:t>
                    </w:r>
                  </w:p>
                </w:tc>
                <w:tc>
                  <w:tcPr>
                    <w:tcW w:w="1687" w:type="dxa"/>
                    <w:tcBorders>
                      <w:top w:val="single" w:sz="4" w:space="0" w:color="auto"/>
                      <w:left w:val="single" w:sz="4" w:space="0" w:color="auto"/>
                      <w:bottom w:val="single" w:sz="4" w:space="0" w:color="auto"/>
                      <w:right w:val="single" w:sz="4" w:space="0" w:color="auto"/>
                    </w:tcBorders>
                  </w:tcPr>
                  <w:p w14:paraId="3D361372" w14:textId="77777777" w:rsidR="00B035B5" w:rsidRDefault="00000000">
                    <w:pPr>
                      <w:jc w:val="right"/>
                    </w:pPr>
                    <w:r>
                      <w:t>13,203,987.97</w:t>
                    </w:r>
                  </w:p>
                </w:tc>
                <w:tc>
                  <w:tcPr>
                    <w:tcW w:w="1370" w:type="dxa"/>
                    <w:tcBorders>
                      <w:top w:val="single" w:sz="4" w:space="0" w:color="auto"/>
                      <w:left w:val="single" w:sz="4" w:space="0" w:color="auto"/>
                      <w:bottom w:val="single" w:sz="4" w:space="0" w:color="auto"/>
                      <w:right w:val="single" w:sz="4" w:space="0" w:color="auto"/>
                    </w:tcBorders>
                  </w:tcPr>
                  <w:p w14:paraId="5E94C864" w14:textId="77777777" w:rsidR="00B035B5" w:rsidRDefault="00000000">
                    <w:r>
                      <w:t>与资产相关</w:t>
                    </w:r>
                  </w:p>
                </w:tc>
              </w:tr>
            </w:sdtContent>
          </w:sdt>
          <w:sdt>
            <w:sdtPr>
              <w:alias w:val="涉及政府补助的负债项目明细"/>
              <w:tag w:val="_GBC_57fa178d03fa46a3befea9bbb3ebc131"/>
              <w:id w:val="578182754"/>
              <w:lock w:val="sdtLocked"/>
            </w:sdtPr>
            <w:sdtContent>
              <w:tr w:rsidR="00B035B5" w14:paraId="2D29B499"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697B3D22" w14:textId="77777777" w:rsidR="00B035B5" w:rsidRDefault="00000000">
                    <w:r>
                      <w:t>FJ10改-03</w:t>
                    </w:r>
                  </w:p>
                </w:tc>
                <w:tc>
                  <w:tcPr>
                    <w:tcW w:w="1558" w:type="dxa"/>
                    <w:tcBorders>
                      <w:top w:val="single" w:sz="4" w:space="0" w:color="auto"/>
                      <w:left w:val="single" w:sz="4" w:space="0" w:color="auto"/>
                      <w:bottom w:val="single" w:sz="4" w:space="0" w:color="auto"/>
                      <w:right w:val="single" w:sz="4" w:space="0" w:color="auto"/>
                    </w:tcBorders>
                  </w:tcPr>
                  <w:p w14:paraId="37E53D5C" w14:textId="77777777" w:rsidR="00B035B5" w:rsidRDefault="00000000">
                    <w:pPr>
                      <w:jc w:val="right"/>
                    </w:pPr>
                    <w:r>
                      <w:t>4,295,454.55</w:t>
                    </w:r>
                  </w:p>
                </w:tc>
                <w:tc>
                  <w:tcPr>
                    <w:tcW w:w="1560" w:type="dxa"/>
                    <w:tcBorders>
                      <w:top w:val="single" w:sz="4" w:space="0" w:color="auto"/>
                      <w:left w:val="single" w:sz="4" w:space="0" w:color="auto"/>
                      <w:bottom w:val="single" w:sz="4" w:space="0" w:color="auto"/>
                      <w:right w:val="single" w:sz="4" w:space="0" w:color="auto"/>
                    </w:tcBorders>
                  </w:tcPr>
                  <w:p w14:paraId="706FBD7F"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09C5B17E" w14:textId="77777777" w:rsidR="00B035B5" w:rsidRDefault="00000000">
                    <w:pPr>
                      <w:jc w:val="right"/>
                    </w:pPr>
                    <w:r>
                      <w:t>153,409.08</w:t>
                    </w:r>
                  </w:p>
                </w:tc>
                <w:tc>
                  <w:tcPr>
                    <w:tcW w:w="1687" w:type="dxa"/>
                    <w:tcBorders>
                      <w:top w:val="single" w:sz="4" w:space="0" w:color="auto"/>
                      <w:left w:val="single" w:sz="4" w:space="0" w:color="auto"/>
                      <w:bottom w:val="single" w:sz="4" w:space="0" w:color="auto"/>
                      <w:right w:val="single" w:sz="4" w:space="0" w:color="auto"/>
                    </w:tcBorders>
                  </w:tcPr>
                  <w:p w14:paraId="0036E819" w14:textId="77777777" w:rsidR="00B035B5" w:rsidRDefault="00000000">
                    <w:pPr>
                      <w:jc w:val="right"/>
                    </w:pPr>
                    <w:r>
                      <w:t>4,142,045.47</w:t>
                    </w:r>
                  </w:p>
                </w:tc>
                <w:tc>
                  <w:tcPr>
                    <w:tcW w:w="1370" w:type="dxa"/>
                    <w:tcBorders>
                      <w:top w:val="single" w:sz="4" w:space="0" w:color="auto"/>
                      <w:left w:val="single" w:sz="4" w:space="0" w:color="auto"/>
                      <w:bottom w:val="single" w:sz="4" w:space="0" w:color="auto"/>
                      <w:right w:val="single" w:sz="4" w:space="0" w:color="auto"/>
                    </w:tcBorders>
                  </w:tcPr>
                  <w:p w14:paraId="5572B8D5" w14:textId="77777777" w:rsidR="00B035B5" w:rsidRDefault="00000000">
                    <w:r>
                      <w:t>与资产相关</w:t>
                    </w:r>
                  </w:p>
                </w:tc>
              </w:tr>
            </w:sdtContent>
          </w:sdt>
          <w:sdt>
            <w:sdtPr>
              <w:alias w:val="涉及政府补助的负债项目明细"/>
              <w:tag w:val="_GBC_57fa178d03fa46a3befea9bbb3ebc131"/>
              <w:id w:val="1000553748"/>
              <w:lock w:val="sdtLocked"/>
            </w:sdtPr>
            <w:sdtContent>
              <w:tr w:rsidR="00B035B5" w14:paraId="448938AA"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402250E" w14:textId="77777777" w:rsidR="00B035B5" w:rsidRDefault="00000000">
                    <w:r>
                      <w:t>FJ10改-07</w:t>
                    </w:r>
                  </w:p>
                </w:tc>
                <w:tc>
                  <w:tcPr>
                    <w:tcW w:w="1558" w:type="dxa"/>
                    <w:tcBorders>
                      <w:top w:val="single" w:sz="4" w:space="0" w:color="auto"/>
                      <w:left w:val="single" w:sz="4" w:space="0" w:color="auto"/>
                      <w:bottom w:val="single" w:sz="4" w:space="0" w:color="auto"/>
                      <w:right w:val="single" w:sz="4" w:space="0" w:color="auto"/>
                    </w:tcBorders>
                  </w:tcPr>
                  <w:p w14:paraId="51544AE6" w14:textId="77777777" w:rsidR="00B035B5" w:rsidRDefault="00000000">
                    <w:pPr>
                      <w:jc w:val="right"/>
                    </w:pPr>
                    <w:r>
                      <w:t>13,356,000.00</w:t>
                    </w:r>
                  </w:p>
                </w:tc>
                <w:tc>
                  <w:tcPr>
                    <w:tcW w:w="1560" w:type="dxa"/>
                    <w:tcBorders>
                      <w:top w:val="single" w:sz="4" w:space="0" w:color="auto"/>
                      <w:left w:val="single" w:sz="4" w:space="0" w:color="auto"/>
                      <w:bottom w:val="single" w:sz="4" w:space="0" w:color="auto"/>
                      <w:right w:val="single" w:sz="4" w:space="0" w:color="auto"/>
                    </w:tcBorders>
                  </w:tcPr>
                  <w:p w14:paraId="29CA37F7"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4DD1D379" w14:textId="77777777" w:rsidR="00B035B5" w:rsidRDefault="00000000">
                    <w:pPr>
                      <w:jc w:val="right"/>
                    </w:pPr>
                    <w:r>
                      <w:t>370,999.98</w:t>
                    </w:r>
                  </w:p>
                </w:tc>
                <w:tc>
                  <w:tcPr>
                    <w:tcW w:w="1687" w:type="dxa"/>
                    <w:tcBorders>
                      <w:top w:val="single" w:sz="4" w:space="0" w:color="auto"/>
                      <w:left w:val="single" w:sz="4" w:space="0" w:color="auto"/>
                      <w:bottom w:val="single" w:sz="4" w:space="0" w:color="auto"/>
                      <w:right w:val="single" w:sz="4" w:space="0" w:color="auto"/>
                    </w:tcBorders>
                  </w:tcPr>
                  <w:p w14:paraId="05AAB382" w14:textId="77777777" w:rsidR="00B035B5" w:rsidRDefault="00000000">
                    <w:pPr>
                      <w:jc w:val="right"/>
                    </w:pPr>
                    <w:r>
                      <w:t>12,985,000.02</w:t>
                    </w:r>
                  </w:p>
                </w:tc>
                <w:tc>
                  <w:tcPr>
                    <w:tcW w:w="1370" w:type="dxa"/>
                    <w:tcBorders>
                      <w:top w:val="single" w:sz="4" w:space="0" w:color="auto"/>
                      <w:left w:val="single" w:sz="4" w:space="0" w:color="auto"/>
                      <w:bottom w:val="single" w:sz="4" w:space="0" w:color="auto"/>
                      <w:right w:val="single" w:sz="4" w:space="0" w:color="auto"/>
                    </w:tcBorders>
                  </w:tcPr>
                  <w:p w14:paraId="00B540F2" w14:textId="77777777" w:rsidR="00B035B5" w:rsidRDefault="00000000">
                    <w:r>
                      <w:t>与资产相关</w:t>
                    </w:r>
                  </w:p>
                </w:tc>
              </w:tr>
            </w:sdtContent>
          </w:sdt>
          <w:sdt>
            <w:sdtPr>
              <w:alias w:val="涉及政府补助的负债项目明细"/>
              <w:tag w:val="_GBC_57fa178d03fa46a3befea9bbb3ebc131"/>
              <w:id w:val="1816995672"/>
              <w:lock w:val="sdtLocked"/>
            </w:sdtPr>
            <w:sdtContent>
              <w:tr w:rsidR="00B035B5" w14:paraId="36B876E1"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F4FA6CD" w14:textId="77777777" w:rsidR="00B035B5" w:rsidRDefault="00000000">
                    <w:r>
                      <w:t>FJ10改-06</w:t>
                    </w:r>
                  </w:p>
                </w:tc>
                <w:tc>
                  <w:tcPr>
                    <w:tcW w:w="1558" w:type="dxa"/>
                    <w:tcBorders>
                      <w:top w:val="single" w:sz="4" w:space="0" w:color="auto"/>
                      <w:left w:val="single" w:sz="4" w:space="0" w:color="auto"/>
                      <w:bottom w:val="single" w:sz="4" w:space="0" w:color="auto"/>
                      <w:right w:val="single" w:sz="4" w:space="0" w:color="auto"/>
                    </w:tcBorders>
                  </w:tcPr>
                  <w:p w14:paraId="0DBEF200" w14:textId="77777777" w:rsidR="00B035B5" w:rsidRDefault="00000000">
                    <w:pPr>
                      <w:jc w:val="right"/>
                    </w:pPr>
                    <w:r>
                      <w:t>2,310,000.00</w:t>
                    </w:r>
                  </w:p>
                </w:tc>
                <w:tc>
                  <w:tcPr>
                    <w:tcW w:w="1560" w:type="dxa"/>
                    <w:tcBorders>
                      <w:top w:val="single" w:sz="4" w:space="0" w:color="auto"/>
                      <w:left w:val="single" w:sz="4" w:space="0" w:color="auto"/>
                      <w:bottom w:val="single" w:sz="4" w:space="0" w:color="auto"/>
                      <w:right w:val="single" w:sz="4" w:space="0" w:color="auto"/>
                    </w:tcBorders>
                  </w:tcPr>
                  <w:p w14:paraId="71569036"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20E759E3" w14:textId="77777777" w:rsidR="00B035B5" w:rsidRDefault="00000000">
                    <w:pPr>
                      <w:jc w:val="right"/>
                    </w:pPr>
                    <w:r>
                      <w:t>72,187.50</w:t>
                    </w:r>
                  </w:p>
                </w:tc>
                <w:tc>
                  <w:tcPr>
                    <w:tcW w:w="1687" w:type="dxa"/>
                    <w:tcBorders>
                      <w:top w:val="single" w:sz="4" w:space="0" w:color="auto"/>
                      <w:left w:val="single" w:sz="4" w:space="0" w:color="auto"/>
                      <w:bottom w:val="single" w:sz="4" w:space="0" w:color="auto"/>
                      <w:right w:val="single" w:sz="4" w:space="0" w:color="auto"/>
                    </w:tcBorders>
                  </w:tcPr>
                  <w:p w14:paraId="66700D17" w14:textId="77777777" w:rsidR="00B035B5" w:rsidRDefault="00000000">
                    <w:pPr>
                      <w:jc w:val="right"/>
                    </w:pPr>
                    <w:r>
                      <w:t>2,237,812.50</w:t>
                    </w:r>
                  </w:p>
                </w:tc>
                <w:tc>
                  <w:tcPr>
                    <w:tcW w:w="1370" w:type="dxa"/>
                    <w:tcBorders>
                      <w:top w:val="single" w:sz="4" w:space="0" w:color="auto"/>
                      <w:left w:val="single" w:sz="4" w:space="0" w:color="auto"/>
                      <w:bottom w:val="single" w:sz="4" w:space="0" w:color="auto"/>
                      <w:right w:val="single" w:sz="4" w:space="0" w:color="auto"/>
                    </w:tcBorders>
                  </w:tcPr>
                  <w:p w14:paraId="73B30AF6" w14:textId="77777777" w:rsidR="00B035B5" w:rsidRDefault="00000000">
                    <w:r>
                      <w:t>与资产相关</w:t>
                    </w:r>
                  </w:p>
                </w:tc>
              </w:tr>
            </w:sdtContent>
          </w:sdt>
          <w:sdt>
            <w:sdtPr>
              <w:alias w:val="涉及政府补助的负债项目明细"/>
              <w:tag w:val="_GBC_57fa178d03fa46a3befea9bbb3ebc131"/>
              <w:id w:val="-1279560315"/>
              <w:lock w:val="sdtLocked"/>
            </w:sdtPr>
            <w:sdtContent>
              <w:tr w:rsidR="00B035B5" w14:paraId="696DF75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DB564C9" w14:textId="77777777" w:rsidR="00B035B5" w:rsidRDefault="00000000">
                    <w:r>
                      <w:t>FJ07改-39</w:t>
                    </w:r>
                  </w:p>
                </w:tc>
                <w:tc>
                  <w:tcPr>
                    <w:tcW w:w="1558" w:type="dxa"/>
                    <w:tcBorders>
                      <w:top w:val="single" w:sz="4" w:space="0" w:color="auto"/>
                      <w:left w:val="single" w:sz="4" w:space="0" w:color="auto"/>
                      <w:bottom w:val="single" w:sz="4" w:space="0" w:color="auto"/>
                      <w:right w:val="single" w:sz="4" w:space="0" w:color="auto"/>
                    </w:tcBorders>
                  </w:tcPr>
                  <w:p w14:paraId="12E86510" w14:textId="77777777" w:rsidR="00B035B5" w:rsidRDefault="00000000">
                    <w:pPr>
                      <w:jc w:val="right"/>
                    </w:pPr>
                    <w:r>
                      <w:t>44,611,111.14</w:t>
                    </w:r>
                  </w:p>
                </w:tc>
                <w:tc>
                  <w:tcPr>
                    <w:tcW w:w="1560" w:type="dxa"/>
                    <w:tcBorders>
                      <w:top w:val="single" w:sz="4" w:space="0" w:color="auto"/>
                      <w:left w:val="single" w:sz="4" w:space="0" w:color="auto"/>
                      <w:bottom w:val="single" w:sz="4" w:space="0" w:color="auto"/>
                      <w:right w:val="single" w:sz="4" w:space="0" w:color="auto"/>
                    </w:tcBorders>
                  </w:tcPr>
                  <w:p w14:paraId="7879DBD1"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75F2EC4A" w14:textId="77777777" w:rsidR="00B035B5" w:rsidRDefault="00000000">
                    <w:pPr>
                      <w:jc w:val="right"/>
                    </w:pPr>
                    <w:r>
                      <w:t>1,394,097.24</w:t>
                    </w:r>
                  </w:p>
                </w:tc>
                <w:tc>
                  <w:tcPr>
                    <w:tcW w:w="1687" w:type="dxa"/>
                    <w:tcBorders>
                      <w:top w:val="single" w:sz="4" w:space="0" w:color="auto"/>
                      <w:left w:val="single" w:sz="4" w:space="0" w:color="auto"/>
                      <w:bottom w:val="single" w:sz="4" w:space="0" w:color="auto"/>
                      <w:right w:val="single" w:sz="4" w:space="0" w:color="auto"/>
                    </w:tcBorders>
                  </w:tcPr>
                  <w:p w14:paraId="035FCD65" w14:textId="77777777" w:rsidR="00B035B5" w:rsidRDefault="00000000">
                    <w:pPr>
                      <w:jc w:val="right"/>
                    </w:pPr>
                    <w:r>
                      <w:t>43,217,013.90</w:t>
                    </w:r>
                  </w:p>
                </w:tc>
                <w:tc>
                  <w:tcPr>
                    <w:tcW w:w="1370" w:type="dxa"/>
                    <w:tcBorders>
                      <w:top w:val="single" w:sz="4" w:space="0" w:color="auto"/>
                      <w:left w:val="single" w:sz="4" w:space="0" w:color="auto"/>
                      <w:bottom w:val="single" w:sz="4" w:space="0" w:color="auto"/>
                      <w:right w:val="single" w:sz="4" w:space="0" w:color="auto"/>
                    </w:tcBorders>
                  </w:tcPr>
                  <w:p w14:paraId="0D574E92" w14:textId="77777777" w:rsidR="00B035B5" w:rsidRDefault="00000000">
                    <w:r>
                      <w:t>与资产相关</w:t>
                    </w:r>
                  </w:p>
                </w:tc>
              </w:tr>
            </w:sdtContent>
          </w:sdt>
          <w:sdt>
            <w:sdtPr>
              <w:alias w:val="涉及政府补助的负债项目明细"/>
              <w:tag w:val="_GBC_57fa178d03fa46a3befea9bbb3ebc131"/>
              <w:id w:val="-909693672"/>
              <w:lock w:val="sdtLocked"/>
            </w:sdtPr>
            <w:sdtContent>
              <w:tr w:rsidR="00B035B5" w14:paraId="665E625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AB62583" w14:textId="77777777" w:rsidR="00B035B5" w:rsidRDefault="00000000">
                    <w:r>
                      <w:t>FS12改-24</w:t>
                    </w:r>
                  </w:p>
                </w:tc>
                <w:tc>
                  <w:tcPr>
                    <w:tcW w:w="1558" w:type="dxa"/>
                    <w:tcBorders>
                      <w:top w:val="single" w:sz="4" w:space="0" w:color="auto"/>
                      <w:left w:val="single" w:sz="4" w:space="0" w:color="auto"/>
                      <w:bottom w:val="single" w:sz="4" w:space="0" w:color="auto"/>
                      <w:right w:val="single" w:sz="4" w:space="0" w:color="auto"/>
                    </w:tcBorders>
                  </w:tcPr>
                  <w:p w14:paraId="78C9DDD1" w14:textId="77777777" w:rsidR="00B035B5" w:rsidRDefault="00000000">
                    <w:pPr>
                      <w:jc w:val="right"/>
                    </w:pPr>
                    <w:r>
                      <w:t>34,032,696.10</w:t>
                    </w:r>
                  </w:p>
                </w:tc>
                <w:tc>
                  <w:tcPr>
                    <w:tcW w:w="1560" w:type="dxa"/>
                    <w:tcBorders>
                      <w:top w:val="single" w:sz="4" w:space="0" w:color="auto"/>
                      <w:left w:val="single" w:sz="4" w:space="0" w:color="auto"/>
                      <w:bottom w:val="single" w:sz="4" w:space="0" w:color="auto"/>
                      <w:right w:val="single" w:sz="4" w:space="0" w:color="auto"/>
                    </w:tcBorders>
                  </w:tcPr>
                  <w:p w14:paraId="734F82D9"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4C5BBCA3" w14:textId="77777777" w:rsidR="00B035B5" w:rsidRDefault="00000000">
                    <w:pPr>
                      <w:jc w:val="right"/>
                    </w:pPr>
                    <w:r>
                      <w:t>773,470.32</w:t>
                    </w:r>
                  </w:p>
                </w:tc>
                <w:tc>
                  <w:tcPr>
                    <w:tcW w:w="1687" w:type="dxa"/>
                    <w:tcBorders>
                      <w:top w:val="single" w:sz="4" w:space="0" w:color="auto"/>
                      <w:left w:val="single" w:sz="4" w:space="0" w:color="auto"/>
                      <w:bottom w:val="single" w:sz="4" w:space="0" w:color="auto"/>
                      <w:right w:val="single" w:sz="4" w:space="0" w:color="auto"/>
                    </w:tcBorders>
                  </w:tcPr>
                  <w:p w14:paraId="76609227" w14:textId="77777777" w:rsidR="00B035B5" w:rsidRDefault="00000000">
                    <w:pPr>
                      <w:jc w:val="right"/>
                    </w:pPr>
                    <w:r>
                      <w:t>33,259,225.78</w:t>
                    </w:r>
                  </w:p>
                </w:tc>
                <w:tc>
                  <w:tcPr>
                    <w:tcW w:w="1370" w:type="dxa"/>
                    <w:tcBorders>
                      <w:top w:val="single" w:sz="4" w:space="0" w:color="auto"/>
                      <w:left w:val="single" w:sz="4" w:space="0" w:color="auto"/>
                      <w:bottom w:val="single" w:sz="4" w:space="0" w:color="auto"/>
                      <w:right w:val="single" w:sz="4" w:space="0" w:color="auto"/>
                    </w:tcBorders>
                  </w:tcPr>
                  <w:p w14:paraId="71D3D34F" w14:textId="77777777" w:rsidR="00B035B5" w:rsidRDefault="00000000">
                    <w:r>
                      <w:t>与资产相关</w:t>
                    </w:r>
                  </w:p>
                </w:tc>
              </w:tr>
            </w:sdtContent>
          </w:sdt>
          <w:sdt>
            <w:sdtPr>
              <w:alias w:val="涉及政府补助的负债项目明细"/>
              <w:tag w:val="_GBC_57fa178d03fa46a3befea9bbb3ebc131"/>
              <w:id w:val="980341965"/>
              <w:lock w:val="sdtLocked"/>
            </w:sdtPr>
            <w:sdtContent>
              <w:tr w:rsidR="00B035B5" w14:paraId="6F96F6CE"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4DEF0842" w14:textId="77777777" w:rsidR="00B035B5" w:rsidRDefault="00000000">
                    <w:r>
                      <w:t>FS12-改24</w:t>
                    </w:r>
                  </w:p>
                </w:tc>
                <w:tc>
                  <w:tcPr>
                    <w:tcW w:w="1558" w:type="dxa"/>
                    <w:tcBorders>
                      <w:top w:val="single" w:sz="4" w:space="0" w:color="auto"/>
                      <w:left w:val="single" w:sz="4" w:space="0" w:color="auto"/>
                      <w:bottom w:val="single" w:sz="4" w:space="0" w:color="auto"/>
                      <w:right w:val="single" w:sz="4" w:space="0" w:color="auto"/>
                    </w:tcBorders>
                  </w:tcPr>
                  <w:p w14:paraId="661C9A59" w14:textId="77777777" w:rsidR="00B035B5" w:rsidRDefault="00000000">
                    <w:pPr>
                      <w:jc w:val="right"/>
                    </w:pPr>
                    <w:r>
                      <w:t>27,242,248.00</w:t>
                    </w:r>
                  </w:p>
                </w:tc>
                <w:tc>
                  <w:tcPr>
                    <w:tcW w:w="1560" w:type="dxa"/>
                    <w:tcBorders>
                      <w:top w:val="single" w:sz="4" w:space="0" w:color="auto"/>
                      <w:left w:val="single" w:sz="4" w:space="0" w:color="auto"/>
                      <w:bottom w:val="single" w:sz="4" w:space="0" w:color="auto"/>
                      <w:right w:val="single" w:sz="4" w:space="0" w:color="auto"/>
                    </w:tcBorders>
                  </w:tcPr>
                  <w:p w14:paraId="725A4862"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0C97C1B4" w14:textId="77777777" w:rsidR="00B035B5" w:rsidRDefault="00000000">
                    <w:pPr>
                      <w:jc w:val="right"/>
                    </w:pPr>
                    <w:r>
                      <w:t>619,141.98</w:t>
                    </w:r>
                  </w:p>
                </w:tc>
                <w:tc>
                  <w:tcPr>
                    <w:tcW w:w="1687" w:type="dxa"/>
                    <w:tcBorders>
                      <w:top w:val="single" w:sz="4" w:space="0" w:color="auto"/>
                      <w:left w:val="single" w:sz="4" w:space="0" w:color="auto"/>
                      <w:bottom w:val="single" w:sz="4" w:space="0" w:color="auto"/>
                      <w:right w:val="single" w:sz="4" w:space="0" w:color="auto"/>
                    </w:tcBorders>
                  </w:tcPr>
                  <w:p w14:paraId="34EED1A9" w14:textId="77777777" w:rsidR="00B035B5" w:rsidRDefault="00000000">
                    <w:pPr>
                      <w:jc w:val="right"/>
                    </w:pPr>
                    <w:r>
                      <w:t>26,623,106.02</w:t>
                    </w:r>
                  </w:p>
                </w:tc>
                <w:tc>
                  <w:tcPr>
                    <w:tcW w:w="1370" w:type="dxa"/>
                    <w:tcBorders>
                      <w:top w:val="single" w:sz="4" w:space="0" w:color="auto"/>
                      <w:left w:val="single" w:sz="4" w:space="0" w:color="auto"/>
                      <w:bottom w:val="single" w:sz="4" w:space="0" w:color="auto"/>
                      <w:right w:val="single" w:sz="4" w:space="0" w:color="auto"/>
                    </w:tcBorders>
                  </w:tcPr>
                  <w:p w14:paraId="48EE0DDF" w14:textId="77777777" w:rsidR="00B035B5" w:rsidRDefault="00000000">
                    <w:r>
                      <w:t>与资产相关</w:t>
                    </w:r>
                  </w:p>
                </w:tc>
              </w:tr>
            </w:sdtContent>
          </w:sdt>
          <w:sdt>
            <w:sdtPr>
              <w:alias w:val="涉及政府补助的负债项目明细"/>
              <w:tag w:val="_GBC_57fa178d03fa46a3befea9bbb3ebc131"/>
              <w:id w:val="792174178"/>
              <w:lock w:val="sdtLocked"/>
            </w:sdtPr>
            <w:sdtContent>
              <w:tr w:rsidR="00B035B5" w14:paraId="60E7C784"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0D873207" w14:textId="77777777" w:rsidR="00B035B5" w:rsidRDefault="00000000">
                    <w:r>
                      <w:t>FJ16改-31</w:t>
                    </w:r>
                  </w:p>
                </w:tc>
                <w:tc>
                  <w:tcPr>
                    <w:tcW w:w="1558" w:type="dxa"/>
                    <w:tcBorders>
                      <w:top w:val="single" w:sz="4" w:space="0" w:color="auto"/>
                      <w:left w:val="single" w:sz="4" w:space="0" w:color="auto"/>
                      <w:bottom w:val="single" w:sz="4" w:space="0" w:color="auto"/>
                      <w:right w:val="single" w:sz="4" w:space="0" w:color="auto"/>
                    </w:tcBorders>
                  </w:tcPr>
                  <w:p w14:paraId="1696ED52" w14:textId="77777777" w:rsidR="00B035B5" w:rsidRDefault="00000000">
                    <w:pPr>
                      <w:jc w:val="right"/>
                    </w:pPr>
                    <w:r>
                      <w:t>1,016,000.00</w:t>
                    </w:r>
                  </w:p>
                </w:tc>
                <w:tc>
                  <w:tcPr>
                    <w:tcW w:w="1560" w:type="dxa"/>
                    <w:tcBorders>
                      <w:top w:val="single" w:sz="4" w:space="0" w:color="auto"/>
                      <w:left w:val="single" w:sz="4" w:space="0" w:color="auto"/>
                      <w:bottom w:val="single" w:sz="4" w:space="0" w:color="auto"/>
                      <w:right w:val="single" w:sz="4" w:space="0" w:color="auto"/>
                    </w:tcBorders>
                  </w:tcPr>
                  <w:p w14:paraId="371B0DCC"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23ED2EFE" w14:textId="77777777" w:rsidR="00B035B5" w:rsidRDefault="00000000">
                    <w:pPr>
                      <w:jc w:val="right"/>
                    </w:pPr>
                    <w:r>
                      <w:t>24,000.00</w:t>
                    </w:r>
                  </w:p>
                </w:tc>
                <w:tc>
                  <w:tcPr>
                    <w:tcW w:w="1687" w:type="dxa"/>
                    <w:tcBorders>
                      <w:top w:val="single" w:sz="4" w:space="0" w:color="auto"/>
                      <w:left w:val="single" w:sz="4" w:space="0" w:color="auto"/>
                      <w:bottom w:val="single" w:sz="4" w:space="0" w:color="auto"/>
                      <w:right w:val="single" w:sz="4" w:space="0" w:color="auto"/>
                    </w:tcBorders>
                  </w:tcPr>
                  <w:p w14:paraId="5D307E9E" w14:textId="77777777" w:rsidR="00B035B5" w:rsidRDefault="00000000">
                    <w:pPr>
                      <w:jc w:val="right"/>
                    </w:pPr>
                    <w:r>
                      <w:t>992,000.00</w:t>
                    </w:r>
                  </w:p>
                </w:tc>
                <w:tc>
                  <w:tcPr>
                    <w:tcW w:w="1370" w:type="dxa"/>
                    <w:tcBorders>
                      <w:top w:val="single" w:sz="4" w:space="0" w:color="auto"/>
                      <w:left w:val="single" w:sz="4" w:space="0" w:color="auto"/>
                      <w:bottom w:val="single" w:sz="4" w:space="0" w:color="auto"/>
                      <w:right w:val="single" w:sz="4" w:space="0" w:color="auto"/>
                    </w:tcBorders>
                  </w:tcPr>
                  <w:p w14:paraId="28766404" w14:textId="77777777" w:rsidR="00B035B5" w:rsidRDefault="00000000">
                    <w:r>
                      <w:t>与资产相关</w:t>
                    </w:r>
                  </w:p>
                </w:tc>
              </w:tr>
            </w:sdtContent>
          </w:sdt>
          <w:sdt>
            <w:sdtPr>
              <w:alias w:val="涉及政府补助的负债项目明细"/>
              <w:tag w:val="_GBC_57fa178d03fa46a3befea9bbb3ebc131"/>
              <w:id w:val="1962541835"/>
              <w:lock w:val="sdtLocked"/>
            </w:sdtPr>
            <w:sdtContent>
              <w:tr w:rsidR="00B035B5" w14:paraId="606F0287"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6DDF988" w14:textId="77777777" w:rsidR="00B035B5" w:rsidRDefault="00000000">
                    <w:r>
                      <w:t>FJ19改-29等</w:t>
                    </w:r>
                  </w:p>
                </w:tc>
                <w:tc>
                  <w:tcPr>
                    <w:tcW w:w="1558" w:type="dxa"/>
                    <w:tcBorders>
                      <w:top w:val="single" w:sz="4" w:space="0" w:color="auto"/>
                      <w:left w:val="single" w:sz="4" w:space="0" w:color="auto"/>
                      <w:bottom w:val="single" w:sz="4" w:space="0" w:color="auto"/>
                      <w:right w:val="single" w:sz="4" w:space="0" w:color="auto"/>
                    </w:tcBorders>
                  </w:tcPr>
                  <w:p w14:paraId="7CBAA36E"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1F1CA8AD" w14:textId="77777777" w:rsidR="00B035B5" w:rsidRDefault="00000000">
                    <w:pPr>
                      <w:jc w:val="right"/>
                    </w:pPr>
                    <w:r>
                      <w:t>12,000,000.00</w:t>
                    </w:r>
                  </w:p>
                </w:tc>
                <w:tc>
                  <w:tcPr>
                    <w:tcW w:w="1489" w:type="dxa"/>
                    <w:tcBorders>
                      <w:top w:val="single" w:sz="4" w:space="0" w:color="auto"/>
                      <w:left w:val="single" w:sz="4" w:space="0" w:color="auto"/>
                      <w:bottom w:val="single" w:sz="4" w:space="0" w:color="auto"/>
                      <w:right w:val="single" w:sz="4" w:space="0" w:color="auto"/>
                    </w:tcBorders>
                  </w:tcPr>
                  <w:p w14:paraId="297FB61D" w14:textId="77777777" w:rsidR="00B035B5" w:rsidRDefault="00000000">
                    <w:pPr>
                      <w:jc w:val="right"/>
                    </w:pPr>
                    <w:r>
                      <w:t>393,506.48</w:t>
                    </w:r>
                  </w:p>
                </w:tc>
                <w:tc>
                  <w:tcPr>
                    <w:tcW w:w="1687" w:type="dxa"/>
                    <w:tcBorders>
                      <w:top w:val="single" w:sz="4" w:space="0" w:color="auto"/>
                      <w:left w:val="single" w:sz="4" w:space="0" w:color="auto"/>
                      <w:bottom w:val="single" w:sz="4" w:space="0" w:color="auto"/>
                      <w:right w:val="single" w:sz="4" w:space="0" w:color="auto"/>
                    </w:tcBorders>
                  </w:tcPr>
                  <w:p w14:paraId="237A3208" w14:textId="77777777" w:rsidR="00B035B5" w:rsidRDefault="00000000">
                    <w:pPr>
                      <w:jc w:val="right"/>
                    </w:pPr>
                    <w:r>
                      <w:t>11,606,493.52</w:t>
                    </w:r>
                  </w:p>
                </w:tc>
                <w:tc>
                  <w:tcPr>
                    <w:tcW w:w="1370" w:type="dxa"/>
                    <w:tcBorders>
                      <w:top w:val="single" w:sz="4" w:space="0" w:color="auto"/>
                      <w:left w:val="single" w:sz="4" w:space="0" w:color="auto"/>
                      <w:bottom w:val="single" w:sz="4" w:space="0" w:color="auto"/>
                      <w:right w:val="single" w:sz="4" w:space="0" w:color="auto"/>
                    </w:tcBorders>
                  </w:tcPr>
                  <w:p w14:paraId="21DE18ED" w14:textId="77777777" w:rsidR="00B035B5" w:rsidRDefault="00000000">
                    <w:r>
                      <w:t>与资产相关</w:t>
                    </w:r>
                  </w:p>
                </w:tc>
              </w:tr>
            </w:sdtContent>
          </w:sdt>
          <w:sdt>
            <w:sdtPr>
              <w:alias w:val="涉及政府补助的负债项目明细"/>
              <w:tag w:val="_GBC_57fa178d03fa46a3befea9bbb3ebc131"/>
              <w:id w:val="333270728"/>
              <w:lock w:val="sdtLocked"/>
            </w:sdtPr>
            <w:sdtContent>
              <w:tr w:rsidR="00B035B5" w14:paraId="0401F76D"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1DC0EB5B" w14:textId="77777777" w:rsidR="00B035B5" w:rsidRDefault="00000000">
                    <w:r>
                      <w:t>FBF1801</w:t>
                    </w:r>
                  </w:p>
                </w:tc>
                <w:tc>
                  <w:tcPr>
                    <w:tcW w:w="1558" w:type="dxa"/>
                    <w:tcBorders>
                      <w:top w:val="single" w:sz="4" w:space="0" w:color="auto"/>
                      <w:left w:val="single" w:sz="4" w:space="0" w:color="auto"/>
                      <w:bottom w:val="single" w:sz="4" w:space="0" w:color="auto"/>
                      <w:right w:val="single" w:sz="4" w:space="0" w:color="auto"/>
                    </w:tcBorders>
                  </w:tcPr>
                  <w:p w14:paraId="0D11D4A2" w14:textId="77777777" w:rsidR="00B035B5" w:rsidRDefault="00000000">
                    <w:pPr>
                      <w:jc w:val="right"/>
                    </w:pPr>
                    <w:r>
                      <w:t>5,430,747.60</w:t>
                    </w:r>
                  </w:p>
                </w:tc>
                <w:tc>
                  <w:tcPr>
                    <w:tcW w:w="1560" w:type="dxa"/>
                    <w:tcBorders>
                      <w:top w:val="single" w:sz="4" w:space="0" w:color="auto"/>
                      <w:left w:val="single" w:sz="4" w:space="0" w:color="auto"/>
                      <w:bottom w:val="single" w:sz="4" w:space="0" w:color="auto"/>
                      <w:right w:val="single" w:sz="4" w:space="0" w:color="auto"/>
                    </w:tcBorders>
                  </w:tcPr>
                  <w:p w14:paraId="001704C6"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0E1EE312" w14:textId="77777777" w:rsidR="00B035B5" w:rsidRDefault="00000000">
                    <w:pPr>
                      <w:jc w:val="right"/>
                    </w:pPr>
                    <w:r>
                      <w:t>2,185,367.26</w:t>
                    </w:r>
                  </w:p>
                </w:tc>
                <w:tc>
                  <w:tcPr>
                    <w:tcW w:w="1687" w:type="dxa"/>
                    <w:tcBorders>
                      <w:top w:val="single" w:sz="4" w:space="0" w:color="auto"/>
                      <w:left w:val="single" w:sz="4" w:space="0" w:color="auto"/>
                      <w:bottom w:val="single" w:sz="4" w:space="0" w:color="auto"/>
                      <w:right w:val="single" w:sz="4" w:space="0" w:color="auto"/>
                    </w:tcBorders>
                  </w:tcPr>
                  <w:p w14:paraId="51F9D36D" w14:textId="77777777" w:rsidR="00B035B5" w:rsidRDefault="00000000">
                    <w:pPr>
                      <w:jc w:val="right"/>
                    </w:pPr>
                    <w:r>
                      <w:t>3,245,380.34</w:t>
                    </w:r>
                  </w:p>
                </w:tc>
                <w:tc>
                  <w:tcPr>
                    <w:tcW w:w="1370" w:type="dxa"/>
                    <w:tcBorders>
                      <w:top w:val="single" w:sz="4" w:space="0" w:color="auto"/>
                      <w:left w:val="single" w:sz="4" w:space="0" w:color="auto"/>
                      <w:bottom w:val="single" w:sz="4" w:space="0" w:color="auto"/>
                      <w:right w:val="single" w:sz="4" w:space="0" w:color="auto"/>
                    </w:tcBorders>
                  </w:tcPr>
                  <w:p w14:paraId="7830D255" w14:textId="77777777" w:rsidR="00B035B5" w:rsidRDefault="00000000">
                    <w:r>
                      <w:t>与收益相关</w:t>
                    </w:r>
                  </w:p>
                </w:tc>
              </w:tr>
            </w:sdtContent>
          </w:sdt>
          <w:sdt>
            <w:sdtPr>
              <w:alias w:val="涉及政府补助的负债项目明细"/>
              <w:tag w:val="_GBC_57fa178d03fa46a3befea9bbb3ebc131"/>
              <w:id w:val="-1453471660"/>
              <w:lock w:val="sdtLocked"/>
            </w:sdtPr>
            <w:sdtContent>
              <w:tr w:rsidR="00B035B5" w14:paraId="64279082"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A7DBD7A" w14:textId="77777777" w:rsidR="00B035B5" w:rsidRDefault="00000000">
                    <w:r>
                      <w:t>FBF1902</w:t>
                    </w:r>
                  </w:p>
                </w:tc>
                <w:tc>
                  <w:tcPr>
                    <w:tcW w:w="1558" w:type="dxa"/>
                    <w:tcBorders>
                      <w:top w:val="single" w:sz="4" w:space="0" w:color="auto"/>
                      <w:left w:val="single" w:sz="4" w:space="0" w:color="auto"/>
                      <w:bottom w:val="single" w:sz="4" w:space="0" w:color="auto"/>
                      <w:right w:val="single" w:sz="4" w:space="0" w:color="auto"/>
                    </w:tcBorders>
                  </w:tcPr>
                  <w:p w14:paraId="24DAE9F5" w14:textId="77777777" w:rsidR="00B035B5" w:rsidRDefault="00000000">
                    <w:pPr>
                      <w:jc w:val="right"/>
                    </w:pPr>
                    <w:r>
                      <w:t>251,998.49</w:t>
                    </w:r>
                  </w:p>
                </w:tc>
                <w:tc>
                  <w:tcPr>
                    <w:tcW w:w="1560" w:type="dxa"/>
                    <w:tcBorders>
                      <w:top w:val="single" w:sz="4" w:space="0" w:color="auto"/>
                      <w:left w:val="single" w:sz="4" w:space="0" w:color="auto"/>
                      <w:bottom w:val="single" w:sz="4" w:space="0" w:color="auto"/>
                      <w:right w:val="single" w:sz="4" w:space="0" w:color="auto"/>
                    </w:tcBorders>
                  </w:tcPr>
                  <w:p w14:paraId="7D4E2069"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393E5621" w14:textId="77777777" w:rsidR="00B035B5" w:rsidRDefault="00000000">
                    <w:pPr>
                      <w:jc w:val="right"/>
                    </w:pPr>
                    <w:r>
                      <w:t>11,037.30</w:t>
                    </w:r>
                  </w:p>
                </w:tc>
                <w:tc>
                  <w:tcPr>
                    <w:tcW w:w="1687" w:type="dxa"/>
                    <w:tcBorders>
                      <w:top w:val="single" w:sz="4" w:space="0" w:color="auto"/>
                      <w:left w:val="single" w:sz="4" w:space="0" w:color="auto"/>
                      <w:bottom w:val="single" w:sz="4" w:space="0" w:color="auto"/>
                      <w:right w:val="single" w:sz="4" w:space="0" w:color="auto"/>
                    </w:tcBorders>
                  </w:tcPr>
                  <w:p w14:paraId="277AFEBD" w14:textId="77777777" w:rsidR="00B035B5" w:rsidRDefault="00000000">
                    <w:pPr>
                      <w:jc w:val="right"/>
                    </w:pPr>
                    <w:r>
                      <w:t>240,961.19</w:t>
                    </w:r>
                  </w:p>
                </w:tc>
                <w:tc>
                  <w:tcPr>
                    <w:tcW w:w="1370" w:type="dxa"/>
                    <w:tcBorders>
                      <w:top w:val="single" w:sz="4" w:space="0" w:color="auto"/>
                      <w:left w:val="single" w:sz="4" w:space="0" w:color="auto"/>
                      <w:bottom w:val="single" w:sz="4" w:space="0" w:color="auto"/>
                      <w:right w:val="single" w:sz="4" w:space="0" w:color="auto"/>
                    </w:tcBorders>
                  </w:tcPr>
                  <w:p w14:paraId="348B6ED4" w14:textId="77777777" w:rsidR="00B035B5" w:rsidRDefault="00000000">
                    <w:r>
                      <w:t>与收益相关</w:t>
                    </w:r>
                  </w:p>
                </w:tc>
              </w:tr>
            </w:sdtContent>
          </w:sdt>
          <w:sdt>
            <w:sdtPr>
              <w:alias w:val="涉及政府补助的负债项目明细"/>
              <w:tag w:val="_GBC_57fa178d03fa46a3befea9bbb3ebc131"/>
              <w:id w:val="-1351100224"/>
              <w:lock w:val="sdtLocked"/>
            </w:sdtPr>
            <w:sdtContent>
              <w:tr w:rsidR="00B035B5" w14:paraId="355834B9"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CDFAEBB" w14:textId="77777777" w:rsidR="00B035B5" w:rsidRDefault="00000000">
                    <w:r>
                      <w:t>FBF1903</w:t>
                    </w:r>
                  </w:p>
                </w:tc>
                <w:tc>
                  <w:tcPr>
                    <w:tcW w:w="1558" w:type="dxa"/>
                    <w:tcBorders>
                      <w:top w:val="single" w:sz="4" w:space="0" w:color="auto"/>
                      <w:left w:val="single" w:sz="4" w:space="0" w:color="auto"/>
                      <w:bottom w:val="single" w:sz="4" w:space="0" w:color="auto"/>
                      <w:right w:val="single" w:sz="4" w:space="0" w:color="auto"/>
                    </w:tcBorders>
                  </w:tcPr>
                  <w:p w14:paraId="0C3F1E2B" w14:textId="77777777" w:rsidR="00B035B5" w:rsidRDefault="00000000">
                    <w:pPr>
                      <w:jc w:val="right"/>
                    </w:pPr>
                    <w:r>
                      <w:t>460,000.00</w:t>
                    </w:r>
                  </w:p>
                </w:tc>
                <w:tc>
                  <w:tcPr>
                    <w:tcW w:w="1560" w:type="dxa"/>
                    <w:tcBorders>
                      <w:top w:val="single" w:sz="4" w:space="0" w:color="auto"/>
                      <w:left w:val="single" w:sz="4" w:space="0" w:color="auto"/>
                      <w:bottom w:val="single" w:sz="4" w:space="0" w:color="auto"/>
                      <w:right w:val="single" w:sz="4" w:space="0" w:color="auto"/>
                    </w:tcBorders>
                  </w:tcPr>
                  <w:p w14:paraId="6C75101D"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61F82716"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tcPr>
                  <w:p w14:paraId="08006F41" w14:textId="77777777" w:rsidR="00B035B5" w:rsidRDefault="00000000">
                    <w:pPr>
                      <w:jc w:val="right"/>
                    </w:pPr>
                    <w:r>
                      <w:t>460,000.00</w:t>
                    </w:r>
                  </w:p>
                </w:tc>
                <w:tc>
                  <w:tcPr>
                    <w:tcW w:w="1370" w:type="dxa"/>
                    <w:tcBorders>
                      <w:top w:val="single" w:sz="4" w:space="0" w:color="auto"/>
                      <w:left w:val="single" w:sz="4" w:space="0" w:color="auto"/>
                      <w:bottom w:val="single" w:sz="4" w:space="0" w:color="auto"/>
                      <w:right w:val="single" w:sz="4" w:space="0" w:color="auto"/>
                    </w:tcBorders>
                  </w:tcPr>
                  <w:p w14:paraId="13B8D88C" w14:textId="77777777" w:rsidR="00B035B5" w:rsidRDefault="00000000">
                    <w:r>
                      <w:t>与收益相关</w:t>
                    </w:r>
                  </w:p>
                </w:tc>
              </w:tr>
            </w:sdtContent>
          </w:sdt>
          <w:sdt>
            <w:sdtPr>
              <w:alias w:val="涉及政府补助的负债项目明细"/>
              <w:tag w:val="_GBC_57fa178d03fa46a3befea9bbb3ebc131"/>
              <w:id w:val="-1561018057"/>
              <w:lock w:val="sdtLocked"/>
            </w:sdtPr>
            <w:sdtContent>
              <w:tr w:rsidR="00B035B5" w14:paraId="2AC18DB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13EB6A16" w14:textId="77777777" w:rsidR="00B035B5" w:rsidRDefault="00000000">
                    <w:r>
                      <w:t>FBF2103</w:t>
                    </w:r>
                  </w:p>
                </w:tc>
                <w:tc>
                  <w:tcPr>
                    <w:tcW w:w="1558" w:type="dxa"/>
                    <w:tcBorders>
                      <w:top w:val="single" w:sz="4" w:space="0" w:color="auto"/>
                      <w:left w:val="single" w:sz="4" w:space="0" w:color="auto"/>
                      <w:bottom w:val="single" w:sz="4" w:space="0" w:color="auto"/>
                      <w:right w:val="single" w:sz="4" w:space="0" w:color="auto"/>
                    </w:tcBorders>
                  </w:tcPr>
                  <w:p w14:paraId="49518F68" w14:textId="77777777" w:rsidR="00B035B5" w:rsidRDefault="00000000">
                    <w:pPr>
                      <w:jc w:val="right"/>
                    </w:pPr>
                    <w:r>
                      <w:t>20,000.00</w:t>
                    </w:r>
                  </w:p>
                </w:tc>
                <w:tc>
                  <w:tcPr>
                    <w:tcW w:w="1560" w:type="dxa"/>
                    <w:tcBorders>
                      <w:top w:val="single" w:sz="4" w:space="0" w:color="auto"/>
                      <w:left w:val="single" w:sz="4" w:space="0" w:color="auto"/>
                      <w:bottom w:val="single" w:sz="4" w:space="0" w:color="auto"/>
                      <w:right w:val="single" w:sz="4" w:space="0" w:color="auto"/>
                    </w:tcBorders>
                  </w:tcPr>
                  <w:p w14:paraId="58F75236"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2319BBC2" w14:textId="77777777" w:rsidR="00B035B5" w:rsidRDefault="00000000">
                    <w:pPr>
                      <w:jc w:val="right"/>
                    </w:pPr>
                    <w:r>
                      <w:t>20,000.00</w:t>
                    </w:r>
                  </w:p>
                </w:tc>
                <w:tc>
                  <w:tcPr>
                    <w:tcW w:w="1687" w:type="dxa"/>
                    <w:tcBorders>
                      <w:top w:val="single" w:sz="4" w:space="0" w:color="auto"/>
                      <w:left w:val="single" w:sz="4" w:space="0" w:color="auto"/>
                      <w:bottom w:val="single" w:sz="4" w:space="0" w:color="auto"/>
                      <w:right w:val="single" w:sz="4" w:space="0" w:color="auto"/>
                    </w:tcBorders>
                  </w:tcPr>
                  <w:p w14:paraId="2D44C8A9"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42D2C44D" w14:textId="77777777" w:rsidR="00B035B5" w:rsidRDefault="00000000">
                    <w:r>
                      <w:t>与收益相关</w:t>
                    </w:r>
                  </w:p>
                </w:tc>
              </w:tr>
            </w:sdtContent>
          </w:sdt>
          <w:sdt>
            <w:sdtPr>
              <w:alias w:val="涉及政府补助的负债项目明细"/>
              <w:tag w:val="_GBC_57fa178d03fa46a3befea9bbb3ebc131"/>
              <w:id w:val="-1240319257"/>
              <w:lock w:val="sdtLocked"/>
            </w:sdtPr>
            <w:sdtContent>
              <w:tr w:rsidR="00B035B5" w14:paraId="7AD79D5B"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E65C9B1" w14:textId="77777777" w:rsidR="00B035B5" w:rsidRDefault="00000000">
                    <w:r>
                      <w:t>FBF2201</w:t>
                    </w:r>
                  </w:p>
                </w:tc>
                <w:tc>
                  <w:tcPr>
                    <w:tcW w:w="1558" w:type="dxa"/>
                    <w:tcBorders>
                      <w:top w:val="single" w:sz="4" w:space="0" w:color="auto"/>
                      <w:left w:val="single" w:sz="4" w:space="0" w:color="auto"/>
                      <w:bottom w:val="single" w:sz="4" w:space="0" w:color="auto"/>
                      <w:right w:val="single" w:sz="4" w:space="0" w:color="auto"/>
                    </w:tcBorders>
                  </w:tcPr>
                  <w:p w14:paraId="01F777F3" w14:textId="77777777" w:rsidR="00B035B5" w:rsidRDefault="00000000">
                    <w:pPr>
                      <w:jc w:val="right"/>
                    </w:pPr>
                    <w:r>
                      <w:t>2,500,000.00</w:t>
                    </w:r>
                  </w:p>
                </w:tc>
                <w:tc>
                  <w:tcPr>
                    <w:tcW w:w="1560" w:type="dxa"/>
                    <w:tcBorders>
                      <w:top w:val="single" w:sz="4" w:space="0" w:color="auto"/>
                      <w:left w:val="single" w:sz="4" w:space="0" w:color="auto"/>
                      <w:bottom w:val="single" w:sz="4" w:space="0" w:color="auto"/>
                      <w:right w:val="single" w:sz="4" w:space="0" w:color="auto"/>
                    </w:tcBorders>
                  </w:tcPr>
                  <w:p w14:paraId="0DC1674B"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4FA45CB3" w14:textId="77777777" w:rsidR="00B035B5" w:rsidRDefault="00000000">
                    <w:pPr>
                      <w:jc w:val="right"/>
                    </w:pPr>
                    <w:r>
                      <w:t>1,304,693.32</w:t>
                    </w:r>
                  </w:p>
                </w:tc>
                <w:tc>
                  <w:tcPr>
                    <w:tcW w:w="1687" w:type="dxa"/>
                    <w:tcBorders>
                      <w:top w:val="single" w:sz="4" w:space="0" w:color="auto"/>
                      <w:left w:val="single" w:sz="4" w:space="0" w:color="auto"/>
                      <w:bottom w:val="single" w:sz="4" w:space="0" w:color="auto"/>
                      <w:right w:val="single" w:sz="4" w:space="0" w:color="auto"/>
                    </w:tcBorders>
                  </w:tcPr>
                  <w:p w14:paraId="6F850F33" w14:textId="77777777" w:rsidR="00B035B5" w:rsidRDefault="00000000">
                    <w:pPr>
                      <w:jc w:val="right"/>
                    </w:pPr>
                    <w:r>
                      <w:t>1,195,306.68</w:t>
                    </w:r>
                  </w:p>
                </w:tc>
                <w:tc>
                  <w:tcPr>
                    <w:tcW w:w="1370" w:type="dxa"/>
                    <w:tcBorders>
                      <w:top w:val="single" w:sz="4" w:space="0" w:color="auto"/>
                      <w:left w:val="single" w:sz="4" w:space="0" w:color="auto"/>
                      <w:bottom w:val="single" w:sz="4" w:space="0" w:color="auto"/>
                      <w:right w:val="single" w:sz="4" w:space="0" w:color="auto"/>
                    </w:tcBorders>
                  </w:tcPr>
                  <w:p w14:paraId="5EA4FF00" w14:textId="77777777" w:rsidR="00B035B5" w:rsidRDefault="00000000">
                    <w:r>
                      <w:t>与收益相关</w:t>
                    </w:r>
                  </w:p>
                </w:tc>
              </w:tr>
            </w:sdtContent>
          </w:sdt>
          <w:sdt>
            <w:sdtPr>
              <w:alias w:val="涉及政府补助的负债项目明细"/>
              <w:tag w:val="_GBC_57fa178d03fa46a3befea9bbb3ebc131"/>
              <w:id w:val="-1128935045"/>
              <w:lock w:val="sdtLocked"/>
            </w:sdtPr>
            <w:sdtContent>
              <w:tr w:rsidR="00B035B5" w14:paraId="0836ECAC"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CBC9DA7" w14:textId="77777777" w:rsidR="00B035B5" w:rsidRDefault="00000000">
                    <w:r>
                      <w:t>FBF2301</w:t>
                    </w:r>
                  </w:p>
                </w:tc>
                <w:tc>
                  <w:tcPr>
                    <w:tcW w:w="1558" w:type="dxa"/>
                    <w:tcBorders>
                      <w:top w:val="single" w:sz="4" w:space="0" w:color="auto"/>
                      <w:left w:val="single" w:sz="4" w:space="0" w:color="auto"/>
                      <w:bottom w:val="single" w:sz="4" w:space="0" w:color="auto"/>
                      <w:right w:val="single" w:sz="4" w:space="0" w:color="auto"/>
                    </w:tcBorders>
                  </w:tcPr>
                  <w:p w14:paraId="2AF8D13B"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267F9BCD" w14:textId="77777777" w:rsidR="00B035B5" w:rsidRDefault="00000000">
                    <w:pPr>
                      <w:jc w:val="right"/>
                    </w:pPr>
                    <w:r>
                      <w:t>184,500.00</w:t>
                    </w:r>
                  </w:p>
                </w:tc>
                <w:tc>
                  <w:tcPr>
                    <w:tcW w:w="1489" w:type="dxa"/>
                    <w:tcBorders>
                      <w:top w:val="single" w:sz="4" w:space="0" w:color="auto"/>
                      <w:left w:val="single" w:sz="4" w:space="0" w:color="auto"/>
                      <w:bottom w:val="single" w:sz="4" w:space="0" w:color="auto"/>
                      <w:right w:val="single" w:sz="4" w:space="0" w:color="auto"/>
                    </w:tcBorders>
                  </w:tcPr>
                  <w:p w14:paraId="0888D95F" w14:textId="77777777" w:rsidR="00B035B5" w:rsidRDefault="00000000">
                    <w:pPr>
                      <w:jc w:val="right"/>
                    </w:pPr>
                    <w:r>
                      <w:t>184,500.00</w:t>
                    </w:r>
                  </w:p>
                </w:tc>
                <w:tc>
                  <w:tcPr>
                    <w:tcW w:w="1687" w:type="dxa"/>
                    <w:tcBorders>
                      <w:top w:val="single" w:sz="4" w:space="0" w:color="auto"/>
                      <w:left w:val="single" w:sz="4" w:space="0" w:color="auto"/>
                      <w:bottom w:val="single" w:sz="4" w:space="0" w:color="auto"/>
                      <w:right w:val="single" w:sz="4" w:space="0" w:color="auto"/>
                    </w:tcBorders>
                  </w:tcPr>
                  <w:p w14:paraId="0507D972"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192DAC47" w14:textId="77777777" w:rsidR="00B035B5" w:rsidRDefault="00000000">
                    <w:r>
                      <w:t>与收益相关</w:t>
                    </w:r>
                  </w:p>
                </w:tc>
              </w:tr>
            </w:sdtContent>
          </w:sdt>
          <w:sdt>
            <w:sdtPr>
              <w:alias w:val="涉及政府补助的负债项目明细"/>
              <w:tag w:val="_GBC_57fa178d03fa46a3befea9bbb3ebc131"/>
              <w:id w:val="448824366"/>
              <w:lock w:val="sdtLocked"/>
            </w:sdtPr>
            <w:sdtContent>
              <w:tr w:rsidR="00B035B5" w14:paraId="06E3CA00"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E2243E6" w14:textId="77777777" w:rsidR="00B035B5" w:rsidRDefault="00000000">
                    <w:r>
                      <w:t>FBJ1909</w:t>
                    </w:r>
                  </w:p>
                </w:tc>
                <w:tc>
                  <w:tcPr>
                    <w:tcW w:w="1558" w:type="dxa"/>
                    <w:tcBorders>
                      <w:top w:val="single" w:sz="4" w:space="0" w:color="auto"/>
                      <w:left w:val="single" w:sz="4" w:space="0" w:color="auto"/>
                      <w:bottom w:val="single" w:sz="4" w:space="0" w:color="auto"/>
                      <w:right w:val="single" w:sz="4" w:space="0" w:color="auto"/>
                    </w:tcBorders>
                  </w:tcPr>
                  <w:p w14:paraId="439397FC" w14:textId="77777777" w:rsidR="00B035B5" w:rsidRDefault="00000000">
                    <w:pPr>
                      <w:jc w:val="right"/>
                    </w:pPr>
                    <w:r>
                      <w:t>167,607.68</w:t>
                    </w:r>
                  </w:p>
                </w:tc>
                <w:tc>
                  <w:tcPr>
                    <w:tcW w:w="1560" w:type="dxa"/>
                    <w:tcBorders>
                      <w:top w:val="single" w:sz="4" w:space="0" w:color="auto"/>
                      <w:left w:val="single" w:sz="4" w:space="0" w:color="auto"/>
                      <w:bottom w:val="single" w:sz="4" w:space="0" w:color="auto"/>
                      <w:right w:val="single" w:sz="4" w:space="0" w:color="auto"/>
                    </w:tcBorders>
                  </w:tcPr>
                  <w:p w14:paraId="103A78B0"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2E34BF1F" w14:textId="77777777" w:rsidR="00B035B5" w:rsidRDefault="00000000">
                    <w:pPr>
                      <w:jc w:val="right"/>
                    </w:pPr>
                    <w:r>
                      <w:t>167,607.68</w:t>
                    </w:r>
                  </w:p>
                </w:tc>
                <w:tc>
                  <w:tcPr>
                    <w:tcW w:w="1687" w:type="dxa"/>
                    <w:tcBorders>
                      <w:top w:val="single" w:sz="4" w:space="0" w:color="auto"/>
                      <w:left w:val="single" w:sz="4" w:space="0" w:color="auto"/>
                      <w:bottom w:val="single" w:sz="4" w:space="0" w:color="auto"/>
                      <w:right w:val="single" w:sz="4" w:space="0" w:color="auto"/>
                    </w:tcBorders>
                  </w:tcPr>
                  <w:p w14:paraId="3894D12B"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40292E58" w14:textId="77777777" w:rsidR="00B035B5" w:rsidRDefault="00000000">
                    <w:r>
                      <w:t>与收益相关</w:t>
                    </w:r>
                  </w:p>
                </w:tc>
              </w:tr>
            </w:sdtContent>
          </w:sdt>
          <w:sdt>
            <w:sdtPr>
              <w:alias w:val="涉及政府补助的负债项目明细"/>
              <w:tag w:val="_GBC_57fa178d03fa46a3befea9bbb3ebc131"/>
              <w:id w:val="829411513"/>
              <w:lock w:val="sdtLocked"/>
            </w:sdtPr>
            <w:sdtContent>
              <w:tr w:rsidR="00B035B5" w14:paraId="28447F4D"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6BC92848" w14:textId="77777777" w:rsidR="00B035B5" w:rsidRDefault="00000000">
                    <w:r>
                      <w:t>FBJ1910</w:t>
                    </w:r>
                  </w:p>
                </w:tc>
                <w:tc>
                  <w:tcPr>
                    <w:tcW w:w="1558" w:type="dxa"/>
                    <w:tcBorders>
                      <w:top w:val="single" w:sz="4" w:space="0" w:color="auto"/>
                      <w:left w:val="single" w:sz="4" w:space="0" w:color="auto"/>
                      <w:bottom w:val="single" w:sz="4" w:space="0" w:color="auto"/>
                      <w:right w:val="single" w:sz="4" w:space="0" w:color="auto"/>
                    </w:tcBorders>
                  </w:tcPr>
                  <w:p w14:paraId="1F1B3A89" w14:textId="77777777" w:rsidR="00B035B5" w:rsidRDefault="00000000">
                    <w:pPr>
                      <w:jc w:val="right"/>
                    </w:pPr>
                    <w:r>
                      <w:t>114,788.79</w:t>
                    </w:r>
                  </w:p>
                </w:tc>
                <w:tc>
                  <w:tcPr>
                    <w:tcW w:w="1560" w:type="dxa"/>
                    <w:tcBorders>
                      <w:top w:val="single" w:sz="4" w:space="0" w:color="auto"/>
                      <w:left w:val="single" w:sz="4" w:space="0" w:color="auto"/>
                      <w:bottom w:val="single" w:sz="4" w:space="0" w:color="auto"/>
                      <w:right w:val="single" w:sz="4" w:space="0" w:color="auto"/>
                    </w:tcBorders>
                  </w:tcPr>
                  <w:p w14:paraId="72A14E4B"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314579C0"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tcPr>
                  <w:p w14:paraId="515C80CF" w14:textId="77777777" w:rsidR="00B035B5" w:rsidRDefault="00000000">
                    <w:pPr>
                      <w:jc w:val="right"/>
                    </w:pPr>
                    <w:r>
                      <w:t>114,788.79</w:t>
                    </w:r>
                  </w:p>
                </w:tc>
                <w:tc>
                  <w:tcPr>
                    <w:tcW w:w="1370" w:type="dxa"/>
                    <w:tcBorders>
                      <w:top w:val="single" w:sz="4" w:space="0" w:color="auto"/>
                      <w:left w:val="single" w:sz="4" w:space="0" w:color="auto"/>
                      <w:bottom w:val="single" w:sz="4" w:space="0" w:color="auto"/>
                      <w:right w:val="single" w:sz="4" w:space="0" w:color="auto"/>
                    </w:tcBorders>
                  </w:tcPr>
                  <w:p w14:paraId="64C658AB" w14:textId="77777777" w:rsidR="00B035B5" w:rsidRDefault="00000000">
                    <w:r>
                      <w:t>与收益相关</w:t>
                    </w:r>
                  </w:p>
                </w:tc>
              </w:tr>
            </w:sdtContent>
          </w:sdt>
          <w:sdt>
            <w:sdtPr>
              <w:alias w:val="涉及政府补助的负债项目明细"/>
              <w:tag w:val="_GBC_57fa178d03fa46a3befea9bbb3ebc131"/>
              <w:id w:val="-1334532051"/>
              <w:lock w:val="sdtLocked"/>
            </w:sdtPr>
            <w:sdtContent>
              <w:tr w:rsidR="00B035B5" w14:paraId="5F3D0D0B"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66D46504" w14:textId="77777777" w:rsidR="00B035B5" w:rsidRDefault="00000000">
                    <w:r>
                      <w:t>FBJ2001</w:t>
                    </w:r>
                  </w:p>
                </w:tc>
                <w:tc>
                  <w:tcPr>
                    <w:tcW w:w="1558" w:type="dxa"/>
                    <w:tcBorders>
                      <w:top w:val="single" w:sz="4" w:space="0" w:color="auto"/>
                      <w:left w:val="single" w:sz="4" w:space="0" w:color="auto"/>
                      <w:bottom w:val="single" w:sz="4" w:space="0" w:color="auto"/>
                      <w:right w:val="single" w:sz="4" w:space="0" w:color="auto"/>
                    </w:tcBorders>
                  </w:tcPr>
                  <w:p w14:paraId="7D34458F" w14:textId="77777777" w:rsidR="00B035B5" w:rsidRDefault="00000000">
                    <w:pPr>
                      <w:jc w:val="right"/>
                    </w:pPr>
                    <w:r>
                      <w:t>1,299,693.11</w:t>
                    </w:r>
                  </w:p>
                </w:tc>
                <w:tc>
                  <w:tcPr>
                    <w:tcW w:w="1560" w:type="dxa"/>
                    <w:tcBorders>
                      <w:top w:val="single" w:sz="4" w:space="0" w:color="auto"/>
                      <w:left w:val="single" w:sz="4" w:space="0" w:color="auto"/>
                      <w:bottom w:val="single" w:sz="4" w:space="0" w:color="auto"/>
                      <w:right w:val="single" w:sz="4" w:space="0" w:color="auto"/>
                    </w:tcBorders>
                  </w:tcPr>
                  <w:p w14:paraId="595D697F"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6FA5125D" w14:textId="77777777" w:rsidR="00B035B5" w:rsidRDefault="00000000">
                    <w:pPr>
                      <w:jc w:val="right"/>
                    </w:pPr>
                    <w:r>
                      <w:t>1,299,693.11</w:t>
                    </w:r>
                  </w:p>
                </w:tc>
                <w:tc>
                  <w:tcPr>
                    <w:tcW w:w="1687" w:type="dxa"/>
                    <w:tcBorders>
                      <w:top w:val="single" w:sz="4" w:space="0" w:color="auto"/>
                      <w:left w:val="single" w:sz="4" w:space="0" w:color="auto"/>
                      <w:bottom w:val="single" w:sz="4" w:space="0" w:color="auto"/>
                      <w:right w:val="single" w:sz="4" w:space="0" w:color="auto"/>
                    </w:tcBorders>
                  </w:tcPr>
                  <w:p w14:paraId="2ABE62D6"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64E278B1" w14:textId="77777777" w:rsidR="00B035B5" w:rsidRDefault="00000000">
                    <w:r>
                      <w:t>与收益相关</w:t>
                    </w:r>
                  </w:p>
                </w:tc>
              </w:tr>
            </w:sdtContent>
          </w:sdt>
          <w:sdt>
            <w:sdtPr>
              <w:alias w:val="涉及政府补助的负债项目明细"/>
              <w:tag w:val="_GBC_57fa178d03fa46a3befea9bbb3ebc131"/>
              <w:id w:val="-1619055688"/>
              <w:lock w:val="sdtLocked"/>
            </w:sdtPr>
            <w:sdtContent>
              <w:tr w:rsidR="00B035B5" w14:paraId="1E9919E9"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442A4AAB" w14:textId="77777777" w:rsidR="00B035B5" w:rsidRDefault="00000000">
                    <w:r>
                      <w:t>FBJ2007</w:t>
                    </w:r>
                  </w:p>
                </w:tc>
                <w:tc>
                  <w:tcPr>
                    <w:tcW w:w="1558" w:type="dxa"/>
                    <w:tcBorders>
                      <w:top w:val="single" w:sz="4" w:space="0" w:color="auto"/>
                      <w:left w:val="single" w:sz="4" w:space="0" w:color="auto"/>
                      <w:bottom w:val="single" w:sz="4" w:space="0" w:color="auto"/>
                      <w:right w:val="single" w:sz="4" w:space="0" w:color="auto"/>
                    </w:tcBorders>
                  </w:tcPr>
                  <w:p w14:paraId="257F5CA3" w14:textId="77777777" w:rsidR="00B035B5" w:rsidRDefault="00000000">
                    <w:pPr>
                      <w:jc w:val="right"/>
                    </w:pPr>
                    <w:r>
                      <w:t>54,810.93</w:t>
                    </w:r>
                  </w:p>
                </w:tc>
                <w:tc>
                  <w:tcPr>
                    <w:tcW w:w="1560" w:type="dxa"/>
                    <w:tcBorders>
                      <w:top w:val="single" w:sz="4" w:space="0" w:color="auto"/>
                      <w:left w:val="single" w:sz="4" w:space="0" w:color="auto"/>
                      <w:bottom w:val="single" w:sz="4" w:space="0" w:color="auto"/>
                      <w:right w:val="single" w:sz="4" w:space="0" w:color="auto"/>
                    </w:tcBorders>
                  </w:tcPr>
                  <w:p w14:paraId="22119CE1"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18BC180A" w14:textId="77777777" w:rsidR="00B035B5" w:rsidRDefault="00000000">
                    <w:pPr>
                      <w:jc w:val="right"/>
                    </w:pPr>
                    <w:r>
                      <w:t>54,810.93</w:t>
                    </w:r>
                  </w:p>
                </w:tc>
                <w:tc>
                  <w:tcPr>
                    <w:tcW w:w="1687" w:type="dxa"/>
                    <w:tcBorders>
                      <w:top w:val="single" w:sz="4" w:space="0" w:color="auto"/>
                      <w:left w:val="single" w:sz="4" w:space="0" w:color="auto"/>
                      <w:bottom w:val="single" w:sz="4" w:space="0" w:color="auto"/>
                      <w:right w:val="single" w:sz="4" w:space="0" w:color="auto"/>
                    </w:tcBorders>
                  </w:tcPr>
                  <w:p w14:paraId="02F3093C"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40B5EEDB" w14:textId="77777777" w:rsidR="00B035B5" w:rsidRDefault="00000000">
                    <w:r>
                      <w:t>与收益相关</w:t>
                    </w:r>
                  </w:p>
                </w:tc>
              </w:tr>
            </w:sdtContent>
          </w:sdt>
          <w:sdt>
            <w:sdtPr>
              <w:alias w:val="涉及政府补助的负债项目明细"/>
              <w:tag w:val="_GBC_57fa178d03fa46a3befea9bbb3ebc131"/>
              <w:id w:val="1000847460"/>
              <w:lock w:val="sdtLocked"/>
            </w:sdtPr>
            <w:sdtContent>
              <w:tr w:rsidR="00B035B5" w14:paraId="6E9147E1"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7283BBA9" w14:textId="77777777" w:rsidR="00B035B5" w:rsidRDefault="00000000">
                    <w:r>
                      <w:t>FBJ2102</w:t>
                    </w:r>
                  </w:p>
                </w:tc>
                <w:tc>
                  <w:tcPr>
                    <w:tcW w:w="1558" w:type="dxa"/>
                    <w:tcBorders>
                      <w:top w:val="single" w:sz="4" w:space="0" w:color="auto"/>
                      <w:left w:val="single" w:sz="4" w:space="0" w:color="auto"/>
                      <w:bottom w:val="single" w:sz="4" w:space="0" w:color="auto"/>
                      <w:right w:val="single" w:sz="4" w:space="0" w:color="auto"/>
                    </w:tcBorders>
                  </w:tcPr>
                  <w:p w14:paraId="42C32F31" w14:textId="77777777" w:rsidR="00B035B5" w:rsidRDefault="00000000">
                    <w:pPr>
                      <w:jc w:val="right"/>
                    </w:pPr>
                    <w:r>
                      <w:t>2,667,968.13</w:t>
                    </w:r>
                  </w:p>
                </w:tc>
                <w:tc>
                  <w:tcPr>
                    <w:tcW w:w="1560" w:type="dxa"/>
                    <w:tcBorders>
                      <w:top w:val="single" w:sz="4" w:space="0" w:color="auto"/>
                      <w:left w:val="single" w:sz="4" w:space="0" w:color="auto"/>
                      <w:bottom w:val="single" w:sz="4" w:space="0" w:color="auto"/>
                      <w:right w:val="single" w:sz="4" w:space="0" w:color="auto"/>
                    </w:tcBorders>
                  </w:tcPr>
                  <w:p w14:paraId="54F63AC0"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0538AA53" w14:textId="77777777" w:rsidR="00B035B5" w:rsidRDefault="00000000">
                    <w:pPr>
                      <w:jc w:val="right"/>
                    </w:pPr>
                    <w:r>
                      <w:t>2,667,968.13</w:t>
                    </w:r>
                  </w:p>
                </w:tc>
                <w:tc>
                  <w:tcPr>
                    <w:tcW w:w="1687" w:type="dxa"/>
                    <w:tcBorders>
                      <w:top w:val="single" w:sz="4" w:space="0" w:color="auto"/>
                      <w:left w:val="single" w:sz="4" w:space="0" w:color="auto"/>
                      <w:bottom w:val="single" w:sz="4" w:space="0" w:color="auto"/>
                      <w:right w:val="single" w:sz="4" w:space="0" w:color="auto"/>
                    </w:tcBorders>
                  </w:tcPr>
                  <w:p w14:paraId="69EAEC12"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746F5809" w14:textId="77777777" w:rsidR="00B035B5" w:rsidRDefault="00000000">
                    <w:r>
                      <w:t>与收益相关</w:t>
                    </w:r>
                  </w:p>
                </w:tc>
              </w:tr>
            </w:sdtContent>
          </w:sdt>
          <w:sdt>
            <w:sdtPr>
              <w:alias w:val="涉及政府补助的负债项目明细"/>
              <w:tag w:val="_GBC_57fa178d03fa46a3befea9bbb3ebc131"/>
              <w:id w:val="971719918"/>
              <w:lock w:val="sdtLocked"/>
            </w:sdtPr>
            <w:sdtContent>
              <w:tr w:rsidR="00B035B5" w14:paraId="23BD60A5"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67F7142" w14:textId="77777777" w:rsidR="00B035B5" w:rsidRDefault="00000000">
                    <w:r>
                      <w:t>FBJ2103</w:t>
                    </w:r>
                  </w:p>
                </w:tc>
                <w:tc>
                  <w:tcPr>
                    <w:tcW w:w="1558" w:type="dxa"/>
                    <w:tcBorders>
                      <w:top w:val="single" w:sz="4" w:space="0" w:color="auto"/>
                      <w:left w:val="single" w:sz="4" w:space="0" w:color="auto"/>
                      <w:bottom w:val="single" w:sz="4" w:space="0" w:color="auto"/>
                      <w:right w:val="single" w:sz="4" w:space="0" w:color="auto"/>
                    </w:tcBorders>
                  </w:tcPr>
                  <w:p w14:paraId="7228C7D1" w14:textId="77777777" w:rsidR="00B035B5" w:rsidRDefault="00000000">
                    <w:pPr>
                      <w:jc w:val="right"/>
                    </w:pPr>
                    <w:r>
                      <w:t>47,559.77</w:t>
                    </w:r>
                  </w:p>
                </w:tc>
                <w:tc>
                  <w:tcPr>
                    <w:tcW w:w="1560" w:type="dxa"/>
                    <w:tcBorders>
                      <w:top w:val="single" w:sz="4" w:space="0" w:color="auto"/>
                      <w:left w:val="single" w:sz="4" w:space="0" w:color="auto"/>
                      <w:bottom w:val="single" w:sz="4" w:space="0" w:color="auto"/>
                      <w:right w:val="single" w:sz="4" w:space="0" w:color="auto"/>
                    </w:tcBorders>
                  </w:tcPr>
                  <w:p w14:paraId="21868AC6"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41868C7F" w14:textId="77777777" w:rsidR="00B035B5" w:rsidRDefault="00000000">
                    <w:pPr>
                      <w:jc w:val="right"/>
                    </w:pPr>
                    <w:r>
                      <w:t>5,870.98</w:t>
                    </w:r>
                  </w:p>
                </w:tc>
                <w:tc>
                  <w:tcPr>
                    <w:tcW w:w="1687" w:type="dxa"/>
                    <w:tcBorders>
                      <w:top w:val="single" w:sz="4" w:space="0" w:color="auto"/>
                      <w:left w:val="single" w:sz="4" w:space="0" w:color="auto"/>
                      <w:bottom w:val="single" w:sz="4" w:space="0" w:color="auto"/>
                      <w:right w:val="single" w:sz="4" w:space="0" w:color="auto"/>
                    </w:tcBorders>
                  </w:tcPr>
                  <w:p w14:paraId="61C8B150" w14:textId="77777777" w:rsidR="00B035B5" w:rsidRDefault="00000000">
                    <w:pPr>
                      <w:jc w:val="right"/>
                    </w:pPr>
                    <w:r>
                      <w:t>41,688.79</w:t>
                    </w:r>
                  </w:p>
                </w:tc>
                <w:tc>
                  <w:tcPr>
                    <w:tcW w:w="1370" w:type="dxa"/>
                    <w:tcBorders>
                      <w:top w:val="single" w:sz="4" w:space="0" w:color="auto"/>
                      <w:left w:val="single" w:sz="4" w:space="0" w:color="auto"/>
                      <w:bottom w:val="single" w:sz="4" w:space="0" w:color="auto"/>
                      <w:right w:val="single" w:sz="4" w:space="0" w:color="auto"/>
                    </w:tcBorders>
                  </w:tcPr>
                  <w:p w14:paraId="6B472759" w14:textId="77777777" w:rsidR="00B035B5" w:rsidRDefault="00000000">
                    <w:r>
                      <w:t>与收益相关</w:t>
                    </w:r>
                  </w:p>
                </w:tc>
              </w:tr>
            </w:sdtContent>
          </w:sdt>
          <w:sdt>
            <w:sdtPr>
              <w:alias w:val="涉及政府补助的负债项目明细"/>
              <w:tag w:val="_GBC_57fa178d03fa46a3befea9bbb3ebc131"/>
              <w:id w:val="-1480523446"/>
              <w:lock w:val="sdtLocked"/>
            </w:sdtPr>
            <w:sdtContent>
              <w:tr w:rsidR="00B035B5" w14:paraId="41166B46"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3314F37" w14:textId="77777777" w:rsidR="00B035B5" w:rsidRDefault="00000000">
                    <w:r>
                      <w:t>FBJ2104</w:t>
                    </w:r>
                  </w:p>
                </w:tc>
                <w:tc>
                  <w:tcPr>
                    <w:tcW w:w="1558" w:type="dxa"/>
                    <w:tcBorders>
                      <w:top w:val="single" w:sz="4" w:space="0" w:color="auto"/>
                      <w:left w:val="single" w:sz="4" w:space="0" w:color="auto"/>
                      <w:bottom w:val="single" w:sz="4" w:space="0" w:color="auto"/>
                      <w:right w:val="single" w:sz="4" w:space="0" w:color="auto"/>
                    </w:tcBorders>
                  </w:tcPr>
                  <w:p w14:paraId="05B8D071" w14:textId="77777777" w:rsidR="00B035B5" w:rsidRDefault="00000000">
                    <w:pPr>
                      <w:jc w:val="right"/>
                    </w:pPr>
                    <w:r>
                      <w:t>1,599,667.09</w:t>
                    </w:r>
                  </w:p>
                </w:tc>
                <w:tc>
                  <w:tcPr>
                    <w:tcW w:w="1560" w:type="dxa"/>
                    <w:tcBorders>
                      <w:top w:val="single" w:sz="4" w:space="0" w:color="auto"/>
                      <w:left w:val="single" w:sz="4" w:space="0" w:color="auto"/>
                      <w:bottom w:val="single" w:sz="4" w:space="0" w:color="auto"/>
                      <w:right w:val="single" w:sz="4" w:space="0" w:color="auto"/>
                    </w:tcBorders>
                  </w:tcPr>
                  <w:p w14:paraId="1E214244"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7CF7DB8E" w14:textId="77777777" w:rsidR="00B035B5" w:rsidRDefault="00000000">
                    <w:pPr>
                      <w:jc w:val="right"/>
                    </w:pPr>
                    <w:r>
                      <w:t>41,619.59</w:t>
                    </w:r>
                  </w:p>
                </w:tc>
                <w:tc>
                  <w:tcPr>
                    <w:tcW w:w="1687" w:type="dxa"/>
                    <w:tcBorders>
                      <w:top w:val="single" w:sz="4" w:space="0" w:color="auto"/>
                      <w:left w:val="single" w:sz="4" w:space="0" w:color="auto"/>
                      <w:bottom w:val="single" w:sz="4" w:space="0" w:color="auto"/>
                      <w:right w:val="single" w:sz="4" w:space="0" w:color="auto"/>
                    </w:tcBorders>
                  </w:tcPr>
                  <w:p w14:paraId="4BAEC0E9" w14:textId="77777777" w:rsidR="00B035B5" w:rsidRDefault="00000000">
                    <w:pPr>
                      <w:jc w:val="right"/>
                    </w:pPr>
                    <w:r>
                      <w:t>1,558,047.50</w:t>
                    </w:r>
                  </w:p>
                </w:tc>
                <w:tc>
                  <w:tcPr>
                    <w:tcW w:w="1370" w:type="dxa"/>
                    <w:tcBorders>
                      <w:top w:val="single" w:sz="4" w:space="0" w:color="auto"/>
                      <w:left w:val="single" w:sz="4" w:space="0" w:color="auto"/>
                      <w:bottom w:val="single" w:sz="4" w:space="0" w:color="auto"/>
                      <w:right w:val="single" w:sz="4" w:space="0" w:color="auto"/>
                    </w:tcBorders>
                  </w:tcPr>
                  <w:p w14:paraId="0A2B7AE5" w14:textId="77777777" w:rsidR="00B035B5" w:rsidRDefault="00000000">
                    <w:r>
                      <w:t>与收益相关</w:t>
                    </w:r>
                  </w:p>
                </w:tc>
              </w:tr>
            </w:sdtContent>
          </w:sdt>
          <w:sdt>
            <w:sdtPr>
              <w:alias w:val="涉及政府补助的负债项目明细"/>
              <w:tag w:val="_GBC_57fa178d03fa46a3befea9bbb3ebc131"/>
              <w:id w:val="-1238550973"/>
              <w:lock w:val="sdtLocked"/>
            </w:sdtPr>
            <w:sdtContent>
              <w:tr w:rsidR="00B035B5" w14:paraId="6FDAD049"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141E2C3B" w14:textId="77777777" w:rsidR="00B035B5" w:rsidRDefault="00000000">
                    <w:r>
                      <w:t>FBJ2105</w:t>
                    </w:r>
                  </w:p>
                </w:tc>
                <w:tc>
                  <w:tcPr>
                    <w:tcW w:w="1558" w:type="dxa"/>
                    <w:tcBorders>
                      <w:top w:val="single" w:sz="4" w:space="0" w:color="auto"/>
                      <w:left w:val="single" w:sz="4" w:space="0" w:color="auto"/>
                      <w:bottom w:val="single" w:sz="4" w:space="0" w:color="auto"/>
                      <w:right w:val="single" w:sz="4" w:space="0" w:color="auto"/>
                    </w:tcBorders>
                  </w:tcPr>
                  <w:p w14:paraId="64939811" w14:textId="77777777" w:rsidR="00B035B5" w:rsidRDefault="00000000">
                    <w:pPr>
                      <w:jc w:val="right"/>
                    </w:pPr>
                    <w:r>
                      <w:t>52,966.32</w:t>
                    </w:r>
                  </w:p>
                </w:tc>
                <w:tc>
                  <w:tcPr>
                    <w:tcW w:w="1560" w:type="dxa"/>
                    <w:tcBorders>
                      <w:top w:val="single" w:sz="4" w:space="0" w:color="auto"/>
                      <w:left w:val="single" w:sz="4" w:space="0" w:color="auto"/>
                      <w:bottom w:val="single" w:sz="4" w:space="0" w:color="auto"/>
                      <w:right w:val="single" w:sz="4" w:space="0" w:color="auto"/>
                    </w:tcBorders>
                  </w:tcPr>
                  <w:p w14:paraId="0D3DACB4"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121737C8" w14:textId="77777777" w:rsidR="00B035B5" w:rsidRDefault="00000000">
                    <w:pPr>
                      <w:jc w:val="right"/>
                    </w:pPr>
                    <w:r>
                      <w:t>52,966.32</w:t>
                    </w:r>
                  </w:p>
                </w:tc>
                <w:tc>
                  <w:tcPr>
                    <w:tcW w:w="1687" w:type="dxa"/>
                    <w:tcBorders>
                      <w:top w:val="single" w:sz="4" w:space="0" w:color="auto"/>
                      <w:left w:val="single" w:sz="4" w:space="0" w:color="auto"/>
                      <w:bottom w:val="single" w:sz="4" w:space="0" w:color="auto"/>
                      <w:right w:val="single" w:sz="4" w:space="0" w:color="auto"/>
                    </w:tcBorders>
                  </w:tcPr>
                  <w:p w14:paraId="1FC3A496"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2F8DD96C" w14:textId="77777777" w:rsidR="00B035B5" w:rsidRDefault="00000000">
                    <w:r>
                      <w:t>与收益相关</w:t>
                    </w:r>
                  </w:p>
                </w:tc>
              </w:tr>
            </w:sdtContent>
          </w:sdt>
          <w:sdt>
            <w:sdtPr>
              <w:alias w:val="涉及政府补助的负债项目明细"/>
              <w:tag w:val="_GBC_57fa178d03fa46a3befea9bbb3ebc131"/>
              <w:id w:val="-979384816"/>
              <w:lock w:val="sdtLocked"/>
            </w:sdtPr>
            <w:sdtContent>
              <w:tr w:rsidR="00B035B5" w14:paraId="43747DED"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875685F" w14:textId="77777777" w:rsidR="00B035B5" w:rsidRDefault="00000000">
                    <w:r>
                      <w:t>FBJ2201</w:t>
                    </w:r>
                  </w:p>
                </w:tc>
                <w:tc>
                  <w:tcPr>
                    <w:tcW w:w="1558" w:type="dxa"/>
                    <w:tcBorders>
                      <w:top w:val="single" w:sz="4" w:space="0" w:color="auto"/>
                      <w:left w:val="single" w:sz="4" w:space="0" w:color="auto"/>
                      <w:bottom w:val="single" w:sz="4" w:space="0" w:color="auto"/>
                      <w:right w:val="single" w:sz="4" w:space="0" w:color="auto"/>
                    </w:tcBorders>
                  </w:tcPr>
                  <w:p w14:paraId="0B31D510"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11C78468" w14:textId="77777777" w:rsidR="00B035B5" w:rsidRDefault="00000000">
                    <w:pPr>
                      <w:jc w:val="right"/>
                    </w:pPr>
                    <w:r>
                      <w:t>40,000.00</w:t>
                    </w:r>
                  </w:p>
                </w:tc>
                <w:tc>
                  <w:tcPr>
                    <w:tcW w:w="1489" w:type="dxa"/>
                    <w:tcBorders>
                      <w:top w:val="single" w:sz="4" w:space="0" w:color="auto"/>
                      <w:left w:val="single" w:sz="4" w:space="0" w:color="auto"/>
                      <w:bottom w:val="single" w:sz="4" w:space="0" w:color="auto"/>
                      <w:right w:val="single" w:sz="4" w:space="0" w:color="auto"/>
                    </w:tcBorders>
                  </w:tcPr>
                  <w:p w14:paraId="2E2F4919" w14:textId="77777777" w:rsidR="00B035B5" w:rsidRDefault="00000000">
                    <w:pPr>
                      <w:jc w:val="right"/>
                    </w:pPr>
                    <w:r>
                      <w:t>19,167.32</w:t>
                    </w:r>
                  </w:p>
                </w:tc>
                <w:tc>
                  <w:tcPr>
                    <w:tcW w:w="1687" w:type="dxa"/>
                    <w:tcBorders>
                      <w:top w:val="single" w:sz="4" w:space="0" w:color="auto"/>
                      <w:left w:val="single" w:sz="4" w:space="0" w:color="auto"/>
                      <w:bottom w:val="single" w:sz="4" w:space="0" w:color="auto"/>
                      <w:right w:val="single" w:sz="4" w:space="0" w:color="auto"/>
                    </w:tcBorders>
                  </w:tcPr>
                  <w:p w14:paraId="67140A36" w14:textId="77777777" w:rsidR="00B035B5" w:rsidRDefault="00000000">
                    <w:pPr>
                      <w:jc w:val="right"/>
                    </w:pPr>
                    <w:r>
                      <w:t>20,832.68</w:t>
                    </w:r>
                  </w:p>
                </w:tc>
                <w:tc>
                  <w:tcPr>
                    <w:tcW w:w="1370" w:type="dxa"/>
                    <w:tcBorders>
                      <w:top w:val="single" w:sz="4" w:space="0" w:color="auto"/>
                      <w:left w:val="single" w:sz="4" w:space="0" w:color="auto"/>
                      <w:bottom w:val="single" w:sz="4" w:space="0" w:color="auto"/>
                      <w:right w:val="single" w:sz="4" w:space="0" w:color="auto"/>
                    </w:tcBorders>
                  </w:tcPr>
                  <w:p w14:paraId="06D8BA6C" w14:textId="77777777" w:rsidR="00B035B5" w:rsidRDefault="00000000">
                    <w:r>
                      <w:t>与收益相关</w:t>
                    </w:r>
                  </w:p>
                </w:tc>
              </w:tr>
            </w:sdtContent>
          </w:sdt>
          <w:sdt>
            <w:sdtPr>
              <w:alias w:val="涉及政府补助的负债项目明细"/>
              <w:tag w:val="_GBC_57fa178d03fa46a3befea9bbb3ebc131"/>
              <w:id w:val="-1252506768"/>
              <w:lock w:val="sdtLocked"/>
            </w:sdtPr>
            <w:sdtContent>
              <w:tr w:rsidR="00B035B5" w14:paraId="4096D3A9"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670FCBE1" w14:textId="77777777" w:rsidR="00B035B5" w:rsidRDefault="00000000">
                    <w:r>
                      <w:t>FBJ2203</w:t>
                    </w:r>
                  </w:p>
                </w:tc>
                <w:tc>
                  <w:tcPr>
                    <w:tcW w:w="1558" w:type="dxa"/>
                    <w:tcBorders>
                      <w:top w:val="single" w:sz="4" w:space="0" w:color="auto"/>
                      <w:left w:val="single" w:sz="4" w:space="0" w:color="auto"/>
                      <w:bottom w:val="single" w:sz="4" w:space="0" w:color="auto"/>
                      <w:right w:val="single" w:sz="4" w:space="0" w:color="auto"/>
                    </w:tcBorders>
                  </w:tcPr>
                  <w:p w14:paraId="640D6E52" w14:textId="77777777" w:rsidR="00B035B5" w:rsidRDefault="00000000">
                    <w:pPr>
                      <w:jc w:val="right"/>
                    </w:pPr>
                    <w:r>
                      <w:t>457,038.59</w:t>
                    </w:r>
                  </w:p>
                </w:tc>
                <w:tc>
                  <w:tcPr>
                    <w:tcW w:w="1560" w:type="dxa"/>
                    <w:tcBorders>
                      <w:top w:val="single" w:sz="4" w:space="0" w:color="auto"/>
                      <w:left w:val="single" w:sz="4" w:space="0" w:color="auto"/>
                      <w:bottom w:val="single" w:sz="4" w:space="0" w:color="auto"/>
                      <w:right w:val="single" w:sz="4" w:space="0" w:color="auto"/>
                    </w:tcBorders>
                  </w:tcPr>
                  <w:p w14:paraId="724E3C18"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3E644BAC" w14:textId="77777777" w:rsidR="00B035B5" w:rsidRDefault="00000000">
                    <w:pPr>
                      <w:jc w:val="right"/>
                    </w:pPr>
                    <w:r>
                      <w:t>152,950.78</w:t>
                    </w:r>
                  </w:p>
                </w:tc>
                <w:tc>
                  <w:tcPr>
                    <w:tcW w:w="1687" w:type="dxa"/>
                    <w:tcBorders>
                      <w:top w:val="single" w:sz="4" w:space="0" w:color="auto"/>
                      <w:left w:val="single" w:sz="4" w:space="0" w:color="auto"/>
                      <w:bottom w:val="single" w:sz="4" w:space="0" w:color="auto"/>
                      <w:right w:val="single" w:sz="4" w:space="0" w:color="auto"/>
                    </w:tcBorders>
                  </w:tcPr>
                  <w:p w14:paraId="28B7CF24" w14:textId="77777777" w:rsidR="00B035B5" w:rsidRDefault="00000000">
                    <w:pPr>
                      <w:jc w:val="right"/>
                    </w:pPr>
                    <w:r>
                      <w:t>304,087.81</w:t>
                    </w:r>
                  </w:p>
                </w:tc>
                <w:tc>
                  <w:tcPr>
                    <w:tcW w:w="1370" w:type="dxa"/>
                    <w:tcBorders>
                      <w:top w:val="single" w:sz="4" w:space="0" w:color="auto"/>
                      <w:left w:val="single" w:sz="4" w:space="0" w:color="auto"/>
                      <w:bottom w:val="single" w:sz="4" w:space="0" w:color="auto"/>
                      <w:right w:val="single" w:sz="4" w:space="0" w:color="auto"/>
                    </w:tcBorders>
                  </w:tcPr>
                  <w:p w14:paraId="2E9260C3" w14:textId="77777777" w:rsidR="00B035B5" w:rsidRDefault="00000000">
                    <w:r>
                      <w:t>与收益相关</w:t>
                    </w:r>
                  </w:p>
                </w:tc>
              </w:tr>
            </w:sdtContent>
          </w:sdt>
          <w:sdt>
            <w:sdtPr>
              <w:alias w:val="涉及政府补助的负债项目明细"/>
              <w:tag w:val="_GBC_57fa178d03fa46a3befea9bbb3ebc131"/>
              <w:id w:val="-451009815"/>
              <w:lock w:val="sdtLocked"/>
            </w:sdtPr>
            <w:sdtContent>
              <w:tr w:rsidR="00B035B5" w14:paraId="137CF8E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7542C46C" w14:textId="77777777" w:rsidR="00B035B5" w:rsidRDefault="00000000">
                    <w:r>
                      <w:t>FBJ2205</w:t>
                    </w:r>
                  </w:p>
                </w:tc>
                <w:tc>
                  <w:tcPr>
                    <w:tcW w:w="1558" w:type="dxa"/>
                    <w:tcBorders>
                      <w:top w:val="single" w:sz="4" w:space="0" w:color="auto"/>
                      <w:left w:val="single" w:sz="4" w:space="0" w:color="auto"/>
                      <w:bottom w:val="single" w:sz="4" w:space="0" w:color="auto"/>
                      <w:right w:val="single" w:sz="4" w:space="0" w:color="auto"/>
                    </w:tcBorders>
                  </w:tcPr>
                  <w:p w14:paraId="1D764EC2" w14:textId="77777777" w:rsidR="00B035B5" w:rsidRDefault="00000000">
                    <w:pPr>
                      <w:jc w:val="right"/>
                    </w:pPr>
                    <w:r>
                      <w:t>674,410.33</w:t>
                    </w:r>
                  </w:p>
                </w:tc>
                <w:tc>
                  <w:tcPr>
                    <w:tcW w:w="1560" w:type="dxa"/>
                    <w:tcBorders>
                      <w:top w:val="single" w:sz="4" w:space="0" w:color="auto"/>
                      <w:left w:val="single" w:sz="4" w:space="0" w:color="auto"/>
                      <w:bottom w:val="single" w:sz="4" w:space="0" w:color="auto"/>
                      <w:right w:val="single" w:sz="4" w:space="0" w:color="auto"/>
                    </w:tcBorders>
                  </w:tcPr>
                  <w:p w14:paraId="5EB83520"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5BDB05DC" w14:textId="77777777" w:rsidR="00B035B5" w:rsidRDefault="00000000">
                    <w:pPr>
                      <w:jc w:val="right"/>
                    </w:pPr>
                    <w:r>
                      <w:t>37,853.40</w:t>
                    </w:r>
                  </w:p>
                </w:tc>
                <w:tc>
                  <w:tcPr>
                    <w:tcW w:w="1687" w:type="dxa"/>
                    <w:tcBorders>
                      <w:top w:val="single" w:sz="4" w:space="0" w:color="auto"/>
                      <w:left w:val="single" w:sz="4" w:space="0" w:color="auto"/>
                      <w:bottom w:val="single" w:sz="4" w:space="0" w:color="auto"/>
                      <w:right w:val="single" w:sz="4" w:space="0" w:color="auto"/>
                    </w:tcBorders>
                  </w:tcPr>
                  <w:p w14:paraId="7C7C9EB6" w14:textId="77777777" w:rsidR="00B035B5" w:rsidRDefault="00000000">
                    <w:pPr>
                      <w:jc w:val="right"/>
                    </w:pPr>
                    <w:r>
                      <w:t>636,556.93</w:t>
                    </w:r>
                  </w:p>
                </w:tc>
                <w:tc>
                  <w:tcPr>
                    <w:tcW w:w="1370" w:type="dxa"/>
                    <w:tcBorders>
                      <w:top w:val="single" w:sz="4" w:space="0" w:color="auto"/>
                      <w:left w:val="single" w:sz="4" w:space="0" w:color="auto"/>
                      <w:bottom w:val="single" w:sz="4" w:space="0" w:color="auto"/>
                      <w:right w:val="single" w:sz="4" w:space="0" w:color="auto"/>
                    </w:tcBorders>
                  </w:tcPr>
                  <w:p w14:paraId="53E1AB7F" w14:textId="77777777" w:rsidR="00B035B5" w:rsidRDefault="00000000">
                    <w:r>
                      <w:t>与收益相关</w:t>
                    </w:r>
                  </w:p>
                </w:tc>
              </w:tr>
            </w:sdtContent>
          </w:sdt>
          <w:sdt>
            <w:sdtPr>
              <w:alias w:val="涉及政府补助的负债项目明细"/>
              <w:tag w:val="_GBC_57fa178d03fa46a3befea9bbb3ebc131"/>
              <w:id w:val="-487169761"/>
              <w:lock w:val="sdtLocked"/>
            </w:sdtPr>
            <w:sdtContent>
              <w:tr w:rsidR="00B035B5" w14:paraId="6653EC8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C64D676" w14:textId="77777777" w:rsidR="00B035B5" w:rsidRDefault="00000000">
                    <w:r>
                      <w:t>FBJ2301</w:t>
                    </w:r>
                  </w:p>
                </w:tc>
                <w:tc>
                  <w:tcPr>
                    <w:tcW w:w="1558" w:type="dxa"/>
                    <w:tcBorders>
                      <w:top w:val="single" w:sz="4" w:space="0" w:color="auto"/>
                      <w:left w:val="single" w:sz="4" w:space="0" w:color="auto"/>
                      <w:bottom w:val="single" w:sz="4" w:space="0" w:color="auto"/>
                      <w:right w:val="single" w:sz="4" w:space="0" w:color="auto"/>
                    </w:tcBorders>
                  </w:tcPr>
                  <w:p w14:paraId="038436FA"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023DBA97" w14:textId="77777777" w:rsidR="00B035B5" w:rsidRDefault="00000000">
                    <w:pPr>
                      <w:jc w:val="right"/>
                    </w:pPr>
                    <w:r>
                      <w:t>435,000.00</w:t>
                    </w:r>
                  </w:p>
                </w:tc>
                <w:tc>
                  <w:tcPr>
                    <w:tcW w:w="1489" w:type="dxa"/>
                    <w:tcBorders>
                      <w:top w:val="single" w:sz="4" w:space="0" w:color="auto"/>
                      <w:left w:val="single" w:sz="4" w:space="0" w:color="auto"/>
                      <w:bottom w:val="single" w:sz="4" w:space="0" w:color="auto"/>
                      <w:right w:val="single" w:sz="4" w:space="0" w:color="auto"/>
                    </w:tcBorders>
                  </w:tcPr>
                  <w:p w14:paraId="152BD4F3" w14:textId="77777777" w:rsidR="00B035B5" w:rsidRDefault="00000000">
                    <w:pPr>
                      <w:jc w:val="right"/>
                    </w:pPr>
                    <w:r>
                      <w:t>748.20</w:t>
                    </w:r>
                  </w:p>
                </w:tc>
                <w:tc>
                  <w:tcPr>
                    <w:tcW w:w="1687" w:type="dxa"/>
                    <w:tcBorders>
                      <w:top w:val="single" w:sz="4" w:space="0" w:color="auto"/>
                      <w:left w:val="single" w:sz="4" w:space="0" w:color="auto"/>
                      <w:bottom w:val="single" w:sz="4" w:space="0" w:color="auto"/>
                      <w:right w:val="single" w:sz="4" w:space="0" w:color="auto"/>
                    </w:tcBorders>
                  </w:tcPr>
                  <w:p w14:paraId="4D953A8E" w14:textId="77777777" w:rsidR="00B035B5" w:rsidRDefault="00000000">
                    <w:pPr>
                      <w:jc w:val="right"/>
                    </w:pPr>
                    <w:r>
                      <w:t>434,251.80</w:t>
                    </w:r>
                  </w:p>
                </w:tc>
                <w:tc>
                  <w:tcPr>
                    <w:tcW w:w="1370" w:type="dxa"/>
                    <w:tcBorders>
                      <w:top w:val="single" w:sz="4" w:space="0" w:color="auto"/>
                      <w:left w:val="single" w:sz="4" w:space="0" w:color="auto"/>
                      <w:bottom w:val="single" w:sz="4" w:space="0" w:color="auto"/>
                      <w:right w:val="single" w:sz="4" w:space="0" w:color="auto"/>
                    </w:tcBorders>
                  </w:tcPr>
                  <w:p w14:paraId="70F446FB" w14:textId="77777777" w:rsidR="00B035B5" w:rsidRDefault="00000000">
                    <w:r>
                      <w:t>与收益相关</w:t>
                    </w:r>
                  </w:p>
                </w:tc>
              </w:tr>
            </w:sdtContent>
          </w:sdt>
          <w:sdt>
            <w:sdtPr>
              <w:alias w:val="涉及政府补助的负债项目明细"/>
              <w:tag w:val="_GBC_57fa178d03fa46a3befea9bbb3ebc131"/>
              <w:id w:val="269366041"/>
              <w:lock w:val="sdtLocked"/>
            </w:sdtPr>
            <w:sdtContent>
              <w:tr w:rsidR="00B035B5" w14:paraId="68B31D5C"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CA55BFF" w14:textId="77777777" w:rsidR="00B035B5" w:rsidRDefault="00000000">
                    <w:r>
                      <w:t>FBJ2304</w:t>
                    </w:r>
                  </w:p>
                </w:tc>
                <w:tc>
                  <w:tcPr>
                    <w:tcW w:w="1558" w:type="dxa"/>
                    <w:tcBorders>
                      <w:top w:val="single" w:sz="4" w:space="0" w:color="auto"/>
                      <w:left w:val="single" w:sz="4" w:space="0" w:color="auto"/>
                      <w:bottom w:val="single" w:sz="4" w:space="0" w:color="auto"/>
                      <w:right w:val="single" w:sz="4" w:space="0" w:color="auto"/>
                    </w:tcBorders>
                  </w:tcPr>
                  <w:p w14:paraId="2EC70986"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24C522E3" w14:textId="77777777" w:rsidR="00B035B5" w:rsidRDefault="00000000">
                    <w:pPr>
                      <w:jc w:val="right"/>
                    </w:pPr>
                    <w:r>
                      <w:t>120,000.00</w:t>
                    </w:r>
                  </w:p>
                </w:tc>
                <w:tc>
                  <w:tcPr>
                    <w:tcW w:w="1489" w:type="dxa"/>
                    <w:tcBorders>
                      <w:top w:val="single" w:sz="4" w:space="0" w:color="auto"/>
                      <w:left w:val="single" w:sz="4" w:space="0" w:color="auto"/>
                      <w:bottom w:val="single" w:sz="4" w:space="0" w:color="auto"/>
                      <w:right w:val="single" w:sz="4" w:space="0" w:color="auto"/>
                    </w:tcBorders>
                  </w:tcPr>
                  <w:p w14:paraId="39D823B3"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tcPr>
                  <w:p w14:paraId="33DE5D93" w14:textId="77777777" w:rsidR="00B035B5" w:rsidRDefault="00000000">
                    <w:pPr>
                      <w:jc w:val="right"/>
                    </w:pPr>
                    <w:r>
                      <w:t>120,000.00</w:t>
                    </w:r>
                  </w:p>
                </w:tc>
                <w:tc>
                  <w:tcPr>
                    <w:tcW w:w="1370" w:type="dxa"/>
                    <w:tcBorders>
                      <w:top w:val="single" w:sz="4" w:space="0" w:color="auto"/>
                      <w:left w:val="single" w:sz="4" w:space="0" w:color="auto"/>
                      <w:bottom w:val="single" w:sz="4" w:space="0" w:color="auto"/>
                      <w:right w:val="single" w:sz="4" w:space="0" w:color="auto"/>
                    </w:tcBorders>
                  </w:tcPr>
                  <w:p w14:paraId="74B8982E" w14:textId="77777777" w:rsidR="00B035B5" w:rsidRDefault="00000000">
                    <w:r>
                      <w:t>与收益相关</w:t>
                    </w:r>
                  </w:p>
                </w:tc>
              </w:tr>
            </w:sdtContent>
          </w:sdt>
          <w:sdt>
            <w:sdtPr>
              <w:alias w:val="涉及政府补助的负债项目明细"/>
              <w:tag w:val="_GBC_57fa178d03fa46a3befea9bbb3ebc131"/>
              <w:id w:val="-1739472632"/>
              <w:lock w:val="sdtLocked"/>
            </w:sdtPr>
            <w:sdtContent>
              <w:tr w:rsidR="00B035B5" w14:paraId="023A7E7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A7A4DFB" w14:textId="77777777" w:rsidR="00B035B5" w:rsidRDefault="00000000">
                    <w:r>
                      <w:t>FAF2201</w:t>
                    </w:r>
                  </w:p>
                </w:tc>
                <w:tc>
                  <w:tcPr>
                    <w:tcW w:w="1558" w:type="dxa"/>
                    <w:tcBorders>
                      <w:top w:val="single" w:sz="4" w:space="0" w:color="auto"/>
                      <w:left w:val="single" w:sz="4" w:space="0" w:color="auto"/>
                      <w:bottom w:val="single" w:sz="4" w:space="0" w:color="auto"/>
                      <w:right w:val="single" w:sz="4" w:space="0" w:color="auto"/>
                    </w:tcBorders>
                  </w:tcPr>
                  <w:p w14:paraId="010E5DD2" w14:textId="77777777" w:rsidR="00B035B5" w:rsidRDefault="00000000">
                    <w:pPr>
                      <w:jc w:val="right"/>
                    </w:pPr>
                    <w:r>
                      <w:t>200,000.00</w:t>
                    </w:r>
                  </w:p>
                </w:tc>
                <w:tc>
                  <w:tcPr>
                    <w:tcW w:w="1560" w:type="dxa"/>
                    <w:tcBorders>
                      <w:top w:val="single" w:sz="4" w:space="0" w:color="auto"/>
                      <w:left w:val="single" w:sz="4" w:space="0" w:color="auto"/>
                      <w:bottom w:val="single" w:sz="4" w:space="0" w:color="auto"/>
                      <w:right w:val="single" w:sz="4" w:space="0" w:color="auto"/>
                    </w:tcBorders>
                  </w:tcPr>
                  <w:p w14:paraId="1F31E748"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58826C27"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tcPr>
                  <w:p w14:paraId="1E7C05F3" w14:textId="77777777" w:rsidR="00B035B5" w:rsidRDefault="00000000">
                    <w:pPr>
                      <w:jc w:val="right"/>
                    </w:pPr>
                    <w:r>
                      <w:t>200,000.00</w:t>
                    </w:r>
                  </w:p>
                </w:tc>
                <w:tc>
                  <w:tcPr>
                    <w:tcW w:w="1370" w:type="dxa"/>
                    <w:tcBorders>
                      <w:top w:val="single" w:sz="4" w:space="0" w:color="auto"/>
                      <w:left w:val="single" w:sz="4" w:space="0" w:color="auto"/>
                      <w:bottom w:val="single" w:sz="4" w:space="0" w:color="auto"/>
                      <w:right w:val="single" w:sz="4" w:space="0" w:color="auto"/>
                    </w:tcBorders>
                  </w:tcPr>
                  <w:p w14:paraId="16FCFB1E" w14:textId="77777777" w:rsidR="00B035B5" w:rsidRDefault="00000000">
                    <w:r>
                      <w:t>与收益相关</w:t>
                    </w:r>
                  </w:p>
                </w:tc>
              </w:tr>
            </w:sdtContent>
          </w:sdt>
          <w:sdt>
            <w:sdtPr>
              <w:alias w:val="涉及政府补助的负债项目明细"/>
              <w:tag w:val="_GBC_57fa178d03fa46a3befea9bbb3ebc131"/>
              <w:id w:val="-1538353026"/>
              <w:lock w:val="sdtLocked"/>
            </w:sdtPr>
            <w:sdtContent>
              <w:tr w:rsidR="00B035B5" w14:paraId="536B26BA"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1911BF5F" w14:textId="77777777" w:rsidR="00B035B5" w:rsidRDefault="00000000">
                    <w:r>
                      <w:t>FAF2202</w:t>
                    </w:r>
                  </w:p>
                </w:tc>
                <w:tc>
                  <w:tcPr>
                    <w:tcW w:w="1558" w:type="dxa"/>
                    <w:tcBorders>
                      <w:top w:val="single" w:sz="4" w:space="0" w:color="auto"/>
                      <w:left w:val="single" w:sz="4" w:space="0" w:color="auto"/>
                      <w:bottom w:val="single" w:sz="4" w:space="0" w:color="auto"/>
                      <w:right w:val="single" w:sz="4" w:space="0" w:color="auto"/>
                    </w:tcBorders>
                  </w:tcPr>
                  <w:p w14:paraId="58E75ED4" w14:textId="77777777" w:rsidR="00B035B5" w:rsidRDefault="00000000">
                    <w:pPr>
                      <w:jc w:val="right"/>
                    </w:pPr>
                    <w:r>
                      <w:t>89,444.73</w:t>
                    </w:r>
                  </w:p>
                </w:tc>
                <w:tc>
                  <w:tcPr>
                    <w:tcW w:w="1560" w:type="dxa"/>
                    <w:tcBorders>
                      <w:top w:val="single" w:sz="4" w:space="0" w:color="auto"/>
                      <w:left w:val="single" w:sz="4" w:space="0" w:color="auto"/>
                      <w:bottom w:val="single" w:sz="4" w:space="0" w:color="auto"/>
                      <w:right w:val="single" w:sz="4" w:space="0" w:color="auto"/>
                    </w:tcBorders>
                  </w:tcPr>
                  <w:p w14:paraId="3F2DC827" w14:textId="77777777" w:rsidR="00B035B5" w:rsidRDefault="00B035B5">
                    <w:pPr>
                      <w:jc w:val="right"/>
                    </w:pPr>
                  </w:p>
                </w:tc>
                <w:tc>
                  <w:tcPr>
                    <w:tcW w:w="1489" w:type="dxa"/>
                    <w:tcBorders>
                      <w:top w:val="single" w:sz="4" w:space="0" w:color="auto"/>
                      <w:left w:val="single" w:sz="4" w:space="0" w:color="auto"/>
                      <w:bottom w:val="single" w:sz="4" w:space="0" w:color="auto"/>
                      <w:right w:val="single" w:sz="4" w:space="0" w:color="auto"/>
                    </w:tcBorders>
                  </w:tcPr>
                  <w:p w14:paraId="5A64518A" w14:textId="77777777" w:rsidR="00B035B5" w:rsidRDefault="00B035B5">
                    <w:pPr>
                      <w:jc w:val="right"/>
                    </w:pPr>
                  </w:p>
                </w:tc>
                <w:tc>
                  <w:tcPr>
                    <w:tcW w:w="1687" w:type="dxa"/>
                    <w:tcBorders>
                      <w:top w:val="single" w:sz="4" w:space="0" w:color="auto"/>
                      <w:left w:val="single" w:sz="4" w:space="0" w:color="auto"/>
                      <w:bottom w:val="single" w:sz="4" w:space="0" w:color="auto"/>
                      <w:right w:val="single" w:sz="4" w:space="0" w:color="auto"/>
                    </w:tcBorders>
                  </w:tcPr>
                  <w:p w14:paraId="5598FF03" w14:textId="77777777" w:rsidR="00B035B5" w:rsidRDefault="00000000">
                    <w:pPr>
                      <w:jc w:val="right"/>
                    </w:pPr>
                    <w:r>
                      <w:t>89,444.73</w:t>
                    </w:r>
                  </w:p>
                </w:tc>
                <w:tc>
                  <w:tcPr>
                    <w:tcW w:w="1370" w:type="dxa"/>
                    <w:tcBorders>
                      <w:top w:val="single" w:sz="4" w:space="0" w:color="auto"/>
                      <w:left w:val="single" w:sz="4" w:space="0" w:color="auto"/>
                      <w:bottom w:val="single" w:sz="4" w:space="0" w:color="auto"/>
                      <w:right w:val="single" w:sz="4" w:space="0" w:color="auto"/>
                    </w:tcBorders>
                  </w:tcPr>
                  <w:p w14:paraId="697BF4CC" w14:textId="77777777" w:rsidR="00B035B5" w:rsidRDefault="00000000">
                    <w:r>
                      <w:t>与收益相关</w:t>
                    </w:r>
                  </w:p>
                </w:tc>
              </w:tr>
            </w:sdtContent>
          </w:sdt>
          <w:sdt>
            <w:sdtPr>
              <w:alias w:val="涉及政府补助的负债项目明细"/>
              <w:tag w:val="_GBC_57fa178d03fa46a3befea9bbb3ebc131"/>
              <w:id w:val="2018267720"/>
              <w:lock w:val="sdtLocked"/>
            </w:sdtPr>
            <w:sdtContent>
              <w:tr w:rsidR="00B035B5" w14:paraId="42C791B4"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50B987A2" w14:textId="77777777" w:rsidR="00B035B5" w:rsidRDefault="00000000">
                    <w:r>
                      <w:t>FAF2301</w:t>
                    </w:r>
                  </w:p>
                </w:tc>
                <w:tc>
                  <w:tcPr>
                    <w:tcW w:w="1558" w:type="dxa"/>
                    <w:tcBorders>
                      <w:top w:val="single" w:sz="4" w:space="0" w:color="auto"/>
                      <w:left w:val="single" w:sz="4" w:space="0" w:color="auto"/>
                      <w:bottom w:val="single" w:sz="4" w:space="0" w:color="auto"/>
                      <w:right w:val="single" w:sz="4" w:space="0" w:color="auto"/>
                    </w:tcBorders>
                  </w:tcPr>
                  <w:p w14:paraId="7895386D" w14:textId="77777777" w:rsidR="00B035B5" w:rsidRDefault="00000000">
                    <w:pPr>
                      <w:jc w:val="right"/>
                    </w:pPr>
                    <w:r>
                      <w:t>0.00</w:t>
                    </w:r>
                  </w:p>
                </w:tc>
                <w:tc>
                  <w:tcPr>
                    <w:tcW w:w="1560" w:type="dxa"/>
                    <w:tcBorders>
                      <w:top w:val="single" w:sz="4" w:space="0" w:color="auto"/>
                      <w:left w:val="single" w:sz="4" w:space="0" w:color="auto"/>
                      <w:bottom w:val="single" w:sz="4" w:space="0" w:color="auto"/>
                      <w:right w:val="single" w:sz="4" w:space="0" w:color="auto"/>
                    </w:tcBorders>
                  </w:tcPr>
                  <w:p w14:paraId="0FA2A0FE" w14:textId="77777777" w:rsidR="00B035B5" w:rsidRDefault="00000000">
                    <w:pPr>
                      <w:jc w:val="right"/>
                    </w:pPr>
                    <w:r>
                      <w:t>1,496,500.00</w:t>
                    </w:r>
                  </w:p>
                </w:tc>
                <w:tc>
                  <w:tcPr>
                    <w:tcW w:w="1489" w:type="dxa"/>
                    <w:tcBorders>
                      <w:top w:val="single" w:sz="4" w:space="0" w:color="auto"/>
                      <w:left w:val="single" w:sz="4" w:space="0" w:color="auto"/>
                      <w:bottom w:val="single" w:sz="4" w:space="0" w:color="auto"/>
                      <w:right w:val="single" w:sz="4" w:space="0" w:color="auto"/>
                    </w:tcBorders>
                  </w:tcPr>
                  <w:p w14:paraId="6D06D942" w14:textId="77777777" w:rsidR="00B035B5" w:rsidRDefault="00000000">
                    <w:pPr>
                      <w:jc w:val="right"/>
                    </w:pPr>
                    <w:r>
                      <w:t>3,274.11</w:t>
                    </w:r>
                  </w:p>
                </w:tc>
                <w:tc>
                  <w:tcPr>
                    <w:tcW w:w="1687" w:type="dxa"/>
                    <w:tcBorders>
                      <w:top w:val="single" w:sz="4" w:space="0" w:color="auto"/>
                      <w:left w:val="single" w:sz="4" w:space="0" w:color="auto"/>
                      <w:bottom w:val="single" w:sz="4" w:space="0" w:color="auto"/>
                      <w:right w:val="single" w:sz="4" w:space="0" w:color="auto"/>
                    </w:tcBorders>
                  </w:tcPr>
                  <w:p w14:paraId="3AC9A087" w14:textId="77777777" w:rsidR="00B035B5" w:rsidRDefault="00000000">
                    <w:pPr>
                      <w:jc w:val="right"/>
                    </w:pPr>
                    <w:r>
                      <w:t>1,493,225.89</w:t>
                    </w:r>
                  </w:p>
                </w:tc>
                <w:tc>
                  <w:tcPr>
                    <w:tcW w:w="1370" w:type="dxa"/>
                    <w:tcBorders>
                      <w:top w:val="single" w:sz="4" w:space="0" w:color="auto"/>
                      <w:left w:val="single" w:sz="4" w:space="0" w:color="auto"/>
                      <w:bottom w:val="single" w:sz="4" w:space="0" w:color="auto"/>
                      <w:right w:val="single" w:sz="4" w:space="0" w:color="auto"/>
                    </w:tcBorders>
                  </w:tcPr>
                  <w:p w14:paraId="64203614" w14:textId="77777777" w:rsidR="00B035B5" w:rsidRDefault="00000000">
                    <w:r>
                      <w:t>与收益相关</w:t>
                    </w:r>
                  </w:p>
                </w:tc>
              </w:tr>
            </w:sdtContent>
          </w:sdt>
          <w:sdt>
            <w:sdtPr>
              <w:alias w:val="涉及政府补助的负债项目明细"/>
              <w:tag w:val="_GBC_57fa178d03fa46a3befea9bbb3ebc131"/>
              <w:id w:val="-1548133096"/>
              <w:lock w:val="sdtLocked"/>
            </w:sdtPr>
            <w:sdtContent>
              <w:tr w:rsidR="00B035B5" w14:paraId="35D7E71B"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7D2D8A91" w14:textId="77777777" w:rsidR="00B035B5" w:rsidRDefault="00000000">
                    <w:r>
                      <w:t>FAF2101</w:t>
                    </w:r>
                  </w:p>
                </w:tc>
                <w:tc>
                  <w:tcPr>
                    <w:tcW w:w="1558" w:type="dxa"/>
                    <w:tcBorders>
                      <w:top w:val="single" w:sz="4" w:space="0" w:color="auto"/>
                      <w:left w:val="single" w:sz="4" w:space="0" w:color="auto"/>
                      <w:bottom w:val="single" w:sz="4" w:space="0" w:color="auto"/>
                      <w:right w:val="single" w:sz="4" w:space="0" w:color="auto"/>
                    </w:tcBorders>
                  </w:tcPr>
                  <w:p w14:paraId="5729D742" w14:textId="77777777" w:rsidR="00B035B5" w:rsidRDefault="00000000">
                    <w:pPr>
                      <w:jc w:val="right"/>
                    </w:pPr>
                    <w:r>
                      <w:t>100,000.00</w:t>
                    </w:r>
                  </w:p>
                </w:tc>
                <w:tc>
                  <w:tcPr>
                    <w:tcW w:w="1560" w:type="dxa"/>
                    <w:tcBorders>
                      <w:top w:val="single" w:sz="4" w:space="0" w:color="auto"/>
                      <w:left w:val="single" w:sz="4" w:space="0" w:color="auto"/>
                      <w:bottom w:val="single" w:sz="4" w:space="0" w:color="auto"/>
                      <w:right w:val="single" w:sz="4" w:space="0" w:color="auto"/>
                    </w:tcBorders>
                  </w:tcPr>
                  <w:p w14:paraId="7B33DF1B" w14:textId="77777777" w:rsidR="00B035B5" w:rsidRDefault="00000000">
                    <w:pPr>
                      <w:jc w:val="right"/>
                    </w:pPr>
                    <w:r>
                      <w:t>0.00</w:t>
                    </w:r>
                  </w:p>
                </w:tc>
                <w:tc>
                  <w:tcPr>
                    <w:tcW w:w="1489" w:type="dxa"/>
                    <w:tcBorders>
                      <w:top w:val="single" w:sz="4" w:space="0" w:color="auto"/>
                      <w:left w:val="single" w:sz="4" w:space="0" w:color="auto"/>
                      <w:bottom w:val="single" w:sz="4" w:space="0" w:color="auto"/>
                      <w:right w:val="single" w:sz="4" w:space="0" w:color="auto"/>
                    </w:tcBorders>
                  </w:tcPr>
                  <w:p w14:paraId="100310BD" w14:textId="77777777" w:rsidR="00B035B5" w:rsidRDefault="00000000">
                    <w:pPr>
                      <w:jc w:val="right"/>
                    </w:pPr>
                    <w:r>
                      <w:t>89,857.25</w:t>
                    </w:r>
                  </w:p>
                </w:tc>
                <w:tc>
                  <w:tcPr>
                    <w:tcW w:w="1687" w:type="dxa"/>
                    <w:tcBorders>
                      <w:top w:val="single" w:sz="4" w:space="0" w:color="auto"/>
                      <w:left w:val="single" w:sz="4" w:space="0" w:color="auto"/>
                      <w:bottom w:val="single" w:sz="4" w:space="0" w:color="auto"/>
                      <w:right w:val="single" w:sz="4" w:space="0" w:color="auto"/>
                    </w:tcBorders>
                  </w:tcPr>
                  <w:p w14:paraId="60A5D4EF" w14:textId="77777777" w:rsidR="00B035B5" w:rsidRDefault="00000000">
                    <w:pPr>
                      <w:jc w:val="right"/>
                    </w:pPr>
                    <w:r>
                      <w:t>10,142.75</w:t>
                    </w:r>
                  </w:p>
                </w:tc>
                <w:tc>
                  <w:tcPr>
                    <w:tcW w:w="1370" w:type="dxa"/>
                    <w:tcBorders>
                      <w:top w:val="single" w:sz="4" w:space="0" w:color="auto"/>
                      <w:left w:val="single" w:sz="4" w:space="0" w:color="auto"/>
                      <w:bottom w:val="single" w:sz="4" w:space="0" w:color="auto"/>
                      <w:right w:val="single" w:sz="4" w:space="0" w:color="auto"/>
                    </w:tcBorders>
                  </w:tcPr>
                  <w:p w14:paraId="54E6D074" w14:textId="77777777" w:rsidR="00B035B5" w:rsidRDefault="00000000">
                    <w:r>
                      <w:t>与收益相关</w:t>
                    </w:r>
                  </w:p>
                </w:tc>
              </w:tr>
            </w:sdtContent>
          </w:sdt>
          <w:sdt>
            <w:sdtPr>
              <w:alias w:val="涉及政府补助的负债项目明细"/>
              <w:tag w:val="_GBC_57fa178d03fa46a3befea9bbb3ebc131"/>
              <w:id w:val="-764995994"/>
              <w:lock w:val="sdtLocked"/>
            </w:sdtPr>
            <w:sdtContent>
              <w:tr w:rsidR="00B035B5" w14:paraId="37D984A4"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36C9BF0A" w14:textId="77777777" w:rsidR="00B035B5" w:rsidRDefault="00000000">
                    <w:r>
                      <w:t>抚顺市社会保障事业服务中心事业基金款（</w:t>
                    </w:r>
                    <w:proofErr w:type="gramStart"/>
                    <w:r>
                      <w:t>一次性扩岗补助</w:t>
                    </w:r>
                    <w:proofErr w:type="gramEnd"/>
                    <w:r>
                      <w:t>）</w:t>
                    </w:r>
                  </w:p>
                </w:tc>
                <w:tc>
                  <w:tcPr>
                    <w:tcW w:w="1558" w:type="dxa"/>
                    <w:tcBorders>
                      <w:top w:val="single" w:sz="4" w:space="0" w:color="auto"/>
                      <w:left w:val="single" w:sz="4" w:space="0" w:color="auto"/>
                      <w:bottom w:val="single" w:sz="4" w:space="0" w:color="auto"/>
                      <w:right w:val="single" w:sz="4" w:space="0" w:color="auto"/>
                    </w:tcBorders>
                  </w:tcPr>
                  <w:p w14:paraId="74B2C05D"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088AB8E8" w14:textId="77777777" w:rsidR="00B035B5" w:rsidRDefault="00000000">
                    <w:pPr>
                      <w:jc w:val="right"/>
                    </w:pPr>
                    <w:r>
                      <w:t>142,500.00</w:t>
                    </w:r>
                  </w:p>
                </w:tc>
                <w:tc>
                  <w:tcPr>
                    <w:tcW w:w="1489" w:type="dxa"/>
                    <w:tcBorders>
                      <w:top w:val="single" w:sz="4" w:space="0" w:color="auto"/>
                      <w:left w:val="single" w:sz="4" w:space="0" w:color="auto"/>
                      <w:bottom w:val="single" w:sz="4" w:space="0" w:color="auto"/>
                      <w:right w:val="single" w:sz="4" w:space="0" w:color="auto"/>
                    </w:tcBorders>
                  </w:tcPr>
                  <w:p w14:paraId="4CE45F57" w14:textId="77777777" w:rsidR="00B035B5" w:rsidRDefault="00000000">
                    <w:pPr>
                      <w:jc w:val="right"/>
                    </w:pPr>
                    <w:r>
                      <w:t>142,500.00</w:t>
                    </w:r>
                  </w:p>
                </w:tc>
                <w:tc>
                  <w:tcPr>
                    <w:tcW w:w="1687" w:type="dxa"/>
                    <w:tcBorders>
                      <w:top w:val="single" w:sz="4" w:space="0" w:color="auto"/>
                      <w:left w:val="single" w:sz="4" w:space="0" w:color="auto"/>
                      <w:bottom w:val="single" w:sz="4" w:space="0" w:color="auto"/>
                      <w:right w:val="single" w:sz="4" w:space="0" w:color="auto"/>
                    </w:tcBorders>
                  </w:tcPr>
                  <w:p w14:paraId="702A7C3F"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28ED6F74" w14:textId="77777777" w:rsidR="00B035B5" w:rsidRDefault="00000000">
                    <w:r>
                      <w:t>与收益相关</w:t>
                    </w:r>
                  </w:p>
                </w:tc>
              </w:tr>
            </w:sdtContent>
          </w:sdt>
          <w:sdt>
            <w:sdtPr>
              <w:alias w:val="涉及政府补助的负债项目明细"/>
              <w:tag w:val="_GBC_57fa178d03fa46a3befea9bbb3ebc131"/>
              <w:id w:val="-1615362616"/>
              <w:lock w:val="sdtLocked"/>
            </w:sdtPr>
            <w:sdtContent>
              <w:tr w:rsidR="00B035B5" w14:paraId="528DC603"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2EC256B4" w14:textId="77777777" w:rsidR="00B035B5" w:rsidRDefault="00000000">
                    <w:r>
                      <w:t>抚顺市就业和人才服务中心吸纳高校毕业生补贴差额</w:t>
                    </w:r>
                  </w:p>
                </w:tc>
                <w:tc>
                  <w:tcPr>
                    <w:tcW w:w="1558" w:type="dxa"/>
                    <w:tcBorders>
                      <w:top w:val="single" w:sz="4" w:space="0" w:color="auto"/>
                      <w:left w:val="single" w:sz="4" w:space="0" w:color="auto"/>
                      <w:bottom w:val="single" w:sz="4" w:space="0" w:color="auto"/>
                      <w:right w:val="single" w:sz="4" w:space="0" w:color="auto"/>
                    </w:tcBorders>
                  </w:tcPr>
                  <w:p w14:paraId="70850A09"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3ADEE285" w14:textId="77777777" w:rsidR="00B035B5" w:rsidRDefault="00000000">
                    <w:pPr>
                      <w:jc w:val="right"/>
                    </w:pPr>
                    <w:r>
                      <w:t>-627.51</w:t>
                    </w:r>
                  </w:p>
                </w:tc>
                <w:tc>
                  <w:tcPr>
                    <w:tcW w:w="1489" w:type="dxa"/>
                    <w:tcBorders>
                      <w:top w:val="single" w:sz="4" w:space="0" w:color="auto"/>
                      <w:left w:val="single" w:sz="4" w:space="0" w:color="auto"/>
                      <w:bottom w:val="single" w:sz="4" w:space="0" w:color="auto"/>
                      <w:right w:val="single" w:sz="4" w:space="0" w:color="auto"/>
                    </w:tcBorders>
                  </w:tcPr>
                  <w:p w14:paraId="13A4EDD9" w14:textId="77777777" w:rsidR="00B035B5" w:rsidRDefault="00000000">
                    <w:pPr>
                      <w:jc w:val="right"/>
                    </w:pPr>
                    <w:r>
                      <w:t>-627.51</w:t>
                    </w:r>
                  </w:p>
                </w:tc>
                <w:tc>
                  <w:tcPr>
                    <w:tcW w:w="1687" w:type="dxa"/>
                    <w:tcBorders>
                      <w:top w:val="single" w:sz="4" w:space="0" w:color="auto"/>
                      <w:left w:val="single" w:sz="4" w:space="0" w:color="auto"/>
                      <w:bottom w:val="single" w:sz="4" w:space="0" w:color="auto"/>
                      <w:right w:val="single" w:sz="4" w:space="0" w:color="auto"/>
                    </w:tcBorders>
                  </w:tcPr>
                  <w:p w14:paraId="39455607"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34022D39" w14:textId="77777777" w:rsidR="00B035B5" w:rsidRDefault="00000000">
                    <w:r>
                      <w:t>与收益相关</w:t>
                    </w:r>
                  </w:p>
                </w:tc>
              </w:tr>
            </w:sdtContent>
          </w:sdt>
          <w:sdt>
            <w:sdtPr>
              <w:alias w:val="涉及政府补助的负债项目明细"/>
              <w:tag w:val="_GBC_57fa178d03fa46a3befea9bbb3ebc131"/>
              <w:id w:val="-1413771391"/>
              <w:lock w:val="sdtLocked"/>
            </w:sdtPr>
            <w:sdtContent>
              <w:tr w:rsidR="00B035B5" w14:paraId="30FA4234"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23F246EB" w14:textId="6B7CC797" w:rsidR="00B035B5" w:rsidRDefault="00833894">
                    <w:r>
                      <w:rPr>
                        <w:rFonts w:hint="eastAsia"/>
                      </w:rPr>
                      <w:t>其他</w:t>
                    </w:r>
                  </w:p>
                </w:tc>
                <w:tc>
                  <w:tcPr>
                    <w:tcW w:w="1558" w:type="dxa"/>
                    <w:tcBorders>
                      <w:top w:val="single" w:sz="4" w:space="0" w:color="auto"/>
                      <w:left w:val="single" w:sz="4" w:space="0" w:color="auto"/>
                      <w:bottom w:val="single" w:sz="4" w:space="0" w:color="auto"/>
                      <w:right w:val="single" w:sz="4" w:space="0" w:color="auto"/>
                    </w:tcBorders>
                  </w:tcPr>
                  <w:p w14:paraId="20977971" w14:textId="77777777" w:rsidR="00B035B5" w:rsidRDefault="00B035B5">
                    <w:pPr>
                      <w:jc w:val="right"/>
                    </w:pPr>
                  </w:p>
                </w:tc>
                <w:tc>
                  <w:tcPr>
                    <w:tcW w:w="1560" w:type="dxa"/>
                    <w:tcBorders>
                      <w:top w:val="single" w:sz="4" w:space="0" w:color="auto"/>
                      <w:left w:val="single" w:sz="4" w:space="0" w:color="auto"/>
                      <w:bottom w:val="single" w:sz="4" w:space="0" w:color="auto"/>
                      <w:right w:val="single" w:sz="4" w:space="0" w:color="auto"/>
                    </w:tcBorders>
                  </w:tcPr>
                  <w:p w14:paraId="6E1AB63F" w14:textId="77777777" w:rsidR="00B035B5" w:rsidRDefault="00000000">
                    <w:pPr>
                      <w:jc w:val="right"/>
                    </w:pPr>
                    <w:r>
                      <w:t>10,000.00</w:t>
                    </w:r>
                  </w:p>
                </w:tc>
                <w:tc>
                  <w:tcPr>
                    <w:tcW w:w="1489" w:type="dxa"/>
                    <w:tcBorders>
                      <w:top w:val="single" w:sz="4" w:space="0" w:color="auto"/>
                      <w:left w:val="single" w:sz="4" w:space="0" w:color="auto"/>
                      <w:bottom w:val="single" w:sz="4" w:space="0" w:color="auto"/>
                      <w:right w:val="single" w:sz="4" w:space="0" w:color="auto"/>
                    </w:tcBorders>
                  </w:tcPr>
                  <w:p w14:paraId="11CE72B2" w14:textId="77777777" w:rsidR="00B035B5" w:rsidRDefault="00000000">
                    <w:pPr>
                      <w:jc w:val="right"/>
                    </w:pPr>
                    <w:r>
                      <w:t>10,000.00</w:t>
                    </w:r>
                  </w:p>
                </w:tc>
                <w:tc>
                  <w:tcPr>
                    <w:tcW w:w="1687" w:type="dxa"/>
                    <w:tcBorders>
                      <w:top w:val="single" w:sz="4" w:space="0" w:color="auto"/>
                      <w:left w:val="single" w:sz="4" w:space="0" w:color="auto"/>
                      <w:bottom w:val="single" w:sz="4" w:space="0" w:color="auto"/>
                      <w:right w:val="single" w:sz="4" w:space="0" w:color="auto"/>
                    </w:tcBorders>
                  </w:tcPr>
                  <w:p w14:paraId="3812C80B" w14:textId="77777777" w:rsidR="00B035B5" w:rsidRDefault="00B035B5">
                    <w:pPr>
                      <w:jc w:val="right"/>
                    </w:pPr>
                  </w:p>
                </w:tc>
                <w:tc>
                  <w:tcPr>
                    <w:tcW w:w="1370" w:type="dxa"/>
                    <w:tcBorders>
                      <w:top w:val="single" w:sz="4" w:space="0" w:color="auto"/>
                      <w:left w:val="single" w:sz="4" w:space="0" w:color="auto"/>
                      <w:bottom w:val="single" w:sz="4" w:space="0" w:color="auto"/>
                      <w:right w:val="single" w:sz="4" w:space="0" w:color="auto"/>
                    </w:tcBorders>
                  </w:tcPr>
                  <w:p w14:paraId="43911C5F" w14:textId="77777777" w:rsidR="00B035B5" w:rsidRDefault="00000000">
                    <w:r>
                      <w:t>与收益相关</w:t>
                    </w:r>
                  </w:p>
                </w:tc>
              </w:tr>
            </w:sdtContent>
          </w:sdt>
          <w:sdt>
            <w:sdtPr>
              <w:alias w:val="涉及政府补助的负债项目明细"/>
              <w:tag w:val="_GBC_57fa178d03fa46a3befea9bbb3ebc131"/>
              <w:id w:val="-1482848726"/>
              <w:lock w:val="sdtLocked"/>
            </w:sdtPr>
            <w:sdtContent>
              <w:tr w:rsidR="00B035B5" w14:paraId="206AAB5A" w14:textId="77777777">
                <w:trPr>
                  <w:jc w:val="center"/>
                </w:trPr>
                <w:tc>
                  <w:tcPr>
                    <w:tcW w:w="1385" w:type="dxa"/>
                    <w:tcBorders>
                      <w:top w:val="single" w:sz="4" w:space="0" w:color="auto"/>
                      <w:left w:val="single" w:sz="4" w:space="0" w:color="auto"/>
                      <w:bottom w:val="single" w:sz="4" w:space="0" w:color="auto"/>
                      <w:right w:val="single" w:sz="4" w:space="0" w:color="auto"/>
                    </w:tcBorders>
                    <w:vAlign w:val="center"/>
                  </w:tcPr>
                  <w:p w14:paraId="0BCA88A1" w14:textId="77777777" w:rsidR="00B035B5" w:rsidRDefault="00000000">
                    <w:r>
                      <w:t>合计</w:t>
                    </w:r>
                  </w:p>
                </w:tc>
                <w:tc>
                  <w:tcPr>
                    <w:tcW w:w="1558" w:type="dxa"/>
                    <w:tcBorders>
                      <w:top w:val="single" w:sz="4" w:space="0" w:color="auto"/>
                      <w:left w:val="single" w:sz="4" w:space="0" w:color="auto"/>
                      <w:bottom w:val="single" w:sz="4" w:space="0" w:color="auto"/>
                      <w:right w:val="single" w:sz="4" w:space="0" w:color="auto"/>
                    </w:tcBorders>
                  </w:tcPr>
                  <w:p w14:paraId="73E843C1" w14:textId="77777777" w:rsidR="00B035B5" w:rsidRDefault="00000000">
                    <w:pPr>
                      <w:jc w:val="right"/>
                    </w:pPr>
                    <w:r>
                      <w:t>163,918,224.63</w:t>
                    </w:r>
                  </w:p>
                </w:tc>
                <w:tc>
                  <w:tcPr>
                    <w:tcW w:w="1560" w:type="dxa"/>
                    <w:tcBorders>
                      <w:top w:val="single" w:sz="4" w:space="0" w:color="auto"/>
                      <w:left w:val="single" w:sz="4" w:space="0" w:color="auto"/>
                      <w:bottom w:val="single" w:sz="4" w:space="0" w:color="auto"/>
                      <w:right w:val="single" w:sz="4" w:space="0" w:color="auto"/>
                    </w:tcBorders>
                  </w:tcPr>
                  <w:p w14:paraId="307C36F4" w14:textId="77777777" w:rsidR="00B035B5" w:rsidRDefault="00000000">
                    <w:pPr>
                      <w:jc w:val="right"/>
                    </w:pPr>
                    <w:r>
                      <w:t>14,427,872.49</w:t>
                    </w:r>
                  </w:p>
                </w:tc>
                <w:tc>
                  <w:tcPr>
                    <w:tcW w:w="1489" w:type="dxa"/>
                    <w:tcBorders>
                      <w:top w:val="single" w:sz="4" w:space="0" w:color="auto"/>
                      <w:left w:val="single" w:sz="4" w:space="0" w:color="auto"/>
                      <w:bottom w:val="single" w:sz="4" w:space="0" w:color="auto"/>
                      <w:right w:val="single" w:sz="4" w:space="0" w:color="auto"/>
                    </w:tcBorders>
                  </w:tcPr>
                  <w:p w14:paraId="28550197" w14:textId="77777777" w:rsidR="00B035B5" w:rsidRDefault="00000000">
                    <w:pPr>
                      <w:jc w:val="right"/>
                    </w:pPr>
                    <w:r>
                      <w:t>12,976,350.19</w:t>
                    </w:r>
                  </w:p>
                </w:tc>
                <w:tc>
                  <w:tcPr>
                    <w:tcW w:w="1687" w:type="dxa"/>
                    <w:tcBorders>
                      <w:top w:val="single" w:sz="4" w:space="0" w:color="auto"/>
                      <w:left w:val="single" w:sz="4" w:space="0" w:color="auto"/>
                      <w:bottom w:val="single" w:sz="4" w:space="0" w:color="auto"/>
                      <w:right w:val="single" w:sz="4" w:space="0" w:color="auto"/>
                    </w:tcBorders>
                  </w:tcPr>
                  <w:p w14:paraId="602AB440" w14:textId="77777777" w:rsidR="00B035B5" w:rsidRDefault="00000000">
                    <w:pPr>
                      <w:jc w:val="right"/>
                    </w:pPr>
                    <w:r>
                      <w:t>165,369,746.93</w:t>
                    </w:r>
                  </w:p>
                </w:tc>
                <w:tc>
                  <w:tcPr>
                    <w:tcW w:w="1370" w:type="dxa"/>
                    <w:tcBorders>
                      <w:top w:val="single" w:sz="4" w:space="0" w:color="auto"/>
                      <w:left w:val="single" w:sz="4" w:space="0" w:color="auto"/>
                      <w:bottom w:val="single" w:sz="4" w:space="0" w:color="auto"/>
                      <w:right w:val="single" w:sz="4" w:space="0" w:color="auto"/>
                    </w:tcBorders>
                  </w:tcPr>
                  <w:p w14:paraId="6151F681" w14:textId="77777777" w:rsidR="00B035B5" w:rsidRDefault="00000000">
                    <w:r>
                      <w:t xml:space="preserve">　</w:t>
                    </w:r>
                  </w:p>
                </w:tc>
              </w:tr>
            </w:sdtContent>
          </w:sdt>
        </w:tbl>
        <w:p w14:paraId="373C522B" w14:textId="77777777" w:rsidR="00B035B5" w:rsidRDefault="00000000"/>
      </w:sdtContent>
    </w:sdt>
    <w:bookmarkEnd w:id="222" w:displacedByCustomXml="next"/>
    <w:bookmarkStart w:id="223" w:name="OLE_LINK84" w:displacedByCustomXml="next"/>
    <w:bookmarkStart w:id="224" w:name="OLE_LINK85"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14:paraId="2029177C" w14:textId="77777777" w:rsidR="00B035B5" w:rsidRDefault="00000000">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GBC22222222222222222222222222222"/>
            </w:placeholder>
          </w:sdtPr>
          <w:sdtContent>
            <w:p w14:paraId="6376BE0C" w14:textId="77777777" w:rsidR="00B035B5"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24"/>
    <w:bookmarkEnd w:id="223"/>
    <w:p w14:paraId="5D65AF92" w14:textId="77777777" w:rsidR="00B035B5" w:rsidRDefault="00B035B5">
      <w:pPr>
        <w:snapToGrid w:val="0"/>
        <w:spacing w:line="240" w:lineRule="atLeast"/>
      </w:pPr>
    </w:p>
    <w:bookmarkStart w:id="225"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14:paraId="210D4C62"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14:paraId="1638050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2489B8" w14:textId="77777777" w:rsidR="00B035B5" w:rsidRDefault="00000000"/>
      </w:sdtContent>
    </w:sdt>
    <w:bookmarkEnd w:id="225" w:displacedByCustomXml="next"/>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14:paraId="5AC444F0"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14:paraId="3695970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CF102E" w14:textId="77777777" w:rsidR="00B035B5" w:rsidRDefault="00000000">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59"/>
            <w:gridCol w:w="3555"/>
          </w:tblGrid>
          <w:tr w:rsidR="00B035B5" w14:paraId="4519FA08" w14:textId="77777777">
            <w:trPr>
              <w:cantSplit/>
              <w:trHeight w:val="312"/>
            </w:trPr>
            <w:tc>
              <w:tcPr>
                <w:tcW w:w="2235" w:type="dxa"/>
                <w:tcBorders>
                  <w:top w:val="single" w:sz="4" w:space="0" w:color="auto"/>
                  <w:left w:val="single" w:sz="4" w:space="0" w:color="auto"/>
                  <w:bottom w:val="single" w:sz="4" w:space="0" w:color="auto"/>
                  <w:right w:val="single" w:sz="4" w:space="0" w:color="auto"/>
                </w:tcBorders>
              </w:tcPr>
              <w:p w14:paraId="59AC7021" w14:textId="77777777" w:rsidR="00B035B5" w:rsidRDefault="00B035B5">
                <w:pPr>
                  <w:jc w:val="center"/>
                </w:pPr>
              </w:p>
            </w:tc>
            <w:sdt>
              <w:sdtPr>
                <w:tag w:val="_PLD_7ad9a0911e364e48bc565dc3ed809692"/>
                <w:id w:val="1842347066"/>
                <w:lock w:val="sdtLocked"/>
              </w:sdtPr>
              <w:sdtContent>
                <w:tc>
                  <w:tcPr>
                    <w:tcW w:w="3259" w:type="dxa"/>
                    <w:tcBorders>
                      <w:top w:val="single" w:sz="4" w:space="0" w:color="auto"/>
                      <w:left w:val="single" w:sz="4" w:space="0" w:color="auto"/>
                      <w:right w:val="single" w:sz="4" w:space="0" w:color="auto"/>
                    </w:tcBorders>
                    <w:vAlign w:val="center"/>
                  </w:tcPr>
                  <w:p w14:paraId="47567D67" w14:textId="77777777" w:rsidR="00B035B5" w:rsidRDefault="00000000">
                    <w:pPr>
                      <w:jc w:val="center"/>
                    </w:pPr>
                    <w:r>
                      <w:rPr>
                        <w:rFonts w:hint="eastAsia"/>
                      </w:rPr>
                      <w:t>期初余额</w:t>
                    </w:r>
                  </w:p>
                </w:tc>
              </w:sdtContent>
            </w:sdt>
            <w:sdt>
              <w:sdtPr>
                <w:tag w:val="_PLD_a0390714e323429ab6e793f9a610df70"/>
                <w:id w:val="-39052627"/>
                <w:lock w:val="sdtLocked"/>
              </w:sdtPr>
              <w:sdtContent>
                <w:tc>
                  <w:tcPr>
                    <w:tcW w:w="3555" w:type="dxa"/>
                    <w:tcBorders>
                      <w:top w:val="single" w:sz="4" w:space="0" w:color="auto"/>
                      <w:left w:val="single" w:sz="4" w:space="0" w:color="auto"/>
                      <w:right w:val="single" w:sz="4" w:space="0" w:color="auto"/>
                    </w:tcBorders>
                    <w:vAlign w:val="center"/>
                  </w:tcPr>
                  <w:p w14:paraId="5C15A2F8" w14:textId="77777777" w:rsidR="00B035B5" w:rsidRDefault="00000000">
                    <w:pPr>
                      <w:jc w:val="center"/>
                    </w:pPr>
                    <w:r>
                      <w:rPr>
                        <w:rFonts w:hint="eastAsia"/>
                      </w:rPr>
                      <w:t>期末余额</w:t>
                    </w:r>
                  </w:p>
                </w:tc>
              </w:sdtContent>
            </w:sdt>
          </w:tr>
          <w:tr w:rsidR="00B035B5" w14:paraId="45B92344" w14:textId="77777777">
            <w:trPr>
              <w:cantSplit/>
            </w:trPr>
            <w:sdt>
              <w:sdtPr>
                <w:tag w:val="_PLD_0c4dca616a0e4126a03d9e8b2ef3c6bc"/>
                <w:id w:val="-554317408"/>
                <w:lock w:val="sdtLocked"/>
              </w:sdtPr>
              <w:sdtContent>
                <w:tc>
                  <w:tcPr>
                    <w:tcW w:w="2235" w:type="dxa"/>
                    <w:tcBorders>
                      <w:top w:val="single" w:sz="4" w:space="0" w:color="auto"/>
                      <w:left w:val="single" w:sz="4" w:space="0" w:color="auto"/>
                      <w:bottom w:val="single" w:sz="4" w:space="0" w:color="auto"/>
                      <w:right w:val="single" w:sz="4" w:space="0" w:color="auto"/>
                    </w:tcBorders>
                  </w:tcPr>
                  <w:p w14:paraId="1099DB01" w14:textId="77777777" w:rsidR="00B035B5" w:rsidRDefault="00000000">
                    <w:pPr>
                      <w:jc w:val="center"/>
                    </w:pPr>
                    <w:r>
                      <w:rPr>
                        <w:rFonts w:hint="eastAsia"/>
                      </w:rPr>
                      <w:t>股份总数</w:t>
                    </w:r>
                  </w:p>
                </w:tc>
              </w:sdtContent>
            </w:sdt>
            <w:tc>
              <w:tcPr>
                <w:tcW w:w="3259" w:type="dxa"/>
                <w:tcBorders>
                  <w:top w:val="single" w:sz="4" w:space="0" w:color="auto"/>
                  <w:left w:val="single" w:sz="4" w:space="0" w:color="auto"/>
                  <w:bottom w:val="single" w:sz="4" w:space="0" w:color="auto"/>
                  <w:right w:val="single" w:sz="4" w:space="0" w:color="auto"/>
                </w:tcBorders>
                <w:vAlign w:val="center"/>
              </w:tcPr>
              <w:p w14:paraId="79735D86" w14:textId="77777777" w:rsidR="00B035B5" w:rsidRDefault="00000000">
                <w:pPr>
                  <w:jc w:val="right"/>
                </w:pPr>
                <w:r>
                  <w:t>1,972,100,000.00</w:t>
                </w:r>
              </w:p>
            </w:tc>
            <w:tc>
              <w:tcPr>
                <w:tcW w:w="3555" w:type="dxa"/>
                <w:tcBorders>
                  <w:top w:val="single" w:sz="4" w:space="0" w:color="auto"/>
                  <w:left w:val="single" w:sz="4" w:space="0" w:color="auto"/>
                  <w:bottom w:val="single" w:sz="4" w:space="0" w:color="auto"/>
                  <w:right w:val="single" w:sz="4" w:space="0" w:color="auto"/>
                </w:tcBorders>
                <w:vAlign w:val="center"/>
              </w:tcPr>
              <w:p w14:paraId="59D7C54E" w14:textId="77777777" w:rsidR="00B035B5" w:rsidRDefault="00000000">
                <w:pPr>
                  <w:jc w:val="right"/>
                </w:pPr>
                <w:r>
                  <w:t>1,972,100,000.00</w:t>
                </w:r>
              </w:p>
            </w:tc>
          </w:tr>
        </w:tbl>
        <w:p w14:paraId="6A8AD10D" w14:textId="77777777" w:rsidR="00B035B5" w:rsidRDefault="00000000"/>
      </w:sdtContent>
    </w:sdt>
    <w:p w14:paraId="6A82C865" w14:textId="77777777" w:rsidR="00B035B5" w:rsidRDefault="00000000">
      <w:pPr>
        <w:pStyle w:val="3"/>
        <w:numPr>
          <w:ilvl w:val="0"/>
          <w:numId w:val="45"/>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14:paraId="364EC161" w14:textId="77777777" w:rsidR="00B035B5" w:rsidRDefault="00000000">
          <w:pPr>
            <w:pStyle w:val="4"/>
            <w:numPr>
              <w:ilvl w:val="0"/>
              <w:numId w:val="72"/>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14:paraId="065D754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69638F" w14:textId="77777777" w:rsidR="00B035B5" w:rsidRDefault="00B035B5"/>
        <w:p w14:paraId="481D5052" w14:textId="77777777" w:rsidR="00B035B5" w:rsidRDefault="00000000">
          <w:pPr>
            <w:pStyle w:val="4"/>
            <w:numPr>
              <w:ilvl w:val="0"/>
              <w:numId w:val="72"/>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14:paraId="279F3EC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38C5E5" w14:textId="77777777" w:rsidR="00B035B5" w:rsidRDefault="00000000">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14:paraId="540C94F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BCB3F6" w14:textId="77777777" w:rsidR="00B035B5" w:rsidRDefault="00B035B5"/>
        <w:p w14:paraId="3F50961F" w14:textId="77777777" w:rsidR="00B035B5" w:rsidRDefault="00000000">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Content>
            <w:p w14:paraId="119BEE1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0AD0FD" w14:textId="77777777" w:rsidR="00B035B5" w:rsidRDefault="00000000"/>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14:paraId="08003675"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14:paraId="0B35D0F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9F5360" w14:textId="77777777" w:rsidR="00B035B5" w:rsidRDefault="00000000">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3050"/>
            <w:gridCol w:w="3066"/>
          </w:tblGrid>
          <w:tr w:rsidR="00B035B5" w14:paraId="3DF5B99B" w14:textId="77777777">
            <w:sdt>
              <w:sdtPr>
                <w:tag w:val="_PLD_177c011500e64862903c4c16dbb2f31f"/>
                <w:id w:val="618717735"/>
                <w:lock w:val="sdtLocked"/>
              </w:sdtPr>
              <w:sdtContent>
                <w:tc>
                  <w:tcPr>
                    <w:tcW w:w="2933" w:type="dxa"/>
                    <w:vAlign w:val="center"/>
                  </w:tcPr>
                  <w:p w14:paraId="3D4E5F12" w14:textId="77777777" w:rsidR="00B035B5" w:rsidRDefault="00000000">
                    <w:pPr>
                      <w:autoSpaceDE w:val="0"/>
                      <w:autoSpaceDN w:val="0"/>
                      <w:adjustRightInd w:val="0"/>
                      <w:snapToGrid w:val="0"/>
                      <w:jc w:val="center"/>
                    </w:pPr>
                    <w:r>
                      <w:rPr>
                        <w:rFonts w:hint="eastAsia"/>
                      </w:rPr>
                      <w:t>项目</w:t>
                    </w:r>
                  </w:p>
                </w:tc>
              </w:sdtContent>
            </w:sdt>
            <w:sdt>
              <w:sdtPr>
                <w:tag w:val="_PLD_1519f0add67f49df9173f37c00215eef"/>
                <w:id w:val="1631671453"/>
                <w:lock w:val="sdtLocked"/>
              </w:sdtPr>
              <w:sdtContent>
                <w:tc>
                  <w:tcPr>
                    <w:tcW w:w="3050" w:type="dxa"/>
                    <w:vAlign w:val="center"/>
                  </w:tcPr>
                  <w:p w14:paraId="02A1FD2D" w14:textId="77777777" w:rsidR="00B035B5" w:rsidRDefault="00000000">
                    <w:pPr>
                      <w:autoSpaceDE w:val="0"/>
                      <w:autoSpaceDN w:val="0"/>
                      <w:adjustRightInd w:val="0"/>
                      <w:snapToGrid w:val="0"/>
                      <w:jc w:val="center"/>
                    </w:pPr>
                    <w:r>
                      <w:rPr>
                        <w:rFonts w:hint="eastAsia"/>
                      </w:rPr>
                      <w:t>期初余额</w:t>
                    </w:r>
                  </w:p>
                </w:tc>
              </w:sdtContent>
            </w:sdt>
            <w:sdt>
              <w:sdtPr>
                <w:tag w:val="_PLD_4c3f2255a4a24c1cae63eb0cc7781f12"/>
                <w:id w:val="1155805763"/>
                <w:lock w:val="sdtLocked"/>
              </w:sdtPr>
              <w:sdtContent>
                <w:tc>
                  <w:tcPr>
                    <w:tcW w:w="3066" w:type="dxa"/>
                    <w:vAlign w:val="center"/>
                  </w:tcPr>
                  <w:p w14:paraId="1B7A4D57" w14:textId="77777777" w:rsidR="00B035B5" w:rsidRDefault="00000000">
                    <w:pPr>
                      <w:autoSpaceDE w:val="0"/>
                      <w:autoSpaceDN w:val="0"/>
                      <w:adjustRightInd w:val="0"/>
                      <w:snapToGrid w:val="0"/>
                      <w:jc w:val="center"/>
                    </w:pPr>
                    <w:r>
                      <w:rPr>
                        <w:rFonts w:hint="eastAsia"/>
                      </w:rPr>
                      <w:t>期末余额</w:t>
                    </w:r>
                  </w:p>
                </w:tc>
              </w:sdtContent>
            </w:sdt>
          </w:tr>
          <w:tr w:rsidR="00B035B5" w14:paraId="035C2170" w14:textId="77777777">
            <w:sdt>
              <w:sdtPr>
                <w:tag w:val="_PLD_6f0c6094ea774cff87e6eacd4eb8ba12"/>
                <w:id w:val="-1861726417"/>
                <w:lock w:val="sdtLocked"/>
              </w:sdtPr>
              <w:sdtContent>
                <w:tc>
                  <w:tcPr>
                    <w:tcW w:w="2933" w:type="dxa"/>
                    <w:shd w:val="clear" w:color="auto" w:fill="auto"/>
                  </w:tcPr>
                  <w:p w14:paraId="16DE463A" w14:textId="77777777" w:rsidR="00B035B5" w:rsidRDefault="00000000">
                    <w:pPr>
                      <w:autoSpaceDE w:val="0"/>
                      <w:autoSpaceDN w:val="0"/>
                      <w:adjustRightInd w:val="0"/>
                      <w:snapToGrid w:val="0"/>
                    </w:pPr>
                    <w:r>
                      <w:rPr>
                        <w:rFonts w:hint="eastAsia"/>
                      </w:rPr>
                      <w:t>资本溢价（股本溢价）</w:t>
                    </w:r>
                  </w:p>
                </w:tc>
              </w:sdtContent>
            </w:sdt>
            <w:tc>
              <w:tcPr>
                <w:tcW w:w="3050" w:type="dxa"/>
                <w:shd w:val="clear" w:color="auto" w:fill="auto"/>
                <w:vAlign w:val="center"/>
              </w:tcPr>
              <w:p w14:paraId="6838ED85" w14:textId="77777777" w:rsidR="00B035B5" w:rsidRDefault="00000000">
                <w:pPr>
                  <w:autoSpaceDE w:val="0"/>
                  <w:autoSpaceDN w:val="0"/>
                  <w:adjustRightInd w:val="0"/>
                  <w:snapToGrid w:val="0"/>
                  <w:jc w:val="right"/>
                </w:pPr>
                <w:r>
                  <w:t>2,177,604,000.00</w:t>
                </w:r>
              </w:p>
            </w:tc>
            <w:tc>
              <w:tcPr>
                <w:tcW w:w="3066" w:type="dxa"/>
                <w:shd w:val="clear" w:color="auto" w:fill="auto"/>
                <w:vAlign w:val="center"/>
              </w:tcPr>
              <w:p w14:paraId="6AFCE7F9" w14:textId="77777777" w:rsidR="00B035B5" w:rsidRDefault="00000000">
                <w:pPr>
                  <w:autoSpaceDE w:val="0"/>
                  <w:autoSpaceDN w:val="0"/>
                  <w:adjustRightInd w:val="0"/>
                  <w:snapToGrid w:val="0"/>
                  <w:jc w:val="right"/>
                </w:pPr>
                <w:r>
                  <w:t>2,177,604,000.00</w:t>
                </w:r>
              </w:p>
            </w:tc>
          </w:tr>
          <w:tr w:rsidR="00B035B5" w14:paraId="0FA7EB3B" w14:textId="77777777">
            <w:sdt>
              <w:sdtPr>
                <w:tag w:val="_PLD_0d65c4a2c84c464d8e7b1cc66155d272"/>
                <w:id w:val="635382014"/>
                <w:lock w:val="sdtLocked"/>
              </w:sdtPr>
              <w:sdtContent>
                <w:tc>
                  <w:tcPr>
                    <w:tcW w:w="2933" w:type="dxa"/>
                    <w:shd w:val="clear" w:color="auto" w:fill="auto"/>
                  </w:tcPr>
                  <w:p w14:paraId="007B8169" w14:textId="77777777" w:rsidR="00B035B5" w:rsidRDefault="00000000">
                    <w:pPr>
                      <w:autoSpaceDE w:val="0"/>
                      <w:autoSpaceDN w:val="0"/>
                      <w:adjustRightInd w:val="0"/>
                      <w:snapToGrid w:val="0"/>
                    </w:pPr>
                    <w:r>
                      <w:rPr>
                        <w:rFonts w:hint="eastAsia"/>
                      </w:rPr>
                      <w:t>其他资本公积</w:t>
                    </w:r>
                  </w:p>
                </w:tc>
              </w:sdtContent>
            </w:sdt>
            <w:tc>
              <w:tcPr>
                <w:tcW w:w="3050" w:type="dxa"/>
                <w:shd w:val="clear" w:color="auto" w:fill="auto"/>
                <w:vAlign w:val="center"/>
              </w:tcPr>
              <w:p w14:paraId="1D2043B5" w14:textId="77777777" w:rsidR="00B035B5" w:rsidRDefault="00000000">
                <w:pPr>
                  <w:autoSpaceDE w:val="0"/>
                  <w:autoSpaceDN w:val="0"/>
                  <w:adjustRightInd w:val="0"/>
                  <w:snapToGrid w:val="0"/>
                  <w:jc w:val="right"/>
                </w:pPr>
                <w:r>
                  <w:t>474,353.90</w:t>
                </w:r>
              </w:p>
            </w:tc>
            <w:tc>
              <w:tcPr>
                <w:tcW w:w="3066" w:type="dxa"/>
                <w:shd w:val="clear" w:color="auto" w:fill="auto"/>
                <w:vAlign w:val="center"/>
              </w:tcPr>
              <w:p w14:paraId="79D230D2" w14:textId="77777777" w:rsidR="00B035B5" w:rsidRDefault="00000000">
                <w:pPr>
                  <w:autoSpaceDE w:val="0"/>
                  <w:autoSpaceDN w:val="0"/>
                  <w:adjustRightInd w:val="0"/>
                  <w:snapToGrid w:val="0"/>
                  <w:jc w:val="right"/>
                </w:pPr>
                <w:r>
                  <w:t>474,353.90</w:t>
                </w:r>
              </w:p>
            </w:tc>
          </w:tr>
          <w:tr w:rsidR="00B035B5" w14:paraId="4948ACA2" w14:textId="77777777">
            <w:sdt>
              <w:sdtPr>
                <w:tag w:val="_PLD_2d6988ed902d4f2a9c423d885cfc336e"/>
                <w:id w:val="-617613739"/>
                <w:lock w:val="sdtLocked"/>
              </w:sdtPr>
              <w:sdtContent>
                <w:tc>
                  <w:tcPr>
                    <w:tcW w:w="2933" w:type="dxa"/>
                    <w:vAlign w:val="center"/>
                  </w:tcPr>
                  <w:p w14:paraId="37F7E6C3" w14:textId="77777777" w:rsidR="00B035B5" w:rsidRDefault="00000000">
                    <w:pPr>
                      <w:autoSpaceDE w:val="0"/>
                      <w:autoSpaceDN w:val="0"/>
                      <w:adjustRightInd w:val="0"/>
                      <w:snapToGrid w:val="0"/>
                      <w:jc w:val="center"/>
                    </w:pPr>
                    <w:r>
                      <w:rPr>
                        <w:rFonts w:hint="eastAsia"/>
                      </w:rPr>
                      <w:t>合计</w:t>
                    </w:r>
                  </w:p>
                </w:tc>
              </w:sdtContent>
            </w:sdt>
            <w:tc>
              <w:tcPr>
                <w:tcW w:w="3050" w:type="dxa"/>
                <w:vAlign w:val="center"/>
              </w:tcPr>
              <w:p w14:paraId="3C5CA6C0" w14:textId="77777777" w:rsidR="00B035B5" w:rsidRDefault="00000000">
                <w:pPr>
                  <w:autoSpaceDE w:val="0"/>
                  <w:autoSpaceDN w:val="0"/>
                  <w:adjustRightInd w:val="0"/>
                  <w:snapToGrid w:val="0"/>
                  <w:jc w:val="right"/>
                </w:pPr>
                <w:r>
                  <w:t>2,178,078,353.90</w:t>
                </w:r>
              </w:p>
            </w:tc>
            <w:tc>
              <w:tcPr>
                <w:tcW w:w="3066" w:type="dxa"/>
                <w:vAlign w:val="center"/>
              </w:tcPr>
              <w:p w14:paraId="4975DA68" w14:textId="77777777" w:rsidR="00B035B5" w:rsidRDefault="00000000">
                <w:pPr>
                  <w:autoSpaceDE w:val="0"/>
                  <w:autoSpaceDN w:val="0"/>
                  <w:adjustRightInd w:val="0"/>
                  <w:snapToGrid w:val="0"/>
                  <w:jc w:val="right"/>
                </w:pPr>
                <w:r>
                  <w:t>2,178,078,353.90</w:t>
                </w:r>
              </w:p>
            </w:tc>
          </w:tr>
        </w:tbl>
        <w:p w14:paraId="0413AF6D" w14:textId="77777777" w:rsidR="00B035B5" w:rsidRDefault="00000000"/>
      </w:sdtContent>
    </w:sdt>
    <w:p w14:paraId="023DA3A5" w14:textId="77777777" w:rsidR="00B035B5" w:rsidRDefault="00B035B5"/>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14:paraId="11BBA984"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14:paraId="6762E5C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14DB74" w14:textId="77777777" w:rsidR="00B035B5" w:rsidRDefault="00000000">
          <w:pPr>
            <w:rPr>
              <w:b/>
            </w:rPr>
          </w:pPr>
        </w:p>
      </w:sdtContent>
    </w:sdt>
    <w:bookmarkStart w:id="226"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14:paraId="3333CFC7"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14:paraId="65B6C89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39B3F4" w14:textId="77777777" w:rsidR="00B035B5" w:rsidRDefault="00000000">
          <w:pPr>
            <w:jc w:val="right"/>
          </w:pPr>
          <w:r>
            <w:rPr>
              <w:rFonts w:hint="eastAsia"/>
            </w:rPr>
            <w:t>单位：</w:t>
          </w:r>
          <w:sdt>
            <w:sdtPr>
              <w:rPr>
                <w:rFonts w:hint="eastAsia"/>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2411"/>
            <w:gridCol w:w="2420"/>
          </w:tblGrid>
          <w:tr w:rsidR="00B035B5" w14:paraId="625DA757" w14:textId="77777777">
            <w:trPr>
              <w:trHeight w:val="312"/>
            </w:trPr>
            <w:sdt>
              <w:sdtPr>
                <w:tag w:val="_PLD_965475dfd86e41c29d1b9f1fdff70ee0"/>
                <w:id w:val="-1285113767"/>
                <w:lock w:val="sdtLocked"/>
              </w:sdtPr>
              <w:sdtContent>
                <w:tc>
                  <w:tcPr>
                    <w:tcW w:w="4218" w:type="dxa"/>
                    <w:shd w:val="clear" w:color="auto" w:fill="auto"/>
                    <w:vAlign w:val="center"/>
                  </w:tcPr>
                  <w:p w14:paraId="30B9577B" w14:textId="77777777" w:rsidR="00B035B5" w:rsidRDefault="00000000">
                    <w:pPr>
                      <w:jc w:val="center"/>
                    </w:pPr>
                    <w:r>
                      <w:rPr>
                        <w:rFonts w:hint="eastAsia"/>
                      </w:rPr>
                      <w:t>项目</w:t>
                    </w:r>
                  </w:p>
                </w:tc>
              </w:sdtContent>
            </w:sdt>
            <w:sdt>
              <w:sdtPr>
                <w:tag w:val="_PLD_8a675a3cac5041d29cfb92203b87e9a6"/>
                <w:id w:val="-2134308276"/>
                <w:lock w:val="sdtLocked"/>
              </w:sdtPr>
              <w:sdtContent>
                <w:tc>
                  <w:tcPr>
                    <w:tcW w:w="2411" w:type="dxa"/>
                    <w:shd w:val="clear" w:color="auto" w:fill="auto"/>
                    <w:vAlign w:val="center"/>
                  </w:tcPr>
                  <w:p w14:paraId="515DDA3B" w14:textId="77777777" w:rsidR="00B035B5" w:rsidRDefault="00000000">
                    <w:pPr>
                      <w:jc w:val="center"/>
                    </w:pPr>
                    <w:r>
                      <w:rPr>
                        <w:rFonts w:hint="eastAsia"/>
                      </w:rPr>
                      <w:t>期初</w:t>
                    </w:r>
                  </w:p>
                  <w:p w14:paraId="1889ED64" w14:textId="77777777" w:rsidR="00B035B5" w:rsidRDefault="00000000">
                    <w:pPr>
                      <w:jc w:val="center"/>
                    </w:pPr>
                    <w:r>
                      <w:rPr>
                        <w:rFonts w:hint="eastAsia"/>
                      </w:rPr>
                      <w:t>余额</w:t>
                    </w:r>
                  </w:p>
                </w:tc>
              </w:sdtContent>
            </w:sdt>
            <w:sdt>
              <w:sdtPr>
                <w:tag w:val="_PLD_e74e1b8e6f7d453b8d88ebfc65c302f4"/>
                <w:id w:val="-1293830617"/>
                <w:lock w:val="sdtLocked"/>
              </w:sdtPr>
              <w:sdtContent>
                <w:tc>
                  <w:tcPr>
                    <w:tcW w:w="2420" w:type="dxa"/>
                    <w:shd w:val="clear" w:color="auto" w:fill="auto"/>
                    <w:vAlign w:val="center"/>
                  </w:tcPr>
                  <w:p w14:paraId="7E64D4A4" w14:textId="77777777" w:rsidR="00B035B5" w:rsidRDefault="00000000">
                    <w:pPr>
                      <w:jc w:val="center"/>
                    </w:pPr>
                    <w:r>
                      <w:rPr>
                        <w:rFonts w:hint="eastAsia"/>
                      </w:rPr>
                      <w:t>期末</w:t>
                    </w:r>
                  </w:p>
                  <w:p w14:paraId="7D3E8412" w14:textId="77777777" w:rsidR="00B035B5" w:rsidRDefault="00000000">
                    <w:pPr>
                      <w:jc w:val="center"/>
                    </w:pPr>
                    <w:r>
                      <w:rPr>
                        <w:rFonts w:hint="eastAsia"/>
                      </w:rPr>
                      <w:t>余额</w:t>
                    </w:r>
                  </w:p>
                </w:tc>
              </w:sdtContent>
            </w:sdt>
          </w:tr>
          <w:tr w:rsidR="00B035B5" w14:paraId="5BF2ECF8" w14:textId="77777777">
            <w:sdt>
              <w:sdtPr>
                <w:tag w:val="_PLD_3f00f48c9230468fa9ebc3f871b6cb34"/>
                <w:id w:val="857630452"/>
                <w:lock w:val="sdtLocked"/>
              </w:sdtPr>
              <w:sdtContent>
                <w:tc>
                  <w:tcPr>
                    <w:tcW w:w="4218" w:type="dxa"/>
                    <w:shd w:val="clear" w:color="auto" w:fill="auto"/>
                    <w:vAlign w:val="center"/>
                  </w:tcPr>
                  <w:p w14:paraId="3DE997BC" w14:textId="77777777" w:rsidR="00B035B5" w:rsidRDefault="00000000">
                    <w:r>
                      <w:rPr>
                        <w:rFonts w:hint="eastAsia"/>
                      </w:rPr>
                      <w:t>一、不能重分类进损益的其他综合收益</w:t>
                    </w:r>
                  </w:p>
                </w:tc>
              </w:sdtContent>
            </w:sdt>
            <w:tc>
              <w:tcPr>
                <w:tcW w:w="2411" w:type="dxa"/>
                <w:shd w:val="clear" w:color="auto" w:fill="auto"/>
                <w:vAlign w:val="center"/>
              </w:tcPr>
              <w:p w14:paraId="456EED0D" w14:textId="77777777" w:rsidR="00B035B5" w:rsidRDefault="00000000">
                <w:pPr>
                  <w:jc w:val="right"/>
                </w:pPr>
                <w:r>
                  <w:t>11,359,218.96</w:t>
                </w:r>
              </w:p>
            </w:tc>
            <w:tc>
              <w:tcPr>
                <w:tcW w:w="2420" w:type="dxa"/>
                <w:shd w:val="clear" w:color="auto" w:fill="auto"/>
                <w:vAlign w:val="center"/>
              </w:tcPr>
              <w:p w14:paraId="4B88D8D3" w14:textId="77777777" w:rsidR="00B035B5" w:rsidRDefault="00000000">
                <w:pPr>
                  <w:jc w:val="right"/>
                </w:pPr>
                <w:r>
                  <w:t>11,359,218.96</w:t>
                </w:r>
              </w:p>
            </w:tc>
          </w:tr>
          <w:tr w:rsidR="00B035B5" w14:paraId="57A5CD39" w14:textId="77777777">
            <w:sdt>
              <w:sdtPr>
                <w:tag w:val="_PLD_296624bab915467fb3ca81e8914cb225"/>
                <w:id w:val="-1088383507"/>
                <w:lock w:val="sdtLocked"/>
              </w:sdtPr>
              <w:sdtContent>
                <w:tc>
                  <w:tcPr>
                    <w:tcW w:w="4218" w:type="dxa"/>
                    <w:shd w:val="clear" w:color="auto" w:fill="auto"/>
                    <w:vAlign w:val="center"/>
                  </w:tcPr>
                  <w:p w14:paraId="1179C987" w14:textId="77777777" w:rsidR="00B035B5" w:rsidRDefault="00000000">
                    <w:pPr>
                      <w:ind w:firstLineChars="100" w:firstLine="210"/>
                    </w:pPr>
                    <w:r>
                      <w:rPr>
                        <w:rFonts w:hint="eastAsia"/>
                      </w:rPr>
                      <w:t>其他权益工具投资公允价值变动</w:t>
                    </w:r>
                  </w:p>
                </w:tc>
              </w:sdtContent>
            </w:sdt>
            <w:tc>
              <w:tcPr>
                <w:tcW w:w="2411" w:type="dxa"/>
                <w:shd w:val="clear" w:color="auto" w:fill="auto"/>
                <w:vAlign w:val="center"/>
              </w:tcPr>
              <w:p w14:paraId="0834F4F2" w14:textId="77777777" w:rsidR="00B035B5" w:rsidRDefault="00000000">
                <w:pPr>
                  <w:jc w:val="right"/>
                </w:pPr>
                <w:r>
                  <w:t>11,359,218.96</w:t>
                </w:r>
              </w:p>
            </w:tc>
            <w:tc>
              <w:tcPr>
                <w:tcW w:w="2420" w:type="dxa"/>
                <w:shd w:val="clear" w:color="auto" w:fill="auto"/>
                <w:vAlign w:val="center"/>
              </w:tcPr>
              <w:p w14:paraId="72A5A487" w14:textId="77777777" w:rsidR="00B035B5" w:rsidRDefault="00000000">
                <w:pPr>
                  <w:jc w:val="right"/>
                </w:pPr>
                <w:r>
                  <w:t>11,359,218.96</w:t>
                </w:r>
              </w:p>
            </w:tc>
          </w:tr>
          <w:tr w:rsidR="00B035B5" w14:paraId="217E232C" w14:textId="77777777">
            <w:sdt>
              <w:sdtPr>
                <w:tag w:val="_PLD_da397a12577f4c5f8c92faa7b167ad8e"/>
                <w:id w:val="-250742006"/>
                <w:lock w:val="sdtLocked"/>
              </w:sdtPr>
              <w:sdtContent>
                <w:tc>
                  <w:tcPr>
                    <w:tcW w:w="4218" w:type="dxa"/>
                    <w:shd w:val="clear" w:color="auto" w:fill="auto"/>
                    <w:vAlign w:val="center"/>
                  </w:tcPr>
                  <w:p w14:paraId="0EBED90E" w14:textId="77777777" w:rsidR="00B035B5" w:rsidRDefault="00000000">
                    <w:r>
                      <w:rPr>
                        <w:rFonts w:hint="eastAsia"/>
                      </w:rPr>
                      <w:t>其他综合收益合计</w:t>
                    </w:r>
                  </w:p>
                </w:tc>
              </w:sdtContent>
            </w:sdt>
            <w:tc>
              <w:tcPr>
                <w:tcW w:w="2411" w:type="dxa"/>
                <w:shd w:val="clear" w:color="auto" w:fill="auto"/>
                <w:vAlign w:val="center"/>
              </w:tcPr>
              <w:p w14:paraId="4A999D4A" w14:textId="77777777" w:rsidR="00B035B5" w:rsidRDefault="00000000">
                <w:pPr>
                  <w:jc w:val="right"/>
                </w:pPr>
                <w:r>
                  <w:t>11,359,218.96</w:t>
                </w:r>
              </w:p>
            </w:tc>
            <w:tc>
              <w:tcPr>
                <w:tcW w:w="2420" w:type="dxa"/>
                <w:shd w:val="clear" w:color="auto" w:fill="auto"/>
                <w:vAlign w:val="center"/>
              </w:tcPr>
              <w:p w14:paraId="02340A5C" w14:textId="77777777" w:rsidR="00B035B5" w:rsidRDefault="00000000">
                <w:pPr>
                  <w:jc w:val="right"/>
                </w:pPr>
                <w:r>
                  <w:t>11,359,218.96</w:t>
                </w:r>
              </w:p>
            </w:tc>
          </w:tr>
        </w:tbl>
        <w:p w14:paraId="7F1807DB" w14:textId="77777777" w:rsidR="00B035B5" w:rsidRDefault="00000000"/>
      </w:sdtContent>
    </w:sdt>
    <w:bookmarkEnd w:id="226" w:displacedByCustomXml="next"/>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14:paraId="57F2483B"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14:paraId="04C9DA0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BDE2CF"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21"/>
            <w:gridCol w:w="1821"/>
            <w:gridCol w:w="1862"/>
            <w:gridCol w:w="1835"/>
          </w:tblGrid>
          <w:tr w:rsidR="00B035B5" w14:paraId="50285B61" w14:textId="77777777">
            <w:sdt>
              <w:sdtPr>
                <w:tag w:val="_PLD_10185f3f00484e34ab2fc5b633938a01"/>
                <w:id w:val="1905491610"/>
                <w:lock w:val="sdtLocked"/>
              </w:sdtPr>
              <w:sdtContent>
                <w:tc>
                  <w:tcPr>
                    <w:tcW w:w="1710" w:type="dxa"/>
                    <w:shd w:val="clear" w:color="auto" w:fill="auto"/>
                    <w:vAlign w:val="center"/>
                  </w:tcPr>
                  <w:p w14:paraId="65B2F5BD" w14:textId="77777777" w:rsidR="00B035B5" w:rsidRDefault="00000000">
                    <w:pPr>
                      <w:jc w:val="center"/>
                    </w:pPr>
                    <w:r>
                      <w:rPr>
                        <w:rFonts w:hint="eastAsia"/>
                      </w:rPr>
                      <w:t>项目</w:t>
                    </w:r>
                  </w:p>
                </w:tc>
              </w:sdtContent>
            </w:sdt>
            <w:sdt>
              <w:sdtPr>
                <w:tag w:val="_PLD_3a7d7c052d7c403a8ae004d68db8fa4c"/>
                <w:id w:val="1218009194"/>
                <w:lock w:val="sdtLocked"/>
              </w:sdtPr>
              <w:sdtContent>
                <w:tc>
                  <w:tcPr>
                    <w:tcW w:w="1821" w:type="dxa"/>
                    <w:shd w:val="clear" w:color="auto" w:fill="auto"/>
                    <w:vAlign w:val="center"/>
                  </w:tcPr>
                  <w:p w14:paraId="1D8A4BFF" w14:textId="77777777" w:rsidR="00B035B5" w:rsidRDefault="00000000">
                    <w:pPr>
                      <w:jc w:val="center"/>
                    </w:pPr>
                    <w:r>
                      <w:rPr>
                        <w:rFonts w:hint="eastAsia"/>
                      </w:rPr>
                      <w:t>期初余额</w:t>
                    </w:r>
                  </w:p>
                </w:tc>
              </w:sdtContent>
            </w:sdt>
            <w:sdt>
              <w:sdtPr>
                <w:tag w:val="_PLD_e06fab4ca3b8451eb31df81e9b4922ec"/>
                <w:id w:val="869955211"/>
                <w:lock w:val="sdtLocked"/>
              </w:sdtPr>
              <w:sdtContent>
                <w:tc>
                  <w:tcPr>
                    <w:tcW w:w="1821" w:type="dxa"/>
                    <w:shd w:val="clear" w:color="auto" w:fill="auto"/>
                    <w:vAlign w:val="center"/>
                  </w:tcPr>
                  <w:p w14:paraId="5D924489" w14:textId="77777777" w:rsidR="00B035B5" w:rsidRDefault="00000000">
                    <w:pPr>
                      <w:jc w:val="center"/>
                    </w:pPr>
                    <w:r>
                      <w:rPr>
                        <w:rFonts w:hint="eastAsia"/>
                      </w:rPr>
                      <w:t>本期增加</w:t>
                    </w:r>
                  </w:p>
                </w:tc>
              </w:sdtContent>
            </w:sdt>
            <w:sdt>
              <w:sdtPr>
                <w:tag w:val="_PLD_2900f17d2ba041e9a7331e5ca367f7b9"/>
                <w:id w:val="28927199"/>
                <w:lock w:val="sdtLocked"/>
              </w:sdtPr>
              <w:sdtContent>
                <w:tc>
                  <w:tcPr>
                    <w:tcW w:w="1862" w:type="dxa"/>
                    <w:shd w:val="clear" w:color="auto" w:fill="auto"/>
                    <w:vAlign w:val="center"/>
                  </w:tcPr>
                  <w:p w14:paraId="4F5C1FE0" w14:textId="77777777" w:rsidR="00B035B5" w:rsidRDefault="00000000">
                    <w:pPr>
                      <w:jc w:val="center"/>
                    </w:pPr>
                    <w:r>
                      <w:rPr>
                        <w:rFonts w:hint="eastAsia"/>
                      </w:rPr>
                      <w:t>本期减少</w:t>
                    </w:r>
                  </w:p>
                </w:tc>
              </w:sdtContent>
            </w:sdt>
            <w:sdt>
              <w:sdtPr>
                <w:tag w:val="_PLD_7fcbcb783b95484a87e1a335f06dfcc3"/>
                <w:id w:val="473022464"/>
                <w:lock w:val="sdtLocked"/>
              </w:sdtPr>
              <w:sdtContent>
                <w:tc>
                  <w:tcPr>
                    <w:tcW w:w="1835" w:type="dxa"/>
                    <w:shd w:val="clear" w:color="auto" w:fill="auto"/>
                    <w:vAlign w:val="center"/>
                  </w:tcPr>
                  <w:p w14:paraId="1C3FA1A1" w14:textId="77777777" w:rsidR="00B035B5" w:rsidRDefault="00000000">
                    <w:pPr>
                      <w:jc w:val="center"/>
                    </w:pPr>
                    <w:r>
                      <w:rPr>
                        <w:rFonts w:hint="eastAsia"/>
                      </w:rPr>
                      <w:t>期末余额</w:t>
                    </w:r>
                  </w:p>
                </w:tc>
              </w:sdtContent>
            </w:sdt>
          </w:tr>
          <w:tr w:rsidR="00B035B5" w14:paraId="7A230438" w14:textId="77777777">
            <w:tc>
              <w:tcPr>
                <w:tcW w:w="1710" w:type="dxa"/>
                <w:shd w:val="clear" w:color="auto" w:fill="auto"/>
              </w:tcPr>
              <w:p w14:paraId="3746736D" w14:textId="77777777" w:rsidR="00B035B5" w:rsidRDefault="00000000">
                <w:r>
                  <w:rPr>
                    <w:rFonts w:hint="eastAsia"/>
                  </w:rPr>
                  <w:t>安全生产费</w:t>
                </w:r>
              </w:p>
            </w:tc>
            <w:tc>
              <w:tcPr>
                <w:tcW w:w="1821" w:type="dxa"/>
                <w:shd w:val="clear" w:color="auto" w:fill="auto"/>
                <w:vAlign w:val="center"/>
              </w:tcPr>
              <w:p w14:paraId="24C6F89D" w14:textId="77777777" w:rsidR="00B035B5" w:rsidRDefault="00000000">
                <w:pPr>
                  <w:jc w:val="right"/>
                </w:pPr>
                <w:r>
                  <w:t>1,835,275.66</w:t>
                </w:r>
              </w:p>
            </w:tc>
            <w:tc>
              <w:tcPr>
                <w:tcW w:w="1821" w:type="dxa"/>
                <w:shd w:val="clear" w:color="auto" w:fill="auto"/>
                <w:vAlign w:val="center"/>
              </w:tcPr>
              <w:p w14:paraId="003C549D" w14:textId="77777777" w:rsidR="00B035B5" w:rsidRDefault="00000000">
                <w:pPr>
                  <w:jc w:val="right"/>
                </w:pPr>
                <w:r>
                  <w:t>7,875,380.89</w:t>
                </w:r>
              </w:p>
            </w:tc>
            <w:tc>
              <w:tcPr>
                <w:tcW w:w="1862" w:type="dxa"/>
                <w:shd w:val="clear" w:color="auto" w:fill="auto"/>
                <w:vAlign w:val="center"/>
              </w:tcPr>
              <w:p w14:paraId="2586B9A4" w14:textId="77777777" w:rsidR="00B035B5" w:rsidRDefault="00000000">
                <w:pPr>
                  <w:jc w:val="right"/>
                </w:pPr>
                <w:r>
                  <w:t>7,781,311.65</w:t>
                </w:r>
              </w:p>
            </w:tc>
            <w:tc>
              <w:tcPr>
                <w:tcW w:w="1835" w:type="dxa"/>
                <w:shd w:val="clear" w:color="auto" w:fill="auto"/>
                <w:vAlign w:val="center"/>
              </w:tcPr>
              <w:p w14:paraId="3C8CA1AB" w14:textId="77777777" w:rsidR="00B035B5" w:rsidRDefault="00000000">
                <w:pPr>
                  <w:jc w:val="right"/>
                </w:pPr>
                <w:r>
                  <w:t>1,929,344.90</w:t>
                </w:r>
              </w:p>
            </w:tc>
          </w:tr>
          <w:tr w:rsidR="00B035B5" w14:paraId="77ACB8F9" w14:textId="77777777">
            <w:tc>
              <w:tcPr>
                <w:tcW w:w="1710" w:type="dxa"/>
                <w:shd w:val="clear" w:color="auto" w:fill="auto"/>
                <w:vAlign w:val="center"/>
              </w:tcPr>
              <w:p w14:paraId="2C65D626" w14:textId="77777777" w:rsidR="00B035B5" w:rsidRDefault="00000000">
                <w:pPr>
                  <w:jc w:val="center"/>
                </w:pPr>
                <w:r>
                  <w:rPr>
                    <w:rFonts w:hint="eastAsia"/>
                  </w:rPr>
                  <w:t>合计</w:t>
                </w:r>
              </w:p>
            </w:tc>
            <w:tc>
              <w:tcPr>
                <w:tcW w:w="1821" w:type="dxa"/>
                <w:shd w:val="clear" w:color="auto" w:fill="auto"/>
                <w:vAlign w:val="center"/>
              </w:tcPr>
              <w:p w14:paraId="59D548BE" w14:textId="77777777" w:rsidR="00B035B5" w:rsidRDefault="00000000">
                <w:pPr>
                  <w:jc w:val="right"/>
                </w:pPr>
                <w:r>
                  <w:t>1,835,275.66</w:t>
                </w:r>
              </w:p>
            </w:tc>
            <w:tc>
              <w:tcPr>
                <w:tcW w:w="1821" w:type="dxa"/>
                <w:shd w:val="clear" w:color="auto" w:fill="auto"/>
                <w:vAlign w:val="center"/>
              </w:tcPr>
              <w:p w14:paraId="6654922A" w14:textId="77777777" w:rsidR="00B035B5" w:rsidRDefault="00000000">
                <w:pPr>
                  <w:jc w:val="right"/>
                </w:pPr>
                <w:r>
                  <w:t>7,875,380.89</w:t>
                </w:r>
              </w:p>
            </w:tc>
            <w:tc>
              <w:tcPr>
                <w:tcW w:w="1862" w:type="dxa"/>
                <w:shd w:val="clear" w:color="auto" w:fill="auto"/>
                <w:vAlign w:val="center"/>
              </w:tcPr>
              <w:p w14:paraId="557839BC" w14:textId="77777777" w:rsidR="00B035B5" w:rsidRDefault="00000000">
                <w:pPr>
                  <w:jc w:val="right"/>
                </w:pPr>
                <w:r>
                  <w:t>7,781,311.65</w:t>
                </w:r>
              </w:p>
            </w:tc>
            <w:tc>
              <w:tcPr>
                <w:tcW w:w="1835" w:type="dxa"/>
                <w:shd w:val="clear" w:color="auto" w:fill="auto"/>
                <w:vAlign w:val="center"/>
              </w:tcPr>
              <w:p w14:paraId="004BD165" w14:textId="77777777" w:rsidR="00B035B5" w:rsidRDefault="00000000">
                <w:pPr>
                  <w:jc w:val="right"/>
                </w:pPr>
                <w:r>
                  <w:t>1,929,344.90</w:t>
                </w:r>
              </w:p>
            </w:tc>
          </w:tr>
        </w:tbl>
        <w:p w14:paraId="38412BE2" w14:textId="77777777" w:rsidR="00B035B5" w:rsidRDefault="00000000"/>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14:paraId="373D55E4"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14:paraId="4714EF0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22F2A2" w14:textId="77777777" w:rsidR="00B035B5" w:rsidRDefault="00000000">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71"/>
            <w:gridCol w:w="1798"/>
            <w:gridCol w:w="1804"/>
            <w:gridCol w:w="1816"/>
            <w:gridCol w:w="1804"/>
          </w:tblGrid>
          <w:tr w:rsidR="00B035B5" w14:paraId="00AE38D3" w14:textId="77777777">
            <w:sdt>
              <w:sdtPr>
                <w:tag w:val="_PLD_70f0cea3df9b4646bf8f9454719b4599"/>
                <w:id w:val="-2039647795"/>
                <w:lock w:val="sdtLocked"/>
              </w:sdtPr>
              <w:sdtContent>
                <w:tc>
                  <w:tcPr>
                    <w:tcW w:w="1671" w:type="dxa"/>
                  </w:tcPr>
                  <w:p w14:paraId="1CC2D379" w14:textId="77777777" w:rsidR="00B035B5" w:rsidRDefault="00000000">
                    <w:pPr>
                      <w:autoSpaceDE w:val="0"/>
                      <w:autoSpaceDN w:val="0"/>
                      <w:adjustRightInd w:val="0"/>
                      <w:snapToGrid w:val="0"/>
                      <w:jc w:val="center"/>
                    </w:pPr>
                    <w:r>
                      <w:rPr>
                        <w:rFonts w:hint="eastAsia"/>
                      </w:rPr>
                      <w:t>项目</w:t>
                    </w:r>
                  </w:p>
                </w:tc>
              </w:sdtContent>
            </w:sdt>
            <w:sdt>
              <w:sdtPr>
                <w:tag w:val="_PLD_5466d5e3c2b64aeb9abc2e1a21f2e6c0"/>
                <w:id w:val="765035909"/>
                <w:lock w:val="sdtLocked"/>
              </w:sdtPr>
              <w:sdtContent>
                <w:tc>
                  <w:tcPr>
                    <w:tcW w:w="1798" w:type="dxa"/>
                  </w:tcPr>
                  <w:p w14:paraId="79377948" w14:textId="77777777" w:rsidR="00B035B5" w:rsidRDefault="00000000">
                    <w:pPr>
                      <w:autoSpaceDE w:val="0"/>
                      <w:autoSpaceDN w:val="0"/>
                      <w:adjustRightInd w:val="0"/>
                      <w:snapToGrid w:val="0"/>
                      <w:jc w:val="center"/>
                    </w:pPr>
                    <w:r>
                      <w:rPr>
                        <w:rFonts w:hint="eastAsia"/>
                      </w:rPr>
                      <w:t>期初余额</w:t>
                    </w:r>
                  </w:p>
                </w:tc>
              </w:sdtContent>
            </w:sdt>
            <w:sdt>
              <w:sdtPr>
                <w:tag w:val="_PLD_44b0c825c55949b98cff671f8777dd39"/>
                <w:id w:val="-1692985531"/>
                <w:lock w:val="sdtLocked"/>
              </w:sdtPr>
              <w:sdtContent>
                <w:tc>
                  <w:tcPr>
                    <w:tcW w:w="1804" w:type="dxa"/>
                  </w:tcPr>
                  <w:p w14:paraId="6034C56D" w14:textId="77777777" w:rsidR="00B035B5" w:rsidRDefault="00000000">
                    <w:pPr>
                      <w:autoSpaceDE w:val="0"/>
                      <w:autoSpaceDN w:val="0"/>
                      <w:adjustRightInd w:val="0"/>
                      <w:snapToGrid w:val="0"/>
                      <w:jc w:val="center"/>
                    </w:pPr>
                    <w:r>
                      <w:rPr>
                        <w:rFonts w:hint="eastAsia"/>
                      </w:rPr>
                      <w:t>本期增加</w:t>
                    </w:r>
                  </w:p>
                </w:tc>
              </w:sdtContent>
            </w:sdt>
            <w:sdt>
              <w:sdtPr>
                <w:tag w:val="_PLD_111b02bee52f4f1a879468aa2243106f"/>
                <w:id w:val="273065637"/>
                <w:lock w:val="sdtLocked"/>
              </w:sdtPr>
              <w:sdtContent>
                <w:tc>
                  <w:tcPr>
                    <w:tcW w:w="1816" w:type="dxa"/>
                  </w:tcPr>
                  <w:p w14:paraId="6386D39E" w14:textId="77777777" w:rsidR="00B035B5" w:rsidRDefault="00000000">
                    <w:pPr>
                      <w:autoSpaceDE w:val="0"/>
                      <w:autoSpaceDN w:val="0"/>
                      <w:adjustRightInd w:val="0"/>
                      <w:snapToGrid w:val="0"/>
                      <w:jc w:val="center"/>
                    </w:pPr>
                    <w:r>
                      <w:rPr>
                        <w:rFonts w:hint="eastAsia"/>
                      </w:rPr>
                      <w:t>本期减少</w:t>
                    </w:r>
                  </w:p>
                </w:tc>
              </w:sdtContent>
            </w:sdt>
            <w:sdt>
              <w:sdtPr>
                <w:tag w:val="_PLD_e6d9dff1341d44c99d9c3f51d8fd2c2f"/>
                <w:id w:val="1750080473"/>
                <w:lock w:val="sdtLocked"/>
              </w:sdtPr>
              <w:sdtContent>
                <w:tc>
                  <w:tcPr>
                    <w:tcW w:w="1804" w:type="dxa"/>
                  </w:tcPr>
                  <w:p w14:paraId="46713940" w14:textId="77777777" w:rsidR="00B035B5" w:rsidRDefault="00000000">
                    <w:pPr>
                      <w:autoSpaceDE w:val="0"/>
                      <w:autoSpaceDN w:val="0"/>
                      <w:adjustRightInd w:val="0"/>
                      <w:snapToGrid w:val="0"/>
                      <w:jc w:val="center"/>
                    </w:pPr>
                    <w:r>
                      <w:rPr>
                        <w:rFonts w:hint="eastAsia"/>
                      </w:rPr>
                      <w:t>期末余额</w:t>
                    </w:r>
                  </w:p>
                </w:tc>
              </w:sdtContent>
            </w:sdt>
          </w:tr>
          <w:tr w:rsidR="00B035B5" w14:paraId="72E07004" w14:textId="77777777">
            <w:sdt>
              <w:sdtPr>
                <w:tag w:val="_PLD_fc05a7682db944fc88b1d5bf0888fab6"/>
                <w:id w:val="-1652669173"/>
                <w:lock w:val="sdtLocked"/>
              </w:sdtPr>
              <w:sdtContent>
                <w:tc>
                  <w:tcPr>
                    <w:tcW w:w="1671" w:type="dxa"/>
                    <w:shd w:val="clear" w:color="auto" w:fill="auto"/>
                    <w:vAlign w:val="center"/>
                  </w:tcPr>
                  <w:p w14:paraId="36C6B1B2" w14:textId="77777777" w:rsidR="00B035B5" w:rsidRDefault="00000000">
                    <w:pPr>
                      <w:autoSpaceDE w:val="0"/>
                      <w:autoSpaceDN w:val="0"/>
                      <w:adjustRightInd w:val="0"/>
                      <w:snapToGrid w:val="0"/>
                      <w:jc w:val="both"/>
                    </w:pPr>
                    <w:r>
                      <w:rPr>
                        <w:rFonts w:hint="eastAsia"/>
                      </w:rPr>
                      <w:t>法定盈余公积</w:t>
                    </w:r>
                  </w:p>
                </w:tc>
              </w:sdtContent>
            </w:sdt>
            <w:tc>
              <w:tcPr>
                <w:tcW w:w="1798" w:type="dxa"/>
                <w:shd w:val="clear" w:color="auto" w:fill="auto"/>
                <w:vAlign w:val="center"/>
              </w:tcPr>
              <w:p w14:paraId="7F9BD899" w14:textId="77777777" w:rsidR="00B035B5" w:rsidRDefault="00000000">
                <w:pPr>
                  <w:autoSpaceDE w:val="0"/>
                  <w:autoSpaceDN w:val="0"/>
                  <w:adjustRightInd w:val="0"/>
                  <w:snapToGrid w:val="0"/>
                  <w:ind w:right="180"/>
                  <w:jc w:val="right"/>
                </w:pPr>
                <w:r>
                  <w:t>248,300,355.53</w:t>
                </w:r>
              </w:p>
            </w:tc>
            <w:tc>
              <w:tcPr>
                <w:tcW w:w="1804" w:type="dxa"/>
                <w:shd w:val="clear" w:color="auto" w:fill="auto"/>
              </w:tcPr>
              <w:p w14:paraId="18D15035" w14:textId="77777777" w:rsidR="00B035B5" w:rsidRDefault="00B035B5">
                <w:pPr>
                  <w:autoSpaceDE w:val="0"/>
                  <w:autoSpaceDN w:val="0"/>
                  <w:adjustRightInd w:val="0"/>
                  <w:snapToGrid w:val="0"/>
                  <w:ind w:right="180"/>
                  <w:jc w:val="right"/>
                </w:pPr>
              </w:p>
            </w:tc>
            <w:tc>
              <w:tcPr>
                <w:tcW w:w="1816" w:type="dxa"/>
                <w:shd w:val="clear" w:color="auto" w:fill="auto"/>
              </w:tcPr>
              <w:p w14:paraId="30FEC703" w14:textId="77777777" w:rsidR="00B035B5" w:rsidRDefault="00B035B5">
                <w:pPr>
                  <w:autoSpaceDE w:val="0"/>
                  <w:autoSpaceDN w:val="0"/>
                  <w:adjustRightInd w:val="0"/>
                  <w:snapToGrid w:val="0"/>
                  <w:ind w:right="180"/>
                  <w:jc w:val="right"/>
                </w:pPr>
              </w:p>
            </w:tc>
            <w:tc>
              <w:tcPr>
                <w:tcW w:w="1804" w:type="dxa"/>
                <w:shd w:val="clear" w:color="auto" w:fill="auto"/>
                <w:vAlign w:val="center"/>
              </w:tcPr>
              <w:p w14:paraId="39259C0D" w14:textId="77777777" w:rsidR="00B035B5" w:rsidRDefault="00000000">
                <w:pPr>
                  <w:autoSpaceDE w:val="0"/>
                  <w:autoSpaceDN w:val="0"/>
                  <w:adjustRightInd w:val="0"/>
                  <w:snapToGrid w:val="0"/>
                  <w:ind w:right="180"/>
                  <w:jc w:val="right"/>
                </w:pPr>
                <w:r>
                  <w:t>248,300,355.53</w:t>
                </w:r>
              </w:p>
            </w:tc>
          </w:tr>
          <w:tr w:rsidR="00B035B5" w14:paraId="59463CB3" w14:textId="77777777">
            <w:sdt>
              <w:sdtPr>
                <w:tag w:val="_PLD_d129220e9acf4011b78a05d75624a2b7"/>
                <w:id w:val="191269995"/>
                <w:lock w:val="sdtLocked"/>
              </w:sdtPr>
              <w:sdtContent>
                <w:tc>
                  <w:tcPr>
                    <w:tcW w:w="1671" w:type="dxa"/>
                    <w:shd w:val="clear" w:color="auto" w:fill="auto"/>
                    <w:vAlign w:val="center"/>
                  </w:tcPr>
                  <w:p w14:paraId="27364CBB" w14:textId="77777777" w:rsidR="00B035B5" w:rsidRDefault="00000000">
                    <w:pPr>
                      <w:autoSpaceDE w:val="0"/>
                      <w:autoSpaceDN w:val="0"/>
                      <w:adjustRightInd w:val="0"/>
                      <w:snapToGrid w:val="0"/>
                      <w:jc w:val="both"/>
                    </w:pPr>
                    <w:r>
                      <w:rPr>
                        <w:rFonts w:hint="eastAsia"/>
                      </w:rPr>
                      <w:t>任意盈余公积</w:t>
                    </w:r>
                  </w:p>
                </w:tc>
              </w:sdtContent>
            </w:sdt>
            <w:tc>
              <w:tcPr>
                <w:tcW w:w="1798" w:type="dxa"/>
                <w:shd w:val="clear" w:color="auto" w:fill="auto"/>
                <w:vAlign w:val="center"/>
              </w:tcPr>
              <w:p w14:paraId="692A5E66" w14:textId="77777777" w:rsidR="00B035B5" w:rsidRDefault="00000000">
                <w:pPr>
                  <w:autoSpaceDE w:val="0"/>
                  <w:autoSpaceDN w:val="0"/>
                  <w:adjustRightInd w:val="0"/>
                  <w:snapToGrid w:val="0"/>
                  <w:ind w:right="180"/>
                  <w:jc w:val="right"/>
                </w:pPr>
                <w:r>
                  <w:t>5,023,953.41</w:t>
                </w:r>
              </w:p>
            </w:tc>
            <w:tc>
              <w:tcPr>
                <w:tcW w:w="1804" w:type="dxa"/>
                <w:shd w:val="clear" w:color="auto" w:fill="auto"/>
              </w:tcPr>
              <w:p w14:paraId="19745F4D" w14:textId="77777777" w:rsidR="00B035B5" w:rsidRDefault="00B035B5">
                <w:pPr>
                  <w:autoSpaceDE w:val="0"/>
                  <w:autoSpaceDN w:val="0"/>
                  <w:adjustRightInd w:val="0"/>
                  <w:snapToGrid w:val="0"/>
                  <w:ind w:right="180"/>
                  <w:jc w:val="right"/>
                </w:pPr>
              </w:p>
            </w:tc>
            <w:tc>
              <w:tcPr>
                <w:tcW w:w="1816" w:type="dxa"/>
                <w:shd w:val="clear" w:color="auto" w:fill="auto"/>
              </w:tcPr>
              <w:p w14:paraId="2078C432" w14:textId="77777777" w:rsidR="00B035B5" w:rsidRDefault="00B035B5">
                <w:pPr>
                  <w:autoSpaceDE w:val="0"/>
                  <w:autoSpaceDN w:val="0"/>
                  <w:adjustRightInd w:val="0"/>
                  <w:snapToGrid w:val="0"/>
                  <w:ind w:right="180"/>
                  <w:jc w:val="right"/>
                </w:pPr>
              </w:p>
            </w:tc>
            <w:tc>
              <w:tcPr>
                <w:tcW w:w="1804" w:type="dxa"/>
                <w:shd w:val="clear" w:color="auto" w:fill="auto"/>
                <w:vAlign w:val="center"/>
              </w:tcPr>
              <w:p w14:paraId="540B86FB" w14:textId="77777777" w:rsidR="00B035B5" w:rsidRDefault="00000000">
                <w:pPr>
                  <w:autoSpaceDE w:val="0"/>
                  <w:autoSpaceDN w:val="0"/>
                  <w:adjustRightInd w:val="0"/>
                  <w:snapToGrid w:val="0"/>
                  <w:ind w:right="180"/>
                  <w:jc w:val="right"/>
                </w:pPr>
                <w:r>
                  <w:t>5,023,953.41</w:t>
                </w:r>
              </w:p>
            </w:tc>
          </w:tr>
          <w:tr w:rsidR="00B035B5" w14:paraId="56C906D7" w14:textId="77777777">
            <w:sdt>
              <w:sdtPr>
                <w:tag w:val="_PLD_f8e1917adbcf4318b4ab05bf11aaef0c"/>
                <w:id w:val="-1834370789"/>
                <w:lock w:val="sdtLocked"/>
              </w:sdtPr>
              <w:sdtContent>
                <w:tc>
                  <w:tcPr>
                    <w:tcW w:w="1671" w:type="dxa"/>
                  </w:tcPr>
                  <w:p w14:paraId="76937FFB" w14:textId="77777777" w:rsidR="00B035B5" w:rsidRDefault="00000000">
                    <w:pPr>
                      <w:autoSpaceDE w:val="0"/>
                      <w:autoSpaceDN w:val="0"/>
                      <w:adjustRightInd w:val="0"/>
                      <w:snapToGrid w:val="0"/>
                      <w:jc w:val="center"/>
                    </w:pPr>
                    <w:r>
                      <w:rPr>
                        <w:rFonts w:hint="eastAsia"/>
                      </w:rPr>
                      <w:t>合计</w:t>
                    </w:r>
                  </w:p>
                </w:tc>
              </w:sdtContent>
            </w:sdt>
            <w:tc>
              <w:tcPr>
                <w:tcW w:w="1798" w:type="dxa"/>
                <w:vAlign w:val="center"/>
              </w:tcPr>
              <w:p w14:paraId="13A1C20A" w14:textId="77777777" w:rsidR="00B035B5" w:rsidRDefault="00000000">
                <w:pPr>
                  <w:autoSpaceDE w:val="0"/>
                  <w:autoSpaceDN w:val="0"/>
                  <w:adjustRightInd w:val="0"/>
                  <w:snapToGrid w:val="0"/>
                  <w:ind w:right="180"/>
                  <w:jc w:val="right"/>
                </w:pPr>
                <w:r>
                  <w:t>253,324,308.94</w:t>
                </w:r>
              </w:p>
            </w:tc>
            <w:tc>
              <w:tcPr>
                <w:tcW w:w="1804" w:type="dxa"/>
              </w:tcPr>
              <w:p w14:paraId="3F9DA4DE" w14:textId="77777777" w:rsidR="00B035B5" w:rsidRDefault="00B035B5">
                <w:pPr>
                  <w:autoSpaceDE w:val="0"/>
                  <w:autoSpaceDN w:val="0"/>
                  <w:adjustRightInd w:val="0"/>
                  <w:snapToGrid w:val="0"/>
                  <w:ind w:right="180"/>
                  <w:jc w:val="right"/>
                </w:pPr>
              </w:p>
            </w:tc>
            <w:tc>
              <w:tcPr>
                <w:tcW w:w="1816" w:type="dxa"/>
              </w:tcPr>
              <w:p w14:paraId="1DCAAB12" w14:textId="77777777" w:rsidR="00B035B5" w:rsidRDefault="00B035B5">
                <w:pPr>
                  <w:autoSpaceDE w:val="0"/>
                  <w:autoSpaceDN w:val="0"/>
                  <w:adjustRightInd w:val="0"/>
                  <w:snapToGrid w:val="0"/>
                  <w:ind w:right="180"/>
                  <w:jc w:val="right"/>
                </w:pPr>
              </w:p>
            </w:tc>
            <w:tc>
              <w:tcPr>
                <w:tcW w:w="1804" w:type="dxa"/>
                <w:vAlign w:val="center"/>
              </w:tcPr>
              <w:p w14:paraId="0311A3E4" w14:textId="77777777" w:rsidR="00B035B5" w:rsidRDefault="00000000">
                <w:pPr>
                  <w:autoSpaceDE w:val="0"/>
                  <w:autoSpaceDN w:val="0"/>
                  <w:adjustRightInd w:val="0"/>
                  <w:snapToGrid w:val="0"/>
                  <w:ind w:right="180"/>
                  <w:jc w:val="right"/>
                </w:pPr>
                <w:r>
                  <w:t>253,324,308.94</w:t>
                </w:r>
              </w:p>
            </w:tc>
          </w:tr>
        </w:tbl>
        <w:p w14:paraId="79185BF8" w14:textId="77777777" w:rsidR="00B035B5" w:rsidRDefault="00000000">
          <w:pPr>
            <w:autoSpaceDE w:val="0"/>
            <w:autoSpaceDN w:val="0"/>
            <w:adjustRightInd w:val="0"/>
            <w:rPr>
              <w:color w:val="000000" w:themeColor="text1"/>
            </w:rPr>
          </w:pPr>
        </w:p>
      </w:sdtContent>
    </w:sdt>
    <w:p w14:paraId="368D1F39"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未分配利润</w:t>
      </w:r>
    </w:p>
    <w:p w14:paraId="5EF3975C" w14:textId="77777777" w:rsidR="00B035B5" w:rsidRDefault="00000000">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14:paraId="42029377" w14:textId="77777777" w:rsidR="00B035B5" w:rsidRDefault="00000000">
          <w:pPr>
            <w:jc w:val="right"/>
          </w:pPr>
          <w:r>
            <w:rPr>
              <w:rFonts w:hint="eastAsia"/>
            </w:rPr>
            <w:t>单位：</w:t>
          </w:r>
          <w:sdt>
            <w:sdtPr>
              <w:rPr>
                <w:rFonts w:hint="eastAsia"/>
              </w:rPr>
              <w:alias w:val="单位：财务附注：未分配利润"/>
              <w:tag w:val="_GBC_cfb07ff3eded4b49916cfc42d821bab6"/>
              <w:id w:val="72426031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268"/>
            <w:gridCol w:w="2137"/>
          </w:tblGrid>
          <w:tr w:rsidR="00B035B5" w14:paraId="0AD86DE7" w14:textId="77777777">
            <w:trPr>
              <w:cantSplit/>
            </w:trPr>
            <w:sdt>
              <w:sdtPr>
                <w:tag w:val="_PLD_b6dc2bd7eebb4e6d9f1ccea8d86e6f47"/>
                <w:id w:val="-1746717051"/>
                <w:lock w:val="sdtLocked"/>
              </w:sdtPr>
              <w:sdtContent>
                <w:tc>
                  <w:tcPr>
                    <w:tcW w:w="4644" w:type="dxa"/>
                    <w:vAlign w:val="center"/>
                  </w:tcPr>
                  <w:p w14:paraId="77E01D69" w14:textId="77777777" w:rsidR="00B035B5" w:rsidRDefault="00000000">
                    <w:pPr>
                      <w:jc w:val="center"/>
                    </w:pPr>
                    <w:r>
                      <w:rPr>
                        <w:rFonts w:hint="eastAsia"/>
                      </w:rPr>
                      <w:t>项目</w:t>
                    </w:r>
                  </w:p>
                </w:tc>
              </w:sdtContent>
            </w:sdt>
            <w:sdt>
              <w:sdtPr>
                <w:tag w:val="_PLD_6e60054e3c3747d1a0ffc87edacae2b6"/>
                <w:id w:val="-299151850"/>
                <w:lock w:val="sdtLocked"/>
              </w:sdtPr>
              <w:sdtContent>
                <w:tc>
                  <w:tcPr>
                    <w:tcW w:w="2268" w:type="dxa"/>
                    <w:vAlign w:val="center"/>
                  </w:tcPr>
                  <w:p w14:paraId="6BD53589" w14:textId="77777777" w:rsidR="00B035B5" w:rsidRDefault="00000000">
                    <w:pPr>
                      <w:jc w:val="center"/>
                    </w:pPr>
                    <w:r>
                      <w:rPr>
                        <w:rFonts w:hint="eastAsia"/>
                      </w:rPr>
                      <w:t>本期</w:t>
                    </w:r>
                  </w:p>
                </w:tc>
              </w:sdtContent>
            </w:sdt>
            <w:sdt>
              <w:sdtPr>
                <w:tag w:val="_PLD_9afd54e9959d4b22b00bfe92596a2a16"/>
                <w:id w:val="-249810730"/>
                <w:lock w:val="sdtLocked"/>
              </w:sdtPr>
              <w:sdtContent>
                <w:tc>
                  <w:tcPr>
                    <w:tcW w:w="2137" w:type="dxa"/>
                    <w:vAlign w:val="center"/>
                  </w:tcPr>
                  <w:p w14:paraId="6D73B44A" w14:textId="77777777" w:rsidR="00B035B5" w:rsidRDefault="00000000">
                    <w:pPr>
                      <w:jc w:val="center"/>
                    </w:pPr>
                    <w:r>
                      <w:rPr>
                        <w:rFonts w:hint="eastAsia"/>
                      </w:rPr>
                      <w:t>上年度</w:t>
                    </w:r>
                  </w:p>
                </w:tc>
              </w:sdtContent>
            </w:sdt>
          </w:tr>
          <w:tr w:rsidR="00B035B5" w14:paraId="070EE4EC" w14:textId="77777777">
            <w:trPr>
              <w:cantSplit/>
            </w:trPr>
            <w:sdt>
              <w:sdtPr>
                <w:tag w:val="_PLD_3790b8d7d129484381d1c2fa2fa8d23c"/>
                <w:id w:val="-1035578092"/>
                <w:lock w:val="sdtLocked"/>
              </w:sdtPr>
              <w:sdtContent>
                <w:tc>
                  <w:tcPr>
                    <w:tcW w:w="4644" w:type="dxa"/>
                  </w:tcPr>
                  <w:p w14:paraId="2BFCE380" w14:textId="77777777" w:rsidR="00B035B5" w:rsidRDefault="00000000">
                    <w:r>
                      <w:rPr>
                        <w:rFonts w:hint="eastAsia"/>
                      </w:rPr>
                      <w:t>调整前上期末未分配利润</w:t>
                    </w:r>
                  </w:p>
                </w:tc>
              </w:sdtContent>
            </w:sdt>
            <w:tc>
              <w:tcPr>
                <w:tcW w:w="2268" w:type="dxa"/>
                <w:vAlign w:val="center"/>
              </w:tcPr>
              <w:p w14:paraId="1FB08243" w14:textId="77777777" w:rsidR="00B035B5" w:rsidRDefault="00000000">
                <w:pPr>
                  <w:ind w:right="6"/>
                  <w:jc w:val="right"/>
                </w:pPr>
                <w:r>
                  <w:rPr>
                    <w:rFonts w:hint="eastAsia"/>
                  </w:rPr>
                  <w:t>1,637,676,091.75</w:t>
                </w:r>
              </w:p>
            </w:tc>
            <w:tc>
              <w:tcPr>
                <w:tcW w:w="2137" w:type="dxa"/>
                <w:vAlign w:val="center"/>
              </w:tcPr>
              <w:p w14:paraId="5182193C" w14:textId="77777777" w:rsidR="00B035B5" w:rsidRDefault="00000000">
                <w:pPr>
                  <w:jc w:val="right"/>
                </w:pPr>
                <w:r>
                  <w:t>1,458,727,644.92</w:t>
                </w:r>
              </w:p>
            </w:tc>
          </w:tr>
          <w:tr w:rsidR="00B035B5" w14:paraId="67E26DC3" w14:textId="77777777">
            <w:trPr>
              <w:cantSplit/>
            </w:trPr>
            <w:sdt>
              <w:sdtPr>
                <w:tag w:val="_PLD_99b1e9805f3e4b93aa362504b83793b1"/>
                <w:id w:val="1043872648"/>
                <w:lock w:val="sdtLocked"/>
              </w:sdtPr>
              <w:sdtContent>
                <w:tc>
                  <w:tcPr>
                    <w:tcW w:w="4644" w:type="dxa"/>
                  </w:tcPr>
                  <w:p w14:paraId="6170E835" w14:textId="77777777" w:rsidR="00B035B5" w:rsidRDefault="00000000">
                    <w:r>
                      <w:rPr>
                        <w:rFonts w:hint="eastAsia"/>
                      </w:rPr>
                      <w:t>调整期初未分配利润合计数（调增</w:t>
                    </w:r>
                    <w:r>
                      <w:t>+</w:t>
                    </w:r>
                    <w:r>
                      <w:rPr>
                        <w:rFonts w:hint="eastAsia"/>
                      </w:rPr>
                      <w:t>，调减－）</w:t>
                    </w:r>
                  </w:p>
                </w:tc>
              </w:sdtContent>
            </w:sdt>
            <w:tc>
              <w:tcPr>
                <w:tcW w:w="2268" w:type="dxa"/>
              </w:tcPr>
              <w:p w14:paraId="4389151E" w14:textId="77777777" w:rsidR="00B035B5" w:rsidRDefault="00B035B5">
                <w:pPr>
                  <w:ind w:right="6"/>
                  <w:jc w:val="right"/>
                </w:pPr>
              </w:p>
            </w:tc>
            <w:tc>
              <w:tcPr>
                <w:tcW w:w="2137" w:type="dxa"/>
                <w:vAlign w:val="center"/>
              </w:tcPr>
              <w:p w14:paraId="7CFBEDE5" w14:textId="77777777" w:rsidR="00B035B5" w:rsidRDefault="00B035B5">
                <w:pPr>
                  <w:ind w:right="6"/>
                  <w:jc w:val="right"/>
                </w:pPr>
              </w:p>
            </w:tc>
          </w:tr>
          <w:tr w:rsidR="00B035B5" w14:paraId="2A676981" w14:textId="77777777">
            <w:trPr>
              <w:cantSplit/>
            </w:trPr>
            <w:sdt>
              <w:sdtPr>
                <w:tag w:val="_PLD_7a98e2bc7c1b48d785851921473e7f5f"/>
                <w:id w:val="690261560"/>
                <w:lock w:val="sdtLocked"/>
              </w:sdtPr>
              <w:sdtContent>
                <w:tc>
                  <w:tcPr>
                    <w:tcW w:w="4644" w:type="dxa"/>
                  </w:tcPr>
                  <w:p w14:paraId="7499D08A" w14:textId="77777777" w:rsidR="00B035B5" w:rsidRDefault="00000000">
                    <w:r>
                      <w:rPr>
                        <w:rFonts w:hint="eastAsia"/>
                      </w:rPr>
                      <w:t>调整后期初未分配利润</w:t>
                    </w:r>
                  </w:p>
                </w:tc>
              </w:sdtContent>
            </w:sdt>
            <w:tc>
              <w:tcPr>
                <w:tcW w:w="2268" w:type="dxa"/>
                <w:vAlign w:val="center"/>
              </w:tcPr>
              <w:p w14:paraId="4BE24441" w14:textId="77777777" w:rsidR="00B035B5" w:rsidRDefault="00000000">
                <w:pPr>
                  <w:ind w:right="6"/>
                  <w:jc w:val="right"/>
                </w:pPr>
                <w:r>
                  <w:rPr>
                    <w:rFonts w:hint="eastAsia"/>
                  </w:rPr>
                  <w:t>1,637,676,091.75</w:t>
                </w:r>
              </w:p>
            </w:tc>
            <w:tc>
              <w:tcPr>
                <w:tcW w:w="2137" w:type="dxa"/>
                <w:vAlign w:val="center"/>
              </w:tcPr>
              <w:p w14:paraId="426150D9" w14:textId="77777777" w:rsidR="00B035B5" w:rsidRDefault="00000000">
                <w:pPr>
                  <w:ind w:right="6"/>
                  <w:jc w:val="right"/>
                </w:pPr>
                <w:r>
                  <w:t>1,458,727,644.92</w:t>
                </w:r>
              </w:p>
            </w:tc>
          </w:tr>
          <w:tr w:rsidR="00B035B5" w14:paraId="5E72D0A8" w14:textId="77777777">
            <w:trPr>
              <w:cantSplit/>
            </w:trPr>
            <w:sdt>
              <w:sdtPr>
                <w:tag w:val="_PLD_2a8ba0dc26a946cbb60b0ff473f157c1"/>
                <w:id w:val="1404569938"/>
                <w:lock w:val="sdtLocked"/>
              </w:sdtPr>
              <w:sdtContent>
                <w:tc>
                  <w:tcPr>
                    <w:tcW w:w="4644" w:type="dxa"/>
                  </w:tcPr>
                  <w:p w14:paraId="5C473714" w14:textId="77777777" w:rsidR="00B035B5" w:rsidRDefault="00000000">
                    <w:pPr>
                      <w:ind w:right="6"/>
                    </w:pPr>
                    <w:r>
                      <w:rPr>
                        <w:rFonts w:hint="eastAsia"/>
                      </w:rPr>
                      <w:t>加：本期归属于母公司所有者的净利润</w:t>
                    </w:r>
                  </w:p>
                </w:tc>
              </w:sdtContent>
            </w:sdt>
            <w:tc>
              <w:tcPr>
                <w:tcW w:w="2268" w:type="dxa"/>
                <w:vAlign w:val="center"/>
              </w:tcPr>
              <w:p w14:paraId="3318E377" w14:textId="77777777" w:rsidR="00B035B5" w:rsidRDefault="00000000">
                <w:pPr>
                  <w:ind w:right="6"/>
                  <w:jc w:val="right"/>
                </w:pPr>
                <w:r>
                  <w:rPr>
                    <w:rFonts w:hint="eastAsia"/>
                  </w:rPr>
                  <w:t>157,127,162.09</w:t>
                </w:r>
              </w:p>
            </w:tc>
            <w:tc>
              <w:tcPr>
                <w:tcW w:w="2137" w:type="dxa"/>
                <w:vAlign w:val="center"/>
              </w:tcPr>
              <w:p w14:paraId="5CDB26F8" w14:textId="77777777" w:rsidR="00B035B5" w:rsidRDefault="00000000">
                <w:pPr>
                  <w:ind w:right="6"/>
                  <w:jc w:val="right"/>
                </w:pPr>
                <w:r>
                  <w:t>196,508,323.71</w:t>
                </w:r>
              </w:p>
            </w:tc>
          </w:tr>
          <w:tr w:rsidR="00B035B5" w14:paraId="1B3A8E8C" w14:textId="77777777">
            <w:trPr>
              <w:cantSplit/>
            </w:trPr>
            <w:sdt>
              <w:sdtPr>
                <w:tag w:val="_PLD_97aab68ad9b74921a7946fa4d2999e51"/>
                <w:id w:val="-447079577"/>
                <w:lock w:val="sdtLocked"/>
              </w:sdtPr>
              <w:sdtContent>
                <w:tc>
                  <w:tcPr>
                    <w:tcW w:w="4644" w:type="dxa"/>
                  </w:tcPr>
                  <w:p w14:paraId="75BBB1B1" w14:textId="77777777" w:rsidR="00B035B5" w:rsidRDefault="00000000">
                    <w:pPr>
                      <w:autoSpaceDE w:val="0"/>
                      <w:autoSpaceDN w:val="0"/>
                      <w:adjustRightInd w:val="0"/>
                    </w:pPr>
                    <w:r>
                      <w:rPr>
                        <w:rFonts w:hint="eastAsia"/>
                      </w:rPr>
                      <w:t>减：提取法定盈余公积</w:t>
                    </w:r>
                  </w:p>
                </w:tc>
              </w:sdtContent>
            </w:sdt>
            <w:tc>
              <w:tcPr>
                <w:tcW w:w="2268" w:type="dxa"/>
              </w:tcPr>
              <w:p w14:paraId="3C9CCC63" w14:textId="77777777" w:rsidR="00B035B5" w:rsidRDefault="00B035B5">
                <w:pPr>
                  <w:jc w:val="right"/>
                </w:pPr>
              </w:p>
            </w:tc>
            <w:tc>
              <w:tcPr>
                <w:tcW w:w="2137" w:type="dxa"/>
                <w:vAlign w:val="center"/>
              </w:tcPr>
              <w:p w14:paraId="6659B9D2" w14:textId="77777777" w:rsidR="00B035B5" w:rsidRDefault="00000000">
                <w:pPr>
                  <w:ind w:right="6"/>
                  <w:jc w:val="right"/>
                </w:pPr>
                <w:r>
                  <w:t>17,559,876.88</w:t>
                </w:r>
              </w:p>
            </w:tc>
          </w:tr>
          <w:tr w:rsidR="00B035B5" w14:paraId="044E312C" w14:textId="77777777">
            <w:trPr>
              <w:cantSplit/>
            </w:trPr>
            <w:sdt>
              <w:sdtPr>
                <w:tag w:val="_PLD_0654c3e21e6d4aa0a63a12e93a24988a"/>
                <w:id w:val="-1894733355"/>
                <w:lock w:val="sdtLocked"/>
              </w:sdtPr>
              <w:sdtContent>
                <w:tc>
                  <w:tcPr>
                    <w:tcW w:w="4644" w:type="dxa"/>
                  </w:tcPr>
                  <w:p w14:paraId="307B61DC" w14:textId="77777777" w:rsidR="00B035B5" w:rsidRDefault="00000000">
                    <w:pPr>
                      <w:autoSpaceDE w:val="0"/>
                      <w:autoSpaceDN w:val="0"/>
                      <w:adjustRightInd w:val="0"/>
                    </w:pPr>
                    <w:r>
                      <w:rPr>
                        <w:rFonts w:hint="eastAsia"/>
                      </w:rPr>
                      <w:t>期末未分配利润</w:t>
                    </w:r>
                  </w:p>
                </w:tc>
              </w:sdtContent>
            </w:sdt>
            <w:tc>
              <w:tcPr>
                <w:tcW w:w="2268" w:type="dxa"/>
                <w:vAlign w:val="center"/>
              </w:tcPr>
              <w:p w14:paraId="0865F5F7" w14:textId="77777777" w:rsidR="00B035B5" w:rsidRDefault="00000000">
                <w:pPr>
                  <w:jc w:val="right"/>
                </w:pPr>
                <w:r>
                  <w:rPr>
                    <w:rFonts w:hint="eastAsia"/>
                  </w:rPr>
                  <w:t>1,794,803,253.84</w:t>
                </w:r>
              </w:p>
            </w:tc>
            <w:tc>
              <w:tcPr>
                <w:tcW w:w="2137" w:type="dxa"/>
                <w:vAlign w:val="center"/>
              </w:tcPr>
              <w:p w14:paraId="4A99AB51" w14:textId="77777777" w:rsidR="00B035B5" w:rsidRDefault="00000000">
                <w:pPr>
                  <w:ind w:right="6"/>
                  <w:jc w:val="right"/>
                </w:pPr>
                <w:r>
                  <w:t>1,637,676,091.75</w:t>
                </w:r>
              </w:p>
            </w:tc>
          </w:tr>
        </w:tbl>
        <w:p w14:paraId="46C12A4B" w14:textId="77777777" w:rsidR="00B035B5" w:rsidRDefault="00000000">
          <w:pPr>
            <w:ind w:right="525"/>
          </w:pPr>
        </w:p>
      </w:sdtContent>
    </w:sdt>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14:paraId="7B8059C2" w14:textId="77777777" w:rsidR="00B035B5" w:rsidRDefault="00000000">
          <w:pPr>
            <w:pStyle w:val="3"/>
            <w:numPr>
              <w:ilvl w:val="0"/>
              <w:numId w:val="45"/>
            </w:numPr>
            <w:tabs>
              <w:tab w:val="left" w:pos="504"/>
            </w:tabs>
            <w:rPr>
              <w:rFonts w:ascii="宋体" w:hAnsi="宋体"/>
              <w:szCs w:val="21"/>
            </w:rPr>
          </w:pPr>
          <w:r>
            <w:rPr>
              <w:rFonts w:ascii="宋体" w:hAnsi="宋体"/>
              <w:szCs w:val="21"/>
            </w:rPr>
            <w:t>营业收入和营业成本</w:t>
          </w:r>
        </w:p>
        <w:p w14:paraId="06005181" w14:textId="77777777" w:rsidR="00B035B5" w:rsidRDefault="00000000">
          <w:pPr>
            <w:pStyle w:val="4"/>
            <w:numPr>
              <w:ilvl w:val="0"/>
              <w:numId w:val="73"/>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14:paraId="5543763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1BDABA" w14:textId="77777777" w:rsidR="00B035B5" w:rsidRDefault="00000000">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92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896"/>
            <w:gridCol w:w="1896"/>
            <w:gridCol w:w="1896"/>
            <w:gridCol w:w="1896"/>
          </w:tblGrid>
          <w:tr w:rsidR="00B035B5" w14:paraId="13E89D6E" w14:textId="77777777">
            <w:sdt>
              <w:sdtPr>
                <w:tag w:val="_PLD_d41752618c6a4ee08ca01f5944b34b81"/>
                <w:id w:val="-1001187330"/>
                <w:lock w:val="sdtLocked"/>
              </w:sdtPr>
              <w:sdtContent>
                <w:tc>
                  <w:tcPr>
                    <w:tcW w:w="1344" w:type="dxa"/>
                    <w:vMerge w:val="restart"/>
                    <w:tcBorders>
                      <w:top w:val="single" w:sz="4" w:space="0" w:color="auto"/>
                      <w:left w:val="single" w:sz="4" w:space="0" w:color="auto"/>
                      <w:right w:val="single" w:sz="4" w:space="0" w:color="auto"/>
                    </w:tcBorders>
                    <w:shd w:val="clear" w:color="auto" w:fill="auto"/>
                    <w:vAlign w:val="center"/>
                  </w:tcPr>
                  <w:p w14:paraId="7FA2DFDE" w14:textId="77777777" w:rsidR="00B035B5" w:rsidRDefault="00000000">
                    <w:pPr>
                      <w:jc w:val="center"/>
                    </w:pPr>
                    <w:r>
                      <w:rPr>
                        <w:rFonts w:hint="eastAsia"/>
                      </w:rPr>
                      <w:t>项目</w:t>
                    </w:r>
                  </w:p>
                </w:tc>
              </w:sdtContent>
            </w:sdt>
            <w:sdt>
              <w:sdtPr>
                <w:tag w:val="_PLD_f88658ae6cb94ea390736e112b0d5ffc"/>
                <w:id w:val="-1111201739"/>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340BC" w14:textId="77777777" w:rsidR="00B035B5" w:rsidRDefault="00000000">
                    <w:pPr>
                      <w:jc w:val="center"/>
                    </w:pPr>
                    <w:r>
                      <w:rPr>
                        <w:rFonts w:hint="eastAsia"/>
                      </w:rPr>
                      <w:t>本期发生额</w:t>
                    </w:r>
                  </w:p>
                </w:tc>
              </w:sdtContent>
            </w:sdt>
            <w:sdt>
              <w:sdtPr>
                <w:tag w:val="_PLD_0840d72efce94f22bdf4d566046b2e87"/>
                <w:id w:val="78952240"/>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73428" w14:textId="77777777" w:rsidR="00B035B5" w:rsidRDefault="00000000">
                    <w:pPr>
                      <w:jc w:val="center"/>
                    </w:pPr>
                    <w:r>
                      <w:rPr>
                        <w:rFonts w:hint="eastAsia"/>
                      </w:rPr>
                      <w:t>上期发生额</w:t>
                    </w:r>
                  </w:p>
                </w:tc>
              </w:sdtContent>
            </w:sdt>
          </w:tr>
          <w:tr w:rsidR="00B035B5" w14:paraId="37815D8D" w14:textId="77777777">
            <w:tc>
              <w:tcPr>
                <w:tcW w:w="1344" w:type="dxa"/>
                <w:vMerge/>
                <w:tcBorders>
                  <w:left w:val="single" w:sz="4" w:space="0" w:color="auto"/>
                  <w:bottom w:val="single" w:sz="4" w:space="0" w:color="auto"/>
                  <w:right w:val="single" w:sz="4" w:space="0" w:color="auto"/>
                </w:tcBorders>
                <w:shd w:val="clear" w:color="auto" w:fill="auto"/>
              </w:tcPr>
              <w:p w14:paraId="5DEC2F98" w14:textId="77777777" w:rsidR="00B035B5" w:rsidRDefault="00B035B5">
                <w:pPr>
                  <w:jc w:val="center"/>
                </w:pPr>
              </w:p>
            </w:tc>
            <w:sdt>
              <w:sdtPr>
                <w:tag w:val="_PLD_39942ac1f2654fa6bda80d7116d83859"/>
                <w:id w:val="16552246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8EAC19F" w14:textId="77777777" w:rsidR="00B035B5" w:rsidRDefault="00000000">
                    <w:pPr>
                      <w:jc w:val="center"/>
                    </w:pPr>
                    <w:r>
                      <w:rPr>
                        <w:rFonts w:hint="eastAsia"/>
                      </w:rPr>
                      <w:t>收入</w:t>
                    </w:r>
                  </w:p>
                </w:tc>
              </w:sdtContent>
            </w:sdt>
            <w:sdt>
              <w:sdtPr>
                <w:tag w:val="_PLD_5075262c52564bf09f90a67ee6a84b17"/>
                <w:id w:val="-297869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112BDB6" w14:textId="77777777" w:rsidR="00B035B5" w:rsidRDefault="00000000">
                    <w:pPr>
                      <w:jc w:val="center"/>
                    </w:pPr>
                    <w:r>
                      <w:rPr>
                        <w:rFonts w:hint="eastAsia"/>
                      </w:rPr>
                      <w:t>成本</w:t>
                    </w:r>
                  </w:p>
                </w:tc>
              </w:sdtContent>
            </w:sdt>
            <w:sdt>
              <w:sdtPr>
                <w:tag w:val="_PLD_33a1015c666d49cba108bce6aafea1f7"/>
                <w:id w:val="20435873"/>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704DDDC" w14:textId="77777777" w:rsidR="00B035B5" w:rsidRDefault="00000000">
                    <w:pPr>
                      <w:jc w:val="center"/>
                    </w:pPr>
                    <w:r>
                      <w:rPr>
                        <w:rFonts w:hint="eastAsia"/>
                      </w:rPr>
                      <w:t>收入</w:t>
                    </w:r>
                  </w:p>
                </w:tc>
              </w:sdtContent>
            </w:sdt>
            <w:sdt>
              <w:sdtPr>
                <w:tag w:val="_PLD_d09deaa2e4d443459a3584a1d7e92203"/>
                <w:id w:val="498314315"/>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0C02CBF" w14:textId="77777777" w:rsidR="00B035B5" w:rsidRDefault="00000000">
                    <w:pPr>
                      <w:jc w:val="center"/>
                    </w:pPr>
                    <w:r>
                      <w:rPr>
                        <w:rFonts w:hint="eastAsia"/>
                      </w:rPr>
                      <w:t>成本</w:t>
                    </w:r>
                  </w:p>
                </w:tc>
              </w:sdtContent>
            </w:sdt>
          </w:tr>
          <w:tr w:rsidR="00B035B5" w14:paraId="69CE2431" w14:textId="77777777">
            <w:sdt>
              <w:sdtPr>
                <w:tag w:val="_PLD_b7bfcd00fb124eaf81fd672b23a24a00"/>
                <w:id w:val="336276950"/>
                <w:lock w:val="sdtLocked"/>
              </w:sdtPr>
              <w:sdtContent>
                <w:tc>
                  <w:tcPr>
                    <w:tcW w:w="1344" w:type="dxa"/>
                    <w:tcBorders>
                      <w:top w:val="single" w:sz="4" w:space="0" w:color="auto"/>
                      <w:left w:val="single" w:sz="4" w:space="0" w:color="auto"/>
                      <w:bottom w:val="single" w:sz="4" w:space="0" w:color="auto"/>
                      <w:right w:val="single" w:sz="4" w:space="0" w:color="auto"/>
                    </w:tcBorders>
                    <w:shd w:val="clear" w:color="auto" w:fill="auto"/>
                  </w:tcPr>
                  <w:p w14:paraId="78EEAC9B" w14:textId="77777777" w:rsidR="00B035B5" w:rsidRDefault="00000000">
                    <w:r>
                      <w:rPr>
                        <w:rFonts w:hint="eastAsia"/>
                      </w:rPr>
                      <w:t>主营业务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760B3F6" w14:textId="77777777" w:rsidR="00B035B5" w:rsidRDefault="00000000">
                <w:pPr>
                  <w:jc w:val="right"/>
                </w:pPr>
                <w:r>
                  <w:t>4,173,084,521.53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3E4D5BC" w14:textId="77777777" w:rsidR="00B035B5" w:rsidRDefault="00000000">
                <w:pPr>
                  <w:jc w:val="right"/>
                </w:pPr>
                <w:r>
                  <w:t>3,679,536,096.88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CE86065" w14:textId="77777777" w:rsidR="00B035B5" w:rsidRDefault="00000000">
                <w:pPr>
                  <w:jc w:val="right"/>
                </w:pPr>
                <w:r>
                  <w:t>3,782,077,838.75</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9C6C707" w14:textId="77777777" w:rsidR="00B035B5" w:rsidRDefault="00000000">
                <w:pPr>
                  <w:jc w:val="right"/>
                </w:pPr>
                <w:r>
                  <w:t>3,215,126,168.53</w:t>
                </w:r>
              </w:p>
            </w:tc>
          </w:tr>
          <w:tr w:rsidR="00B035B5" w14:paraId="2ABB5FC8" w14:textId="77777777">
            <w:sdt>
              <w:sdtPr>
                <w:tag w:val="_PLD_a17f3dcab1c140c8a4254ddfe38c4d7d"/>
                <w:id w:val="-1366357179"/>
                <w:lock w:val="sdtLocked"/>
              </w:sdtPr>
              <w:sdtContent>
                <w:tc>
                  <w:tcPr>
                    <w:tcW w:w="1344" w:type="dxa"/>
                    <w:tcBorders>
                      <w:top w:val="single" w:sz="4" w:space="0" w:color="auto"/>
                      <w:left w:val="single" w:sz="4" w:space="0" w:color="auto"/>
                      <w:bottom w:val="single" w:sz="4" w:space="0" w:color="auto"/>
                      <w:right w:val="single" w:sz="4" w:space="0" w:color="auto"/>
                    </w:tcBorders>
                    <w:shd w:val="clear" w:color="auto" w:fill="auto"/>
                  </w:tcPr>
                  <w:p w14:paraId="244F6509" w14:textId="77777777" w:rsidR="00B035B5" w:rsidRDefault="00000000">
                    <w:r>
                      <w:rPr>
                        <w:rFonts w:hint="eastAsia"/>
                      </w:rPr>
                      <w:t>其他业务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4E3E011" w14:textId="77777777" w:rsidR="00B035B5" w:rsidRDefault="00000000">
                <w:pPr>
                  <w:jc w:val="right"/>
                </w:pPr>
                <w:r>
                  <w:t>47,498,155.79</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5179ED5" w14:textId="77777777" w:rsidR="00B035B5" w:rsidRDefault="00000000">
                <w:pPr>
                  <w:jc w:val="right"/>
                </w:pPr>
                <w:r>
                  <w:t>41,765,409.12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634FCC2" w14:textId="77777777" w:rsidR="00B035B5" w:rsidRDefault="00000000">
                <w:pPr>
                  <w:jc w:val="right"/>
                </w:pPr>
                <w:r>
                  <w:t>33,325,245.46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9D1A532" w14:textId="77777777" w:rsidR="00B035B5" w:rsidRDefault="00000000">
                <w:pPr>
                  <w:jc w:val="right"/>
                </w:pPr>
                <w:r>
                  <w:t>33,204,297.44</w:t>
                </w:r>
              </w:p>
            </w:tc>
          </w:tr>
          <w:tr w:rsidR="00B035B5" w14:paraId="68E37893" w14:textId="77777777">
            <w:sdt>
              <w:sdtPr>
                <w:tag w:val="_PLD_d6cf597d82bf4ed089aa5592301f1642"/>
                <w:id w:val="-1755515738"/>
                <w:lock w:val="sdtLocked"/>
              </w:sdtPr>
              <w:sdtContent>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715655B8" w14:textId="77777777" w:rsidR="00B035B5" w:rsidRDefault="00000000">
                    <w:pPr>
                      <w:jc w:val="center"/>
                    </w:pPr>
                    <w:r>
                      <w:rPr>
                        <w:rFonts w:hint="eastAsia"/>
                      </w:rPr>
                      <w:t>合计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8235A6C" w14:textId="77777777" w:rsidR="00B035B5" w:rsidRDefault="00000000">
                <w:pPr>
                  <w:jc w:val="right"/>
                </w:pPr>
                <w:r>
                  <w:t>4,220,582,677.32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F50AE57" w14:textId="77777777" w:rsidR="00B035B5" w:rsidRDefault="00000000">
                <w:pPr>
                  <w:jc w:val="right"/>
                </w:pPr>
                <w:r>
                  <w:t>3,721,301,506.00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53CEF8F" w14:textId="77777777" w:rsidR="00B035B5" w:rsidRDefault="00000000">
                <w:pPr>
                  <w:jc w:val="right"/>
                </w:pPr>
                <w:r>
                  <w:t>3,815,403,084.21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DBF2461" w14:textId="77777777" w:rsidR="00B035B5" w:rsidRDefault="00000000">
                <w:pPr>
                  <w:jc w:val="right"/>
                </w:pPr>
                <w:r>
                  <w:t>3,248,330,465.97</w:t>
                </w:r>
              </w:p>
            </w:tc>
          </w:tr>
        </w:tbl>
        <w:p w14:paraId="79958959" w14:textId="77777777" w:rsidR="00B035B5" w:rsidRDefault="00000000"/>
      </w:sdtContent>
    </w:sdt>
    <w:bookmarkStart w:id="227" w:name="_Hlk10538044" w:displacedByCustomXml="next"/>
    <w:bookmarkStart w:id="228"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14:paraId="78C31563" w14:textId="77777777" w:rsidR="00B035B5" w:rsidRDefault="00000000">
          <w:pPr>
            <w:pStyle w:val="4"/>
            <w:numPr>
              <w:ilvl w:val="0"/>
              <w:numId w:val="73"/>
            </w:numPr>
            <w:ind w:left="426" w:hanging="426"/>
            <w:rPr>
              <w:rFonts w:ascii="宋体" w:hAnsi="宋体"/>
            </w:rPr>
          </w:pPr>
          <w:r>
            <w:rPr>
              <w:rFonts w:ascii="宋体" w:hAnsi="宋体" w:hint="eastAsia"/>
            </w:rPr>
            <w:t>合同产生的收入的情况</w:t>
          </w:r>
          <w:bookmarkEnd w:id="227"/>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14:paraId="6F18731E" w14:textId="77777777" w:rsidR="00B035B5" w:rsidRDefault="00000000">
              <w:pPr>
                <w:pStyle w:val="aff4"/>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1805455B"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17806357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288089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2128"/>
            <w:gridCol w:w="1844"/>
            <w:gridCol w:w="1995"/>
          </w:tblGrid>
          <w:tr w:rsidR="00B035B5" w14:paraId="6C072D61" w14:textId="77777777">
            <w:sdt>
              <w:sdtPr>
                <w:rPr>
                  <w:rFonts w:hint="eastAsia"/>
                </w:rPr>
                <w:tag w:val="_PLD_bf90fdfeb0c2419ba1ce17d060f1056f"/>
                <w:id w:val="-57093111"/>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D42667D" w14:textId="77777777" w:rsidR="00B035B5" w:rsidRDefault="00000000">
                    <w:pPr>
                      <w:jc w:val="center"/>
                    </w:pPr>
                    <w:r>
                      <w:rPr>
                        <w:rFonts w:hint="eastAsia"/>
                      </w:rPr>
                      <w:t>合同分类</w:t>
                    </w:r>
                  </w:p>
                </w:tc>
              </w:sdtContent>
            </w:sdt>
            <w:sdt>
              <w:sdtPr>
                <w:rPr>
                  <w:rFonts w:hint="eastAsia"/>
                </w:rPr>
                <w:alias w:val="合同产生的收入分部名称"/>
                <w:tag w:val="_GBC_6b75b59ddb224134b8ea11484825b0a5"/>
                <w:id w:val="-1222281665"/>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7628641" w14:textId="77777777" w:rsidR="00B035B5" w:rsidRDefault="00000000">
                    <w:pPr>
                      <w:jc w:val="center"/>
                    </w:pPr>
                    <w:r>
                      <w:rPr>
                        <w:rFonts w:hint="eastAsia"/>
                      </w:rPr>
                      <w:t>钢铁产品</w:t>
                    </w:r>
                  </w:p>
                </w:tc>
              </w:sdtContent>
            </w:sdt>
            <w:sdt>
              <w:sdtPr>
                <w:rPr>
                  <w:rFonts w:hint="eastAsia"/>
                </w:rPr>
                <w:alias w:val="合同产生的收入分部名称"/>
                <w:tag w:val="_GBC_6b75b59ddb224134b8ea11484825b0a5"/>
                <w:id w:val="-1443140016"/>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9C531F9" w14:textId="77777777" w:rsidR="00B035B5" w:rsidRDefault="00000000">
                    <w:pPr>
                      <w:jc w:val="center"/>
                    </w:pPr>
                    <w:r>
                      <w:rPr>
                        <w:rFonts w:hint="eastAsia"/>
                      </w:rPr>
                      <w:t>其他</w:t>
                    </w:r>
                  </w:p>
                </w:tc>
              </w:sdtContent>
            </w:sdt>
            <w:sdt>
              <w:sdtPr>
                <w:rPr>
                  <w:rFonts w:hint="eastAsia"/>
                </w:rPr>
                <w:tag w:val="_PLD_db6b6651438f4eec8a8c96f0e8c1dca2"/>
                <w:id w:val="1410963450"/>
                <w:lock w:val="sdtLocked"/>
              </w:sdtPr>
              <w:sdtContent>
                <w:tc>
                  <w:tcPr>
                    <w:tcW w:w="1995" w:type="dxa"/>
                    <w:tcBorders>
                      <w:top w:val="single" w:sz="4" w:space="0" w:color="auto"/>
                      <w:left w:val="single" w:sz="4" w:space="0" w:color="auto"/>
                      <w:bottom w:val="single" w:sz="4" w:space="0" w:color="auto"/>
                      <w:right w:val="single" w:sz="4" w:space="0" w:color="auto"/>
                    </w:tcBorders>
                    <w:vAlign w:val="center"/>
                  </w:tcPr>
                  <w:p w14:paraId="5D1AE670" w14:textId="77777777" w:rsidR="00B035B5" w:rsidRDefault="00000000">
                    <w:pPr>
                      <w:jc w:val="center"/>
                      <w:rPr>
                        <w:color w:val="808080"/>
                      </w:rPr>
                    </w:pPr>
                    <w:r>
                      <w:rPr>
                        <w:rFonts w:hint="eastAsia"/>
                      </w:rPr>
                      <w:t>合计</w:t>
                    </w:r>
                  </w:p>
                </w:tc>
              </w:sdtContent>
            </w:sdt>
          </w:tr>
          <w:tr w:rsidR="00B035B5" w14:paraId="09A20BEB"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097022744"/>
                  <w:lock w:val="sdtLocked"/>
                </w:sdtPr>
                <w:sdtContent>
                  <w:p w14:paraId="6A64C225" w14:textId="77777777" w:rsidR="00B035B5" w:rsidRDefault="00000000">
                    <w:r>
                      <w:rPr>
                        <w:rFonts w:hint="eastAsia"/>
                      </w:rPr>
                      <w:t>商品类型</w:t>
                    </w:r>
                  </w:p>
                </w:sdtContent>
              </w:sdt>
            </w:tc>
            <w:sdt>
              <w:sdtPr>
                <w:alias w:val="分部商品类型合同产生的收入"/>
                <w:tag w:val="_GBC_2b2f7aef2e674442b228005d07274e05"/>
                <w:id w:val="-1650133187"/>
                <w:lock w:val="sdtLocked"/>
                <w:showingPlcHdr/>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3678F277" w14:textId="77777777" w:rsidR="00B035B5" w:rsidRDefault="00000000">
                    <w:pPr>
                      <w:jc w:val="right"/>
                    </w:pPr>
                    <w:r>
                      <w:rPr>
                        <w:rFonts w:hint="eastAsia"/>
                      </w:rPr>
                      <w:t xml:space="preserve">　</w:t>
                    </w:r>
                  </w:p>
                </w:tc>
              </w:sdtContent>
            </w:sdt>
            <w:sdt>
              <w:sdtPr>
                <w:alias w:val="分部商品类型合同产生的收入"/>
                <w:tag w:val="_GBC_2b2f7aef2e674442b228005d07274e05"/>
                <w:id w:val="1398172226"/>
                <w:lock w:val="sdtLocked"/>
                <w:showingPlcHdr/>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58FA7DB8" w14:textId="77777777" w:rsidR="00B035B5" w:rsidRDefault="00B035B5">
                    <w:pPr>
                      <w:jc w:val="right"/>
                    </w:pPr>
                  </w:p>
                </w:tc>
              </w:sdtContent>
            </w:sdt>
            <w:sdt>
              <w:sdtPr>
                <w:alias w:val="商品类型合同产生的收入"/>
                <w:tag w:val="_GBC_d7e93835acce452384af33551ba7f585"/>
                <w:id w:val="-1001353991"/>
                <w:lock w:val="sdtLocked"/>
                <w:showingPlcHdr/>
              </w:sdtPr>
              <w:sdtContent>
                <w:tc>
                  <w:tcPr>
                    <w:tcW w:w="1995" w:type="dxa"/>
                    <w:tcBorders>
                      <w:top w:val="single" w:sz="4" w:space="0" w:color="auto"/>
                      <w:left w:val="single" w:sz="4" w:space="0" w:color="auto"/>
                      <w:bottom w:val="single" w:sz="4" w:space="0" w:color="auto"/>
                      <w:right w:val="single" w:sz="4" w:space="0" w:color="auto"/>
                    </w:tcBorders>
                  </w:tcPr>
                  <w:p w14:paraId="1CB5E86B" w14:textId="77777777" w:rsidR="00B035B5" w:rsidRDefault="00000000">
                    <w:pPr>
                      <w:jc w:val="right"/>
                    </w:pPr>
                    <w:r>
                      <w:rPr>
                        <w:rFonts w:hint="eastAsia"/>
                      </w:rPr>
                      <w:t xml:space="preserve">　</w:t>
                    </w:r>
                  </w:p>
                </w:tc>
              </w:sdtContent>
            </w:sdt>
          </w:tr>
          <w:tr w:rsidR="00B035B5" w14:paraId="6161C873" w14:textId="77777777">
            <w:sdt>
              <w:sdtPr>
                <w:rPr>
                  <w:rFonts w:hint="eastAsia"/>
                </w:rPr>
                <w:alias w:val="分部商品类型明细名称"/>
                <w:tag w:val="_GBC_9b24d072ad6f4b69a94ec304db6192c3"/>
                <w:id w:val="-1661383428"/>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8AFEEF2" w14:textId="77777777" w:rsidR="00B035B5" w:rsidRDefault="00000000">
                    <w:pPr>
                      <w:pStyle w:val="aff4"/>
                      <w:ind w:left="360" w:firstLineChars="50" w:firstLine="105"/>
                    </w:pPr>
                    <w:r>
                      <w:rPr>
                        <w:rFonts w:ascii="宋体" w:hAnsi="宋体" w:cs="宋体" w:hint="eastAsia"/>
                        <w:kern w:val="0"/>
                        <w:szCs w:val="21"/>
                      </w:rPr>
                      <w:t>①合金结构钢</w:t>
                    </w:r>
                  </w:p>
                </w:tc>
              </w:sdtContent>
            </w:sdt>
            <w:sdt>
              <w:sdtPr>
                <w:alias w:val="分部商品类型明细合同产生的收入"/>
                <w:tag w:val="_GBC_5d3d3176f1784cb08da754a9734f9bb2"/>
                <w:id w:val="-1299833406"/>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006E72B7" w14:textId="77777777" w:rsidR="00B035B5" w:rsidRDefault="00000000">
                    <w:pPr>
                      <w:jc w:val="right"/>
                    </w:pPr>
                    <w:r>
                      <w:t>1,454,321,792.97</w:t>
                    </w:r>
                  </w:p>
                </w:tc>
              </w:sdtContent>
            </w:sdt>
            <w:sdt>
              <w:sdtPr>
                <w:alias w:val="分部商品类型明细合同产生的收入"/>
                <w:tag w:val="_GBC_5d3d3176f1784cb08da754a9734f9bb2"/>
                <w:id w:val="-408997875"/>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28337DD2" w14:textId="77777777" w:rsidR="00B035B5" w:rsidRDefault="00B035B5">
                    <w:pPr>
                      <w:jc w:val="right"/>
                    </w:pPr>
                  </w:p>
                </w:tc>
              </w:sdtContent>
            </w:sdt>
            <w:sdt>
              <w:sdtPr>
                <w:alias w:val="商品类型明细合同产生的收入"/>
                <w:tag w:val="_GBC_4e6bfa20e78f4111b81144120f593c56"/>
                <w:id w:val="-1073813010"/>
                <w:lock w:val="sdtLocked"/>
              </w:sdtPr>
              <w:sdtContent>
                <w:tc>
                  <w:tcPr>
                    <w:tcW w:w="1995" w:type="dxa"/>
                    <w:tcBorders>
                      <w:top w:val="single" w:sz="4" w:space="0" w:color="auto"/>
                      <w:left w:val="single" w:sz="4" w:space="0" w:color="auto"/>
                      <w:bottom w:val="single" w:sz="4" w:space="0" w:color="auto"/>
                      <w:right w:val="single" w:sz="4" w:space="0" w:color="auto"/>
                    </w:tcBorders>
                  </w:tcPr>
                  <w:p w14:paraId="5A6EA2A0" w14:textId="77777777" w:rsidR="00B035B5" w:rsidRDefault="00000000">
                    <w:pPr>
                      <w:jc w:val="right"/>
                    </w:pPr>
                    <w:r>
                      <w:t>1,454,321,792.97</w:t>
                    </w:r>
                  </w:p>
                </w:tc>
              </w:sdtContent>
            </w:sdt>
          </w:tr>
          <w:tr w:rsidR="00B035B5" w14:paraId="20399FAD" w14:textId="77777777">
            <w:sdt>
              <w:sdtPr>
                <w:rPr>
                  <w:rFonts w:hint="eastAsia"/>
                </w:rPr>
                <w:alias w:val="分部商品类型明细名称"/>
                <w:tag w:val="_GBC_9b24d072ad6f4b69a94ec304db6192c3"/>
                <w:id w:val="-1239248257"/>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F53D0B8" w14:textId="77777777" w:rsidR="00B035B5" w:rsidRDefault="00000000">
                    <w:pPr>
                      <w:ind w:firstLineChars="200" w:firstLine="420"/>
                    </w:pPr>
                    <w:r>
                      <w:rPr>
                        <w:rFonts w:hint="eastAsia"/>
                      </w:rPr>
                      <w:t>②工具钢</w:t>
                    </w:r>
                  </w:p>
                </w:tc>
              </w:sdtContent>
            </w:sdt>
            <w:sdt>
              <w:sdtPr>
                <w:alias w:val="分部商品类型明细合同产生的收入"/>
                <w:tag w:val="_GBC_5d3d3176f1784cb08da754a9734f9bb2"/>
                <w:id w:val="-2124835073"/>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4D7B2717" w14:textId="77777777" w:rsidR="00B035B5" w:rsidRDefault="00000000">
                    <w:pPr>
                      <w:jc w:val="right"/>
                    </w:pPr>
                    <w:r>
                      <w:t>524,568,893.00</w:t>
                    </w:r>
                  </w:p>
                </w:tc>
              </w:sdtContent>
            </w:sdt>
            <w:sdt>
              <w:sdtPr>
                <w:alias w:val="分部商品类型明细合同产生的收入"/>
                <w:tag w:val="_GBC_5d3d3176f1784cb08da754a9734f9bb2"/>
                <w:id w:val="527755382"/>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08978E20" w14:textId="77777777" w:rsidR="00B035B5" w:rsidRDefault="00B035B5">
                    <w:pPr>
                      <w:jc w:val="right"/>
                    </w:pPr>
                  </w:p>
                </w:tc>
              </w:sdtContent>
            </w:sdt>
            <w:sdt>
              <w:sdtPr>
                <w:alias w:val="商品类型明细合同产生的收入"/>
                <w:tag w:val="_GBC_4e6bfa20e78f4111b81144120f593c56"/>
                <w:id w:val="1378129385"/>
                <w:lock w:val="sdtLocked"/>
              </w:sdtPr>
              <w:sdtContent>
                <w:tc>
                  <w:tcPr>
                    <w:tcW w:w="1995" w:type="dxa"/>
                    <w:tcBorders>
                      <w:top w:val="single" w:sz="4" w:space="0" w:color="auto"/>
                      <w:left w:val="single" w:sz="4" w:space="0" w:color="auto"/>
                      <w:bottom w:val="single" w:sz="4" w:space="0" w:color="auto"/>
                      <w:right w:val="single" w:sz="4" w:space="0" w:color="auto"/>
                    </w:tcBorders>
                  </w:tcPr>
                  <w:p w14:paraId="39342343" w14:textId="77777777" w:rsidR="00B035B5" w:rsidRDefault="00000000">
                    <w:pPr>
                      <w:jc w:val="right"/>
                    </w:pPr>
                    <w:r>
                      <w:t>524,568,893.00</w:t>
                    </w:r>
                  </w:p>
                </w:tc>
              </w:sdtContent>
            </w:sdt>
          </w:tr>
          <w:tr w:rsidR="00B035B5" w14:paraId="1FE214FB" w14:textId="77777777">
            <w:sdt>
              <w:sdtPr>
                <w:rPr>
                  <w:rFonts w:hint="eastAsia"/>
                </w:rPr>
                <w:alias w:val="分部商品类型明细名称"/>
                <w:tag w:val="_GBC_9b24d072ad6f4b69a94ec304db6192c3"/>
                <w:id w:val="2003082794"/>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DAF7D9F" w14:textId="77777777" w:rsidR="00B035B5" w:rsidRDefault="00000000">
                    <w:pPr>
                      <w:ind w:firstLineChars="200" w:firstLine="420"/>
                    </w:pPr>
                    <w:r>
                      <w:rPr>
                        <w:rFonts w:hint="eastAsia"/>
                      </w:rPr>
                      <w:t>③不锈钢</w:t>
                    </w:r>
                  </w:p>
                </w:tc>
              </w:sdtContent>
            </w:sdt>
            <w:sdt>
              <w:sdtPr>
                <w:alias w:val="分部商品类型明细合同产生的收入"/>
                <w:tag w:val="_GBC_5d3d3176f1784cb08da754a9734f9bb2"/>
                <w:id w:val="512893570"/>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30732B6F" w14:textId="77777777" w:rsidR="00B035B5" w:rsidRDefault="00000000">
                    <w:pPr>
                      <w:jc w:val="right"/>
                    </w:pPr>
                    <w:r>
                      <w:t>849,275,708.94</w:t>
                    </w:r>
                  </w:p>
                </w:tc>
              </w:sdtContent>
            </w:sdt>
            <w:sdt>
              <w:sdtPr>
                <w:alias w:val="分部商品类型明细合同产生的收入"/>
                <w:tag w:val="_GBC_5d3d3176f1784cb08da754a9734f9bb2"/>
                <w:id w:val="400339185"/>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4D55FFAA" w14:textId="77777777" w:rsidR="00B035B5" w:rsidRDefault="00B035B5">
                    <w:pPr>
                      <w:jc w:val="right"/>
                    </w:pPr>
                  </w:p>
                </w:tc>
              </w:sdtContent>
            </w:sdt>
            <w:sdt>
              <w:sdtPr>
                <w:alias w:val="商品类型明细合同产生的收入"/>
                <w:tag w:val="_GBC_4e6bfa20e78f4111b81144120f593c56"/>
                <w:id w:val="1737894766"/>
                <w:lock w:val="sdtLocked"/>
              </w:sdtPr>
              <w:sdtContent>
                <w:tc>
                  <w:tcPr>
                    <w:tcW w:w="1995" w:type="dxa"/>
                    <w:tcBorders>
                      <w:top w:val="single" w:sz="4" w:space="0" w:color="auto"/>
                      <w:left w:val="single" w:sz="4" w:space="0" w:color="auto"/>
                      <w:bottom w:val="single" w:sz="4" w:space="0" w:color="auto"/>
                      <w:right w:val="single" w:sz="4" w:space="0" w:color="auto"/>
                    </w:tcBorders>
                  </w:tcPr>
                  <w:p w14:paraId="773DFB64" w14:textId="77777777" w:rsidR="00B035B5" w:rsidRDefault="00000000">
                    <w:pPr>
                      <w:jc w:val="right"/>
                    </w:pPr>
                    <w:r>
                      <w:t>849,275,708.94</w:t>
                    </w:r>
                  </w:p>
                </w:tc>
              </w:sdtContent>
            </w:sdt>
          </w:tr>
          <w:tr w:rsidR="00B035B5" w14:paraId="052B25D0" w14:textId="77777777">
            <w:sdt>
              <w:sdtPr>
                <w:rPr>
                  <w:rFonts w:hint="eastAsia"/>
                </w:rPr>
                <w:alias w:val="分部商品类型明细名称"/>
                <w:tag w:val="_GBC_9b24d072ad6f4b69a94ec304db6192c3"/>
                <w:id w:val="2056504854"/>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3F4B9928" w14:textId="77777777" w:rsidR="00B035B5" w:rsidRDefault="00000000">
                    <w:pPr>
                      <w:ind w:firstLineChars="200" w:firstLine="420"/>
                    </w:pPr>
                    <w:r>
                      <w:rPr>
                        <w:rFonts w:hint="eastAsia"/>
                      </w:rPr>
                      <w:t>④高温合金</w:t>
                    </w:r>
                  </w:p>
                </w:tc>
              </w:sdtContent>
            </w:sdt>
            <w:sdt>
              <w:sdtPr>
                <w:alias w:val="分部商品类型明细合同产生的收入"/>
                <w:tag w:val="_GBC_5d3d3176f1784cb08da754a9734f9bb2"/>
                <w:id w:val="-1694995049"/>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523F614E" w14:textId="77777777" w:rsidR="00B035B5" w:rsidRDefault="00000000">
                    <w:pPr>
                      <w:jc w:val="right"/>
                    </w:pPr>
                    <w:r>
                      <w:t>960,441,788.44</w:t>
                    </w:r>
                  </w:p>
                </w:tc>
              </w:sdtContent>
            </w:sdt>
            <w:sdt>
              <w:sdtPr>
                <w:alias w:val="分部商品类型明细合同产生的收入"/>
                <w:tag w:val="_GBC_5d3d3176f1784cb08da754a9734f9bb2"/>
                <w:id w:val="-2115047945"/>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6484DC01" w14:textId="77777777" w:rsidR="00B035B5" w:rsidRDefault="00B035B5">
                    <w:pPr>
                      <w:jc w:val="right"/>
                    </w:pPr>
                  </w:p>
                </w:tc>
              </w:sdtContent>
            </w:sdt>
            <w:sdt>
              <w:sdtPr>
                <w:alias w:val="商品类型明细合同产生的收入"/>
                <w:tag w:val="_GBC_4e6bfa20e78f4111b81144120f593c56"/>
                <w:id w:val="-2104952654"/>
                <w:lock w:val="sdtLocked"/>
              </w:sdtPr>
              <w:sdtContent>
                <w:tc>
                  <w:tcPr>
                    <w:tcW w:w="1995" w:type="dxa"/>
                    <w:tcBorders>
                      <w:top w:val="single" w:sz="4" w:space="0" w:color="auto"/>
                      <w:left w:val="single" w:sz="4" w:space="0" w:color="auto"/>
                      <w:bottom w:val="single" w:sz="4" w:space="0" w:color="auto"/>
                      <w:right w:val="single" w:sz="4" w:space="0" w:color="auto"/>
                    </w:tcBorders>
                  </w:tcPr>
                  <w:p w14:paraId="57F8F711" w14:textId="77777777" w:rsidR="00B035B5" w:rsidRDefault="00000000">
                    <w:pPr>
                      <w:jc w:val="right"/>
                    </w:pPr>
                    <w:r>
                      <w:t>960,441,788.44</w:t>
                    </w:r>
                  </w:p>
                </w:tc>
              </w:sdtContent>
            </w:sdt>
          </w:tr>
          <w:tr w:rsidR="00B035B5" w14:paraId="60D12FB8" w14:textId="77777777">
            <w:sdt>
              <w:sdtPr>
                <w:rPr>
                  <w:rFonts w:hint="eastAsia"/>
                </w:rPr>
                <w:alias w:val="分部商品类型明细名称"/>
                <w:tag w:val="_GBC_9b24d072ad6f4b69a94ec304db6192c3"/>
                <w:id w:val="77090551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63565FD9" w14:textId="77777777" w:rsidR="00B035B5" w:rsidRDefault="00000000">
                    <w:pPr>
                      <w:ind w:firstLineChars="200" w:firstLine="420"/>
                    </w:pPr>
                    <w:r>
                      <w:rPr>
                        <w:rFonts w:hint="eastAsia"/>
                      </w:rPr>
                      <w:t>⑤其他</w:t>
                    </w:r>
                  </w:p>
                </w:tc>
              </w:sdtContent>
            </w:sdt>
            <w:sdt>
              <w:sdtPr>
                <w:alias w:val="分部商品类型明细合同产生的收入"/>
                <w:tag w:val="_GBC_5d3d3176f1784cb08da754a9734f9bb2"/>
                <w:id w:val="593060614"/>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03A7E605" w14:textId="77777777" w:rsidR="00B035B5" w:rsidRDefault="00000000">
                    <w:pPr>
                      <w:jc w:val="right"/>
                    </w:pPr>
                    <w:r>
                      <w:t>380,527,288.53</w:t>
                    </w:r>
                  </w:p>
                </w:tc>
              </w:sdtContent>
            </w:sdt>
            <w:sdt>
              <w:sdtPr>
                <w:alias w:val="分部商品类型明细合同产生的收入"/>
                <w:tag w:val="_GBC_5d3d3176f1784cb08da754a9734f9bb2"/>
                <w:id w:val="836341918"/>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5B300DA7" w14:textId="77777777" w:rsidR="00B035B5" w:rsidRDefault="00000000">
                    <w:pPr>
                      <w:jc w:val="right"/>
                    </w:pPr>
                    <w:r>
                      <w:t>51,447,205.45</w:t>
                    </w:r>
                  </w:p>
                </w:tc>
              </w:sdtContent>
            </w:sdt>
            <w:sdt>
              <w:sdtPr>
                <w:alias w:val="商品类型明细合同产生的收入"/>
                <w:tag w:val="_GBC_4e6bfa20e78f4111b81144120f593c56"/>
                <w:id w:val="1296262827"/>
                <w:lock w:val="sdtLocked"/>
              </w:sdtPr>
              <w:sdtContent>
                <w:tc>
                  <w:tcPr>
                    <w:tcW w:w="1995" w:type="dxa"/>
                    <w:tcBorders>
                      <w:top w:val="single" w:sz="4" w:space="0" w:color="auto"/>
                      <w:left w:val="single" w:sz="4" w:space="0" w:color="auto"/>
                      <w:bottom w:val="single" w:sz="4" w:space="0" w:color="auto"/>
                      <w:right w:val="single" w:sz="4" w:space="0" w:color="auto"/>
                    </w:tcBorders>
                  </w:tcPr>
                  <w:p w14:paraId="5D88B694" w14:textId="77777777" w:rsidR="00B035B5" w:rsidRDefault="00000000">
                    <w:pPr>
                      <w:jc w:val="right"/>
                    </w:pPr>
                    <w:r>
                      <w:t>431,974,493.98</w:t>
                    </w:r>
                  </w:p>
                </w:tc>
              </w:sdtContent>
            </w:sdt>
          </w:tr>
          <w:tr w:rsidR="00B035B5" w14:paraId="2EE3C1BE" w14:textId="77777777">
            <w:sdt>
              <w:sdtPr>
                <w:rPr>
                  <w:rFonts w:hint="eastAsia"/>
                </w:rPr>
                <w:alias w:val="分部商品类型明细名称"/>
                <w:tag w:val="_GBC_9b24d072ad6f4b69a94ec304db6192c3"/>
                <w:id w:val="-143122938"/>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4208B85" w14:textId="77777777" w:rsidR="00B035B5" w:rsidRDefault="00000000">
                    <w:pPr>
                      <w:ind w:firstLineChars="200" w:firstLine="420"/>
                    </w:pPr>
                    <w:r>
                      <w:rPr>
                        <w:rFonts w:hint="eastAsia"/>
                      </w:rPr>
                      <w:t>合计</w:t>
                    </w:r>
                  </w:p>
                </w:tc>
              </w:sdtContent>
            </w:sdt>
            <w:sdt>
              <w:sdtPr>
                <w:alias w:val="分部商品类型明细合同产生的收入"/>
                <w:tag w:val="_GBC_5d3d3176f1784cb08da754a9734f9bb2"/>
                <w:id w:val="538632834"/>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7F9559CF" w14:textId="77777777" w:rsidR="00B035B5" w:rsidRDefault="00000000">
                    <w:pPr>
                      <w:jc w:val="right"/>
                    </w:pPr>
                    <w:r>
                      <w:t>4,169,135,471.87</w:t>
                    </w:r>
                  </w:p>
                </w:tc>
              </w:sdtContent>
            </w:sdt>
            <w:sdt>
              <w:sdtPr>
                <w:alias w:val="分部商品类型明细合同产生的收入"/>
                <w:tag w:val="_GBC_5d3d3176f1784cb08da754a9734f9bb2"/>
                <w:id w:val="-95642366"/>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1FA35B01" w14:textId="77777777" w:rsidR="00B035B5" w:rsidRDefault="00000000">
                    <w:pPr>
                      <w:jc w:val="right"/>
                    </w:pPr>
                    <w:r>
                      <w:t>51,447,205.45</w:t>
                    </w:r>
                  </w:p>
                </w:tc>
              </w:sdtContent>
            </w:sdt>
            <w:sdt>
              <w:sdtPr>
                <w:alias w:val="商品类型明细合同产生的收入"/>
                <w:tag w:val="_GBC_4e6bfa20e78f4111b81144120f593c56"/>
                <w:id w:val="-1215029258"/>
                <w:lock w:val="sdtLocked"/>
              </w:sdtPr>
              <w:sdtContent>
                <w:tc>
                  <w:tcPr>
                    <w:tcW w:w="1995" w:type="dxa"/>
                    <w:tcBorders>
                      <w:top w:val="single" w:sz="4" w:space="0" w:color="auto"/>
                      <w:left w:val="single" w:sz="4" w:space="0" w:color="auto"/>
                      <w:bottom w:val="single" w:sz="4" w:space="0" w:color="auto"/>
                      <w:right w:val="single" w:sz="4" w:space="0" w:color="auto"/>
                    </w:tcBorders>
                  </w:tcPr>
                  <w:p w14:paraId="58E6F221" w14:textId="77777777" w:rsidR="00B035B5" w:rsidRDefault="00000000">
                    <w:pPr>
                      <w:jc w:val="right"/>
                    </w:pPr>
                    <w:r>
                      <w:t>4,220,582,677.32</w:t>
                    </w:r>
                  </w:p>
                </w:tc>
              </w:sdtContent>
            </w:sdt>
          </w:tr>
          <w:tr w:rsidR="00B035B5" w14:paraId="614E8865"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1868716551"/>
                  <w:lock w:val="sdtLocked"/>
                </w:sdtPr>
                <w:sdtContent>
                  <w:p w14:paraId="728C631F" w14:textId="77777777" w:rsidR="00B035B5" w:rsidRDefault="00000000">
                    <w:r>
                      <w:rPr>
                        <w:rFonts w:hint="eastAsia"/>
                      </w:rPr>
                      <w:t>按经营地区分类</w:t>
                    </w:r>
                  </w:p>
                </w:sdtContent>
              </w:sdt>
            </w:tc>
            <w:sdt>
              <w:sdtPr>
                <w:alias w:val="分部按经营地区分类合同产生的收入"/>
                <w:tag w:val="_GBC_92d84352ddd14bdf9016c5678cbbdb22"/>
                <w:id w:val="664290263"/>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0EC398F2" w14:textId="77777777" w:rsidR="00B035B5" w:rsidRDefault="00B035B5">
                    <w:pPr>
                      <w:jc w:val="right"/>
                    </w:pPr>
                  </w:p>
                </w:tc>
              </w:sdtContent>
            </w:sdt>
            <w:sdt>
              <w:sdtPr>
                <w:alias w:val="分部按经营地区分类合同产生的收入"/>
                <w:tag w:val="_GBC_92d84352ddd14bdf9016c5678cbbdb22"/>
                <w:id w:val="-773624988"/>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00CF38FC" w14:textId="77777777" w:rsidR="00B035B5" w:rsidRDefault="00B035B5">
                    <w:pPr>
                      <w:jc w:val="right"/>
                    </w:pPr>
                  </w:p>
                </w:tc>
              </w:sdtContent>
            </w:sdt>
            <w:sdt>
              <w:sdtPr>
                <w:alias w:val="按经营地区分类合同产生的收入"/>
                <w:tag w:val="_GBC_c7c210722fd54724bfc6fc92bceb1fb7"/>
                <w:id w:val="674315281"/>
                <w:lock w:val="sdtLocked"/>
              </w:sdtPr>
              <w:sdtContent>
                <w:tc>
                  <w:tcPr>
                    <w:tcW w:w="1995" w:type="dxa"/>
                    <w:tcBorders>
                      <w:top w:val="single" w:sz="4" w:space="0" w:color="auto"/>
                      <w:left w:val="single" w:sz="4" w:space="0" w:color="auto"/>
                      <w:bottom w:val="single" w:sz="4" w:space="0" w:color="auto"/>
                      <w:right w:val="single" w:sz="4" w:space="0" w:color="auto"/>
                    </w:tcBorders>
                  </w:tcPr>
                  <w:p w14:paraId="28C9D073" w14:textId="77777777" w:rsidR="00B035B5" w:rsidRDefault="00B035B5">
                    <w:pPr>
                      <w:jc w:val="right"/>
                    </w:pPr>
                  </w:p>
                </w:tc>
              </w:sdtContent>
            </w:sdt>
          </w:tr>
          <w:tr w:rsidR="00B035B5" w14:paraId="50333DAD" w14:textId="77777777">
            <w:sdt>
              <w:sdtPr>
                <w:rPr>
                  <w:rFonts w:hint="eastAsia"/>
                </w:rPr>
                <w:alias w:val="分部按经营地区分类明细名称"/>
                <w:tag w:val="_GBC_2164a57364264b61b1897be5a1ac0855"/>
                <w:id w:val="-1499959776"/>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CD36E03" w14:textId="77777777" w:rsidR="00B035B5" w:rsidRDefault="00000000">
                    <w:pPr>
                      <w:ind w:firstLineChars="200" w:firstLine="420"/>
                    </w:pPr>
                    <w:r>
                      <w:rPr>
                        <w:rFonts w:hint="eastAsia"/>
                      </w:rPr>
                      <w:t>①东北</w:t>
                    </w:r>
                  </w:p>
                </w:tc>
              </w:sdtContent>
            </w:sdt>
            <w:sdt>
              <w:sdtPr>
                <w:alias w:val="分部按经营地区分类明细合同产生的收入"/>
                <w:tag w:val="_GBC_541813ff577a4b7299e84962610e8d5e"/>
                <w:id w:val="722875921"/>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763026AE" w14:textId="77777777" w:rsidR="00B035B5" w:rsidRDefault="00000000">
                    <w:pPr>
                      <w:jc w:val="right"/>
                    </w:pPr>
                    <w:r>
                      <w:t>550,844,320.07</w:t>
                    </w:r>
                  </w:p>
                </w:tc>
              </w:sdtContent>
            </w:sdt>
            <w:sdt>
              <w:sdtPr>
                <w:alias w:val="分部按经营地区分类明细合同产生的收入"/>
                <w:tag w:val="_GBC_541813ff577a4b7299e84962610e8d5e"/>
                <w:id w:val="1869881822"/>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3048C6E4" w14:textId="77777777" w:rsidR="00B035B5" w:rsidRDefault="00000000">
                    <w:pPr>
                      <w:jc w:val="right"/>
                    </w:pPr>
                    <w:r>
                      <w:t>51,447,205.45</w:t>
                    </w:r>
                  </w:p>
                </w:tc>
              </w:sdtContent>
            </w:sdt>
            <w:sdt>
              <w:sdtPr>
                <w:alias w:val="按经营地区分类明细合同产生的收入"/>
                <w:tag w:val="_GBC_74f78b337dec41cb88520f72ad77f2e2"/>
                <w:id w:val="-2108039032"/>
                <w:lock w:val="sdtLocked"/>
              </w:sdtPr>
              <w:sdtContent>
                <w:tc>
                  <w:tcPr>
                    <w:tcW w:w="1995" w:type="dxa"/>
                    <w:tcBorders>
                      <w:top w:val="single" w:sz="4" w:space="0" w:color="auto"/>
                      <w:left w:val="single" w:sz="4" w:space="0" w:color="auto"/>
                      <w:bottom w:val="single" w:sz="4" w:space="0" w:color="auto"/>
                      <w:right w:val="single" w:sz="4" w:space="0" w:color="auto"/>
                    </w:tcBorders>
                  </w:tcPr>
                  <w:p w14:paraId="7302DF08" w14:textId="77777777" w:rsidR="00B035B5" w:rsidRDefault="00000000">
                    <w:pPr>
                      <w:jc w:val="right"/>
                    </w:pPr>
                    <w:r>
                      <w:t>602,291,525.52</w:t>
                    </w:r>
                  </w:p>
                </w:tc>
              </w:sdtContent>
            </w:sdt>
          </w:tr>
          <w:tr w:rsidR="00B035B5" w14:paraId="2BE2027B" w14:textId="77777777">
            <w:sdt>
              <w:sdtPr>
                <w:rPr>
                  <w:rFonts w:hint="eastAsia"/>
                </w:rPr>
                <w:alias w:val="分部按经营地区分类明细名称"/>
                <w:tag w:val="_GBC_2164a57364264b61b1897be5a1ac0855"/>
                <w:id w:val="45360866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58D1F4C8" w14:textId="77777777" w:rsidR="00B035B5" w:rsidRDefault="00000000">
                    <w:pPr>
                      <w:ind w:firstLineChars="200" w:firstLine="420"/>
                    </w:pPr>
                    <w:r>
                      <w:rPr>
                        <w:rFonts w:hint="eastAsia"/>
                      </w:rPr>
                      <w:t>②华北</w:t>
                    </w:r>
                  </w:p>
                </w:tc>
              </w:sdtContent>
            </w:sdt>
            <w:sdt>
              <w:sdtPr>
                <w:alias w:val="分部按经营地区分类明细合同产生的收入"/>
                <w:tag w:val="_GBC_541813ff577a4b7299e84962610e8d5e"/>
                <w:id w:val="82736136"/>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09A87BD2" w14:textId="77777777" w:rsidR="00B035B5" w:rsidRDefault="00000000">
                    <w:pPr>
                      <w:jc w:val="right"/>
                    </w:pPr>
                    <w:r>
                      <w:t>805,048,600.75</w:t>
                    </w:r>
                  </w:p>
                </w:tc>
              </w:sdtContent>
            </w:sdt>
            <w:sdt>
              <w:sdtPr>
                <w:alias w:val="分部按经营地区分类明细合同产生的收入"/>
                <w:tag w:val="_GBC_541813ff577a4b7299e84962610e8d5e"/>
                <w:id w:val="-1220050140"/>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1FA2CEA1" w14:textId="77777777" w:rsidR="00B035B5" w:rsidRDefault="00B035B5">
                    <w:pPr>
                      <w:jc w:val="right"/>
                    </w:pPr>
                  </w:p>
                </w:tc>
              </w:sdtContent>
            </w:sdt>
            <w:sdt>
              <w:sdtPr>
                <w:alias w:val="按经营地区分类明细合同产生的收入"/>
                <w:tag w:val="_GBC_74f78b337dec41cb88520f72ad77f2e2"/>
                <w:id w:val="1536611546"/>
                <w:lock w:val="sdtLocked"/>
              </w:sdtPr>
              <w:sdtContent>
                <w:tc>
                  <w:tcPr>
                    <w:tcW w:w="1995" w:type="dxa"/>
                    <w:tcBorders>
                      <w:top w:val="single" w:sz="4" w:space="0" w:color="auto"/>
                      <w:left w:val="single" w:sz="4" w:space="0" w:color="auto"/>
                      <w:bottom w:val="single" w:sz="4" w:space="0" w:color="auto"/>
                      <w:right w:val="single" w:sz="4" w:space="0" w:color="auto"/>
                    </w:tcBorders>
                  </w:tcPr>
                  <w:p w14:paraId="43DDB7D3" w14:textId="77777777" w:rsidR="00B035B5" w:rsidRDefault="00000000">
                    <w:pPr>
                      <w:jc w:val="right"/>
                    </w:pPr>
                    <w:r>
                      <w:t>805,048,600.75</w:t>
                    </w:r>
                  </w:p>
                </w:tc>
              </w:sdtContent>
            </w:sdt>
          </w:tr>
          <w:tr w:rsidR="00B035B5" w14:paraId="79E32DF0" w14:textId="77777777">
            <w:sdt>
              <w:sdtPr>
                <w:rPr>
                  <w:rFonts w:hint="eastAsia"/>
                </w:rPr>
                <w:alias w:val="分部按经营地区分类明细名称"/>
                <w:tag w:val="_GBC_2164a57364264b61b1897be5a1ac0855"/>
                <w:id w:val="33643402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885E095" w14:textId="77777777" w:rsidR="00B035B5" w:rsidRDefault="00000000">
                    <w:pPr>
                      <w:ind w:firstLineChars="200" w:firstLine="420"/>
                    </w:pPr>
                    <w:r>
                      <w:rPr>
                        <w:rFonts w:hint="eastAsia"/>
                      </w:rPr>
                      <w:t>③华东</w:t>
                    </w:r>
                  </w:p>
                </w:tc>
              </w:sdtContent>
            </w:sdt>
            <w:sdt>
              <w:sdtPr>
                <w:alias w:val="分部按经营地区分类明细合同产生的收入"/>
                <w:tag w:val="_GBC_541813ff577a4b7299e84962610e8d5e"/>
                <w:id w:val="243616744"/>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63057AEF" w14:textId="77777777" w:rsidR="00B035B5" w:rsidRDefault="00000000">
                    <w:pPr>
                      <w:jc w:val="right"/>
                    </w:pPr>
                    <w:r>
                      <w:t>1,278,777,894.91</w:t>
                    </w:r>
                  </w:p>
                </w:tc>
              </w:sdtContent>
            </w:sdt>
            <w:sdt>
              <w:sdtPr>
                <w:alias w:val="分部按经营地区分类明细合同产生的收入"/>
                <w:tag w:val="_GBC_541813ff577a4b7299e84962610e8d5e"/>
                <w:id w:val="1753848796"/>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644A159D" w14:textId="77777777" w:rsidR="00B035B5" w:rsidRDefault="00B035B5">
                    <w:pPr>
                      <w:jc w:val="right"/>
                    </w:pPr>
                  </w:p>
                </w:tc>
              </w:sdtContent>
            </w:sdt>
            <w:sdt>
              <w:sdtPr>
                <w:alias w:val="按经营地区分类明细合同产生的收入"/>
                <w:tag w:val="_GBC_74f78b337dec41cb88520f72ad77f2e2"/>
                <w:id w:val="-1716728477"/>
                <w:lock w:val="sdtLocked"/>
              </w:sdtPr>
              <w:sdtContent>
                <w:tc>
                  <w:tcPr>
                    <w:tcW w:w="1995" w:type="dxa"/>
                    <w:tcBorders>
                      <w:top w:val="single" w:sz="4" w:space="0" w:color="auto"/>
                      <w:left w:val="single" w:sz="4" w:space="0" w:color="auto"/>
                      <w:bottom w:val="single" w:sz="4" w:space="0" w:color="auto"/>
                      <w:right w:val="single" w:sz="4" w:space="0" w:color="auto"/>
                    </w:tcBorders>
                  </w:tcPr>
                  <w:p w14:paraId="092C0C5E" w14:textId="77777777" w:rsidR="00B035B5" w:rsidRDefault="00000000">
                    <w:pPr>
                      <w:jc w:val="right"/>
                    </w:pPr>
                    <w:r>
                      <w:t>1,278,777,894.91</w:t>
                    </w:r>
                  </w:p>
                </w:tc>
              </w:sdtContent>
            </w:sdt>
          </w:tr>
          <w:tr w:rsidR="00B035B5" w14:paraId="1EAA9CF3" w14:textId="77777777">
            <w:sdt>
              <w:sdtPr>
                <w:rPr>
                  <w:rFonts w:hint="eastAsia"/>
                </w:rPr>
                <w:alias w:val="分部按经营地区分类明细名称"/>
                <w:tag w:val="_GBC_2164a57364264b61b1897be5a1ac0855"/>
                <w:id w:val="-104213128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B664E72" w14:textId="77777777" w:rsidR="00B035B5" w:rsidRDefault="00000000">
                    <w:pPr>
                      <w:ind w:firstLineChars="200" w:firstLine="420"/>
                    </w:pPr>
                    <w:r>
                      <w:rPr>
                        <w:rFonts w:hint="eastAsia"/>
                      </w:rPr>
                      <w:t>④华南</w:t>
                    </w:r>
                  </w:p>
                </w:tc>
              </w:sdtContent>
            </w:sdt>
            <w:sdt>
              <w:sdtPr>
                <w:alias w:val="分部按经营地区分类明细合同产生的收入"/>
                <w:tag w:val="_GBC_541813ff577a4b7299e84962610e8d5e"/>
                <w:id w:val="-404073012"/>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3EDC2170" w14:textId="77777777" w:rsidR="00B035B5" w:rsidRDefault="00000000">
                    <w:pPr>
                      <w:jc w:val="right"/>
                    </w:pPr>
                    <w:r>
                      <w:t>297,127,543.77</w:t>
                    </w:r>
                  </w:p>
                </w:tc>
              </w:sdtContent>
            </w:sdt>
            <w:sdt>
              <w:sdtPr>
                <w:alias w:val="分部按经营地区分类明细合同产生的收入"/>
                <w:tag w:val="_GBC_541813ff577a4b7299e84962610e8d5e"/>
                <w:id w:val="-647830150"/>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1DFB9E1B" w14:textId="77777777" w:rsidR="00B035B5" w:rsidRDefault="00B035B5">
                    <w:pPr>
                      <w:jc w:val="right"/>
                    </w:pPr>
                  </w:p>
                </w:tc>
              </w:sdtContent>
            </w:sdt>
            <w:sdt>
              <w:sdtPr>
                <w:alias w:val="按经营地区分类明细合同产生的收入"/>
                <w:tag w:val="_GBC_74f78b337dec41cb88520f72ad77f2e2"/>
                <w:id w:val="-497888028"/>
                <w:lock w:val="sdtLocked"/>
              </w:sdtPr>
              <w:sdtContent>
                <w:tc>
                  <w:tcPr>
                    <w:tcW w:w="1995" w:type="dxa"/>
                    <w:tcBorders>
                      <w:top w:val="single" w:sz="4" w:space="0" w:color="auto"/>
                      <w:left w:val="single" w:sz="4" w:space="0" w:color="auto"/>
                      <w:bottom w:val="single" w:sz="4" w:space="0" w:color="auto"/>
                      <w:right w:val="single" w:sz="4" w:space="0" w:color="auto"/>
                    </w:tcBorders>
                  </w:tcPr>
                  <w:p w14:paraId="58ED322C" w14:textId="77777777" w:rsidR="00B035B5" w:rsidRDefault="00000000">
                    <w:pPr>
                      <w:jc w:val="right"/>
                    </w:pPr>
                    <w:r>
                      <w:t>297,127,543.77</w:t>
                    </w:r>
                  </w:p>
                </w:tc>
              </w:sdtContent>
            </w:sdt>
          </w:tr>
          <w:tr w:rsidR="00B035B5" w14:paraId="462516F1" w14:textId="77777777">
            <w:sdt>
              <w:sdtPr>
                <w:rPr>
                  <w:rFonts w:hint="eastAsia"/>
                </w:rPr>
                <w:alias w:val="分部按经营地区分类明细名称"/>
                <w:tag w:val="_GBC_2164a57364264b61b1897be5a1ac0855"/>
                <w:id w:val="-205282985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253DD63" w14:textId="77777777" w:rsidR="00B035B5" w:rsidRDefault="00000000">
                    <w:pPr>
                      <w:ind w:firstLineChars="200" w:firstLine="420"/>
                    </w:pPr>
                    <w:r>
                      <w:rPr>
                        <w:rFonts w:hint="eastAsia"/>
                      </w:rPr>
                      <w:t>⑤西北</w:t>
                    </w:r>
                  </w:p>
                </w:tc>
              </w:sdtContent>
            </w:sdt>
            <w:sdt>
              <w:sdtPr>
                <w:alias w:val="分部按经营地区分类明细合同产生的收入"/>
                <w:tag w:val="_GBC_541813ff577a4b7299e84962610e8d5e"/>
                <w:id w:val="814616547"/>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3660E0E7" w14:textId="77777777" w:rsidR="00B035B5" w:rsidRDefault="00000000">
                    <w:pPr>
                      <w:jc w:val="right"/>
                    </w:pPr>
                    <w:r>
                      <w:t>623,702,474.45</w:t>
                    </w:r>
                  </w:p>
                </w:tc>
              </w:sdtContent>
            </w:sdt>
            <w:sdt>
              <w:sdtPr>
                <w:alias w:val="分部按经营地区分类明细合同产生的收入"/>
                <w:tag w:val="_GBC_541813ff577a4b7299e84962610e8d5e"/>
                <w:id w:val="-1054623639"/>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3DA0D1C3" w14:textId="77777777" w:rsidR="00B035B5" w:rsidRDefault="00B035B5">
                    <w:pPr>
                      <w:jc w:val="right"/>
                    </w:pPr>
                  </w:p>
                </w:tc>
              </w:sdtContent>
            </w:sdt>
            <w:sdt>
              <w:sdtPr>
                <w:alias w:val="按经营地区分类明细合同产生的收入"/>
                <w:tag w:val="_GBC_74f78b337dec41cb88520f72ad77f2e2"/>
                <w:id w:val="-95640452"/>
                <w:lock w:val="sdtLocked"/>
              </w:sdtPr>
              <w:sdtContent>
                <w:tc>
                  <w:tcPr>
                    <w:tcW w:w="1995" w:type="dxa"/>
                    <w:tcBorders>
                      <w:top w:val="single" w:sz="4" w:space="0" w:color="auto"/>
                      <w:left w:val="single" w:sz="4" w:space="0" w:color="auto"/>
                      <w:bottom w:val="single" w:sz="4" w:space="0" w:color="auto"/>
                      <w:right w:val="single" w:sz="4" w:space="0" w:color="auto"/>
                    </w:tcBorders>
                  </w:tcPr>
                  <w:p w14:paraId="5D9C097E" w14:textId="77777777" w:rsidR="00B035B5" w:rsidRDefault="00000000">
                    <w:pPr>
                      <w:jc w:val="right"/>
                    </w:pPr>
                    <w:r>
                      <w:t>623,702,474.45</w:t>
                    </w:r>
                  </w:p>
                </w:tc>
              </w:sdtContent>
            </w:sdt>
          </w:tr>
          <w:tr w:rsidR="00B035B5" w14:paraId="08D0B47A" w14:textId="77777777">
            <w:sdt>
              <w:sdtPr>
                <w:rPr>
                  <w:rFonts w:hint="eastAsia"/>
                </w:rPr>
                <w:alias w:val="分部按经营地区分类明细名称"/>
                <w:tag w:val="_GBC_2164a57364264b61b1897be5a1ac0855"/>
                <w:id w:val="2048724126"/>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7EDF22C" w14:textId="77777777" w:rsidR="00B035B5" w:rsidRDefault="00000000">
                    <w:pPr>
                      <w:ind w:firstLineChars="200" w:firstLine="420"/>
                    </w:pPr>
                    <w:r>
                      <w:rPr>
                        <w:rFonts w:hint="eastAsia"/>
                      </w:rPr>
                      <w:t>⑥西南</w:t>
                    </w:r>
                  </w:p>
                </w:tc>
              </w:sdtContent>
            </w:sdt>
            <w:sdt>
              <w:sdtPr>
                <w:alias w:val="分部按经营地区分类明细合同产生的收入"/>
                <w:tag w:val="_GBC_541813ff577a4b7299e84962610e8d5e"/>
                <w:id w:val="1516659306"/>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1E703490" w14:textId="77777777" w:rsidR="00B035B5" w:rsidRDefault="00000000">
                    <w:pPr>
                      <w:jc w:val="right"/>
                    </w:pPr>
                    <w:r>
                      <w:t>504,099,951.22</w:t>
                    </w:r>
                  </w:p>
                </w:tc>
              </w:sdtContent>
            </w:sdt>
            <w:sdt>
              <w:sdtPr>
                <w:alias w:val="分部按经营地区分类明细合同产生的收入"/>
                <w:tag w:val="_GBC_541813ff577a4b7299e84962610e8d5e"/>
                <w:id w:val="-458040805"/>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519D4317" w14:textId="77777777" w:rsidR="00B035B5" w:rsidRDefault="00B035B5">
                    <w:pPr>
                      <w:jc w:val="right"/>
                    </w:pPr>
                  </w:p>
                </w:tc>
              </w:sdtContent>
            </w:sdt>
            <w:sdt>
              <w:sdtPr>
                <w:alias w:val="按经营地区分类明细合同产生的收入"/>
                <w:tag w:val="_GBC_74f78b337dec41cb88520f72ad77f2e2"/>
                <w:id w:val="-1755815969"/>
                <w:lock w:val="sdtLocked"/>
              </w:sdtPr>
              <w:sdtContent>
                <w:tc>
                  <w:tcPr>
                    <w:tcW w:w="1995" w:type="dxa"/>
                    <w:tcBorders>
                      <w:top w:val="single" w:sz="4" w:space="0" w:color="auto"/>
                      <w:left w:val="single" w:sz="4" w:space="0" w:color="auto"/>
                      <w:bottom w:val="single" w:sz="4" w:space="0" w:color="auto"/>
                      <w:right w:val="single" w:sz="4" w:space="0" w:color="auto"/>
                    </w:tcBorders>
                  </w:tcPr>
                  <w:p w14:paraId="1923ADD6" w14:textId="77777777" w:rsidR="00B035B5" w:rsidRDefault="00000000">
                    <w:pPr>
                      <w:jc w:val="right"/>
                    </w:pPr>
                    <w:r>
                      <w:t>504,099,951.22</w:t>
                    </w:r>
                  </w:p>
                </w:tc>
              </w:sdtContent>
            </w:sdt>
          </w:tr>
          <w:tr w:rsidR="00B035B5" w14:paraId="7B632E0F" w14:textId="77777777">
            <w:sdt>
              <w:sdtPr>
                <w:rPr>
                  <w:rFonts w:hint="eastAsia"/>
                </w:rPr>
                <w:alias w:val="分部按经营地区分类明细名称"/>
                <w:tag w:val="_GBC_2164a57364264b61b1897be5a1ac0855"/>
                <w:id w:val="146631353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49A8559B" w14:textId="77777777" w:rsidR="00B035B5" w:rsidRDefault="00000000">
                    <w:pPr>
                      <w:ind w:firstLineChars="200" w:firstLine="420"/>
                    </w:pPr>
                    <w:r>
                      <w:rPr>
                        <w:rFonts w:hint="eastAsia"/>
                      </w:rPr>
                      <w:t>⑦出口</w:t>
                    </w:r>
                  </w:p>
                </w:tc>
              </w:sdtContent>
            </w:sdt>
            <w:sdt>
              <w:sdtPr>
                <w:alias w:val="分部按经营地区分类明细合同产生的收入"/>
                <w:tag w:val="_GBC_541813ff577a4b7299e84962610e8d5e"/>
                <w:id w:val="-39284922"/>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59E8F85E" w14:textId="77777777" w:rsidR="00B035B5" w:rsidRDefault="00000000">
                    <w:pPr>
                      <w:jc w:val="right"/>
                    </w:pPr>
                    <w:r>
                      <w:t>109,534,686.70</w:t>
                    </w:r>
                  </w:p>
                </w:tc>
              </w:sdtContent>
            </w:sdt>
            <w:sdt>
              <w:sdtPr>
                <w:alias w:val="分部按经营地区分类明细合同产生的收入"/>
                <w:tag w:val="_GBC_541813ff577a4b7299e84962610e8d5e"/>
                <w:id w:val="-722213184"/>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598D1EEA" w14:textId="77777777" w:rsidR="00B035B5" w:rsidRDefault="00B035B5">
                    <w:pPr>
                      <w:jc w:val="right"/>
                    </w:pPr>
                  </w:p>
                </w:tc>
              </w:sdtContent>
            </w:sdt>
            <w:sdt>
              <w:sdtPr>
                <w:alias w:val="按经营地区分类明细合同产生的收入"/>
                <w:tag w:val="_GBC_74f78b337dec41cb88520f72ad77f2e2"/>
                <w:id w:val="-1185978778"/>
                <w:lock w:val="sdtLocked"/>
              </w:sdtPr>
              <w:sdtContent>
                <w:tc>
                  <w:tcPr>
                    <w:tcW w:w="1995" w:type="dxa"/>
                    <w:tcBorders>
                      <w:top w:val="single" w:sz="4" w:space="0" w:color="auto"/>
                      <w:left w:val="single" w:sz="4" w:space="0" w:color="auto"/>
                      <w:bottom w:val="single" w:sz="4" w:space="0" w:color="auto"/>
                      <w:right w:val="single" w:sz="4" w:space="0" w:color="auto"/>
                    </w:tcBorders>
                  </w:tcPr>
                  <w:p w14:paraId="15E7DF03" w14:textId="77777777" w:rsidR="00B035B5" w:rsidRDefault="00000000">
                    <w:pPr>
                      <w:jc w:val="right"/>
                    </w:pPr>
                    <w:r>
                      <w:t>109,534,686.70</w:t>
                    </w:r>
                  </w:p>
                </w:tc>
              </w:sdtContent>
            </w:sdt>
          </w:tr>
          <w:tr w:rsidR="00B035B5" w14:paraId="7ACE3B08" w14:textId="77777777">
            <w:sdt>
              <w:sdtPr>
                <w:rPr>
                  <w:rFonts w:hint="eastAsia"/>
                </w:rPr>
                <w:alias w:val="分部按经营地区分类明细名称"/>
                <w:tag w:val="_GBC_2164a57364264b61b1897be5a1ac0855"/>
                <w:id w:val="-1307308557"/>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6EAE997" w14:textId="77777777" w:rsidR="00B035B5" w:rsidRDefault="00000000">
                    <w:pPr>
                      <w:ind w:firstLineChars="200" w:firstLine="420"/>
                    </w:pPr>
                    <w:r>
                      <w:rPr>
                        <w:rFonts w:hint="eastAsia"/>
                      </w:rPr>
                      <w:t>合计</w:t>
                    </w:r>
                  </w:p>
                </w:tc>
              </w:sdtContent>
            </w:sdt>
            <w:sdt>
              <w:sdtPr>
                <w:alias w:val="分部按经营地区分类明细合同产生的收入"/>
                <w:tag w:val="_GBC_541813ff577a4b7299e84962610e8d5e"/>
                <w:id w:val="1996456039"/>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1D100E50" w14:textId="77777777" w:rsidR="00B035B5" w:rsidRDefault="00000000">
                    <w:pPr>
                      <w:jc w:val="right"/>
                    </w:pPr>
                    <w:r>
                      <w:t>4,169,135,471.87</w:t>
                    </w:r>
                  </w:p>
                </w:tc>
              </w:sdtContent>
            </w:sdt>
            <w:sdt>
              <w:sdtPr>
                <w:alias w:val="分部按经营地区分类明细合同产生的收入"/>
                <w:tag w:val="_GBC_541813ff577a4b7299e84962610e8d5e"/>
                <w:id w:val="992991124"/>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0C01DF58" w14:textId="77777777" w:rsidR="00B035B5" w:rsidRDefault="00000000">
                    <w:pPr>
                      <w:jc w:val="right"/>
                    </w:pPr>
                    <w:r>
                      <w:t>51,447,205.45</w:t>
                    </w:r>
                  </w:p>
                </w:tc>
              </w:sdtContent>
            </w:sdt>
            <w:sdt>
              <w:sdtPr>
                <w:alias w:val="按经营地区分类明细合同产生的收入"/>
                <w:tag w:val="_GBC_74f78b337dec41cb88520f72ad77f2e2"/>
                <w:id w:val="-986938511"/>
                <w:lock w:val="sdtLocked"/>
              </w:sdtPr>
              <w:sdtContent>
                <w:tc>
                  <w:tcPr>
                    <w:tcW w:w="1995" w:type="dxa"/>
                    <w:tcBorders>
                      <w:top w:val="single" w:sz="4" w:space="0" w:color="auto"/>
                      <w:left w:val="single" w:sz="4" w:space="0" w:color="auto"/>
                      <w:bottom w:val="single" w:sz="4" w:space="0" w:color="auto"/>
                      <w:right w:val="single" w:sz="4" w:space="0" w:color="auto"/>
                    </w:tcBorders>
                  </w:tcPr>
                  <w:p w14:paraId="3EE1E300" w14:textId="77777777" w:rsidR="00B035B5" w:rsidRDefault="00000000">
                    <w:pPr>
                      <w:jc w:val="right"/>
                    </w:pPr>
                    <w:r>
                      <w:t>4,220,582,677.32</w:t>
                    </w:r>
                  </w:p>
                </w:tc>
              </w:sdtContent>
            </w:sdt>
          </w:tr>
          <w:tr w:rsidR="00B035B5" w14:paraId="51EAF27A"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251824446"/>
                  <w:lock w:val="sdtLocked"/>
                </w:sdtPr>
                <w:sdtContent>
                  <w:p w14:paraId="54BB9F69" w14:textId="77777777" w:rsidR="00B035B5" w:rsidRDefault="00000000">
                    <w:r>
                      <w:rPr>
                        <w:rFonts w:hint="eastAsia"/>
                      </w:rPr>
                      <w:t>按商品转让的时间分类</w:t>
                    </w:r>
                  </w:p>
                </w:sdtContent>
              </w:sdt>
            </w:tc>
            <w:sdt>
              <w:sdtPr>
                <w:alias w:val="分部按商品转让的时间分类合同产生的收入"/>
                <w:tag w:val="_GBC_aada5a73cae841a0b32866ddce5745fe"/>
                <w:id w:val="1239210252"/>
                <w:lock w:val="sdtLocked"/>
                <w:showingPlcHdr/>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3CDF6293" w14:textId="77777777" w:rsidR="00B035B5" w:rsidRDefault="00000000">
                    <w:pPr>
                      <w:jc w:val="right"/>
                    </w:pPr>
                    <w:r>
                      <w:t xml:space="preserve">     </w:t>
                    </w:r>
                  </w:p>
                </w:tc>
              </w:sdtContent>
            </w:sdt>
            <w:sdt>
              <w:sdtPr>
                <w:alias w:val="分部按商品转让的时间分类合同产生的收入"/>
                <w:tag w:val="_GBC_aada5a73cae841a0b32866ddce5745fe"/>
                <w:id w:val="494470895"/>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60D57CAA" w14:textId="77777777" w:rsidR="00B035B5" w:rsidRDefault="00B035B5">
                    <w:pPr>
                      <w:jc w:val="right"/>
                    </w:pPr>
                  </w:p>
                </w:tc>
              </w:sdtContent>
            </w:sdt>
            <w:sdt>
              <w:sdtPr>
                <w:alias w:val="按商品转让的时间分类合同产生的收入"/>
                <w:tag w:val="_GBC_3106a8573ba34af395e99aa3da3b88eb"/>
                <w:id w:val="1215009048"/>
                <w:lock w:val="sdtLocked"/>
              </w:sdtPr>
              <w:sdtContent>
                <w:tc>
                  <w:tcPr>
                    <w:tcW w:w="1995" w:type="dxa"/>
                    <w:tcBorders>
                      <w:top w:val="single" w:sz="4" w:space="0" w:color="auto"/>
                      <w:left w:val="single" w:sz="4" w:space="0" w:color="auto"/>
                      <w:bottom w:val="single" w:sz="4" w:space="0" w:color="auto"/>
                      <w:right w:val="single" w:sz="4" w:space="0" w:color="auto"/>
                    </w:tcBorders>
                  </w:tcPr>
                  <w:p w14:paraId="791C68BC" w14:textId="77777777" w:rsidR="00B035B5" w:rsidRDefault="00B035B5">
                    <w:pPr>
                      <w:jc w:val="right"/>
                    </w:pPr>
                  </w:p>
                </w:tc>
              </w:sdtContent>
            </w:sdt>
          </w:tr>
          <w:tr w:rsidR="00B035B5" w14:paraId="4BA54108" w14:textId="77777777">
            <w:sdt>
              <w:sdtPr>
                <w:rPr>
                  <w:rFonts w:hint="eastAsia"/>
                </w:rPr>
                <w:alias w:val="分部按商品转让的时间分类明细名称"/>
                <w:tag w:val="_GBC_e7756cba04264ef8a2d621d20a3d8041"/>
                <w:id w:val="-1661542606"/>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3D6507AA" w14:textId="77777777" w:rsidR="00B035B5" w:rsidRDefault="00000000">
                    <w:pPr>
                      <w:ind w:firstLineChars="200" w:firstLine="420"/>
                    </w:pPr>
                    <w:r>
                      <w:rPr>
                        <w:rFonts w:hint="eastAsia"/>
                      </w:rPr>
                      <w:t>①某一时点确认</w:t>
                    </w:r>
                  </w:p>
                </w:tc>
              </w:sdtContent>
            </w:sdt>
            <w:sdt>
              <w:sdtPr>
                <w:alias w:val="分部按商品转让的时间分类明细合同产生的收入"/>
                <w:tag w:val="_GBC_1c8dd9830e434fd99756948161fe5a30"/>
                <w:id w:val="-445466003"/>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67E3DA53" w14:textId="77777777" w:rsidR="00B035B5" w:rsidRDefault="00000000">
                    <w:pPr>
                      <w:jc w:val="right"/>
                    </w:pPr>
                    <w:r>
                      <w:t>4,169,135,471.87</w:t>
                    </w:r>
                  </w:p>
                </w:tc>
              </w:sdtContent>
            </w:sdt>
            <w:sdt>
              <w:sdtPr>
                <w:alias w:val="分部按商品转让的时间分类明细合同产生的收入"/>
                <w:tag w:val="_GBC_1c8dd9830e434fd99756948161fe5a30"/>
                <w:id w:val="1125592879"/>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2B3B8CA1" w14:textId="77777777" w:rsidR="00B035B5" w:rsidRDefault="00000000">
                    <w:pPr>
                      <w:jc w:val="right"/>
                    </w:pPr>
                    <w:r>
                      <w:t>47,498,155.79</w:t>
                    </w:r>
                  </w:p>
                </w:tc>
              </w:sdtContent>
            </w:sdt>
            <w:sdt>
              <w:sdtPr>
                <w:alias w:val="按商品转让的时间分类明细合同产生的收入"/>
                <w:tag w:val="_GBC_735990eb00f647478a43e2b07fec3bd5"/>
                <w:id w:val="1960066469"/>
                <w:lock w:val="sdtLocked"/>
              </w:sdtPr>
              <w:sdtContent>
                <w:tc>
                  <w:tcPr>
                    <w:tcW w:w="1995" w:type="dxa"/>
                    <w:tcBorders>
                      <w:top w:val="single" w:sz="4" w:space="0" w:color="auto"/>
                      <w:left w:val="single" w:sz="4" w:space="0" w:color="auto"/>
                      <w:bottom w:val="single" w:sz="4" w:space="0" w:color="auto"/>
                      <w:right w:val="single" w:sz="4" w:space="0" w:color="auto"/>
                    </w:tcBorders>
                  </w:tcPr>
                  <w:p w14:paraId="268EB43D" w14:textId="77777777" w:rsidR="00B035B5" w:rsidRDefault="00000000">
                    <w:pPr>
                      <w:jc w:val="right"/>
                    </w:pPr>
                    <w:r>
                      <w:t>4,216,633,627.66</w:t>
                    </w:r>
                  </w:p>
                </w:tc>
              </w:sdtContent>
            </w:sdt>
          </w:tr>
          <w:tr w:rsidR="00B035B5" w14:paraId="05ACB02D" w14:textId="77777777">
            <w:sdt>
              <w:sdtPr>
                <w:rPr>
                  <w:rFonts w:hint="eastAsia"/>
                </w:rPr>
                <w:alias w:val="分部按商品转让的时间分类明细名称"/>
                <w:tag w:val="_GBC_e7756cba04264ef8a2d621d20a3d8041"/>
                <w:id w:val="907580355"/>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DBCA494" w14:textId="77777777" w:rsidR="00B035B5" w:rsidRDefault="00000000">
                    <w:pPr>
                      <w:ind w:firstLineChars="200" w:firstLine="420"/>
                    </w:pPr>
                    <w:r>
                      <w:rPr>
                        <w:rFonts w:hint="eastAsia"/>
                      </w:rPr>
                      <w:t>②某一时期确认</w:t>
                    </w:r>
                  </w:p>
                </w:tc>
              </w:sdtContent>
            </w:sdt>
            <w:sdt>
              <w:sdtPr>
                <w:alias w:val="分部按商品转让的时间分类明细合同产生的收入"/>
                <w:tag w:val="_GBC_1c8dd9830e434fd99756948161fe5a30"/>
                <w:id w:val="96539869"/>
                <w:lock w:val="sdtLocked"/>
                <w:showingPlcHdr/>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69027EFB" w14:textId="77777777" w:rsidR="00B035B5" w:rsidRDefault="00000000">
                    <w:pPr>
                      <w:jc w:val="right"/>
                    </w:pPr>
                    <w:r>
                      <w:t xml:space="preserve">     </w:t>
                    </w:r>
                  </w:p>
                </w:tc>
              </w:sdtContent>
            </w:sdt>
            <w:sdt>
              <w:sdtPr>
                <w:alias w:val="分部按商品转让的时间分类明细合同产生的收入"/>
                <w:tag w:val="_GBC_1c8dd9830e434fd99756948161fe5a30"/>
                <w:id w:val="-1076049500"/>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1FCE4C63" w14:textId="77777777" w:rsidR="00B035B5" w:rsidRDefault="00000000">
                    <w:pPr>
                      <w:jc w:val="right"/>
                    </w:pPr>
                    <w:r>
                      <w:t>3,949,049.66</w:t>
                    </w:r>
                  </w:p>
                </w:tc>
              </w:sdtContent>
            </w:sdt>
            <w:sdt>
              <w:sdtPr>
                <w:alias w:val="按商品转让的时间分类明细合同产生的收入"/>
                <w:tag w:val="_GBC_735990eb00f647478a43e2b07fec3bd5"/>
                <w:id w:val="250782899"/>
                <w:lock w:val="sdtLocked"/>
              </w:sdtPr>
              <w:sdtContent>
                <w:tc>
                  <w:tcPr>
                    <w:tcW w:w="1995" w:type="dxa"/>
                    <w:tcBorders>
                      <w:top w:val="single" w:sz="4" w:space="0" w:color="auto"/>
                      <w:left w:val="single" w:sz="4" w:space="0" w:color="auto"/>
                      <w:bottom w:val="single" w:sz="4" w:space="0" w:color="auto"/>
                      <w:right w:val="single" w:sz="4" w:space="0" w:color="auto"/>
                    </w:tcBorders>
                  </w:tcPr>
                  <w:p w14:paraId="48552657" w14:textId="77777777" w:rsidR="00B035B5" w:rsidRDefault="00000000">
                    <w:pPr>
                      <w:jc w:val="right"/>
                    </w:pPr>
                    <w:r>
                      <w:t>3,949,049.66</w:t>
                    </w:r>
                  </w:p>
                </w:tc>
              </w:sdtContent>
            </w:sdt>
          </w:tr>
          <w:tr w:rsidR="00B035B5" w14:paraId="2F3D8223"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1034424410"/>
                  <w:lock w:val="sdtLocked"/>
                </w:sdtPr>
                <w:sdtContent>
                  <w:p w14:paraId="4CEF5649" w14:textId="77777777" w:rsidR="00B035B5" w:rsidRDefault="00000000">
                    <w:pPr>
                      <w:jc w:val="center"/>
                    </w:pPr>
                    <w:r>
                      <w:rPr>
                        <w:rFonts w:hint="eastAsia"/>
                      </w:rPr>
                      <w:t>合计</w:t>
                    </w:r>
                  </w:p>
                </w:sdtContent>
              </w:sdt>
            </w:tc>
            <w:sdt>
              <w:sdtPr>
                <w:alias w:val="分部合同产生的收入"/>
                <w:tag w:val="_GBC_fdd22a21fd224e86b18a5661ccb86b4e"/>
                <w:id w:val="404424587"/>
                <w:lock w:val="sdtLocked"/>
              </w:sdtPr>
              <w:sdtContent>
                <w:tc>
                  <w:tcPr>
                    <w:tcW w:w="2128" w:type="dxa"/>
                    <w:tcBorders>
                      <w:top w:val="single" w:sz="4" w:space="0" w:color="auto"/>
                      <w:left w:val="single" w:sz="4" w:space="0" w:color="auto"/>
                      <w:bottom w:val="single" w:sz="4" w:space="0" w:color="auto"/>
                      <w:right w:val="single" w:sz="4" w:space="0" w:color="auto"/>
                    </w:tcBorders>
                    <w:shd w:val="clear" w:color="auto" w:fill="auto"/>
                  </w:tcPr>
                  <w:p w14:paraId="14CE013E" w14:textId="77777777" w:rsidR="00B035B5" w:rsidRDefault="00000000">
                    <w:pPr>
                      <w:jc w:val="right"/>
                    </w:pPr>
                    <w:r>
                      <w:t>4,169,135,471.87</w:t>
                    </w:r>
                  </w:p>
                </w:tc>
              </w:sdtContent>
            </w:sdt>
            <w:sdt>
              <w:sdtPr>
                <w:alias w:val="分部合同产生的收入"/>
                <w:tag w:val="_GBC_fdd22a21fd224e86b18a5661ccb86b4e"/>
                <w:id w:val="-1728289429"/>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tcPr>
                  <w:p w14:paraId="3E126F61" w14:textId="77777777" w:rsidR="00B035B5" w:rsidRDefault="00000000">
                    <w:pPr>
                      <w:jc w:val="right"/>
                    </w:pPr>
                    <w:r>
                      <w:t>51,447,205.45</w:t>
                    </w:r>
                  </w:p>
                </w:tc>
              </w:sdtContent>
            </w:sdt>
            <w:sdt>
              <w:sdtPr>
                <w:alias w:val="合同产生的收入"/>
                <w:tag w:val="_GBC_463fdb24770148078bc9ecdf4126a76b"/>
                <w:id w:val="187117386"/>
                <w:lock w:val="sdtLocked"/>
              </w:sdtPr>
              <w:sdtContent>
                <w:tc>
                  <w:tcPr>
                    <w:tcW w:w="1995" w:type="dxa"/>
                    <w:tcBorders>
                      <w:top w:val="single" w:sz="4" w:space="0" w:color="auto"/>
                      <w:left w:val="single" w:sz="4" w:space="0" w:color="auto"/>
                      <w:bottom w:val="single" w:sz="4" w:space="0" w:color="auto"/>
                      <w:right w:val="single" w:sz="4" w:space="0" w:color="auto"/>
                    </w:tcBorders>
                  </w:tcPr>
                  <w:p w14:paraId="6447BD7E" w14:textId="77777777" w:rsidR="00B035B5" w:rsidRDefault="00000000">
                    <w:pPr>
                      <w:jc w:val="right"/>
                    </w:pPr>
                    <w:r>
                      <w:t>4,220,582,677.32</w:t>
                    </w:r>
                  </w:p>
                </w:tc>
              </w:sdtContent>
            </w:sdt>
          </w:tr>
        </w:tbl>
        <w:p w14:paraId="65B639C0" w14:textId="77777777" w:rsidR="00B035B5" w:rsidRDefault="00000000"/>
      </w:sdtContent>
    </w:sdt>
    <w:bookmarkEnd w:id="228" w:displacedByCustomXml="next"/>
    <w:bookmarkStart w:id="229" w:name="_Hlk10538083" w:displacedByCustomXml="next"/>
    <w:bookmarkStart w:id="230"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14:paraId="1AD26E11" w14:textId="77777777" w:rsidR="00B035B5" w:rsidRDefault="00000000">
          <w:pPr>
            <w:pStyle w:val="4"/>
            <w:numPr>
              <w:ilvl w:val="0"/>
              <w:numId w:val="73"/>
            </w:numPr>
            <w:ind w:left="426" w:hanging="426"/>
            <w:rPr>
              <w:rFonts w:ascii="宋体" w:hAnsi="宋体"/>
            </w:rPr>
          </w:pPr>
          <w:r>
            <w:rPr>
              <w:rFonts w:ascii="宋体" w:hAnsi="宋体" w:hint="eastAsia"/>
            </w:rPr>
            <w:t>履约义务的说明</w:t>
          </w:r>
          <w:bookmarkEnd w:id="229"/>
        </w:p>
        <w:sdt>
          <w:sdtPr>
            <w:alias w:val="是否适用：履约义务的说明[双击切换]"/>
            <w:tag w:val="_GBC_cb7f024e61b74dffae341dc41978348f"/>
            <w:id w:val="-1100791837"/>
            <w:lock w:val="sdtLocked"/>
            <w:placeholder>
              <w:docPart w:val="GBC22222222222222222222222222222"/>
            </w:placeholder>
          </w:sdtPr>
          <w:sdtContent>
            <w:p w14:paraId="15D54A8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0" w:displacedByCustomXml="next"/>
    <w:bookmarkStart w:id="231" w:name="_Hlk10538107" w:displacedByCustomXml="next"/>
    <w:bookmarkStart w:id="232"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14:paraId="329A1542" w14:textId="77777777" w:rsidR="00B035B5" w:rsidRDefault="00000000">
          <w:pPr>
            <w:pStyle w:val="4"/>
            <w:numPr>
              <w:ilvl w:val="0"/>
              <w:numId w:val="73"/>
            </w:numPr>
            <w:ind w:left="426" w:hanging="426"/>
            <w:rPr>
              <w:rFonts w:ascii="宋体" w:hAnsi="宋体"/>
            </w:rPr>
          </w:pPr>
          <w:r>
            <w:rPr>
              <w:rFonts w:ascii="宋体" w:hAnsi="宋体" w:hint="eastAsia"/>
            </w:rPr>
            <w:t>分摊至剩余履约义务的说明</w:t>
          </w:r>
          <w:bookmarkEnd w:id="231"/>
        </w:p>
        <w:sdt>
          <w:sdtPr>
            <w:alias w:val="是否适用：分摊至剩余履约义务的说明[双击切换]"/>
            <w:tag w:val="_GBC_3e12eb65fc9e4c7b80815a7392be58f2"/>
            <w:id w:val="-1305074149"/>
            <w:lock w:val="sdtLocked"/>
            <w:placeholder>
              <w:docPart w:val="GBC22222222222222222222222222222"/>
            </w:placeholder>
          </w:sdtPr>
          <w:sdtContent>
            <w:p w14:paraId="5C2E5F7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33" w:name="_Hlk41487523" w:displacedByCustomXml="next"/>
    <w:bookmarkEnd w:id="233" w:displacedByCustomXml="next"/>
    <w:bookmarkEnd w:id="232" w:displacedByCustomXml="nex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14:paraId="7A12286E"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14:paraId="25A604F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1A2FA8" w14:textId="77777777" w:rsidR="00B035B5" w:rsidRDefault="00000000">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07"/>
            <w:gridCol w:w="3071"/>
            <w:gridCol w:w="3071"/>
          </w:tblGrid>
          <w:tr w:rsidR="00B035B5" w14:paraId="27DC0A61" w14:textId="77777777">
            <w:sdt>
              <w:sdtPr>
                <w:tag w:val="_PLD_444bcf5500dc4f7f9041afd20c147408"/>
                <w:id w:val="529065134"/>
                <w:lock w:val="sdtLocked"/>
              </w:sdtPr>
              <w:sdtContent>
                <w:tc>
                  <w:tcPr>
                    <w:tcW w:w="2907" w:type="dxa"/>
                    <w:tcBorders>
                      <w:top w:val="single" w:sz="6" w:space="0" w:color="auto"/>
                      <w:left w:val="single" w:sz="6" w:space="0" w:color="auto"/>
                      <w:bottom w:val="single" w:sz="6" w:space="0" w:color="auto"/>
                      <w:right w:val="single" w:sz="6" w:space="0" w:color="auto"/>
                    </w:tcBorders>
                    <w:vAlign w:val="center"/>
                  </w:tcPr>
                  <w:p w14:paraId="20A32064" w14:textId="77777777" w:rsidR="00B035B5" w:rsidRDefault="00000000">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374120933"/>
                <w:lock w:val="sdtLocked"/>
              </w:sdtPr>
              <w:sdtContent>
                <w:tc>
                  <w:tcPr>
                    <w:tcW w:w="3071" w:type="dxa"/>
                    <w:tcBorders>
                      <w:top w:val="single" w:sz="6" w:space="0" w:color="auto"/>
                      <w:left w:val="single" w:sz="6" w:space="0" w:color="auto"/>
                      <w:bottom w:val="single" w:sz="6" w:space="0" w:color="auto"/>
                      <w:right w:val="single" w:sz="6" w:space="0" w:color="auto"/>
                    </w:tcBorders>
                  </w:tcPr>
                  <w:p w14:paraId="2D1E6695" w14:textId="77777777" w:rsidR="00B035B5" w:rsidRDefault="00000000">
                    <w:pPr>
                      <w:jc w:val="center"/>
                    </w:pPr>
                    <w:r>
                      <w:rPr>
                        <w:rFonts w:hint="eastAsia"/>
                      </w:rPr>
                      <w:t>本期发生额</w:t>
                    </w:r>
                  </w:p>
                </w:tc>
              </w:sdtContent>
            </w:sdt>
            <w:sdt>
              <w:sdtPr>
                <w:tag w:val="_PLD_4ab1376344dc484195a5459c78069a64"/>
                <w:id w:val="-1792126334"/>
                <w:lock w:val="sdtLocked"/>
              </w:sdtPr>
              <w:sdtContent>
                <w:tc>
                  <w:tcPr>
                    <w:tcW w:w="3071" w:type="dxa"/>
                    <w:tcBorders>
                      <w:top w:val="single" w:sz="6" w:space="0" w:color="auto"/>
                      <w:left w:val="single" w:sz="6" w:space="0" w:color="auto"/>
                      <w:bottom w:val="single" w:sz="6" w:space="0" w:color="auto"/>
                      <w:right w:val="single" w:sz="6" w:space="0" w:color="auto"/>
                    </w:tcBorders>
                    <w:vAlign w:val="center"/>
                  </w:tcPr>
                  <w:p w14:paraId="02523C32" w14:textId="77777777" w:rsidR="00B035B5" w:rsidRDefault="00000000">
                    <w:pPr>
                      <w:jc w:val="center"/>
                    </w:pPr>
                    <w:r>
                      <w:rPr>
                        <w:rFonts w:hint="eastAsia"/>
                      </w:rPr>
                      <w:t>上期发生额</w:t>
                    </w:r>
                  </w:p>
                </w:tc>
              </w:sdtContent>
            </w:sdt>
          </w:tr>
          <w:tr w:rsidR="00B035B5" w14:paraId="39BB5EC1" w14:textId="77777777">
            <w:tc>
              <w:tcPr>
                <w:tcW w:w="2907" w:type="dxa"/>
                <w:tcBorders>
                  <w:top w:val="single" w:sz="6" w:space="0" w:color="auto"/>
                  <w:left w:val="single" w:sz="6" w:space="0" w:color="auto"/>
                  <w:bottom w:val="single" w:sz="6" w:space="0" w:color="auto"/>
                  <w:right w:val="single" w:sz="6" w:space="0" w:color="auto"/>
                </w:tcBorders>
                <w:vAlign w:val="center"/>
              </w:tcPr>
              <w:p w14:paraId="3F86F844" w14:textId="77777777" w:rsidR="00B035B5" w:rsidRDefault="00000000">
                <w:pPr>
                  <w:autoSpaceDE w:val="0"/>
                  <w:autoSpaceDN w:val="0"/>
                  <w:adjustRightInd w:val="0"/>
                  <w:snapToGrid w:val="0"/>
                  <w:spacing w:line="240" w:lineRule="atLeast"/>
                </w:pPr>
                <w:r>
                  <w:rPr>
                    <w:rFonts w:hint="eastAsia"/>
                  </w:rPr>
                  <w:t>城市维护建设税</w:t>
                </w:r>
              </w:p>
            </w:tc>
            <w:tc>
              <w:tcPr>
                <w:tcW w:w="3071" w:type="dxa"/>
                <w:tcBorders>
                  <w:top w:val="single" w:sz="6" w:space="0" w:color="auto"/>
                  <w:left w:val="single" w:sz="6" w:space="0" w:color="auto"/>
                  <w:bottom w:val="single" w:sz="6" w:space="0" w:color="auto"/>
                  <w:right w:val="single" w:sz="6" w:space="0" w:color="auto"/>
                </w:tcBorders>
              </w:tcPr>
              <w:p w14:paraId="37EF2F0E" w14:textId="77777777" w:rsidR="00B035B5" w:rsidRDefault="00000000">
                <w:pPr>
                  <w:autoSpaceDE w:val="0"/>
                  <w:autoSpaceDN w:val="0"/>
                  <w:adjustRightInd w:val="0"/>
                  <w:snapToGrid w:val="0"/>
                  <w:spacing w:line="240" w:lineRule="atLeast"/>
                  <w:jc w:val="right"/>
                </w:pPr>
                <w:r>
                  <w:t>3,439,876.98</w:t>
                </w:r>
              </w:p>
            </w:tc>
            <w:tc>
              <w:tcPr>
                <w:tcW w:w="3071" w:type="dxa"/>
                <w:tcBorders>
                  <w:top w:val="single" w:sz="6" w:space="0" w:color="auto"/>
                  <w:left w:val="single" w:sz="6" w:space="0" w:color="auto"/>
                  <w:bottom w:val="single" w:sz="6" w:space="0" w:color="auto"/>
                  <w:right w:val="single" w:sz="6" w:space="0" w:color="auto"/>
                </w:tcBorders>
              </w:tcPr>
              <w:p w14:paraId="6DED0A91" w14:textId="77777777" w:rsidR="00B035B5" w:rsidRDefault="00000000">
                <w:pPr>
                  <w:jc w:val="right"/>
                </w:pPr>
                <w:r>
                  <w:t>2,981,322.63</w:t>
                </w:r>
              </w:p>
            </w:tc>
          </w:tr>
          <w:tr w:rsidR="00B035B5" w14:paraId="6EFEB1B0" w14:textId="77777777">
            <w:tc>
              <w:tcPr>
                <w:tcW w:w="2907" w:type="dxa"/>
                <w:tcBorders>
                  <w:top w:val="single" w:sz="6" w:space="0" w:color="auto"/>
                  <w:left w:val="single" w:sz="6" w:space="0" w:color="auto"/>
                  <w:bottom w:val="single" w:sz="6" w:space="0" w:color="auto"/>
                  <w:right w:val="single" w:sz="6" w:space="0" w:color="auto"/>
                </w:tcBorders>
                <w:vAlign w:val="center"/>
              </w:tcPr>
              <w:p w14:paraId="642ED22D" w14:textId="77777777" w:rsidR="00B035B5" w:rsidRDefault="00000000">
                <w:pPr>
                  <w:autoSpaceDE w:val="0"/>
                  <w:autoSpaceDN w:val="0"/>
                  <w:adjustRightInd w:val="0"/>
                  <w:snapToGrid w:val="0"/>
                  <w:spacing w:line="240" w:lineRule="atLeast"/>
                </w:pPr>
                <w:r>
                  <w:rPr>
                    <w:rFonts w:hint="eastAsia"/>
                  </w:rPr>
                  <w:t>教育费附加</w:t>
                </w:r>
              </w:p>
            </w:tc>
            <w:tc>
              <w:tcPr>
                <w:tcW w:w="3071" w:type="dxa"/>
                <w:tcBorders>
                  <w:top w:val="single" w:sz="6" w:space="0" w:color="auto"/>
                  <w:left w:val="single" w:sz="6" w:space="0" w:color="auto"/>
                  <w:bottom w:val="single" w:sz="6" w:space="0" w:color="auto"/>
                  <w:right w:val="single" w:sz="6" w:space="0" w:color="auto"/>
                </w:tcBorders>
              </w:tcPr>
              <w:p w14:paraId="7341EDCC" w14:textId="77777777" w:rsidR="00B035B5" w:rsidRDefault="00000000">
                <w:pPr>
                  <w:autoSpaceDE w:val="0"/>
                  <w:autoSpaceDN w:val="0"/>
                  <w:adjustRightInd w:val="0"/>
                  <w:snapToGrid w:val="0"/>
                  <w:spacing w:line="240" w:lineRule="atLeast"/>
                  <w:jc w:val="right"/>
                </w:pPr>
                <w:r>
                  <w:t>1,472,516.86</w:t>
                </w:r>
              </w:p>
            </w:tc>
            <w:tc>
              <w:tcPr>
                <w:tcW w:w="3071" w:type="dxa"/>
                <w:tcBorders>
                  <w:top w:val="single" w:sz="6" w:space="0" w:color="auto"/>
                  <w:left w:val="single" w:sz="6" w:space="0" w:color="auto"/>
                  <w:bottom w:val="single" w:sz="6" w:space="0" w:color="auto"/>
                  <w:right w:val="single" w:sz="6" w:space="0" w:color="auto"/>
                </w:tcBorders>
              </w:tcPr>
              <w:p w14:paraId="434CA910" w14:textId="77777777" w:rsidR="00B035B5" w:rsidRDefault="00000000">
                <w:pPr>
                  <w:jc w:val="right"/>
                </w:pPr>
                <w:r>
                  <w:t>1,277,709.70</w:t>
                </w:r>
              </w:p>
            </w:tc>
          </w:tr>
          <w:tr w:rsidR="00B035B5" w14:paraId="442A4E3E" w14:textId="77777777">
            <w:tc>
              <w:tcPr>
                <w:tcW w:w="2907" w:type="dxa"/>
                <w:tcBorders>
                  <w:top w:val="single" w:sz="6" w:space="0" w:color="auto"/>
                  <w:left w:val="single" w:sz="6" w:space="0" w:color="auto"/>
                  <w:bottom w:val="single" w:sz="6" w:space="0" w:color="auto"/>
                  <w:right w:val="single" w:sz="6" w:space="0" w:color="auto"/>
                </w:tcBorders>
                <w:vAlign w:val="center"/>
              </w:tcPr>
              <w:p w14:paraId="3BF395D6" w14:textId="77777777" w:rsidR="00B035B5" w:rsidRDefault="00000000">
                <w:pPr>
                  <w:autoSpaceDE w:val="0"/>
                  <w:autoSpaceDN w:val="0"/>
                  <w:adjustRightInd w:val="0"/>
                  <w:snapToGrid w:val="0"/>
                  <w:spacing w:line="240" w:lineRule="atLeast"/>
                </w:pPr>
                <w:r>
                  <w:t>地方教育税附加</w:t>
                </w:r>
              </w:p>
            </w:tc>
            <w:tc>
              <w:tcPr>
                <w:tcW w:w="3071" w:type="dxa"/>
                <w:tcBorders>
                  <w:top w:val="single" w:sz="6" w:space="0" w:color="auto"/>
                  <w:left w:val="single" w:sz="6" w:space="0" w:color="auto"/>
                  <w:bottom w:val="single" w:sz="6" w:space="0" w:color="auto"/>
                  <w:right w:val="single" w:sz="6" w:space="0" w:color="auto"/>
                </w:tcBorders>
              </w:tcPr>
              <w:p w14:paraId="0AC817F9" w14:textId="77777777" w:rsidR="00B035B5" w:rsidRDefault="00000000">
                <w:pPr>
                  <w:autoSpaceDE w:val="0"/>
                  <w:autoSpaceDN w:val="0"/>
                  <w:adjustRightInd w:val="0"/>
                  <w:snapToGrid w:val="0"/>
                  <w:spacing w:line="240" w:lineRule="atLeast"/>
                  <w:jc w:val="right"/>
                </w:pPr>
                <w:r>
                  <w:t>981,677.94</w:t>
                </w:r>
              </w:p>
            </w:tc>
            <w:tc>
              <w:tcPr>
                <w:tcW w:w="3071" w:type="dxa"/>
                <w:tcBorders>
                  <w:top w:val="single" w:sz="6" w:space="0" w:color="auto"/>
                  <w:left w:val="single" w:sz="6" w:space="0" w:color="auto"/>
                  <w:bottom w:val="single" w:sz="6" w:space="0" w:color="auto"/>
                  <w:right w:val="single" w:sz="6" w:space="0" w:color="auto"/>
                </w:tcBorders>
              </w:tcPr>
              <w:p w14:paraId="394C6E25" w14:textId="77777777" w:rsidR="00B035B5" w:rsidRDefault="00000000">
                <w:pPr>
                  <w:jc w:val="right"/>
                </w:pPr>
                <w:r>
                  <w:t>851,806.48</w:t>
                </w:r>
              </w:p>
            </w:tc>
          </w:tr>
          <w:tr w:rsidR="00B035B5" w14:paraId="1D506A47" w14:textId="77777777">
            <w:tc>
              <w:tcPr>
                <w:tcW w:w="2907" w:type="dxa"/>
                <w:tcBorders>
                  <w:top w:val="single" w:sz="6" w:space="0" w:color="auto"/>
                  <w:left w:val="single" w:sz="6" w:space="0" w:color="auto"/>
                  <w:bottom w:val="single" w:sz="6" w:space="0" w:color="auto"/>
                  <w:right w:val="single" w:sz="6" w:space="0" w:color="auto"/>
                </w:tcBorders>
                <w:vAlign w:val="center"/>
              </w:tcPr>
              <w:p w14:paraId="26088155" w14:textId="77777777" w:rsidR="00B035B5" w:rsidRDefault="00000000">
                <w:pPr>
                  <w:autoSpaceDE w:val="0"/>
                  <w:autoSpaceDN w:val="0"/>
                  <w:adjustRightInd w:val="0"/>
                  <w:snapToGrid w:val="0"/>
                  <w:spacing w:line="240" w:lineRule="atLeast"/>
                </w:pPr>
                <w:r>
                  <w:t>房产税</w:t>
                </w:r>
              </w:p>
            </w:tc>
            <w:tc>
              <w:tcPr>
                <w:tcW w:w="3071" w:type="dxa"/>
                <w:tcBorders>
                  <w:top w:val="single" w:sz="6" w:space="0" w:color="auto"/>
                  <w:left w:val="single" w:sz="6" w:space="0" w:color="auto"/>
                  <w:bottom w:val="single" w:sz="6" w:space="0" w:color="auto"/>
                  <w:right w:val="single" w:sz="6" w:space="0" w:color="auto"/>
                </w:tcBorders>
              </w:tcPr>
              <w:p w14:paraId="2F56676E" w14:textId="77777777" w:rsidR="00B035B5" w:rsidRDefault="00000000">
                <w:pPr>
                  <w:autoSpaceDE w:val="0"/>
                  <w:autoSpaceDN w:val="0"/>
                  <w:adjustRightInd w:val="0"/>
                  <w:snapToGrid w:val="0"/>
                  <w:spacing w:line="240" w:lineRule="atLeast"/>
                  <w:jc w:val="right"/>
                </w:pPr>
                <w:r>
                  <w:t>8,104,931.19</w:t>
                </w:r>
              </w:p>
            </w:tc>
            <w:tc>
              <w:tcPr>
                <w:tcW w:w="3071" w:type="dxa"/>
                <w:tcBorders>
                  <w:top w:val="single" w:sz="6" w:space="0" w:color="auto"/>
                  <w:left w:val="single" w:sz="6" w:space="0" w:color="auto"/>
                  <w:bottom w:val="single" w:sz="6" w:space="0" w:color="auto"/>
                  <w:right w:val="single" w:sz="6" w:space="0" w:color="auto"/>
                </w:tcBorders>
              </w:tcPr>
              <w:p w14:paraId="20CAC0BA" w14:textId="77777777" w:rsidR="00B035B5" w:rsidRDefault="00000000">
                <w:pPr>
                  <w:jc w:val="right"/>
                </w:pPr>
                <w:r>
                  <w:t>7,843,280.70</w:t>
                </w:r>
              </w:p>
            </w:tc>
          </w:tr>
          <w:tr w:rsidR="00B035B5" w14:paraId="6E96BBE1" w14:textId="77777777">
            <w:tc>
              <w:tcPr>
                <w:tcW w:w="2907" w:type="dxa"/>
                <w:tcBorders>
                  <w:top w:val="single" w:sz="6" w:space="0" w:color="auto"/>
                  <w:left w:val="single" w:sz="6" w:space="0" w:color="auto"/>
                  <w:bottom w:val="single" w:sz="6" w:space="0" w:color="auto"/>
                  <w:right w:val="single" w:sz="6" w:space="0" w:color="auto"/>
                </w:tcBorders>
                <w:vAlign w:val="center"/>
              </w:tcPr>
              <w:p w14:paraId="3109DCF1" w14:textId="77777777" w:rsidR="00B035B5" w:rsidRDefault="00000000">
                <w:pPr>
                  <w:autoSpaceDE w:val="0"/>
                  <w:autoSpaceDN w:val="0"/>
                  <w:adjustRightInd w:val="0"/>
                  <w:snapToGrid w:val="0"/>
                  <w:spacing w:line="240" w:lineRule="atLeast"/>
                </w:pPr>
                <w:r>
                  <w:t>土地使用税</w:t>
                </w:r>
              </w:p>
            </w:tc>
            <w:tc>
              <w:tcPr>
                <w:tcW w:w="3071" w:type="dxa"/>
                <w:tcBorders>
                  <w:top w:val="single" w:sz="6" w:space="0" w:color="auto"/>
                  <w:left w:val="single" w:sz="6" w:space="0" w:color="auto"/>
                  <w:bottom w:val="single" w:sz="6" w:space="0" w:color="auto"/>
                  <w:right w:val="single" w:sz="6" w:space="0" w:color="auto"/>
                </w:tcBorders>
              </w:tcPr>
              <w:p w14:paraId="626DD766" w14:textId="77777777" w:rsidR="00B035B5" w:rsidRDefault="00000000">
                <w:pPr>
                  <w:autoSpaceDE w:val="0"/>
                  <w:autoSpaceDN w:val="0"/>
                  <w:adjustRightInd w:val="0"/>
                  <w:snapToGrid w:val="0"/>
                  <w:spacing w:line="240" w:lineRule="atLeast"/>
                  <w:jc w:val="right"/>
                </w:pPr>
                <w:r>
                  <w:t>14,073,267.78</w:t>
                </w:r>
              </w:p>
            </w:tc>
            <w:tc>
              <w:tcPr>
                <w:tcW w:w="3071" w:type="dxa"/>
                <w:tcBorders>
                  <w:top w:val="single" w:sz="6" w:space="0" w:color="auto"/>
                  <w:left w:val="single" w:sz="6" w:space="0" w:color="auto"/>
                  <w:bottom w:val="single" w:sz="6" w:space="0" w:color="auto"/>
                  <w:right w:val="single" w:sz="6" w:space="0" w:color="auto"/>
                </w:tcBorders>
              </w:tcPr>
              <w:p w14:paraId="2AED59B2" w14:textId="77777777" w:rsidR="00B035B5" w:rsidRDefault="00000000">
                <w:pPr>
                  <w:jc w:val="right"/>
                </w:pPr>
                <w:r>
                  <w:t>14,073,315.78</w:t>
                </w:r>
              </w:p>
            </w:tc>
          </w:tr>
          <w:tr w:rsidR="00B035B5" w14:paraId="774B644C" w14:textId="77777777">
            <w:tc>
              <w:tcPr>
                <w:tcW w:w="2907" w:type="dxa"/>
                <w:tcBorders>
                  <w:top w:val="single" w:sz="6" w:space="0" w:color="auto"/>
                  <w:left w:val="single" w:sz="6" w:space="0" w:color="auto"/>
                  <w:bottom w:val="single" w:sz="6" w:space="0" w:color="auto"/>
                  <w:right w:val="single" w:sz="6" w:space="0" w:color="auto"/>
                </w:tcBorders>
                <w:vAlign w:val="center"/>
              </w:tcPr>
              <w:p w14:paraId="27B2AC1D" w14:textId="77777777" w:rsidR="00B035B5" w:rsidRDefault="00000000">
                <w:pPr>
                  <w:autoSpaceDE w:val="0"/>
                  <w:autoSpaceDN w:val="0"/>
                  <w:adjustRightInd w:val="0"/>
                  <w:snapToGrid w:val="0"/>
                  <w:spacing w:line="240" w:lineRule="atLeast"/>
                </w:pPr>
                <w:r>
                  <w:t>车船使用税</w:t>
                </w:r>
              </w:p>
            </w:tc>
            <w:tc>
              <w:tcPr>
                <w:tcW w:w="3071" w:type="dxa"/>
                <w:tcBorders>
                  <w:top w:val="single" w:sz="6" w:space="0" w:color="auto"/>
                  <w:left w:val="single" w:sz="6" w:space="0" w:color="auto"/>
                  <w:bottom w:val="single" w:sz="6" w:space="0" w:color="auto"/>
                  <w:right w:val="single" w:sz="6" w:space="0" w:color="auto"/>
                </w:tcBorders>
              </w:tcPr>
              <w:p w14:paraId="0C81944D" w14:textId="77777777" w:rsidR="00B035B5" w:rsidRDefault="00000000">
                <w:pPr>
                  <w:autoSpaceDE w:val="0"/>
                  <w:autoSpaceDN w:val="0"/>
                  <w:adjustRightInd w:val="0"/>
                  <w:snapToGrid w:val="0"/>
                  <w:spacing w:line="240" w:lineRule="atLeast"/>
                  <w:jc w:val="right"/>
                </w:pPr>
                <w:r>
                  <w:t>80,339.92</w:t>
                </w:r>
              </w:p>
            </w:tc>
            <w:tc>
              <w:tcPr>
                <w:tcW w:w="3071" w:type="dxa"/>
                <w:tcBorders>
                  <w:top w:val="single" w:sz="6" w:space="0" w:color="auto"/>
                  <w:left w:val="single" w:sz="6" w:space="0" w:color="auto"/>
                  <w:bottom w:val="single" w:sz="6" w:space="0" w:color="auto"/>
                  <w:right w:val="single" w:sz="6" w:space="0" w:color="auto"/>
                </w:tcBorders>
              </w:tcPr>
              <w:p w14:paraId="6223178D" w14:textId="77777777" w:rsidR="00B035B5" w:rsidRDefault="00000000">
                <w:pPr>
                  <w:jc w:val="right"/>
                </w:pPr>
                <w:r>
                  <w:t>36,331.49</w:t>
                </w:r>
              </w:p>
            </w:tc>
          </w:tr>
          <w:tr w:rsidR="00B035B5" w14:paraId="09D5DA06" w14:textId="77777777">
            <w:tc>
              <w:tcPr>
                <w:tcW w:w="2907" w:type="dxa"/>
                <w:tcBorders>
                  <w:top w:val="single" w:sz="6" w:space="0" w:color="auto"/>
                  <w:left w:val="single" w:sz="6" w:space="0" w:color="auto"/>
                  <w:bottom w:val="single" w:sz="6" w:space="0" w:color="auto"/>
                  <w:right w:val="single" w:sz="6" w:space="0" w:color="auto"/>
                </w:tcBorders>
                <w:vAlign w:val="center"/>
              </w:tcPr>
              <w:p w14:paraId="22539CEA" w14:textId="77777777" w:rsidR="00B035B5" w:rsidRDefault="00000000">
                <w:pPr>
                  <w:autoSpaceDE w:val="0"/>
                  <w:autoSpaceDN w:val="0"/>
                  <w:adjustRightInd w:val="0"/>
                  <w:snapToGrid w:val="0"/>
                  <w:spacing w:line="240" w:lineRule="atLeast"/>
                </w:pPr>
                <w:r>
                  <w:t>印花税</w:t>
                </w:r>
              </w:p>
            </w:tc>
            <w:tc>
              <w:tcPr>
                <w:tcW w:w="3071" w:type="dxa"/>
                <w:tcBorders>
                  <w:top w:val="single" w:sz="6" w:space="0" w:color="auto"/>
                  <w:left w:val="single" w:sz="6" w:space="0" w:color="auto"/>
                  <w:bottom w:val="single" w:sz="6" w:space="0" w:color="auto"/>
                  <w:right w:val="single" w:sz="6" w:space="0" w:color="auto"/>
                </w:tcBorders>
              </w:tcPr>
              <w:p w14:paraId="7CB786A9" w14:textId="77777777" w:rsidR="00B035B5" w:rsidRDefault="00000000">
                <w:pPr>
                  <w:autoSpaceDE w:val="0"/>
                  <w:autoSpaceDN w:val="0"/>
                  <w:adjustRightInd w:val="0"/>
                  <w:snapToGrid w:val="0"/>
                  <w:spacing w:line="240" w:lineRule="atLeast"/>
                  <w:jc w:val="right"/>
                </w:pPr>
                <w:r>
                  <w:t>2,167,743.53</w:t>
                </w:r>
              </w:p>
            </w:tc>
            <w:tc>
              <w:tcPr>
                <w:tcW w:w="3071" w:type="dxa"/>
                <w:tcBorders>
                  <w:top w:val="single" w:sz="6" w:space="0" w:color="auto"/>
                  <w:left w:val="single" w:sz="6" w:space="0" w:color="auto"/>
                  <w:bottom w:val="single" w:sz="6" w:space="0" w:color="auto"/>
                  <w:right w:val="single" w:sz="6" w:space="0" w:color="auto"/>
                </w:tcBorders>
              </w:tcPr>
              <w:p w14:paraId="27B5F071" w14:textId="77777777" w:rsidR="00B035B5" w:rsidRDefault="00000000">
                <w:pPr>
                  <w:jc w:val="right"/>
                </w:pPr>
                <w:r>
                  <w:t>2,016,883.37</w:t>
                </w:r>
              </w:p>
            </w:tc>
          </w:tr>
          <w:tr w:rsidR="00B035B5" w14:paraId="02D080B0" w14:textId="77777777">
            <w:tc>
              <w:tcPr>
                <w:tcW w:w="2907" w:type="dxa"/>
                <w:tcBorders>
                  <w:top w:val="single" w:sz="6" w:space="0" w:color="auto"/>
                  <w:left w:val="single" w:sz="6" w:space="0" w:color="auto"/>
                  <w:bottom w:val="single" w:sz="6" w:space="0" w:color="auto"/>
                  <w:right w:val="single" w:sz="6" w:space="0" w:color="auto"/>
                </w:tcBorders>
                <w:vAlign w:val="center"/>
              </w:tcPr>
              <w:p w14:paraId="6C19C9C8" w14:textId="77777777" w:rsidR="00B035B5" w:rsidRDefault="00000000">
                <w:pPr>
                  <w:autoSpaceDE w:val="0"/>
                  <w:autoSpaceDN w:val="0"/>
                  <w:adjustRightInd w:val="0"/>
                  <w:snapToGrid w:val="0"/>
                  <w:spacing w:line="240" w:lineRule="atLeast"/>
                </w:pPr>
                <w:r>
                  <w:t>其他</w:t>
                </w:r>
              </w:p>
            </w:tc>
            <w:tc>
              <w:tcPr>
                <w:tcW w:w="3071" w:type="dxa"/>
                <w:tcBorders>
                  <w:top w:val="single" w:sz="6" w:space="0" w:color="auto"/>
                  <w:left w:val="single" w:sz="6" w:space="0" w:color="auto"/>
                  <w:bottom w:val="single" w:sz="6" w:space="0" w:color="auto"/>
                  <w:right w:val="single" w:sz="6" w:space="0" w:color="auto"/>
                </w:tcBorders>
              </w:tcPr>
              <w:p w14:paraId="345EE0F0" w14:textId="77777777" w:rsidR="00B035B5" w:rsidRDefault="00000000">
                <w:pPr>
                  <w:autoSpaceDE w:val="0"/>
                  <w:autoSpaceDN w:val="0"/>
                  <w:adjustRightInd w:val="0"/>
                  <w:snapToGrid w:val="0"/>
                  <w:spacing w:line="240" w:lineRule="atLeast"/>
                  <w:jc w:val="right"/>
                </w:pPr>
                <w:r>
                  <w:t>336,640.28</w:t>
                </w:r>
              </w:p>
            </w:tc>
            <w:tc>
              <w:tcPr>
                <w:tcW w:w="3071" w:type="dxa"/>
                <w:tcBorders>
                  <w:top w:val="single" w:sz="6" w:space="0" w:color="auto"/>
                  <w:left w:val="single" w:sz="6" w:space="0" w:color="auto"/>
                  <w:bottom w:val="single" w:sz="6" w:space="0" w:color="auto"/>
                  <w:right w:val="single" w:sz="6" w:space="0" w:color="auto"/>
                </w:tcBorders>
              </w:tcPr>
              <w:p w14:paraId="36E82497" w14:textId="77777777" w:rsidR="00B035B5" w:rsidRDefault="00000000">
                <w:pPr>
                  <w:jc w:val="right"/>
                </w:pPr>
                <w:r>
                  <w:t>370,458.73</w:t>
                </w:r>
              </w:p>
            </w:tc>
          </w:tr>
          <w:tr w:rsidR="00B035B5" w14:paraId="61379250" w14:textId="77777777">
            <w:tc>
              <w:tcPr>
                <w:tcW w:w="2907" w:type="dxa"/>
                <w:tcBorders>
                  <w:top w:val="single" w:sz="6" w:space="0" w:color="auto"/>
                  <w:left w:val="single" w:sz="6" w:space="0" w:color="auto"/>
                  <w:bottom w:val="single" w:sz="6" w:space="0" w:color="auto"/>
                  <w:right w:val="single" w:sz="6" w:space="0" w:color="auto"/>
                </w:tcBorders>
                <w:vAlign w:val="center"/>
              </w:tcPr>
              <w:p w14:paraId="13E58C86" w14:textId="77777777" w:rsidR="00B035B5" w:rsidRDefault="00000000">
                <w:pPr>
                  <w:autoSpaceDE w:val="0"/>
                  <w:autoSpaceDN w:val="0"/>
                  <w:adjustRightInd w:val="0"/>
                  <w:snapToGrid w:val="0"/>
                  <w:spacing w:line="240" w:lineRule="atLeast"/>
                  <w:jc w:val="center"/>
                </w:pPr>
                <w:r>
                  <w:rPr>
                    <w:rFonts w:hint="eastAsia"/>
                  </w:rPr>
                  <w:t>合计</w:t>
                </w:r>
              </w:p>
            </w:tc>
            <w:tc>
              <w:tcPr>
                <w:tcW w:w="3071" w:type="dxa"/>
                <w:tcBorders>
                  <w:top w:val="single" w:sz="6" w:space="0" w:color="auto"/>
                  <w:left w:val="single" w:sz="6" w:space="0" w:color="auto"/>
                  <w:bottom w:val="single" w:sz="6" w:space="0" w:color="auto"/>
                  <w:right w:val="single" w:sz="6" w:space="0" w:color="auto"/>
                </w:tcBorders>
              </w:tcPr>
              <w:p w14:paraId="684CA714" w14:textId="77777777" w:rsidR="00B035B5" w:rsidRDefault="00000000">
                <w:pPr>
                  <w:autoSpaceDE w:val="0"/>
                  <w:autoSpaceDN w:val="0"/>
                  <w:adjustRightInd w:val="0"/>
                  <w:snapToGrid w:val="0"/>
                  <w:spacing w:line="240" w:lineRule="atLeast"/>
                  <w:jc w:val="right"/>
                </w:pPr>
                <w:r>
                  <w:t>30,656,994.48</w:t>
                </w:r>
              </w:p>
            </w:tc>
            <w:tc>
              <w:tcPr>
                <w:tcW w:w="3071" w:type="dxa"/>
                <w:tcBorders>
                  <w:top w:val="single" w:sz="6" w:space="0" w:color="auto"/>
                  <w:left w:val="single" w:sz="6" w:space="0" w:color="auto"/>
                  <w:bottom w:val="single" w:sz="6" w:space="0" w:color="auto"/>
                  <w:right w:val="single" w:sz="6" w:space="0" w:color="auto"/>
                </w:tcBorders>
              </w:tcPr>
              <w:p w14:paraId="5FB29629" w14:textId="77777777" w:rsidR="00B035B5" w:rsidRDefault="00000000">
                <w:pPr>
                  <w:jc w:val="right"/>
                </w:pPr>
                <w:r>
                  <w:t>29,451,108.88</w:t>
                </w:r>
              </w:p>
            </w:tc>
          </w:tr>
        </w:tbl>
        <w:p w14:paraId="2BF4E4B9" w14:textId="77777777" w:rsidR="00B035B5" w:rsidRDefault="00000000"/>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14:paraId="6CF768FE" w14:textId="77777777" w:rsidR="00B035B5" w:rsidRDefault="00000000">
          <w:pPr>
            <w:pStyle w:val="3"/>
            <w:numPr>
              <w:ilvl w:val="0"/>
              <w:numId w:val="45"/>
            </w:numPr>
            <w:tabs>
              <w:tab w:val="left" w:pos="504"/>
            </w:tabs>
            <w:rPr>
              <w:rFonts w:ascii="宋体" w:hAnsi="宋体" w:cs="宋体"/>
              <w:bCs w:val="0"/>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14:paraId="6A83C5A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431274"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2420"/>
          </w:tblGrid>
          <w:tr w:rsidR="00B035B5" w14:paraId="6D0D5C6E" w14:textId="77777777">
            <w:sdt>
              <w:sdtPr>
                <w:tag w:val="_PLD_16c47970a3b145c98f438f3cb34ff636"/>
                <w:id w:val="512499090"/>
                <w:lock w:val="sdtLocked"/>
              </w:sdtPr>
              <w:sdtContent>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27C41C" w14:textId="77777777" w:rsidR="00B035B5" w:rsidRDefault="00000000">
                    <w:pPr>
                      <w:jc w:val="center"/>
                    </w:pPr>
                    <w:r>
                      <w:rPr>
                        <w:rFonts w:hint="eastAsia"/>
                      </w:rPr>
                      <w:t>项目</w:t>
                    </w:r>
                  </w:p>
                </w:tc>
              </w:sdtContent>
            </w:sdt>
            <w:sdt>
              <w:sdtPr>
                <w:tag w:val="_PLD_b3ce435531054240b373e649bc9ae7a1"/>
                <w:id w:val="-1149445328"/>
                <w:lock w:val="sdtLocked"/>
              </w:sdtPr>
              <w:sdtContent>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9B2316" w14:textId="77777777" w:rsidR="00B035B5" w:rsidRDefault="00000000">
                    <w:pPr>
                      <w:jc w:val="center"/>
                    </w:pPr>
                    <w:r>
                      <w:rPr>
                        <w:rFonts w:hint="eastAsia"/>
                      </w:rPr>
                      <w:t>本期发生额</w:t>
                    </w:r>
                  </w:p>
                </w:tc>
              </w:sdtContent>
            </w:sdt>
            <w:sdt>
              <w:sdtPr>
                <w:tag w:val="_PLD_9480cd5806624557b975b5d0ce06575b"/>
                <w:id w:val="659892724"/>
                <w:lock w:val="sdtLocked"/>
              </w:sdtPr>
              <w:sdtContent>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5E9DF6AE" w14:textId="77777777" w:rsidR="00B035B5" w:rsidRDefault="00000000">
                    <w:pPr>
                      <w:jc w:val="center"/>
                    </w:pPr>
                    <w:r>
                      <w:rPr>
                        <w:rFonts w:hint="eastAsia"/>
                      </w:rPr>
                      <w:t>上期发生额</w:t>
                    </w:r>
                  </w:p>
                </w:tc>
              </w:sdtContent>
            </w:sdt>
          </w:tr>
          <w:sdt>
            <w:sdtPr>
              <w:alias w:val="销售费用明细"/>
              <w:tag w:val="_GBC_8b0e6f0534ed42879aaed18b46dbec7d"/>
              <w:id w:val="-1233377985"/>
              <w:lock w:val="sdtLocked"/>
            </w:sdtPr>
            <w:sdtContent>
              <w:tr w:rsidR="00B035B5" w14:paraId="7FD0D0D9"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49FE564" w14:textId="77777777" w:rsidR="00B035B5" w:rsidRDefault="00000000">
                    <w:r>
                      <w:t>业务招待费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3009DD" w14:textId="77777777" w:rsidR="00B035B5" w:rsidRDefault="00000000">
                    <w:pPr>
                      <w:jc w:val="right"/>
                    </w:pPr>
                    <w:r>
                      <w:t>580,035.07</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EF749A3" w14:textId="77777777" w:rsidR="00B035B5" w:rsidRDefault="00000000">
                    <w:pPr>
                      <w:jc w:val="right"/>
                    </w:pPr>
                    <w:r>
                      <w:t>311,322.64</w:t>
                    </w:r>
                  </w:p>
                </w:tc>
              </w:tr>
            </w:sdtContent>
          </w:sdt>
          <w:sdt>
            <w:sdtPr>
              <w:alias w:val="销售费用明细"/>
              <w:tag w:val="_GBC_8b0e6f0534ed42879aaed18b46dbec7d"/>
              <w:id w:val="585734475"/>
              <w:lock w:val="sdtLocked"/>
            </w:sdtPr>
            <w:sdtContent>
              <w:tr w:rsidR="00B035B5" w14:paraId="596733AC"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8E8FE7C" w14:textId="77777777" w:rsidR="00B035B5" w:rsidRDefault="00000000">
                    <w:r>
                      <w:t>运杂费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779304" w14:textId="77777777" w:rsidR="00B035B5" w:rsidRDefault="00000000">
                    <w:pPr>
                      <w:jc w:val="right"/>
                    </w:pPr>
                    <w:r>
                      <w:t>362,741.93</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1F4FF498" w14:textId="77777777" w:rsidR="00B035B5" w:rsidRDefault="00000000">
                    <w:pPr>
                      <w:jc w:val="right"/>
                    </w:pPr>
                    <w:r>
                      <w:t>910,957.10</w:t>
                    </w:r>
                  </w:p>
                </w:tc>
              </w:tr>
            </w:sdtContent>
          </w:sdt>
          <w:sdt>
            <w:sdtPr>
              <w:alias w:val="销售费用明细"/>
              <w:tag w:val="_GBC_8b0e6f0534ed42879aaed18b46dbec7d"/>
              <w:id w:val="602459219"/>
              <w:lock w:val="sdtLocked"/>
            </w:sdtPr>
            <w:sdtContent>
              <w:tr w:rsidR="00B035B5" w14:paraId="3A098B56"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736401F" w14:textId="77777777" w:rsidR="00B035B5" w:rsidRDefault="00000000">
                    <w:r>
                      <w:t>办公费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46E205" w14:textId="77777777" w:rsidR="00B035B5" w:rsidRDefault="00000000">
                    <w:pPr>
                      <w:jc w:val="right"/>
                    </w:pPr>
                    <w:r>
                      <w:t>186,676.15</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5599DD9" w14:textId="77777777" w:rsidR="00B035B5" w:rsidRDefault="00000000">
                    <w:pPr>
                      <w:jc w:val="right"/>
                    </w:pPr>
                    <w:r>
                      <w:t>311,322.64</w:t>
                    </w:r>
                  </w:p>
                </w:tc>
              </w:tr>
            </w:sdtContent>
          </w:sdt>
          <w:sdt>
            <w:sdtPr>
              <w:alias w:val="销售费用明细"/>
              <w:tag w:val="_GBC_8b0e6f0534ed42879aaed18b46dbec7d"/>
              <w:id w:val="-156465214"/>
              <w:lock w:val="sdtLocked"/>
            </w:sdtPr>
            <w:sdtContent>
              <w:tr w:rsidR="00B035B5" w14:paraId="094899C4"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B33459A" w14:textId="77777777" w:rsidR="00B035B5" w:rsidRDefault="00000000">
                    <w:r>
                      <w:t>折旧费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01D2E1" w14:textId="77777777" w:rsidR="00B035B5" w:rsidRDefault="00000000">
                    <w:pPr>
                      <w:jc w:val="right"/>
                    </w:pPr>
                    <w:r>
                      <w:t>243,363.71</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603C279" w14:textId="77777777" w:rsidR="00B035B5" w:rsidRDefault="00000000">
                    <w:pPr>
                      <w:jc w:val="right"/>
                    </w:pPr>
                    <w:r>
                      <w:t>245,736.88</w:t>
                    </w:r>
                  </w:p>
                </w:tc>
              </w:tr>
            </w:sdtContent>
          </w:sdt>
          <w:sdt>
            <w:sdtPr>
              <w:alias w:val="销售费用明细"/>
              <w:tag w:val="_GBC_8b0e6f0534ed42879aaed18b46dbec7d"/>
              <w:id w:val="1924914254"/>
              <w:lock w:val="sdtLocked"/>
            </w:sdtPr>
            <w:sdtContent>
              <w:tr w:rsidR="00B035B5" w14:paraId="0C41AF92"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13FA6C8" w14:textId="77777777" w:rsidR="00B035B5" w:rsidRDefault="00000000">
                    <w:r>
                      <w:t>差旅费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EE116F" w14:textId="77777777" w:rsidR="00B035B5" w:rsidRDefault="00000000">
                    <w:pPr>
                      <w:jc w:val="right"/>
                    </w:pPr>
                    <w:r>
                      <w:t>2,716,227.45</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651FB3CD" w14:textId="77777777" w:rsidR="00B035B5" w:rsidRDefault="00000000">
                    <w:pPr>
                      <w:jc w:val="right"/>
                    </w:pPr>
                    <w:r>
                      <w:t>1,165,143.73</w:t>
                    </w:r>
                  </w:p>
                </w:tc>
              </w:tr>
            </w:sdtContent>
          </w:sdt>
          <w:sdt>
            <w:sdtPr>
              <w:alias w:val="销售费用明细"/>
              <w:tag w:val="_GBC_8b0e6f0534ed42879aaed18b46dbec7d"/>
              <w:id w:val="-139273963"/>
              <w:lock w:val="sdtLocked"/>
            </w:sdtPr>
            <w:sdtContent>
              <w:tr w:rsidR="00B035B5" w14:paraId="092B859B"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EF91D53" w14:textId="77777777" w:rsidR="00B035B5" w:rsidRDefault="00000000">
                    <w:r>
                      <w:t>工资薪酬</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E6D637" w14:textId="77777777" w:rsidR="00B035B5" w:rsidRDefault="00000000">
                    <w:pPr>
                      <w:jc w:val="right"/>
                    </w:pPr>
                    <w:r>
                      <w:t>17,249,624.20</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3B4C662" w14:textId="77777777" w:rsidR="00B035B5" w:rsidRDefault="00000000">
                    <w:pPr>
                      <w:jc w:val="right"/>
                    </w:pPr>
                    <w:r>
                      <w:t>18,498,172.70</w:t>
                    </w:r>
                  </w:p>
                </w:tc>
              </w:tr>
            </w:sdtContent>
          </w:sdt>
          <w:sdt>
            <w:sdtPr>
              <w:alias w:val="销售费用明细"/>
              <w:tag w:val="_GBC_8b0e6f0534ed42879aaed18b46dbec7d"/>
              <w:id w:val="1792017715"/>
              <w:lock w:val="sdtLocked"/>
            </w:sdtPr>
            <w:sdtContent>
              <w:tr w:rsidR="00B035B5" w14:paraId="3D3E49B1"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5B14347" w14:textId="77777777" w:rsidR="00B035B5" w:rsidRDefault="00000000">
                    <w:r>
                      <w:t>代理费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6EEEEE" w14:textId="77777777" w:rsidR="00B035B5" w:rsidRDefault="00000000">
                    <w:pPr>
                      <w:jc w:val="right"/>
                    </w:pPr>
                    <w:r>
                      <w:t>540,291.52</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6D10F22" w14:textId="77777777" w:rsidR="00B035B5" w:rsidRDefault="00000000">
                    <w:pPr>
                      <w:jc w:val="right"/>
                    </w:pPr>
                    <w:r>
                      <w:t>357,627.26</w:t>
                    </w:r>
                  </w:p>
                </w:tc>
              </w:tr>
            </w:sdtContent>
          </w:sdt>
          <w:sdt>
            <w:sdtPr>
              <w:alias w:val="销售费用明细"/>
              <w:tag w:val="_GBC_8b0e6f0534ed42879aaed18b46dbec7d"/>
              <w:id w:val="-94945571"/>
              <w:lock w:val="sdtLocked"/>
            </w:sdtPr>
            <w:sdtContent>
              <w:tr w:rsidR="00B035B5" w14:paraId="1106E249"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99DE9F0" w14:textId="77777777" w:rsidR="00B035B5" w:rsidRDefault="00000000">
                    <w:r>
                      <w:t>租赁费</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245F79" w14:textId="77777777" w:rsidR="00B035B5" w:rsidRDefault="00000000">
                    <w:pPr>
                      <w:jc w:val="right"/>
                    </w:pPr>
                    <w:r>
                      <w:t>1,145,366.58</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06F8324" w14:textId="77777777" w:rsidR="00B035B5" w:rsidRDefault="00000000">
                    <w:pPr>
                      <w:jc w:val="right"/>
                    </w:pPr>
                    <w:r>
                      <w:rPr>
                        <w:rFonts w:hint="eastAsia"/>
                      </w:rPr>
                      <w:t>0</w:t>
                    </w:r>
                  </w:p>
                </w:tc>
              </w:tr>
            </w:sdtContent>
          </w:sdt>
          <w:sdt>
            <w:sdtPr>
              <w:alias w:val="销售费用明细"/>
              <w:tag w:val="_GBC_8b0e6f0534ed42879aaed18b46dbec7d"/>
              <w:id w:val="-1162535758"/>
              <w:lock w:val="sdtLocked"/>
            </w:sdtPr>
            <w:sdtEndPr>
              <w:rPr>
                <w:highlight w:val="yellow"/>
              </w:rPr>
            </w:sdtEndPr>
            <w:sdtContent>
              <w:tr w:rsidR="00B035B5" w14:paraId="47855070" w14:textId="77777777">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023B4B4" w14:textId="77777777" w:rsidR="00B035B5" w:rsidRDefault="00000000">
                    <w:r>
                      <w:t>其他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D84159" w14:textId="77777777" w:rsidR="00B035B5" w:rsidRDefault="00000000">
                    <w:pPr>
                      <w:jc w:val="right"/>
                    </w:pPr>
                    <w:r>
                      <w:t>4,804,084.88</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74FB2A5" w14:textId="77777777" w:rsidR="00B035B5" w:rsidRDefault="00000000">
                    <w:pPr>
                      <w:jc w:val="right"/>
                    </w:pPr>
                    <w:r>
                      <w:t>2,265,144.89</w:t>
                    </w:r>
                  </w:p>
                </w:tc>
              </w:tr>
            </w:sdtContent>
          </w:sdt>
          <w:tr w:rsidR="00B035B5" w14:paraId="6F68B1DB" w14:textId="77777777">
            <w:sdt>
              <w:sdtPr>
                <w:tag w:val="_PLD_bb83cc20a1fb4ed7973343e471dad9ef"/>
                <w:id w:val="412825773"/>
                <w:lock w:val="sdtLocked"/>
              </w:sdtPr>
              <w:sdtContent>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6BB320" w14:textId="77777777" w:rsidR="00B035B5" w:rsidRDefault="00000000">
                    <w:pPr>
                      <w:jc w:val="center"/>
                    </w:pPr>
                    <w:r>
                      <w:rPr>
                        <w:rFonts w:hint="eastAsia"/>
                      </w:rPr>
                      <w:t>合计</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auto"/>
              </w:tcPr>
              <w:p w14:paraId="1EC3B5AF" w14:textId="77777777" w:rsidR="00B035B5" w:rsidRDefault="00000000">
                <w:pPr>
                  <w:jc w:val="right"/>
                </w:pPr>
                <w:r>
                  <w:t>27,828,411.49</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551DB2FF" w14:textId="77777777" w:rsidR="00B035B5" w:rsidRDefault="00000000">
                <w:pPr>
                  <w:jc w:val="right"/>
                </w:pPr>
                <w:r>
                  <w:t>24,065,427.84</w:t>
                </w:r>
              </w:p>
            </w:tc>
          </w:tr>
        </w:tbl>
        <w:p w14:paraId="1E7C1ADE" w14:textId="77777777" w:rsidR="00B035B5" w:rsidRDefault="00000000"/>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14:paraId="1A1F7750"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14:paraId="4431088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214CC2" w14:textId="77777777" w:rsidR="00B035B5" w:rsidRDefault="00000000">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B035B5" w14:paraId="000280B6" w14:textId="77777777">
            <w:sdt>
              <w:sdtPr>
                <w:tag w:val="_PLD_249fd0c096ba421285089a0fada9d43a"/>
                <w:id w:val="1560679322"/>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208A71EA" w14:textId="77777777" w:rsidR="00B035B5" w:rsidRDefault="00000000">
                    <w:pPr>
                      <w:jc w:val="center"/>
                    </w:pPr>
                    <w:r>
                      <w:rPr>
                        <w:rFonts w:hint="eastAsia"/>
                      </w:rPr>
                      <w:t>项目</w:t>
                    </w:r>
                  </w:p>
                </w:tc>
              </w:sdtContent>
            </w:sdt>
            <w:sdt>
              <w:sdtPr>
                <w:tag w:val="_PLD_acf5bcbf929244268be56ad5d0f3ea18"/>
                <w:id w:val="1258481271"/>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14:paraId="7A40E3C3" w14:textId="77777777" w:rsidR="00B035B5" w:rsidRDefault="00000000">
                    <w:pPr>
                      <w:jc w:val="center"/>
                    </w:pPr>
                    <w:r>
                      <w:rPr>
                        <w:rFonts w:hint="eastAsia"/>
                      </w:rPr>
                      <w:t>本期发生额</w:t>
                    </w:r>
                  </w:p>
                </w:tc>
              </w:sdtContent>
            </w:sdt>
            <w:sdt>
              <w:sdtPr>
                <w:tag w:val="_PLD_d37d8a59d4d74c26ac22dc33983efa29"/>
                <w:id w:val="44883045"/>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14:paraId="266EB42A" w14:textId="77777777" w:rsidR="00B035B5" w:rsidRDefault="00000000">
                    <w:pPr>
                      <w:jc w:val="center"/>
                    </w:pPr>
                    <w:r>
                      <w:rPr>
                        <w:rFonts w:hint="eastAsia"/>
                      </w:rPr>
                      <w:t>上期发生额</w:t>
                    </w:r>
                  </w:p>
                </w:tc>
              </w:sdtContent>
            </w:sdt>
          </w:tr>
          <w:sdt>
            <w:sdtPr>
              <w:rPr>
                <w:rFonts w:hint="eastAsia"/>
              </w:rPr>
              <w:alias w:val="管理费用明细"/>
              <w:tag w:val="_GBC_1330575ab4a44e46920401d3d7599402"/>
              <w:id w:val="1845974003"/>
              <w:lock w:val="sdtLocked"/>
            </w:sdtPr>
            <w:sdtContent>
              <w:tr w:rsidR="00B035B5" w14:paraId="4AE4D9DB"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B10643C" w14:textId="77777777" w:rsidR="00B035B5" w:rsidRDefault="00000000">
                    <w:r>
                      <w:t>办公费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3EE252C0" w14:textId="77777777" w:rsidR="00B035B5" w:rsidRDefault="00000000">
                    <w:pPr>
                      <w:jc w:val="right"/>
                    </w:pPr>
                    <w:r>
                      <w:t>141,349.76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B8D683E" w14:textId="77777777" w:rsidR="00B035B5" w:rsidRDefault="00000000">
                    <w:pPr>
                      <w:jc w:val="right"/>
                    </w:pPr>
                    <w:r>
                      <w:t>185,668.40</w:t>
                    </w:r>
                  </w:p>
                </w:tc>
              </w:tr>
            </w:sdtContent>
          </w:sdt>
          <w:sdt>
            <w:sdtPr>
              <w:rPr>
                <w:rFonts w:hint="eastAsia"/>
              </w:rPr>
              <w:alias w:val="管理费用明细"/>
              <w:tag w:val="_GBC_1330575ab4a44e46920401d3d7599402"/>
              <w:id w:val="-318417685"/>
              <w:lock w:val="sdtLocked"/>
            </w:sdtPr>
            <w:sdtContent>
              <w:tr w:rsidR="00B035B5" w14:paraId="6D42E57B"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48867D66" w14:textId="77777777" w:rsidR="00B035B5" w:rsidRDefault="00000000">
                    <w:proofErr w:type="gramStart"/>
                    <w:r>
                      <w:t>零修费</w:t>
                    </w:r>
                    <w:proofErr w:type="gramEnd"/>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A859FE6" w14:textId="77777777" w:rsidR="00B035B5" w:rsidRDefault="00000000">
                    <w:pPr>
                      <w:jc w:val="right"/>
                    </w:pPr>
                    <w:r>
                      <w:t>2,707,685.94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3541F56" w14:textId="77777777" w:rsidR="00B035B5" w:rsidRDefault="00000000">
                    <w:pPr>
                      <w:jc w:val="right"/>
                    </w:pPr>
                    <w:r>
                      <w:t>8,099,075.85</w:t>
                    </w:r>
                  </w:p>
                </w:tc>
              </w:tr>
            </w:sdtContent>
          </w:sdt>
          <w:sdt>
            <w:sdtPr>
              <w:rPr>
                <w:rFonts w:hint="eastAsia"/>
              </w:rPr>
              <w:alias w:val="管理费用明细"/>
              <w:tag w:val="_GBC_1330575ab4a44e46920401d3d7599402"/>
              <w:id w:val="165224032"/>
              <w:lock w:val="sdtLocked"/>
            </w:sdtPr>
            <w:sdtContent>
              <w:tr w:rsidR="00B035B5" w14:paraId="0B6B94BE"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3A6A8536" w14:textId="77777777" w:rsidR="00B035B5" w:rsidRDefault="00000000">
                    <w:r>
                      <w:t>差旅费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23854741" w14:textId="77777777" w:rsidR="00B035B5" w:rsidRDefault="00000000">
                    <w:pPr>
                      <w:jc w:val="right"/>
                    </w:pPr>
                    <w:r>
                      <w:t>491,480.39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4B0B4BE6" w14:textId="77777777" w:rsidR="00B035B5" w:rsidRDefault="00000000">
                    <w:pPr>
                      <w:jc w:val="right"/>
                    </w:pPr>
                    <w:r>
                      <w:t>201,981.99</w:t>
                    </w:r>
                  </w:p>
                </w:tc>
              </w:tr>
            </w:sdtContent>
          </w:sdt>
          <w:sdt>
            <w:sdtPr>
              <w:rPr>
                <w:rFonts w:hint="eastAsia"/>
              </w:rPr>
              <w:alias w:val="管理费用明细"/>
              <w:tag w:val="_GBC_1330575ab4a44e46920401d3d7599402"/>
              <w:id w:val="-2071104680"/>
              <w:lock w:val="sdtLocked"/>
            </w:sdtPr>
            <w:sdtContent>
              <w:tr w:rsidR="00B035B5" w14:paraId="71CE9F8E"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3935FCDD" w14:textId="77777777" w:rsidR="00B035B5" w:rsidRDefault="00000000">
                    <w:r>
                      <w:t>折旧费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7327AD5" w14:textId="77777777" w:rsidR="00B035B5" w:rsidRDefault="00000000">
                    <w:pPr>
                      <w:jc w:val="right"/>
                    </w:pPr>
                    <w:r>
                      <w:t>4,449,583.37</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69F2156" w14:textId="77777777" w:rsidR="00B035B5" w:rsidRDefault="00000000">
                    <w:pPr>
                      <w:jc w:val="right"/>
                    </w:pPr>
                    <w:r>
                      <w:t>3,209,112.97</w:t>
                    </w:r>
                  </w:p>
                </w:tc>
              </w:tr>
            </w:sdtContent>
          </w:sdt>
          <w:sdt>
            <w:sdtPr>
              <w:rPr>
                <w:rFonts w:hint="eastAsia"/>
              </w:rPr>
              <w:alias w:val="管理费用明细"/>
              <w:tag w:val="_GBC_1330575ab4a44e46920401d3d7599402"/>
              <w:id w:val="1676307356"/>
              <w:lock w:val="sdtLocked"/>
            </w:sdtPr>
            <w:sdtContent>
              <w:tr w:rsidR="00B035B5" w14:paraId="51AEDC38"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1ECBF716" w14:textId="77777777" w:rsidR="00B035B5" w:rsidRDefault="00000000">
                    <w:r>
                      <w:t>无形资产摊销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1D2BB12" w14:textId="77777777" w:rsidR="00B035B5" w:rsidRDefault="00000000">
                    <w:pPr>
                      <w:jc w:val="right"/>
                    </w:pPr>
                    <w:r>
                      <w:t>14,863,711.91</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C5F5E3B" w14:textId="77777777" w:rsidR="00B035B5" w:rsidRDefault="00000000">
                    <w:pPr>
                      <w:jc w:val="right"/>
                    </w:pPr>
                    <w:r>
                      <w:t>13,726,411.28</w:t>
                    </w:r>
                  </w:p>
                </w:tc>
              </w:tr>
            </w:sdtContent>
          </w:sdt>
          <w:sdt>
            <w:sdtPr>
              <w:rPr>
                <w:rFonts w:hint="eastAsia"/>
              </w:rPr>
              <w:alias w:val="管理费用明细"/>
              <w:tag w:val="_GBC_1330575ab4a44e46920401d3d7599402"/>
              <w:id w:val="-1865744408"/>
              <w:lock w:val="sdtLocked"/>
            </w:sdtPr>
            <w:sdtContent>
              <w:tr w:rsidR="00B035B5" w14:paraId="79E6BF59"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3C432191" w14:textId="77777777" w:rsidR="00B035B5" w:rsidRDefault="00000000">
                    <w:r>
                      <w:t>长期待摊摊销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766B8D9E" w14:textId="77777777" w:rsidR="00B035B5" w:rsidRDefault="00000000">
                    <w:pPr>
                      <w:jc w:val="right"/>
                    </w:pPr>
                    <w:r>
                      <w:t>83,796.06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724CD5A" w14:textId="77777777" w:rsidR="00B035B5" w:rsidRDefault="00000000">
                    <w:pPr>
                      <w:jc w:val="right"/>
                    </w:pPr>
                    <w:r>
                      <w:t>96,745.68</w:t>
                    </w:r>
                  </w:p>
                </w:tc>
              </w:tr>
            </w:sdtContent>
          </w:sdt>
          <w:sdt>
            <w:sdtPr>
              <w:rPr>
                <w:rFonts w:hint="eastAsia"/>
              </w:rPr>
              <w:alias w:val="管理费用明细"/>
              <w:tag w:val="_GBC_1330575ab4a44e46920401d3d7599402"/>
              <w:id w:val="-442385391"/>
              <w:lock w:val="sdtLocked"/>
            </w:sdtPr>
            <w:sdtContent>
              <w:tr w:rsidR="00B035B5" w14:paraId="55BAF8C6"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2447A861" w14:textId="77777777" w:rsidR="00B035B5" w:rsidRDefault="00000000">
                    <w:r>
                      <w:t>业务招待费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C134C34" w14:textId="77777777" w:rsidR="00B035B5" w:rsidRDefault="00000000">
                    <w:pPr>
                      <w:jc w:val="right"/>
                    </w:pPr>
                    <w:r>
                      <w:t>2,015,103.62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B5F6538" w14:textId="77777777" w:rsidR="00B035B5" w:rsidRDefault="00000000">
                    <w:pPr>
                      <w:jc w:val="right"/>
                    </w:pPr>
                    <w:r>
                      <w:t>1,580,929.09</w:t>
                    </w:r>
                  </w:p>
                </w:tc>
              </w:tr>
            </w:sdtContent>
          </w:sdt>
          <w:sdt>
            <w:sdtPr>
              <w:rPr>
                <w:rFonts w:hint="eastAsia"/>
              </w:rPr>
              <w:alias w:val="管理费用明细"/>
              <w:tag w:val="_GBC_1330575ab4a44e46920401d3d7599402"/>
              <w:id w:val="935797643"/>
              <w:lock w:val="sdtLocked"/>
            </w:sdtPr>
            <w:sdtContent>
              <w:tr w:rsidR="00B035B5" w14:paraId="09F937CE"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00E69F32" w14:textId="77777777" w:rsidR="00B035B5" w:rsidRDefault="00000000">
                    <w:r>
                      <w:t>工资薪酬</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2A75FDC8" w14:textId="77777777" w:rsidR="00B035B5" w:rsidRDefault="00000000">
                    <w:pPr>
                      <w:jc w:val="right"/>
                    </w:pPr>
                    <w:r>
                      <w:t>91,169,809.42</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B95B97A" w14:textId="77777777" w:rsidR="00B035B5" w:rsidRDefault="00000000">
                    <w:pPr>
                      <w:jc w:val="right"/>
                    </w:pPr>
                    <w:r>
                      <w:t>103,435,875.09</w:t>
                    </w:r>
                  </w:p>
                </w:tc>
              </w:tr>
            </w:sdtContent>
          </w:sdt>
          <w:sdt>
            <w:sdtPr>
              <w:rPr>
                <w:rFonts w:hint="eastAsia"/>
              </w:rPr>
              <w:alias w:val="管理费用明细"/>
              <w:tag w:val="_GBC_1330575ab4a44e46920401d3d7599402"/>
              <w:id w:val="-850637684"/>
              <w:lock w:val="sdtLocked"/>
            </w:sdtPr>
            <w:sdtContent>
              <w:tr w:rsidR="00B035B5" w14:paraId="12A7522F"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38DE97B1" w14:textId="77777777" w:rsidR="00B035B5" w:rsidRDefault="00000000">
                    <w: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4E6E25D2" w14:textId="77777777" w:rsidR="00B035B5" w:rsidRDefault="00000000">
                    <w:pPr>
                      <w:jc w:val="right"/>
                    </w:pPr>
                    <w:r>
                      <w:t>2,808,013.49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72ADDA94" w14:textId="77777777" w:rsidR="00B035B5" w:rsidRDefault="00000000">
                    <w:pPr>
                      <w:jc w:val="right"/>
                    </w:pPr>
                    <w:r>
                      <w:t>7,853,045.90</w:t>
                    </w:r>
                  </w:p>
                </w:tc>
              </w:tr>
            </w:sdtContent>
          </w:sdt>
          <w:tr w:rsidR="00B035B5" w14:paraId="2D47F47A" w14:textId="77777777">
            <w:sdt>
              <w:sdtPr>
                <w:tag w:val="_PLD_a1574943c0c74f868555494c72b6afa6"/>
                <w:id w:val="-40525487"/>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380896A3" w14:textId="77777777" w:rsidR="00B035B5" w:rsidRDefault="00000000">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14:paraId="3C87C295" w14:textId="77777777" w:rsidR="00B035B5" w:rsidRDefault="00000000">
                <w:pPr>
                  <w:jc w:val="right"/>
                </w:pPr>
                <w:r>
                  <w:t>118,730,533.96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F40A007" w14:textId="77777777" w:rsidR="00B035B5" w:rsidRDefault="00000000">
                <w:pPr>
                  <w:jc w:val="right"/>
                </w:pPr>
                <w:r>
                  <w:t>138,388,846.25</w:t>
                </w:r>
              </w:p>
            </w:tc>
          </w:tr>
        </w:tbl>
        <w:p w14:paraId="3C7AAE2F" w14:textId="77777777" w:rsidR="00B035B5" w:rsidRDefault="00000000"/>
      </w:sdtContent>
    </w:sdt>
    <w:bookmarkStart w:id="234"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14:paraId="49790DF3"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Content>
            <w:p w14:paraId="44190B0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C9E185" w14:textId="77777777" w:rsidR="00B035B5" w:rsidRDefault="00000000">
          <w:pPr>
            <w:pStyle w:val="aff4"/>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B035B5" w14:paraId="0510EE61" w14:textId="77777777">
            <w:sdt>
              <w:sdtPr>
                <w:tag w:val="_PLD_878c2bf88dff43e8bf48fe187921cf85"/>
                <w:id w:val="-883181535"/>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4EDD5F17" w14:textId="77777777" w:rsidR="00B035B5" w:rsidRDefault="00000000">
                    <w:pPr>
                      <w:jc w:val="center"/>
                    </w:pPr>
                    <w:r>
                      <w:rPr>
                        <w:rFonts w:hint="eastAsia"/>
                      </w:rPr>
                      <w:t>项目</w:t>
                    </w:r>
                  </w:p>
                </w:tc>
              </w:sdtContent>
            </w:sdt>
            <w:sdt>
              <w:sdtPr>
                <w:tag w:val="_PLD_043e1c3ae76a497c9be9c1eef3db33c6"/>
                <w:id w:val="808522161"/>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14:paraId="1D95E2E7" w14:textId="77777777" w:rsidR="00B035B5" w:rsidRDefault="00000000">
                    <w:pPr>
                      <w:jc w:val="center"/>
                    </w:pPr>
                    <w:r>
                      <w:rPr>
                        <w:rFonts w:hint="eastAsia"/>
                      </w:rPr>
                      <w:t>本期发生额</w:t>
                    </w:r>
                  </w:p>
                </w:tc>
              </w:sdtContent>
            </w:sdt>
            <w:sdt>
              <w:sdtPr>
                <w:tag w:val="_PLD_d0588c88282b4dae9e42d7ffd38d27c6"/>
                <w:id w:val="57909825"/>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14:paraId="1A2E80D3" w14:textId="77777777" w:rsidR="00B035B5" w:rsidRDefault="00000000">
                    <w:pPr>
                      <w:jc w:val="center"/>
                    </w:pPr>
                    <w:r>
                      <w:rPr>
                        <w:rFonts w:hint="eastAsia"/>
                      </w:rPr>
                      <w:t>上期发生额</w:t>
                    </w:r>
                  </w:p>
                </w:tc>
              </w:sdtContent>
            </w:sdt>
          </w:tr>
          <w:sdt>
            <w:sdtPr>
              <w:alias w:val="研发费用明细"/>
              <w:tag w:val="_TUP_78c47ce77ce942a2a4c5b824fc4daeaa"/>
              <w:id w:val="-266234390"/>
              <w:lock w:val="sdtLocked"/>
            </w:sdtPr>
            <w:sdtContent>
              <w:tr w:rsidR="00B035B5" w14:paraId="371E0C7E"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595BCE7" w14:textId="77777777" w:rsidR="00B035B5" w:rsidRDefault="00000000">
                    <w:proofErr w:type="gramStart"/>
                    <w:r>
                      <w:t>物料费</w:t>
                    </w:r>
                    <w:proofErr w:type="gramEnd"/>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0C7CD691" w14:textId="77777777" w:rsidR="00B035B5" w:rsidRDefault="00000000">
                    <w:pPr>
                      <w:jc w:val="right"/>
                    </w:pPr>
                    <w:r>
                      <w:t>133,759,147.63</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C403AD7" w14:textId="77777777" w:rsidR="00B035B5" w:rsidRDefault="00000000">
                    <w:pPr>
                      <w:jc w:val="right"/>
                    </w:pPr>
                    <w:r>
                      <w:t>157,269,105.92</w:t>
                    </w:r>
                  </w:p>
                </w:tc>
              </w:tr>
            </w:sdtContent>
          </w:sdt>
          <w:sdt>
            <w:sdtPr>
              <w:alias w:val="研发费用明细"/>
              <w:tag w:val="_TUP_78c47ce77ce942a2a4c5b824fc4daeaa"/>
              <w:id w:val="-1997949516"/>
              <w:lock w:val="sdtLocked"/>
            </w:sdtPr>
            <w:sdtContent>
              <w:tr w:rsidR="00B035B5" w14:paraId="4CFEB2C6"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16D21511" w14:textId="77777777" w:rsidR="00B035B5" w:rsidRDefault="00000000">
                    <w:r>
                      <w:t>人工费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47EF81B" w14:textId="77777777" w:rsidR="00B035B5" w:rsidRDefault="00000000">
                    <w:pPr>
                      <w:jc w:val="right"/>
                    </w:pPr>
                    <w:r>
                      <w:t>23,506,310.74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600EFDC" w14:textId="77777777" w:rsidR="00B035B5" w:rsidRDefault="00000000">
                    <w:pPr>
                      <w:jc w:val="right"/>
                    </w:pPr>
                    <w:r>
                      <w:t>24,586,578.03</w:t>
                    </w:r>
                  </w:p>
                </w:tc>
              </w:tr>
            </w:sdtContent>
          </w:sdt>
          <w:sdt>
            <w:sdtPr>
              <w:alias w:val="研发费用明细"/>
              <w:tag w:val="_TUP_78c47ce77ce942a2a4c5b824fc4daeaa"/>
              <w:id w:val="396550387"/>
              <w:lock w:val="sdtLocked"/>
            </w:sdtPr>
            <w:sdtContent>
              <w:tr w:rsidR="00B035B5" w14:paraId="09E098E7"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621D2653" w14:textId="77777777" w:rsidR="00B035B5" w:rsidRDefault="00000000">
                    <w:r>
                      <w:t>其他</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13543A89" w14:textId="77777777" w:rsidR="00B035B5" w:rsidRDefault="00000000">
                    <w:pPr>
                      <w:jc w:val="right"/>
                    </w:pPr>
                    <w:r>
                      <w:t>27,501,081.29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1566154" w14:textId="77777777" w:rsidR="00B035B5" w:rsidRDefault="00000000">
                    <w:pPr>
                      <w:jc w:val="right"/>
                    </w:pPr>
                    <w:r>
                      <w:t>17,020,235.31</w:t>
                    </w:r>
                  </w:p>
                </w:tc>
              </w:tr>
            </w:sdtContent>
          </w:sdt>
          <w:tr w:rsidR="00B035B5" w14:paraId="65DBC754" w14:textId="77777777">
            <w:sdt>
              <w:sdtPr>
                <w:tag w:val="_PLD_5a23b545f4d04be78e814a8fcf71e521"/>
                <w:id w:val="1195508868"/>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0856910A" w14:textId="77777777" w:rsidR="00B035B5" w:rsidRDefault="00000000">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14:paraId="7C06EC2B" w14:textId="77777777" w:rsidR="00B035B5" w:rsidRDefault="00000000">
                <w:pPr>
                  <w:jc w:val="right"/>
                </w:pPr>
                <w:r>
                  <w:t>184,766,539.66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09F2F06" w14:textId="77777777" w:rsidR="00B035B5" w:rsidRDefault="00000000">
                <w:pPr>
                  <w:jc w:val="right"/>
                </w:pPr>
                <w:r>
                  <w:t>198,875,919.26</w:t>
                </w:r>
              </w:p>
            </w:tc>
          </w:tr>
        </w:tbl>
        <w:p w14:paraId="3B7ACCAA" w14:textId="77777777" w:rsidR="00B035B5" w:rsidRDefault="00000000"/>
      </w:sdtContent>
    </w:sdt>
    <w:bookmarkEnd w:id="234" w:displacedByCustomXml="nex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14:paraId="710A65DA"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14:paraId="36F2631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CF5B38" w14:textId="77777777" w:rsidR="00B035B5" w:rsidRDefault="00000000">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604"/>
            <w:gridCol w:w="2440"/>
          </w:tblGrid>
          <w:tr w:rsidR="00B035B5" w14:paraId="1677AA1C" w14:textId="77777777">
            <w:sdt>
              <w:sdtPr>
                <w:tag w:val="_PLD_c57c227174f044c4bfa2c0fda1e37156"/>
                <w:id w:val="-1041056341"/>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2CEB373B" w14:textId="77777777" w:rsidR="00B035B5" w:rsidRDefault="00000000">
                    <w:pPr>
                      <w:jc w:val="center"/>
                    </w:pPr>
                    <w:r>
                      <w:rPr>
                        <w:rFonts w:hint="eastAsia"/>
                      </w:rPr>
                      <w:t>项目</w:t>
                    </w:r>
                  </w:p>
                </w:tc>
              </w:sdtContent>
            </w:sdt>
            <w:sdt>
              <w:sdtPr>
                <w:tag w:val="_PLD_d7b23aa0bcb6433894875c858270ab7f"/>
                <w:id w:val="-1439671262"/>
                <w:lock w:val="sdtLocked"/>
              </w:sdtPr>
              <w:sdtContent>
                <w:tc>
                  <w:tcPr>
                    <w:tcW w:w="2604" w:type="dxa"/>
                    <w:tcBorders>
                      <w:top w:val="single" w:sz="4" w:space="0" w:color="auto"/>
                      <w:left w:val="single" w:sz="4" w:space="0" w:color="auto"/>
                      <w:bottom w:val="single" w:sz="4" w:space="0" w:color="auto"/>
                      <w:right w:val="single" w:sz="4" w:space="0" w:color="auto"/>
                    </w:tcBorders>
                    <w:shd w:val="clear" w:color="auto" w:fill="auto"/>
                  </w:tcPr>
                  <w:p w14:paraId="56B29BA3" w14:textId="77777777" w:rsidR="00B035B5" w:rsidRDefault="00000000">
                    <w:pPr>
                      <w:jc w:val="center"/>
                    </w:pPr>
                    <w:r>
                      <w:rPr>
                        <w:rFonts w:hint="eastAsia"/>
                      </w:rPr>
                      <w:t>本期发生额</w:t>
                    </w:r>
                  </w:p>
                </w:tc>
              </w:sdtContent>
            </w:sdt>
            <w:sdt>
              <w:sdtPr>
                <w:tag w:val="_PLD_d79245f93e3d475b953b3e44bb1c6425"/>
                <w:id w:val="-699006289"/>
                <w:lock w:val="sdtLocked"/>
              </w:sdtPr>
              <w:sdtContent>
                <w:tc>
                  <w:tcPr>
                    <w:tcW w:w="2440" w:type="dxa"/>
                    <w:tcBorders>
                      <w:top w:val="single" w:sz="4" w:space="0" w:color="auto"/>
                      <w:left w:val="single" w:sz="4" w:space="0" w:color="auto"/>
                      <w:bottom w:val="single" w:sz="4" w:space="0" w:color="auto"/>
                      <w:right w:val="single" w:sz="4" w:space="0" w:color="auto"/>
                    </w:tcBorders>
                    <w:shd w:val="clear" w:color="auto" w:fill="auto"/>
                  </w:tcPr>
                  <w:p w14:paraId="1D09A7D0" w14:textId="77777777" w:rsidR="00B035B5" w:rsidRDefault="00000000">
                    <w:pPr>
                      <w:jc w:val="center"/>
                    </w:pPr>
                    <w:r>
                      <w:rPr>
                        <w:rFonts w:hint="eastAsia"/>
                      </w:rPr>
                      <w:t>上期发生额</w:t>
                    </w:r>
                  </w:p>
                </w:tc>
              </w:sdtContent>
            </w:sdt>
          </w:tr>
          <w:sdt>
            <w:sdtPr>
              <w:rPr>
                <w:rFonts w:hint="eastAsia"/>
              </w:rPr>
              <w:alias w:val="财务费用明细"/>
              <w:tag w:val="_GBC_6315cf92135646dfa5694359777c36b0"/>
              <w:id w:val="1098993093"/>
              <w:lock w:val="sdtLocked"/>
            </w:sdtPr>
            <w:sdtContent>
              <w:tr w:rsidR="00B035B5" w14:paraId="5B9E18CA"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07C5BBF5" w14:textId="77777777" w:rsidR="00B035B5" w:rsidRDefault="00000000">
                    <w:r>
                      <w:t>利息支出</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47C859EE" w14:textId="77777777" w:rsidR="00B035B5" w:rsidRDefault="00000000">
                    <w:pPr>
                      <w:jc w:val="right"/>
                    </w:pPr>
                    <w:r>
                      <w:t>40,323,592.09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C2ED494" w14:textId="77777777" w:rsidR="00B035B5" w:rsidRDefault="00000000">
                    <w:pPr>
                      <w:jc w:val="right"/>
                    </w:pPr>
                    <w:r>
                      <w:t>27,589,843.85</w:t>
                    </w:r>
                  </w:p>
                </w:tc>
              </w:tr>
            </w:sdtContent>
          </w:sdt>
          <w:sdt>
            <w:sdtPr>
              <w:rPr>
                <w:rFonts w:hint="eastAsia"/>
              </w:rPr>
              <w:alias w:val="财务费用明细"/>
              <w:tag w:val="_GBC_6315cf92135646dfa5694359777c36b0"/>
              <w:id w:val="-650359922"/>
              <w:lock w:val="sdtLocked"/>
            </w:sdtPr>
            <w:sdtContent>
              <w:tr w:rsidR="00B035B5" w14:paraId="5DC78676"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5B29F44B" w14:textId="77777777" w:rsidR="00B035B5" w:rsidRDefault="00000000">
                    <w:r>
                      <w:t>减：利息收入</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738DC533" w14:textId="77777777" w:rsidR="00B035B5" w:rsidRDefault="00000000">
                    <w:pPr>
                      <w:jc w:val="right"/>
                    </w:pPr>
                    <w:r>
                      <w:t>29,444,319.69</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0D31B35" w14:textId="77777777" w:rsidR="00B035B5" w:rsidRDefault="00000000">
                    <w:pPr>
                      <w:jc w:val="right"/>
                    </w:pPr>
                    <w:r>
                      <w:t>11,044,213.84</w:t>
                    </w:r>
                  </w:p>
                </w:tc>
              </w:tr>
            </w:sdtContent>
          </w:sdt>
          <w:sdt>
            <w:sdtPr>
              <w:rPr>
                <w:rFonts w:hint="eastAsia"/>
              </w:rPr>
              <w:alias w:val="财务费用明细"/>
              <w:tag w:val="_GBC_6315cf92135646dfa5694359777c36b0"/>
              <w:id w:val="-930046009"/>
              <w:lock w:val="sdtLocked"/>
            </w:sdtPr>
            <w:sdtContent>
              <w:tr w:rsidR="00B035B5" w14:paraId="45AC599D"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4A7E3E46" w14:textId="77777777" w:rsidR="00B035B5" w:rsidRDefault="00000000">
                    <w:r>
                      <w:rPr>
                        <w:rFonts w:hint="eastAsia"/>
                      </w:rPr>
                      <w:t>减：</w:t>
                    </w:r>
                    <w:r>
                      <w:t>汇兑损益</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6827E25D" w14:textId="77777777" w:rsidR="00B035B5" w:rsidRDefault="00000000">
                    <w:pPr>
                      <w:jc w:val="right"/>
                    </w:pPr>
                    <w:r>
                      <w:t>1,838,148.56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5D23E8F1" w14:textId="77777777" w:rsidR="00B035B5" w:rsidRDefault="00000000">
                    <w:pPr>
                      <w:jc w:val="right"/>
                    </w:pPr>
                    <w:r>
                      <w:t>-5,655,329.24</w:t>
                    </w:r>
                  </w:p>
                </w:tc>
              </w:tr>
            </w:sdtContent>
          </w:sdt>
          <w:sdt>
            <w:sdtPr>
              <w:rPr>
                <w:rFonts w:hint="eastAsia"/>
              </w:rPr>
              <w:alias w:val="财务费用明细"/>
              <w:tag w:val="_GBC_6315cf92135646dfa5694359777c36b0"/>
              <w:id w:val="-458493601"/>
              <w:lock w:val="sdtLocked"/>
            </w:sdtPr>
            <w:sdtContent>
              <w:tr w:rsidR="00B035B5" w14:paraId="5DDE9E5B"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7FF6C3BB" w14:textId="77777777" w:rsidR="00B035B5" w:rsidRDefault="00000000">
                    <w:r>
                      <w:t>手续费</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38BFEC1F" w14:textId="77777777" w:rsidR="00B035B5" w:rsidRDefault="00000000">
                    <w:pPr>
                      <w:jc w:val="right"/>
                    </w:pPr>
                    <w:r>
                      <w:t>904,526.34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35D23F99" w14:textId="77777777" w:rsidR="00B035B5" w:rsidRDefault="00000000">
                    <w:pPr>
                      <w:jc w:val="right"/>
                    </w:pPr>
                    <w:r>
                      <w:t>506,792.99</w:t>
                    </w:r>
                  </w:p>
                </w:tc>
              </w:tr>
            </w:sdtContent>
          </w:sdt>
          <w:sdt>
            <w:sdtPr>
              <w:rPr>
                <w:rFonts w:hint="eastAsia"/>
              </w:rPr>
              <w:alias w:val="财务费用明细"/>
              <w:tag w:val="_GBC_6315cf92135646dfa5694359777c36b0"/>
              <w:id w:val="1174381902"/>
              <w:lock w:val="sdtLocked"/>
            </w:sdtPr>
            <w:sdtContent>
              <w:tr w:rsidR="00B035B5" w14:paraId="52077276" w14:textId="77777777">
                <w:tc>
                  <w:tcPr>
                    <w:tcW w:w="4005" w:type="dxa"/>
                    <w:tcBorders>
                      <w:top w:val="single" w:sz="4" w:space="0" w:color="auto"/>
                      <w:left w:val="single" w:sz="4" w:space="0" w:color="auto"/>
                      <w:bottom w:val="single" w:sz="4" w:space="0" w:color="auto"/>
                      <w:right w:val="single" w:sz="4" w:space="0" w:color="auto"/>
                    </w:tcBorders>
                    <w:shd w:val="clear" w:color="auto" w:fill="auto"/>
                    <w:vAlign w:val="center"/>
                  </w:tcPr>
                  <w:p w14:paraId="406DF7BA" w14:textId="77777777" w:rsidR="00B035B5" w:rsidRDefault="00000000">
                    <w:r>
                      <w:t>未确认融资费用摊销</w:t>
                    </w:r>
                  </w:p>
                </w:tc>
                <w:tc>
                  <w:tcPr>
                    <w:tcW w:w="2604" w:type="dxa"/>
                    <w:tcBorders>
                      <w:top w:val="single" w:sz="4" w:space="0" w:color="auto"/>
                      <w:left w:val="single" w:sz="4" w:space="0" w:color="auto"/>
                      <w:bottom w:val="single" w:sz="4" w:space="0" w:color="auto"/>
                      <w:right w:val="single" w:sz="4" w:space="0" w:color="auto"/>
                    </w:tcBorders>
                    <w:shd w:val="clear" w:color="auto" w:fill="auto"/>
                  </w:tcPr>
                  <w:p w14:paraId="55C57F46" w14:textId="77777777" w:rsidR="00B035B5" w:rsidRDefault="00000000">
                    <w:pPr>
                      <w:jc w:val="right"/>
                    </w:pPr>
                    <w:r>
                      <w:t>196,877.66</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4B07F11" w14:textId="77777777" w:rsidR="00B035B5" w:rsidRDefault="00B035B5">
                    <w:pPr>
                      <w:jc w:val="right"/>
                    </w:pPr>
                  </w:p>
                </w:tc>
              </w:tr>
            </w:sdtContent>
          </w:sdt>
          <w:tr w:rsidR="00B035B5" w14:paraId="57FEA3E6" w14:textId="77777777">
            <w:sdt>
              <w:sdtPr>
                <w:tag w:val="_PLD_27965316bcaf4972b01a6dd60323d7f4"/>
                <w:id w:val="260725474"/>
                <w:lock w:val="sdtLocked"/>
              </w:sdtPr>
              <w:sdtContent>
                <w:tc>
                  <w:tcPr>
                    <w:tcW w:w="4005" w:type="dxa"/>
                    <w:tcBorders>
                      <w:top w:val="single" w:sz="4" w:space="0" w:color="auto"/>
                      <w:left w:val="single" w:sz="4" w:space="0" w:color="auto"/>
                      <w:bottom w:val="single" w:sz="4" w:space="0" w:color="auto"/>
                      <w:right w:val="single" w:sz="4" w:space="0" w:color="auto"/>
                    </w:tcBorders>
                    <w:shd w:val="clear" w:color="auto" w:fill="auto"/>
                  </w:tcPr>
                  <w:p w14:paraId="02BEF70E" w14:textId="77777777" w:rsidR="00B035B5" w:rsidRDefault="00000000">
                    <w:pPr>
                      <w:jc w:val="center"/>
                    </w:pPr>
                    <w:r>
                      <w:rPr>
                        <w:rFonts w:hint="eastAsia"/>
                      </w:rPr>
                      <w:t>合计</w:t>
                    </w:r>
                  </w:p>
                </w:tc>
              </w:sdtContent>
            </w:sdt>
            <w:tc>
              <w:tcPr>
                <w:tcW w:w="2604" w:type="dxa"/>
                <w:tcBorders>
                  <w:top w:val="single" w:sz="4" w:space="0" w:color="auto"/>
                  <w:left w:val="single" w:sz="4" w:space="0" w:color="auto"/>
                  <w:bottom w:val="single" w:sz="4" w:space="0" w:color="auto"/>
                  <w:right w:val="single" w:sz="4" w:space="0" w:color="auto"/>
                </w:tcBorders>
                <w:shd w:val="clear" w:color="auto" w:fill="auto"/>
              </w:tcPr>
              <w:p w14:paraId="731893EC" w14:textId="77777777" w:rsidR="00B035B5" w:rsidRDefault="00000000">
                <w:pPr>
                  <w:jc w:val="right"/>
                </w:pPr>
                <w:r>
                  <w:t>10,142,527.84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10EFBBA7" w14:textId="77777777" w:rsidR="00B035B5" w:rsidRDefault="00000000">
                <w:pPr>
                  <w:jc w:val="right"/>
                </w:pPr>
                <w:r>
                  <w:t>22,707,752.24</w:t>
                </w:r>
              </w:p>
            </w:tc>
          </w:tr>
        </w:tbl>
        <w:p w14:paraId="5EE28B2A" w14:textId="77777777" w:rsidR="00B035B5" w:rsidRDefault="00B035B5"/>
        <w:p w14:paraId="3401B794" w14:textId="77777777" w:rsidR="00B035B5" w:rsidRDefault="00000000">
          <w:r>
            <w:rPr>
              <w:rFonts w:hint="eastAsia"/>
            </w:rPr>
            <w:t>其他说明：</w:t>
          </w:r>
        </w:p>
        <w:sdt>
          <w:sdtPr>
            <w:alias w:val="财务费用的其他说明事项"/>
            <w:tag w:val="_GBC_5bd15645edcc4a51b94ddca48ee9be98"/>
            <w:id w:val="-1114128401"/>
            <w:lock w:val="sdtLocked"/>
            <w:placeholder>
              <w:docPart w:val="GBC22222222222222222222222222222"/>
            </w:placeholder>
          </w:sdtPr>
          <w:sdtContent>
            <w:p w14:paraId="40EC8321" w14:textId="77777777" w:rsidR="00B035B5" w:rsidRDefault="00000000">
              <w:r>
                <w:rPr>
                  <w:rFonts w:hint="eastAsia"/>
                </w:rPr>
                <w:t>财务</w:t>
              </w:r>
              <w:r>
                <w:t>费用较上年下降的主要原因系利息收入及汇兑收益增加所致。</w:t>
              </w:r>
            </w:p>
          </w:sdtContent>
        </w:sdt>
      </w:sdtContent>
    </w:sdt>
    <w:p w14:paraId="4C6F6513" w14:textId="77777777" w:rsidR="00B035B5" w:rsidRDefault="00B035B5"/>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szCs w:val="21"/>
        </w:rPr>
      </w:sdtEndPr>
      <w:sdtContent>
        <w:p w14:paraId="68856CCE" w14:textId="77777777" w:rsidR="00B035B5" w:rsidRDefault="00000000">
          <w:pPr>
            <w:pStyle w:val="3"/>
            <w:numPr>
              <w:ilvl w:val="0"/>
              <w:numId w:val="45"/>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14:paraId="61AC120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3D2FD3" w14:textId="77777777" w:rsidR="00B035B5" w:rsidRDefault="00000000">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szCs w:val="22"/>
                </w:rPr>
                <w:t>人民币</w:t>
              </w:r>
            </w:sdtContent>
          </w:sdt>
        </w:p>
        <w:tbl>
          <w:tblPr>
            <w:tblStyle w:val="aff0"/>
            <w:tblW w:w="9049" w:type="dxa"/>
            <w:tblLayout w:type="fixed"/>
            <w:tblLook w:val="04A0" w:firstRow="1" w:lastRow="0" w:firstColumn="1" w:lastColumn="0" w:noHBand="0" w:noVBand="1"/>
          </w:tblPr>
          <w:tblGrid>
            <w:gridCol w:w="4077"/>
            <w:gridCol w:w="2552"/>
            <w:gridCol w:w="2420"/>
          </w:tblGrid>
          <w:tr w:rsidR="00B035B5" w14:paraId="2868F87E" w14:textId="77777777">
            <w:tc>
              <w:tcPr>
                <w:tcW w:w="4077" w:type="dxa"/>
              </w:tcPr>
              <w:sdt>
                <w:sdtPr>
                  <w:rPr>
                    <w:rFonts w:ascii="Times New Roman" w:hAnsi="Times New Roman" w:hint="eastAsia"/>
                  </w:rPr>
                  <w:tag w:val="_PLD_92b33ced889140b7b84894c5f486f4e6"/>
                  <w:id w:val="1207841869"/>
                  <w:lock w:val="sdtLocked"/>
                </w:sdtPr>
                <w:sdtContent>
                  <w:p w14:paraId="436086D9" w14:textId="77777777" w:rsidR="00B035B5" w:rsidRDefault="00000000">
                    <w:pPr>
                      <w:jc w:val="center"/>
                      <w:rPr>
                        <w:rFonts w:ascii="Times New Roman" w:hAnsi="Times New Roman"/>
                      </w:rPr>
                    </w:pPr>
                    <w:r>
                      <w:rPr>
                        <w:rFonts w:ascii="Times New Roman" w:hAnsi="Times New Roman" w:hint="eastAsia"/>
                      </w:rPr>
                      <w:t>项目</w:t>
                    </w:r>
                  </w:p>
                </w:sdtContent>
              </w:sdt>
            </w:tc>
            <w:tc>
              <w:tcPr>
                <w:tcW w:w="2552" w:type="dxa"/>
              </w:tcPr>
              <w:sdt>
                <w:sdtPr>
                  <w:rPr>
                    <w:rFonts w:ascii="Times New Roman" w:hAnsi="Times New Roman" w:hint="eastAsia"/>
                  </w:rPr>
                  <w:tag w:val="_PLD_73b3023fbaed423bbb8ca1ec42a2eaf9"/>
                  <w:id w:val="-1386405197"/>
                  <w:lock w:val="sdtLocked"/>
                </w:sdtPr>
                <w:sdtContent>
                  <w:p w14:paraId="6921FA76" w14:textId="77777777" w:rsidR="00B035B5" w:rsidRDefault="00000000">
                    <w:pPr>
                      <w:jc w:val="center"/>
                      <w:rPr>
                        <w:rFonts w:ascii="Times New Roman" w:hAnsi="Times New Roman"/>
                      </w:rPr>
                    </w:pPr>
                    <w:r>
                      <w:rPr>
                        <w:rFonts w:ascii="Times New Roman" w:hAnsi="Times New Roman" w:hint="eastAsia"/>
                      </w:rPr>
                      <w:t>本期发生额</w:t>
                    </w:r>
                  </w:p>
                </w:sdtContent>
              </w:sdt>
            </w:tc>
            <w:tc>
              <w:tcPr>
                <w:tcW w:w="2420" w:type="dxa"/>
              </w:tcPr>
              <w:sdt>
                <w:sdtPr>
                  <w:rPr>
                    <w:rFonts w:ascii="Times New Roman" w:hAnsi="Times New Roman" w:hint="eastAsia"/>
                  </w:rPr>
                  <w:tag w:val="_PLD_9f39351a333c497da22a0955aff07b4c"/>
                  <w:id w:val="2112078859"/>
                  <w:lock w:val="sdtLocked"/>
                </w:sdtPr>
                <w:sdtContent>
                  <w:p w14:paraId="57927395" w14:textId="77777777" w:rsidR="00B035B5" w:rsidRDefault="00000000">
                    <w:pPr>
                      <w:jc w:val="center"/>
                      <w:rPr>
                        <w:rFonts w:ascii="Times New Roman" w:hAnsi="Times New Roman"/>
                      </w:rPr>
                    </w:pPr>
                    <w:r>
                      <w:rPr>
                        <w:rFonts w:ascii="Times New Roman" w:hAnsi="Times New Roman" w:hint="eastAsia"/>
                      </w:rPr>
                      <w:t>上期发生额</w:t>
                    </w:r>
                  </w:p>
                </w:sdtContent>
              </w:sdt>
            </w:tc>
          </w:tr>
          <w:sdt>
            <w:sdtPr>
              <w:rPr>
                <w:rFonts w:eastAsiaTheme="minorEastAsia" w:cstheme="minorBidi"/>
                <w:kern w:val="2"/>
                <w:szCs w:val="22"/>
                <w14:ligatures w14:val="standardContextual"/>
              </w:rPr>
              <w:alias w:val="财务报表其他收益明细"/>
              <w:tag w:val="_TUP_6fbc2b9298bf4c818dfcc7c62d7fcd6c"/>
              <w:id w:val="1361934678"/>
              <w:lock w:val="sdtLocked"/>
            </w:sdtPr>
            <w:sdtEndPr>
              <w:rPr>
                <w:rFonts w:asciiTheme="minorEastAsia" w:hAnsiTheme="minorEastAsia"/>
              </w:rPr>
            </w:sdtEndPr>
            <w:sdtContent>
              <w:tr w:rsidR="00B035B5" w14:paraId="6B1B9F82" w14:textId="77777777">
                <w:tc>
                  <w:tcPr>
                    <w:tcW w:w="4077" w:type="dxa"/>
                  </w:tcPr>
                  <w:p w14:paraId="5E11B9B0" w14:textId="77777777" w:rsidR="00B035B5" w:rsidRDefault="00000000">
                    <w:pPr>
                      <w:rPr>
                        <w:rFonts w:ascii="Times New Roman" w:hAnsi="Times New Roman"/>
                      </w:rPr>
                    </w:pPr>
                    <w:r>
                      <w:rPr>
                        <w:rFonts w:ascii="Times New Roman" w:hAnsi="Times New Roman"/>
                      </w:rPr>
                      <w:t>与资产相关的政府补助</w:t>
                    </w:r>
                  </w:p>
                </w:tc>
                <w:tc>
                  <w:tcPr>
                    <w:tcW w:w="2552" w:type="dxa"/>
                  </w:tcPr>
                  <w:p w14:paraId="690D6C74" w14:textId="77777777" w:rsidR="00B035B5" w:rsidRDefault="00000000">
                    <w:pPr>
                      <w:jc w:val="right"/>
                      <w:rPr>
                        <w:rFonts w:asciiTheme="minorEastAsia" w:eastAsiaTheme="minorEastAsia" w:hAnsiTheme="minorEastAsia"/>
                      </w:rPr>
                    </w:pPr>
                    <w:r>
                      <w:rPr>
                        <w:rFonts w:asciiTheme="minorEastAsia" w:eastAsiaTheme="minorEastAsia" w:hAnsiTheme="minorEastAsia"/>
                      </w:rPr>
                      <w:t>4,524,492.02</w:t>
                    </w:r>
                  </w:p>
                </w:tc>
                <w:tc>
                  <w:tcPr>
                    <w:tcW w:w="2420" w:type="dxa"/>
                  </w:tcPr>
                  <w:p w14:paraId="43067DF9" w14:textId="77777777" w:rsidR="00B035B5" w:rsidRDefault="00000000">
                    <w:pPr>
                      <w:jc w:val="right"/>
                      <w:rPr>
                        <w:rFonts w:asciiTheme="minorEastAsia" w:eastAsiaTheme="minorEastAsia" w:hAnsiTheme="minorEastAsia"/>
                      </w:rPr>
                    </w:pPr>
                    <w:r>
                      <w:rPr>
                        <w:rFonts w:asciiTheme="minorEastAsia" w:eastAsiaTheme="minorEastAsia" w:hAnsiTheme="minorEastAsia"/>
                      </w:rPr>
                      <w:t>4,058,868.76</w:t>
                    </w:r>
                  </w:p>
                </w:tc>
              </w:tr>
            </w:sdtContent>
          </w:sdt>
          <w:sdt>
            <w:sdtPr>
              <w:rPr>
                <w:rFonts w:asciiTheme="minorHAnsi" w:eastAsiaTheme="minorEastAsia" w:hAnsiTheme="minorHAnsi" w:cstheme="minorBidi"/>
                <w:kern w:val="2"/>
                <w:szCs w:val="22"/>
                <w14:ligatures w14:val="standardContextual"/>
              </w:rPr>
              <w:alias w:val="财务报表其他收益明细"/>
              <w:tag w:val="_TUP_6fbc2b9298bf4c818dfcc7c62d7fcd6c"/>
              <w:id w:val="606926464"/>
              <w:lock w:val="sdtLocked"/>
            </w:sdtPr>
            <w:sdtEndPr>
              <w:rPr>
                <w:rFonts w:asciiTheme="minorEastAsia" w:hAnsiTheme="minorEastAsia"/>
              </w:rPr>
            </w:sdtEndPr>
            <w:sdtContent>
              <w:tr w:rsidR="00B035B5" w14:paraId="004AAEC9" w14:textId="77777777">
                <w:tc>
                  <w:tcPr>
                    <w:tcW w:w="4077" w:type="dxa"/>
                  </w:tcPr>
                  <w:p w14:paraId="1DC32734" w14:textId="77777777" w:rsidR="00B035B5" w:rsidRDefault="00000000">
                    <w:pPr>
                      <w:rPr>
                        <w:rFonts w:ascii="Times New Roman" w:hAnsi="Times New Roman"/>
                      </w:rPr>
                    </w:pPr>
                    <w:r>
                      <w:rPr>
                        <w:rFonts w:ascii="Times New Roman" w:hAnsi="Times New Roman"/>
                      </w:rPr>
                      <w:t>与收益相关的政府补助</w:t>
                    </w:r>
                  </w:p>
                </w:tc>
                <w:tc>
                  <w:tcPr>
                    <w:tcW w:w="2552" w:type="dxa"/>
                  </w:tcPr>
                  <w:p w14:paraId="62C3BBCC" w14:textId="77777777" w:rsidR="00B035B5" w:rsidRDefault="00000000">
                    <w:pPr>
                      <w:jc w:val="right"/>
                      <w:rPr>
                        <w:rFonts w:asciiTheme="minorEastAsia" w:eastAsiaTheme="minorEastAsia" w:hAnsiTheme="minorEastAsia"/>
                      </w:rPr>
                    </w:pPr>
                    <w:r>
                      <w:rPr>
                        <w:rFonts w:asciiTheme="minorEastAsia" w:eastAsiaTheme="minorEastAsia" w:hAnsiTheme="minorEastAsia"/>
                      </w:rPr>
                      <w:t>8,451,858.17</w:t>
                    </w:r>
                  </w:p>
                </w:tc>
                <w:tc>
                  <w:tcPr>
                    <w:tcW w:w="2420" w:type="dxa"/>
                  </w:tcPr>
                  <w:p w14:paraId="0A086D02" w14:textId="77777777" w:rsidR="00B035B5" w:rsidRDefault="00000000">
                    <w:pPr>
                      <w:jc w:val="right"/>
                      <w:rPr>
                        <w:rFonts w:asciiTheme="minorEastAsia" w:eastAsiaTheme="minorEastAsia" w:hAnsiTheme="minorEastAsia"/>
                      </w:rPr>
                    </w:pPr>
                    <w:r>
                      <w:rPr>
                        <w:rFonts w:asciiTheme="minorEastAsia" w:eastAsiaTheme="minorEastAsia" w:hAnsiTheme="minorEastAsia"/>
                      </w:rPr>
                      <w:t>12,544,259.59</w:t>
                    </w:r>
                  </w:p>
                </w:tc>
              </w:tr>
            </w:sdtContent>
          </w:sdt>
          <w:sdt>
            <w:sdtPr>
              <w:rPr>
                <w:rFonts w:eastAsiaTheme="minorEastAsia" w:cstheme="minorBidi"/>
                <w:kern w:val="2"/>
                <w:szCs w:val="22"/>
                <w14:ligatures w14:val="standardContextual"/>
              </w:rPr>
              <w:alias w:val="财务报表其他收益明细"/>
              <w:tag w:val="_TUP_6fbc2b9298bf4c818dfcc7c62d7fcd6c"/>
              <w:id w:val="-99954237"/>
              <w:lock w:val="sdtLocked"/>
            </w:sdtPr>
            <w:sdtEndPr>
              <w:rPr>
                <w:rFonts w:asciiTheme="minorEastAsia" w:hAnsiTheme="minorEastAsia"/>
              </w:rPr>
            </w:sdtEndPr>
            <w:sdtContent>
              <w:tr w:rsidR="00B035B5" w14:paraId="78797F97" w14:textId="77777777">
                <w:tc>
                  <w:tcPr>
                    <w:tcW w:w="4077" w:type="dxa"/>
                  </w:tcPr>
                  <w:p w14:paraId="4C200C51" w14:textId="77777777" w:rsidR="00B035B5" w:rsidRDefault="00000000">
                    <w:pPr>
                      <w:rPr>
                        <w:rFonts w:ascii="Times New Roman" w:hAnsi="Times New Roman"/>
                      </w:rPr>
                    </w:pPr>
                    <w:r>
                      <w:rPr>
                        <w:rFonts w:ascii="Times New Roman" w:hAnsi="Times New Roman"/>
                      </w:rPr>
                      <w:t>个税手续费返还</w:t>
                    </w:r>
                  </w:p>
                </w:tc>
                <w:tc>
                  <w:tcPr>
                    <w:tcW w:w="2552" w:type="dxa"/>
                  </w:tcPr>
                  <w:p w14:paraId="04855B38" w14:textId="77777777" w:rsidR="00B035B5" w:rsidRDefault="00000000">
                    <w:pPr>
                      <w:jc w:val="right"/>
                      <w:rPr>
                        <w:rFonts w:asciiTheme="minorEastAsia" w:eastAsiaTheme="minorEastAsia" w:hAnsiTheme="minorEastAsia"/>
                      </w:rPr>
                    </w:pPr>
                    <w:r>
                      <w:rPr>
                        <w:rFonts w:asciiTheme="minorEastAsia" w:eastAsiaTheme="minorEastAsia" w:hAnsiTheme="minorEastAsia"/>
                      </w:rPr>
                      <w:t>198,966.17</w:t>
                    </w:r>
                  </w:p>
                </w:tc>
                <w:tc>
                  <w:tcPr>
                    <w:tcW w:w="2420" w:type="dxa"/>
                  </w:tcPr>
                  <w:p w14:paraId="0B092267" w14:textId="77777777" w:rsidR="00B035B5" w:rsidRDefault="00000000">
                    <w:pPr>
                      <w:jc w:val="right"/>
                      <w:rPr>
                        <w:rFonts w:asciiTheme="minorEastAsia" w:eastAsiaTheme="minorEastAsia" w:hAnsiTheme="minorEastAsia"/>
                      </w:rPr>
                    </w:pPr>
                    <w:r>
                      <w:rPr>
                        <w:rFonts w:asciiTheme="minorEastAsia" w:eastAsiaTheme="minorEastAsia" w:hAnsiTheme="minorEastAsia"/>
                      </w:rPr>
                      <w:t>296,479.13</w:t>
                    </w:r>
                  </w:p>
                </w:tc>
              </w:tr>
            </w:sdtContent>
          </w:sdt>
          <w:tr w:rsidR="00B035B5" w14:paraId="2F0E85B9" w14:textId="77777777">
            <w:tc>
              <w:tcPr>
                <w:tcW w:w="4077" w:type="dxa"/>
              </w:tcPr>
              <w:sdt>
                <w:sdtPr>
                  <w:rPr>
                    <w:rFonts w:ascii="Times New Roman" w:hAnsi="Times New Roman" w:hint="eastAsia"/>
                  </w:rPr>
                  <w:tag w:val="_PLD_895bf64d897b4d94b2d45a7ce9849ec7"/>
                  <w:id w:val="-2063708373"/>
                  <w:lock w:val="sdtLocked"/>
                </w:sdtPr>
                <w:sdtContent>
                  <w:p w14:paraId="6820AA35" w14:textId="77777777" w:rsidR="00B035B5" w:rsidRDefault="00000000">
                    <w:pPr>
                      <w:jc w:val="center"/>
                      <w:rPr>
                        <w:rFonts w:ascii="Times New Roman" w:hAnsi="Times New Roman"/>
                      </w:rPr>
                    </w:pPr>
                    <w:r>
                      <w:rPr>
                        <w:rFonts w:ascii="Times New Roman" w:hAnsi="Times New Roman" w:hint="eastAsia"/>
                      </w:rPr>
                      <w:t>合计</w:t>
                    </w:r>
                  </w:p>
                </w:sdtContent>
              </w:sdt>
            </w:tc>
            <w:tc>
              <w:tcPr>
                <w:tcW w:w="2552" w:type="dxa"/>
              </w:tcPr>
              <w:p w14:paraId="482E91E3" w14:textId="77777777" w:rsidR="00B035B5" w:rsidRDefault="00000000">
                <w:pPr>
                  <w:jc w:val="right"/>
                  <w:rPr>
                    <w:rFonts w:asciiTheme="minorEastAsia" w:eastAsiaTheme="minorEastAsia" w:hAnsiTheme="minorEastAsia"/>
                  </w:rPr>
                </w:pPr>
                <w:r>
                  <w:rPr>
                    <w:rFonts w:asciiTheme="minorEastAsia" w:eastAsiaTheme="minorEastAsia" w:hAnsiTheme="minorEastAsia"/>
                  </w:rPr>
                  <w:t>13,175,316.36</w:t>
                </w:r>
              </w:p>
            </w:tc>
            <w:tc>
              <w:tcPr>
                <w:tcW w:w="2420" w:type="dxa"/>
              </w:tcPr>
              <w:p w14:paraId="3D9F9B1D" w14:textId="77777777" w:rsidR="00B035B5" w:rsidRDefault="00000000">
                <w:pPr>
                  <w:jc w:val="right"/>
                  <w:rPr>
                    <w:rFonts w:asciiTheme="minorEastAsia" w:eastAsiaTheme="minorEastAsia" w:hAnsiTheme="minorEastAsia"/>
                  </w:rPr>
                </w:pPr>
                <w:r>
                  <w:rPr>
                    <w:rFonts w:asciiTheme="minorEastAsia" w:eastAsiaTheme="minorEastAsia" w:hAnsiTheme="minorEastAsia"/>
                  </w:rPr>
                  <w:t>16,899,607.48</w:t>
                </w:r>
              </w:p>
            </w:tc>
          </w:tr>
        </w:tbl>
        <w:p w14:paraId="5B2CCA0B" w14:textId="77777777" w:rsidR="00B035B5" w:rsidRDefault="00000000"/>
      </w:sdtContent>
    </w:sdt>
    <w:p w14:paraId="604FFEE8" w14:textId="77777777" w:rsidR="00B035B5" w:rsidRDefault="00B035B5"/>
    <w:bookmarkStart w:id="235" w:name="_Hlk11857276" w:displacedByCustomXml="next"/>
    <w:sdt>
      <w:sdtPr>
        <w:rPr>
          <w:rFonts w:ascii="宋体" w:hAnsi="宋体" w:cs="宋体" w:hint="eastAsia"/>
          <w:b w:val="0"/>
          <w:bCs w:val="0"/>
          <w:kern w:val="0"/>
          <w:szCs w:val="21"/>
        </w:rPr>
        <w:alias w:val="模块:投资收益"/>
        <w:tag w:val="_SEC_56e74a133dff4dcebe7ed76c1a92a2e5"/>
        <w:id w:val="578252655"/>
        <w:lock w:val="sdtLocked"/>
        <w:placeholder>
          <w:docPart w:val="GBC22222222222222222222222222222"/>
        </w:placeholder>
      </w:sdtPr>
      <w:sdtContent>
        <w:p w14:paraId="77F2EE3C"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14:paraId="3DAA597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376387" w14:textId="77777777" w:rsidR="00B035B5" w:rsidRDefault="00000000">
          <w:pPr>
            <w:jc w:val="right"/>
            <w:rPr>
              <w:b/>
            </w:rPr>
          </w:pPr>
          <w:bookmarkStart w:id="236"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2704"/>
          </w:tblGrid>
          <w:tr w:rsidR="00B035B5" w14:paraId="6291AB7E" w14:textId="77777777">
            <w:bookmarkEnd w:id="236" w:displacedByCustomXml="next"/>
            <w:sdt>
              <w:sdtPr>
                <w:tag w:val="_PLD_2fef67a5db2c453288257a2dfe03fd6e"/>
                <w:id w:val="-1294901043"/>
                <w:lock w:val="sdtLocked"/>
              </w:sdtPr>
              <w:sdtContent>
                <w:tc>
                  <w:tcPr>
                    <w:tcW w:w="3652" w:type="dxa"/>
                    <w:vAlign w:val="center"/>
                  </w:tcPr>
                  <w:p w14:paraId="26F21374" w14:textId="77777777" w:rsidR="00B035B5" w:rsidRDefault="00000000">
                    <w:pPr>
                      <w:ind w:left="420" w:hanging="420"/>
                      <w:jc w:val="center"/>
                    </w:pPr>
                    <w:r>
                      <w:rPr>
                        <w:rFonts w:hint="eastAsia"/>
                      </w:rPr>
                      <w:t>项目</w:t>
                    </w:r>
                  </w:p>
                </w:tc>
              </w:sdtContent>
            </w:sdt>
            <w:sdt>
              <w:sdtPr>
                <w:tag w:val="_PLD_3f927d0ff25c47abb0f9b18794554af6"/>
                <w:id w:val="-425200645"/>
                <w:lock w:val="sdtLocked"/>
              </w:sdtPr>
              <w:sdtContent>
                <w:tc>
                  <w:tcPr>
                    <w:tcW w:w="2693" w:type="dxa"/>
                    <w:vAlign w:val="center"/>
                  </w:tcPr>
                  <w:p w14:paraId="2FE101B6" w14:textId="77777777" w:rsidR="00B035B5" w:rsidRDefault="00000000">
                    <w:pPr>
                      <w:jc w:val="center"/>
                    </w:pPr>
                    <w:r>
                      <w:rPr>
                        <w:rFonts w:hint="eastAsia"/>
                      </w:rPr>
                      <w:t>本期发生额</w:t>
                    </w:r>
                  </w:p>
                </w:tc>
              </w:sdtContent>
            </w:sdt>
            <w:sdt>
              <w:sdtPr>
                <w:tag w:val="_PLD_a6cbfed1438f48b7947079a5821a9eba"/>
                <w:id w:val="1461922847"/>
                <w:lock w:val="sdtLocked"/>
              </w:sdtPr>
              <w:sdtContent>
                <w:tc>
                  <w:tcPr>
                    <w:tcW w:w="2704" w:type="dxa"/>
                    <w:vAlign w:val="center"/>
                  </w:tcPr>
                  <w:p w14:paraId="660B8246" w14:textId="77777777" w:rsidR="00B035B5" w:rsidRDefault="00000000">
                    <w:pPr>
                      <w:jc w:val="center"/>
                    </w:pPr>
                    <w:r>
                      <w:rPr>
                        <w:rFonts w:hint="eastAsia"/>
                      </w:rPr>
                      <w:t>上期发生额</w:t>
                    </w:r>
                  </w:p>
                </w:tc>
              </w:sdtContent>
            </w:sdt>
          </w:tr>
          <w:tr w:rsidR="00B035B5" w14:paraId="7DA51E2D" w14:textId="77777777">
            <w:tc>
              <w:tcPr>
                <w:tcW w:w="3652" w:type="dxa"/>
              </w:tcPr>
              <w:sdt>
                <w:sdtPr>
                  <w:rPr>
                    <w:rFonts w:hint="eastAsia"/>
                  </w:rPr>
                  <w:tag w:val="_PLD_3fb066cc533f4905803faa53dcf2b7bb"/>
                  <w:id w:val="758647907"/>
                  <w:lock w:val="sdtLocked"/>
                </w:sdtPr>
                <w:sdtContent>
                  <w:p w14:paraId="096CE87A" w14:textId="77777777" w:rsidR="00B035B5" w:rsidRDefault="00000000">
                    <w:r>
                      <w:rPr>
                        <w:rFonts w:hint="eastAsia"/>
                      </w:rPr>
                      <w:t>处置交易性金融资产取得的投资收益</w:t>
                    </w:r>
                  </w:p>
                </w:sdtContent>
              </w:sdt>
            </w:tc>
            <w:tc>
              <w:tcPr>
                <w:tcW w:w="2693" w:type="dxa"/>
                <w:vAlign w:val="center"/>
              </w:tcPr>
              <w:p w14:paraId="321F52C8" w14:textId="77777777" w:rsidR="00B035B5" w:rsidRDefault="00000000">
                <w:pPr>
                  <w:jc w:val="right"/>
                </w:pPr>
                <w:r>
                  <w:t>5,130,400.00</w:t>
                </w:r>
              </w:p>
            </w:tc>
            <w:tc>
              <w:tcPr>
                <w:tcW w:w="2704" w:type="dxa"/>
                <w:vAlign w:val="center"/>
              </w:tcPr>
              <w:p w14:paraId="76B7A0EA" w14:textId="77777777" w:rsidR="00B035B5" w:rsidRDefault="00000000">
                <w:pPr>
                  <w:jc w:val="right"/>
                </w:pPr>
                <w:r>
                  <w:t>2,535,132.53</w:t>
                </w:r>
              </w:p>
            </w:tc>
          </w:tr>
          <w:tr w:rsidR="00B035B5" w14:paraId="5ABB4027" w14:textId="77777777">
            <w:tc>
              <w:tcPr>
                <w:tcW w:w="3652" w:type="dxa"/>
              </w:tcPr>
              <w:sdt>
                <w:sdtPr>
                  <w:rPr>
                    <w:rFonts w:hint="eastAsia"/>
                  </w:rPr>
                  <w:tag w:val="_PLD_18b10b9b403845379f03997fe0958d79"/>
                  <w:id w:val="-1684194538"/>
                  <w:lock w:val="sdtLocked"/>
                </w:sdtPr>
                <w:sdtContent>
                  <w:p w14:paraId="42839737" w14:textId="77777777" w:rsidR="00B035B5" w:rsidRDefault="00000000">
                    <w:r>
                      <w:rPr>
                        <w:rFonts w:hint="eastAsia"/>
                      </w:rPr>
                      <w:t>债务重组收益</w:t>
                    </w:r>
                  </w:p>
                </w:sdtContent>
              </w:sdt>
            </w:tc>
            <w:tc>
              <w:tcPr>
                <w:tcW w:w="2693" w:type="dxa"/>
                <w:vAlign w:val="center"/>
              </w:tcPr>
              <w:p w14:paraId="4D4CDDFD" w14:textId="77777777" w:rsidR="00B035B5" w:rsidRDefault="00B035B5">
                <w:pPr>
                  <w:jc w:val="right"/>
                </w:pPr>
              </w:p>
            </w:tc>
            <w:tc>
              <w:tcPr>
                <w:tcW w:w="2704" w:type="dxa"/>
                <w:vAlign w:val="center"/>
              </w:tcPr>
              <w:p w14:paraId="18ED17EB" w14:textId="77777777" w:rsidR="00B035B5" w:rsidRDefault="00000000">
                <w:pPr>
                  <w:jc w:val="right"/>
                </w:pPr>
                <w:r>
                  <w:t>2,372,249.74</w:t>
                </w:r>
              </w:p>
            </w:tc>
          </w:tr>
          <w:tr w:rsidR="00B035B5" w14:paraId="1432B3D1" w14:textId="77777777">
            <w:sdt>
              <w:sdtPr>
                <w:tag w:val="_PLD_11e45f17edee4a0fa17110849cf94fad"/>
                <w:id w:val="1573009404"/>
                <w:lock w:val="sdtLocked"/>
              </w:sdtPr>
              <w:sdtContent>
                <w:tc>
                  <w:tcPr>
                    <w:tcW w:w="3652" w:type="dxa"/>
                    <w:vAlign w:val="center"/>
                  </w:tcPr>
                  <w:p w14:paraId="5C98F155" w14:textId="77777777" w:rsidR="00B035B5" w:rsidRDefault="00000000">
                    <w:pPr>
                      <w:jc w:val="center"/>
                    </w:pPr>
                    <w:r>
                      <w:rPr>
                        <w:rFonts w:hint="eastAsia"/>
                      </w:rPr>
                      <w:t>合计</w:t>
                    </w:r>
                  </w:p>
                </w:tc>
              </w:sdtContent>
            </w:sdt>
            <w:tc>
              <w:tcPr>
                <w:tcW w:w="2693" w:type="dxa"/>
                <w:vAlign w:val="center"/>
              </w:tcPr>
              <w:p w14:paraId="726F298F" w14:textId="77777777" w:rsidR="00B035B5" w:rsidRDefault="00000000">
                <w:pPr>
                  <w:jc w:val="right"/>
                </w:pPr>
                <w:r>
                  <w:t>5,130,400.00</w:t>
                </w:r>
              </w:p>
            </w:tc>
            <w:tc>
              <w:tcPr>
                <w:tcW w:w="2704" w:type="dxa"/>
                <w:vAlign w:val="center"/>
              </w:tcPr>
              <w:p w14:paraId="2D9A516E" w14:textId="77777777" w:rsidR="00B035B5" w:rsidRDefault="00000000">
                <w:pPr>
                  <w:jc w:val="right"/>
                </w:pPr>
                <w:r>
                  <w:t>4,907,382.27</w:t>
                </w:r>
              </w:p>
            </w:tc>
          </w:tr>
        </w:tbl>
        <w:p w14:paraId="78291E02" w14:textId="77777777" w:rsidR="00B035B5" w:rsidRDefault="00000000">
          <w:pPr>
            <w:autoSpaceDE w:val="0"/>
            <w:autoSpaceDN w:val="0"/>
            <w:adjustRightInd w:val="0"/>
          </w:pPr>
        </w:p>
      </w:sdtContent>
    </w:sdt>
    <w:bookmarkEnd w:id="235" w:displacedByCustomXml="next"/>
    <w:bookmarkStart w:id="237"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rPr>
      </w:sdtEndPr>
      <w:sdtContent>
        <w:p w14:paraId="5C711EB2"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14:paraId="7AB3891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A07122" w14:textId="77777777" w:rsidR="00B035B5" w:rsidRDefault="00000000">
          <w:pPr>
            <w:autoSpaceDE w:val="0"/>
            <w:autoSpaceDN w:val="0"/>
            <w:adjustRightInd w:val="0"/>
          </w:pPr>
        </w:p>
      </w:sdtContent>
    </w:sdt>
    <w:bookmarkEnd w:id="237" w:displacedByCustomXml="next"/>
    <w:bookmarkStart w:id="238"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14:paraId="2A20FD65"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14:paraId="4EA5CF93" w14:textId="77777777" w:rsidR="00B035B5" w:rsidRDefault="00000000">
              <w:r>
                <w:fldChar w:fldCharType="begin"/>
              </w:r>
              <w:r w:rsidR="00DE0DD5">
                <w:instrText xml:space="preserve"> MACROBUTTON  SnrToggleCheckbox √适用 </w:instrText>
              </w:r>
              <w:r>
                <w:fldChar w:fldCharType="end"/>
              </w:r>
              <w:r>
                <w:fldChar w:fldCharType="begin"/>
              </w:r>
              <w:r w:rsidR="00DE0DD5">
                <w:instrText xml:space="preserve"> MACROBUTTON  SnrToggleCheckbox □不适用 </w:instrText>
              </w:r>
              <w:r>
                <w:fldChar w:fldCharType="end"/>
              </w:r>
            </w:p>
          </w:sdtContent>
        </w:sdt>
        <w:p w14:paraId="4A1929F8" w14:textId="77777777" w:rsidR="00B035B5" w:rsidRDefault="00000000">
          <w:pPr>
            <w:jc w:val="right"/>
          </w:pPr>
          <w:r>
            <w:rPr>
              <w:rFonts w:hint="eastAsia"/>
            </w:rPr>
            <w:t>单位：</w:t>
          </w:r>
          <w:sdt>
            <w:sdtPr>
              <w:rPr>
                <w:rFonts w:hint="eastAsia"/>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825"/>
            <w:gridCol w:w="2825"/>
          </w:tblGrid>
          <w:tr w:rsidR="00B035B5" w14:paraId="2EE6C053" w14:textId="77777777">
            <w:sdt>
              <w:sdtPr>
                <w:tag w:val="_PLD_a07c0df95be549039f5bf24c4a595cbd"/>
                <w:id w:val="-880778428"/>
                <w:lock w:val="sdtLocked"/>
              </w:sdtPr>
              <w:sdtContent>
                <w:tc>
                  <w:tcPr>
                    <w:tcW w:w="3399" w:type="dxa"/>
                    <w:tcBorders>
                      <w:top w:val="single" w:sz="4" w:space="0" w:color="auto"/>
                      <w:left w:val="single" w:sz="4" w:space="0" w:color="auto"/>
                      <w:bottom w:val="single" w:sz="4" w:space="0" w:color="auto"/>
                      <w:right w:val="single" w:sz="4" w:space="0" w:color="auto"/>
                    </w:tcBorders>
                    <w:vAlign w:val="center"/>
                  </w:tcPr>
                  <w:p w14:paraId="426BFAB1" w14:textId="77777777" w:rsidR="00B035B5" w:rsidRDefault="00000000">
                    <w:pPr>
                      <w:autoSpaceDE w:val="0"/>
                      <w:autoSpaceDN w:val="0"/>
                      <w:adjustRightInd w:val="0"/>
                      <w:jc w:val="center"/>
                    </w:pPr>
                    <w:r>
                      <w:rPr>
                        <w:rFonts w:hint="eastAsia"/>
                      </w:rPr>
                      <w:t>产生公允价值变动收益的来源</w:t>
                    </w:r>
                  </w:p>
                </w:tc>
              </w:sdtContent>
            </w:sdt>
            <w:sdt>
              <w:sdtPr>
                <w:tag w:val="_PLD_b9803e3282e549d5b5e179588ec75dc3"/>
                <w:id w:val="2009409533"/>
                <w:lock w:val="sdtLocked"/>
              </w:sdtPr>
              <w:sdtContent>
                <w:tc>
                  <w:tcPr>
                    <w:tcW w:w="2825" w:type="dxa"/>
                    <w:tcBorders>
                      <w:top w:val="single" w:sz="4" w:space="0" w:color="auto"/>
                      <w:left w:val="single" w:sz="4" w:space="0" w:color="auto"/>
                      <w:bottom w:val="single" w:sz="4" w:space="0" w:color="auto"/>
                      <w:right w:val="single" w:sz="4" w:space="0" w:color="auto"/>
                    </w:tcBorders>
                    <w:vAlign w:val="center"/>
                  </w:tcPr>
                  <w:p w14:paraId="437D2BD9" w14:textId="77777777" w:rsidR="00B035B5" w:rsidRDefault="00000000">
                    <w:pPr>
                      <w:autoSpaceDE w:val="0"/>
                      <w:autoSpaceDN w:val="0"/>
                      <w:adjustRightInd w:val="0"/>
                      <w:jc w:val="center"/>
                    </w:pPr>
                    <w:r>
                      <w:rPr>
                        <w:rFonts w:hint="eastAsia"/>
                      </w:rPr>
                      <w:t>本期发生额</w:t>
                    </w:r>
                  </w:p>
                </w:tc>
              </w:sdtContent>
            </w:sdt>
            <w:sdt>
              <w:sdtPr>
                <w:tag w:val="_PLD_943dd94af7be43cd9f57756acf9a8c19"/>
                <w:id w:val="1944417147"/>
                <w:lock w:val="sdtLocked"/>
              </w:sdtPr>
              <w:sdtContent>
                <w:tc>
                  <w:tcPr>
                    <w:tcW w:w="2825" w:type="dxa"/>
                    <w:tcBorders>
                      <w:top w:val="single" w:sz="4" w:space="0" w:color="auto"/>
                      <w:left w:val="single" w:sz="4" w:space="0" w:color="auto"/>
                      <w:bottom w:val="single" w:sz="4" w:space="0" w:color="auto"/>
                      <w:right w:val="single" w:sz="4" w:space="0" w:color="auto"/>
                    </w:tcBorders>
                    <w:vAlign w:val="center"/>
                  </w:tcPr>
                  <w:p w14:paraId="3407EB9D" w14:textId="77777777" w:rsidR="00B035B5" w:rsidRDefault="00000000">
                    <w:pPr>
                      <w:autoSpaceDE w:val="0"/>
                      <w:autoSpaceDN w:val="0"/>
                      <w:adjustRightInd w:val="0"/>
                      <w:jc w:val="center"/>
                    </w:pPr>
                    <w:r>
                      <w:rPr>
                        <w:rFonts w:hint="eastAsia"/>
                      </w:rPr>
                      <w:t>上期发生额</w:t>
                    </w:r>
                  </w:p>
                </w:tc>
              </w:sdtContent>
            </w:sdt>
          </w:tr>
          <w:tr w:rsidR="00B035B5" w14:paraId="55AF20C9" w14:textId="77777777">
            <w:sdt>
              <w:sdtPr>
                <w:tag w:val="_PLD_402b5413aaec4e358e056ca8d9f87b4c"/>
                <w:id w:val="-2141945989"/>
                <w:lock w:val="sdtLocked"/>
              </w:sdtPr>
              <w:sdtContent>
                <w:tc>
                  <w:tcPr>
                    <w:tcW w:w="3399" w:type="dxa"/>
                    <w:tcBorders>
                      <w:top w:val="single" w:sz="4" w:space="0" w:color="auto"/>
                      <w:left w:val="single" w:sz="4" w:space="0" w:color="auto"/>
                      <w:bottom w:val="single" w:sz="4" w:space="0" w:color="auto"/>
                      <w:right w:val="single" w:sz="4" w:space="0" w:color="auto"/>
                    </w:tcBorders>
                  </w:tcPr>
                  <w:p w14:paraId="656D0545" w14:textId="77777777" w:rsidR="00B035B5" w:rsidRDefault="00000000">
                    <w:r>
                      <w:rPr>
                        <w:rFonts w:hint="eastAsia"/>
                      </w:rPr>
                      <w:t>交易性金融资产</w:t>
                    </w:r>
                  </w:p>
                </w:tc>
              </w:sdtContent>
            </w:sdt>
            <w:tc>
              <w:tcPr>
                <w:tcW w:w="2825" w:type="dxa"/>
                <w:tcBorders>
                  <w:top w:val="single" w:sz="4" w:space="0" w:color="auto"/>
                  <w:left w:val="single" w:sz="4" w:space="0" w:color="auto"/>
                  <w:bottom w:val="single" w:sz="4" w:space="0" w:color="auto"/>
                  <w:right w:val="single" w:sz="4" w:space="0" w:color="auto"/>
                </w:tcBorders>
                <w:vAlign w:val="center"/>
              </w:tcPr>
              <w:p w14:paraId="22700F18" w14:textId="77777777" w:rsidR="00B035B5" w:rsidRDefault="00000000">
                <w:pPr>
                  <w:autoSpaceDE w:val="0"/>
                  <w:autoSpaceDN w:val="0"/>
                  <w:adjustRightInd w:val="0"/>
                  <w:jc w:val="right"/>
                </w:pPr>
                <w:r>
                  <w:t>5,505,000.00</w:t>
                </w:r>
              </w:p>
            </w:tc>
            <w:tc>
              <w:tcPr>
                <w:tcW w:w="2825" w:type="dxa"/>
                <w:tcBorders>
                  <w:top w:val="single" w:sz="4" w:space="0" w:color="auto"/>
                  <w:left w:val="single" w:sz="4" w:space="0" w:color="auto"/>
                  <w:bottom w:val="single" w:sz="4" w:space="0" w:color="auto"/>
                  <w:right w:val="single" w:sz="4" w:space="0" w:color="auto"/>
                </w:tcBorders>
                <w:vAlign w:val="center"/>
              </w:tcPr>
              <w:p w14:paraId="3FFFDC31" w14:textId="77777777" w:rsidR="00B035B5" w:rsidRDefault="00000000">
                <w:pPr>
                  <w:autoSpaceDE w:val="0"/>
                  <w:autoSpaceDN w:val="0"/>
                  <w:adjustRightInd w:val="0"/>
                  <w:jc w:val="right"/>
                </w:pPr>
                <w:r>
                  <w:t>16,558,798.11</w:t>
                </w:r>
              </w:p>
            </w:tc>
          </w:tr>
          <w:tr w:rsidR="00B035B5" w14:paraId="061BD317" w14:textId="77777777">
            <w:sdt>
              <w:sdtPr>
                <w:tag w:val="_PLD_5eb386e2c7144b76b7f1061a9d9942d9"/>
                <w:id w:val="-1032104854"/>
                <w:lock w:val="sdtLocked"/>
              </w:sdtPr>
              <w:sdtContent>
                <w:tc>
                  <w:tcPr>
                    <w:tcW w:w="3399" w:type="dxa"/>
                    <w:tcBorders>
                      <w:top w:val="single" w:sz="4" w:space="0" w:color="auto"/>
                      <w:left w:val="single" w:sz="4" w:space="0" w:color="auto"/>
                      <w:bottom w:val="single" w:sz="4" w:space="0" w:color="auto"/>
                      <w:right w:val="single" w:sz="4" w:space="0" w:color="auto"/>
                    </w:tcBorders>
                    <w:vAlign w:val="center"/>
                  </w:tcPr>
                  <w:p w14:paraId="3A89A8D2" w14:textId="77777777" w:rsidR="00B035B5" w:rsidRDefault="00000000">
                    <w:pPr>
                      <w:autoSpaceDE w:val="0"/>
                      <w:autoSpaceDN w:val="0"/>
                      <w:adjustRightInd w:val="0"/>
                      <w:jc w:val="center"/>
                    </w:pPr>
                    <w:r>
                      <w:rPr>
                        <w:rFonts w:hint="eastAsia"/>
                      </w:rPr>
                      <w:t>合计</w:t>
                    </w:r>
                  </w:p>
                </w:tc>
              </w:sdtContent>
            </w:sdt>
            <w:tc>
              <w:tcPr>
                <w:tcW w:w="2825" w:type="dxa"/>
                <w:tcBorders>
                  <w:top w:val="single" w:sz="4" w:space="0" w:color="auto"/>
                  <w:left w:val="single" w:sz="4" w:space="0" w:color="auto"/>
                  <w:bottom w:val="single" w:sz="4" w:space="0" w:color="auto"/>
                  <w:right w:val="single" w:sz="4" w:space="0" w:color="auto"/>
                </w:tcBorders>
                <w:vAlign w:val="center"/>
              </w:tcPr>
              <w:p w14:paraId="4E1E460C" w14:textId="77777777" w:rsidR="00B035B5" w:rsidRDefault="00000000">
                <w:pPr>
                  <w:jc w:val="right"/>
                </w:pPr>
                <w:r>
                  <w:t>5,505,000.00</w:t>
                </w:r>
              </w:p>
            </w:tc>
            <w:tc>
              <w:tcPr>
                <w:tcW w:w="2825" w:type="dxa"/>
                <w:tcBorders>
                  <w:top w:val="single" w:sz="4" w:space="0" w:color="auto"/>
                  <w:left w:val="single" w:sz="4" w:space="0" w:color="auto"/>
                  <w:bottom w:val="single" w:sz="4" w:space="0" w:color="auto"/>
                  <w:right w:val="single" w:sz="4" w:space="0" w:color="auto"/>
                </w:tcBorders>
                <w:vAlign w:val="center"/>
              </w:tcPr>
              <w:p w14:paraId="7A721851" w14:textId="77777777" w:rsidR="00B035B5" w:rsidRDefault="00000000">
                <w:pPr>
                  <w:autoSpaceDE w:val="0"/>
                  <w:autoSpaceDN w:val="0"/>
                  <w:adjustRightInd w:val="0"/>
                  <w:jc w:val="right"/>
                </w:pPr>
                <w:r>
                  <w:t>16,558,798.11</w:t>
                </w:r>
              </w:p>
            </w:tc>
          </w:tr>
        </w:tbl>
        <w:p w14:paraId="747DCFFA" w14:textId="77777777" w:rsidR="00B035B5" w:rsidRDefault="00000000">
          <w:pPr>
            <w:spacing w:before="60" w:after="60"/>
          </w:pPr>
          <w:r>
            <w:rPr>
              <w:rFonts w:hint="eastAsia"/>
            </w:rPr>
            <w:t>其他说明：</w:t>
          </w:r>
        </w:p>
        <w:sdt>
          <w:sdtPr>
            <w:rPr>
              <w:rFonts w:hint="eastAsia"/>
            </w:rPr>
            <w:alias w:val="公允价值变动收益的说明"/>
            <w:tag w:val="_GBC_ca97bf4455704ba1b8c90a97a9d856f0"/>
            <w:id w:val="-469209400"/>
            <w:lock w:val="sdtLocked"/>
            <w:placeholder>
              <w:docPart w:val="GBC22222222222222222222222222222"/>
            </w:placeholder>
          </w:sdtPr>
          <w:sdtContent>
            <w:p w14:paraId="19A0939F" w14:textId="77777777" w:rsidR="00B035B5" w:rsidRDefault="00000000">
              <w:r>
                <w:rPr>
                  <w:rFonts w:hint="eastAsia"/>
                </w:rPr>
                <w:t>公允价值变动收益较上年同期下降的主要原因系理财收益减少所致。</w:t>
              </w:r>
            </w:p>
          </w:sdtContent>
        </w:sdt>
      </w:sdtContent>
    </w:sdt>
    <w:bookmarkEnd w:id="238"/>
    <w:p w14:paraId="404C0085" w14:textId="77777777" w:rsidR="00B035B5" w:rsidRDefault="00B035B5"/>
    <w:bookmarkStart w:id="239" w:name="_Hlk72829754" w:displacedByCustomXml="next"/>
    <w:sdt>
      <w:sdtPr>
        <w:rPr>
          <w:rFonts w:ascii="宋体" w:hAnsi="宋体" w:cs="宋体"/>
          <w:b w:val="0"/>
          <w:bCs w:val="0"/>
          <w:kern w:val="0"/>
          <w:szCs w:val="21"/>
        </w:rPr>
        <w:alias w:val="模块:"/>
        <w:tag w:val="_SEC_87edd713957c4f11900f8738aeba1216"/>
        <w:id w:val="-804312261"/>
        <w:lock w:val="sdtLocked"/>
        <w:placeholder>
          <w:docPart w:val="GBC22222222222222222222222222222"/>
        </w:placeholder>
      </w:sdtPr>
      <w:sdtContent>
        <w:p w14:paraId="3EBCCC47" w14:textId="77777777" w:rsidR="00B035B5" w:rsidRDefault="00000000">
          <w:pPr>
            <w:pStyle w:val="3"/>
            <w:numPr>
              <w:ilvl w:val="0"/>
              <w:numId w:val="45"/>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14:paraId="6BF5911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CBFC44" w14:textId="77777777" w:rsidR="00B035B5" w:rsidRDefault="00000000">
          <w:pPr>
            <w:pStyle w:val="aff4"/>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2688"/>
            <w:gridCol w:w="2711"/>
          </w:tblGrid>
          <w:tr w:rsidR="00B035B5" w14:paraId="7D205CA5" w14:textId="77777777">
            <w:sdt>
              <w:sdtPr>
                <w:tag w:val="_PLD_64ee29c5c67448b288248caa86e974a6"/>
                <w:id w:val="-1333447783"/>
                <w:lock w:val="sdtLocked"/>
              </w:sdtPr>
              <w:sdtContent>
                <w:tc>
                  <w:tcPr>
                    <w:tcW w:w="3650" w:type="dxa"/>
                    <w:shd w:val="clear" w:color="auto" w:fill="auto"/>
                    <w:vAlign w:val="center"/>
                  </w:tcPr>
                  <w:p w14:paraId="1A999F89" w14:textId="77777777" w:rsidR="00B035B5" w:rsidRDefault="00000000">
                    <w:pPr>
                      <w:jc w:val="center"/>
                    </w:pPr>
                    <w:r>
                      <w:rPr>
                        <w:rFonts w:hint="eastAsia"/>
                      </w:rPr>
                      <w:t>项目</w:t>
                    </w:r>
                  </w:p>
                </w:tc>
              </w:sdtContent>
            </w:sdt>
            <w:sdt>
              <w:sdtPr>
                <w:tag w:val="_PLD_560d3fc458c74be7aaa6d31bdfb4da69"/>
                <w:id w:val="-797450037"/>
                <w:lock w:val="sdtLocked"/>
              </w:sdtPr>
              <w:sdtContent>
                <w:tc>
                  <w:tcPr>
                    <w:tcW w:w="2688" w:type="dxa"/>
                    <w:shd w:val="clear" w:color="auto" w:fill="auto"/>
                    <w:vAlign w:val="center"/>
                  </w:tcPr>
                  <w:p w14:paraId="128A14A7" w14:textId="77777777" w:rsidR="00B035B5" w:rsidRDefault="00000000">
                    <w:pPr>
                      <w:jc w:val="center"/>
                    </w:pPr>
                    <w:r>
                      <w:rPr>
                        <w:rFonts w:hint="eastAsia"/>
                      </w:rPr>
                      <w:t>本期发生额</w:t>
                    </w:r>
                  </w:p>
                </w:tc>
              </w:sdtContent>
            </w:sdt>
            <w:sdt>
              <w:sdtPr>
                <w:tag w:val="_PLD_4dbd931f6768425793e565db22a0fbd4"/>
                <w:id w:val="1172536351"/>
                <w:lock w:val="sdtLocked"/>
              </w:sdtPr>
              <w:sdtContent>
                <w:tc>
                  <w:tcPr>
                    <w:tcW w:w="2711" w:type="dxa"/>
                    <w:shd w:val="clear" w:color="auto" w:fill="auto"/>
                    <w:vAlign w:val="center"/>
                  </w:tcPr>
                  <w:p w14:paraId="564701E4" w14:textId="77777777" w:rsidR="00B035B5" w:rsidRDefault="00000000">
                    <w:pPr>
                      <w:jc w:val="center"/>
                    </w:pPr>
                    <w:r>
                      <w:rPr>
                        <w:rFonts w:hint="eastAsia"/>
                      </w:rPr>
                      <w:t>上期发生额</w:t>
                    </w:r>
                  </w:p>
                </w:tc>
              </w:sdtContent>
            </w:sdt>
          </w:tr>
          <w:tr w:rsidR="00B035B5" w14:paraId="141DE479" w14:textId="77777777">
            <w:tc>
              <w:tcPr>
                <w:tcW w:w="3650" w:type="dxa"/>
                <w:shd w:val="clear" w:color="auto" w:fill="auto"/>
                <w:vAlign w:val="center"/>
              </w:tcPr>
              <w:sdt>
                <w:sdtPr>
                  <w:rPr>
                    <w:rFonts w:hint="eastAsia"/>
                  </w:rPr>
                  <w:tag w:val="_PLD_ef2c9737ec214e14a40a6f09e2459ccb"/>
                  <w:id w:val="-1786877566"/>
                  <w:lock w:val="sdtLocked"/>
                </w:sdtPr>
                <w:sdtContent>
                  <w:p w14:paraId="5D8F1775" w14:textId="77777777" w:rsidR="00B035B5" w:rsidRDefault="00000000">
                    <w:r>
                      <w:rPr>
                        <w:rFonts w:hint="eastAsia"/>
                      </w:rPr>
                      <w:t>应收票据坏账损失</w:t>
                    </w:r>
                  </w:p>
                </w:sdtContent>
              </w:sdt>
            </w:tc>
            <w:tc>
              <w:tcPr>
                <w:tcW w:w="2688" w:type="dxa"/>
                <w:shd w:val="clear" w:color="auto" w:fill="auto"/>
                <w:vAlign w:val="center"/>
              </w:tcPr>
              <w:p w14:paraId="5583C489" w14:textId="77777777" w:rsidR="00B035B5" w:rsidRDefault="00000000">
                <w:pPr>
                  <w:jc w:val="right"/>
                </w:pPr>
                <w:r>
                  <w:t>976,943.20</w:t>
                </w:r>
              </w:p>
            </w:tc>
            <w:tc>
              <w:tcPr>
                <w:tcW w:w="2711" w:type="dxa"/>
                <w:shd w:val="clear" w:color="auto" w:fill="auto"/>
                <w:vAlign w:val="center"/>
              </w:tcPr>
              <w:p w14:paraId="3B179E3A" w14:textId="77777777" w:rsidR="00B035B5" w:rsidRDefault="00B035B5">
                <w:pPr>
                  <w:jc w:val="right"/>
                </w:pPr>
              </w:p>
            </w:tc>
          </w:tr>
          <w:tr w:rsidR="00B035B5" w14:paraId="360814AB" w14:textId="77777777">
            <w:tc>
              <w:tcPr>
                <w:tcW w:w="3650" w:type="dxa"/>
                <w:shd w:val="clear" w:color="auto" w:fill="auto"/>
                <w:vAlign w:val="center"/>
              </w:tcPr>
              <w:sdt>
                <w:sdtPr>
                  <w:rPr>
                    <w:rFonts w:hint="eastAsia"/>
                  </w:rPr>
                  <w:tag w:val="_PLD_18ea6a1502d94e719ef09009f3e7b0cc"/>
                  <w:id w:val="-618300094"/>
                  <w:lock w:val="sdtLocked"/>
                </w:sdtPr>
                <w:sdtContent>
                  <w:p w14:paraId="59D2C1C9" w14:textId="77777777" w:rsidR="00B035B5" w:rsidRDefault="00000000">
                    <w:r>
                      <w:rPr>
                        <w:rFonts w:hint="eastAsia"/>
                      </w:rPr>
                      <w:t>应收账款坏账损失</w:t>
                    </w:r>
                  </w:p>
                </w:sdtContent>
              </w:sdt>
            </w:tc>
            <w:tc>
              <w:tcPr>
                <w:tcW w:w="2688" w:type="dxa"/>
                <w:shd w:val="clear" w:color="auto" w:fill="auto"/>
                <w:vAlign w:val="center"/>
              </w:tcPr>
              <w:p w14:paraId="05610EF8" w14:textId="77777777" w:rsidR="00B035B5" w:rsidRDefault="00000000">
                <w:pPr>
                  <w:jc w:val="right"/>
                </w:pPr>
                <w:r>
                  <w:t>3,436,870.19</w:t>
                </w:r>
              </w:p>
            </w:tc>
            <w:tc>
              <w:tcPr>
                <w:tcW w:w="2711" w:type="dxa"/>
                <w:shd w:val="clear" w:color="auto" w:fill="auto"/>
                <w:vAlign w:val="center"/>
              </w:tcPr>
              <w:p w14:paraId="7787F67D" w14:textId="77777777" w:rsidR="00B035B5" w:rsidRDefault="00000000">
                <w:pPr>
                  <w:jc w:val="right"/>
                </w:pPr>
                <w:r>
                  <w:t>2,558,767.70</w:t>
                </w:r>
              </w:p>
            </w:tc>
          </w:tr>
          <w:tr w:rsidR="00B035B5" w14:paraId="07342CCD" w14:textId="77777777">
            <w:tc>
              <w:tcPr>
                <w:tcW w:w="3650" w:type="dxa"/>
                <w:shd w:val="clear" w:color="auto" w:fill="auto"/>
                <w:vAlign w:val="center"/>
              </w:tcPr>
              <w:sdt>
                <w:sdtPr>
                  <w:rPr>
                    <w:rFonts w:hint="eastAsia"/>
                  </w:rPr>
                  <w:tag w:val="_PLD_183b461709384c1dad0a5ada5156e0c2"/>
                  <w:id w:val="-293835235"/>
                  <w:lock w:val="sdtLocked"/>
                </w:sdtPr>
                <w:sdtContent>
                  <w:p w14:paraId="6F0DB651" w14:textId="77777777" w:rsidR="00B035B5" w:rsidRDefault="00000000">
                    <w:r>
                      <w:rPr>
                        <w:rFonts w:hint="eastAsia"/>
                      </w:rPr>
                      <w:t>其他应收款坏账损失</w:t>
                    </w:r>
                  </w:p>
                </w:sdtContent>
              </w:sdt>
            </w:tc>
            <w:tc>
              <w:tcPr>
                <w:tcW w:w="2688" w:type="dxa"/>
                <w:shd w:val="clear" w:color="auto" w:fill="auto"/>
                <w:vAlign w:val="center"/>
              </w:tcPr>
              <w:p w14:paraId="7C18253A" w14:textId="77777777" w:rsidR="00B035B5" w:rsidRDefault="00000000">
                <w:pPr>
                  <w:jc w:val="right"/>
                </w:pPr>
                <w:r>
                  <w:t>-3,482,981.56</w:t>
                </w:r>
              </w:p>
            </w:tc>
            <w:tc>
              <w:tcPr>
                <w:tcW w:w="2711" w:type="dxa"/>
                <w:shd w:val="clear" w:color="auto" w:fill="auto"/>
                <w:vAlign w:val="center"/>
              </w:tcPr>
              <w:p w14:paraId="4559202D" w14:textId="77777777" w:rsidR="00B035B5" w:rsidRDefault="00000000">
                <w:pPr>
                  <w:jc w:val="right"/>
                </w:pPr>
                <w:r>
                  <w:t>369,121.35</w:t>
                </w:r>
              </w:p>
            </w:tc>
          </w:tr>
          <w:tr w:rsidR="00B035B5" w14:paraId="33147DBF" w14:textId="77777777">
            <w:sdt>
              <w:sdtPr>
                <w:tag w:val="_PLD_a280344d67cd4d1392e8972abbb82e72"/>
                <w:id w:val="8423916"/>
                <w:lock w:val="sdtLocked"/>
              </w:sdtPr>
              <w:sdtContent>
                <w:tc>
                  <w:tcPr>
                    <w:tcW w:w="3650" w:type="dxa"/>
                    <w:shd w:val="clear" w:color="auto" w:fill="auto"/>
                    <w:vAlign w:val="center"/>
                  </w:tcPr>
                  <w:p w14:paraId="77A76EC4" w14:textId="77777777" w:rsidR="00B035B5" w:rsidRDefault="00000000">
                    <w:pPr>
                      <w:jc w:val="center"/>
                    </w:pPr>
                    <w:r>
                      <w:rPr>
                        <w:rFonts w:hint="eastAsia"/>
                      </w:rPr>
                      <w:t>合计</w:t>
                    </w:r>
                  </w:p>
                </w:tc>
              </w:sdtContent>
            </w:sdt>
            <w:tc>
              <w:tcPr>
                <w:tcW w:w="2688" w:type="dxa"/>
                <w:shd w:val="clear" w:color="auto" w:fill="auto"/>
                <w:vAlign w:val="center"/>
              </w:tcPr>
              <w:p w14:paraId="6D513B2E" w14:textId="77777777" w:rsidR="00B035B5" w:rsidRDefault="00000000">
                <w:pPr>
                  <w:jc w:val="right"/>
                </w:pPr>
                <w:r>
                  <w:t>930,831.83</w:t>
                </w:r>
              </w:p>
            </w:tc>
            <w:tc>
              <w:tcPr>
                <w:tcW w:w="2711" w:type="dxa"/>
                <w:shd w:val="clear" w:color="auto" w:fill="auto"/>
                <w:vAlign w:val="center"/>
              </w:tcPr>
              <w:p w14:paraId="605835CA" w14:textId="77777777" w:rsidR="00B035B5" w:rsidRDefault="00000000">
                <w:pPr>
                  <w:jc w:val="right"/>
                </w:pPr>
                <w:r>
                  <w:t>2,927,889.05</w:t>
                </w:r>
              </w:p>
            </w:tc>
          </w:tr>
        </w:tbl>
        <w:p w14:paraId="3428C96D" w14:textId="77777777" w:rsidR="00B035B5" w:rsidRDefault="00B035B5"/>
        <w:p w14:paraId="1BC4278D" w14:textId="77777777" w:rsidR="00B035B5" w:rsidRDefault="00000000">
          <w:r>
            <w:rPr>
              <w:rFonts w:hint="eastAsia"/>
            </w:rPr>
            <w:t>其他</w:t>
          </w:r>
          <w:r>
            <w:t>说明</w:t>
          </w:r>
          <w:r>
            <w:rPr>
              <w:rFonts w:hint="eastAsia"/>
            </w:rPr>
            <w:t>：</w:t>
          </w:r>
        </w:p>
        <w:sdt>
          <w:sdtPr>
            <w:alias w:val="信用减值损失其他说明"/>
            <w:tag w:val="_GBC_bb0ec45413144929857be6dfa37bb50b"/>
            <w:id w:val="1085737098"/>
            <w:lock w:val="sdtLocked"/>
            <w:placeholder>
              <w:docPart w:val="GBC22222222222222222222222222222"/>
            </w:placeholder>
          </w:sdtPr>
          <w:sdtContent>
            <w:p w14:paraId="4F2E149A" w14:textId="77777777" w:rsidR="00B035B5" w:rsidRDefault="008B1AA5">
              <w:r>
                <w:rPr>
                  <w:rFonts w:hint="eastAsia"/>
                </w:rPr>
                <w:t>本期发生额较上期减少</w:t>
              </w:r>
              <w:r>
                <w:t>1,997</w:t>
              </w:r>
              <w:r>
                <w:rPr>
                  <w:rFonts w:hint="eastAsia"/>
                </w:rPr>
                <w:t>,</w:t>
              </w:r>
              <w:r>
                <w:t>057.22</w:t>
              </w:r>
              <w:r w:rsidRPr="008B1AA5">
                <w:rPr>
                  <w:rFonts w:hint="eastAsia"/>
                </w:rPr>
                <w:t>主要系本期计提的坏账准备减少所致。</w:t>
              </w:r>
            </w:p>
          </w:sdtContent>
        </w:sdt>
        <w:p w14:paraId="35D9439E" w14:textId="77777777" w:rsidR="00B035B5" w:rsidRDefault="00000000"/>
      </w:sdtContent>
    </w:sdt>
    <w:bookmarkEnd w:id="239"/>
    <w:p w14:paraId="6B03DEE9" w14:textId="77777777" w:rsidR="00B035B5" w:rsidRDefault="00B035B5"/>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14:paraId="0E8B7AAC"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Content>
            <w:p w14:paraId="17EDCCD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D8EC7D" w14:textId="77777777" w:rsidR="00B035B5" w:rsidRDefault="00000000"/>
      </w:sdtContent>
    </w:sd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rPr>
      </w:sdtEndPr>
      <w:sdtContent>
        <w:p w14:paraId="54F545B6"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14:paraId="608029D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FD1E4F7" w14:textId="77777777" w:rsidR="00B035B5" w:rsidRDefault="00000000">
          <w:pPr>
            <w:jc w:val="right"/>
            <w:rPr>
              <w:bCs/>
            </w:rPr>
          </w:pPr>
          <w:r>
            <w:t>单位：</w:t>
          </w:r>
          <w:sdt>
            <w:sdtPr>
              <w:rPr>
                <w:bCs/>
              </w:rPr>
              <w:alias w:val="单位：资产处置收益明细"/>
              <w:tag w:val="_GBC_72dc168499e249b988d6753a6df1ce44"/>
              <w:id w:val="1293086409"/>
              <w:lock w:val="sdtLocked"/>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t xml:space="preserve">  币种：</w:t>
          </w:r>
          <w:sdt>
            <w:sdtPr>
              <w:rPr>
                <w:bCs/>
              </w:rPr>
              <w:alias w:val="币种：资产处置收益明细"/>
              <w:tag w:val="_GBC_d68880ec5b074fdc8846b703ead631e2"/>
              <w:id w:val="-713497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aff0"/>
            <w:tblW w:w="9049" w:type="dxa"/>
            <w:tblLayout w:type="fixed"/>
            <w:tblLook w:val="04A0" w:firstRow="1" w:lastRow="0" w:firstColumn="1" w:lastColumn="0" w:noHBand="0" w:noVBand="1"/>
          </w:tblPr>
          <w:tblGrid>
            <w:gridCol w:w="3016"/>
            <w:gridCol w:w="3016"/>
            <w:gridCol w:w="3017"/>
          </w:tblGrid>
          <w:tr w:rsidR="00B035B5" w14:paraId="75905FB5" w14:textId="77777777">
            <w:tc>
              <w:tcPr>
                <w:tcW w:w="3016" w:type="dxa"/>
              </w:tcPr>
              <w:sdt>
                <w:sdtPr>
                  <w:rPr>
                    <w:rFonts w:ascii="Times New Roman" w:hAnsi="Times New Roman" w:hint="eastAsia"/>
                  </w:rPr>
                  <w:tag w:val="_PLD_5ae5d7d7d48342e7bc1da8d90a245459"/>
                  <w:id w:val="-1495029422"/>
                  <w:lock w:val="sdtLocked"/>
                </w:sdtPr>
                <w:sdtContent>
                  <w:p w14:paraId="224992A0" w14:textId="77777777" w:rsidR="00B035B5" w:rsidRDefault="00000000">
                    <w:pPr>
                      <w:jc w:val="center"/>
                      <w:rPr>
                        <w:rFonts w:ascii="Times New Roman" w:hAnsi="Times New Roman"/>
                      </w:rPr>
                    </w:pPr>
                    <w:r>
                      <w:rPr>
                        <w:rFonts w:ascii="Times New Roman" w:hAnsi="Times New Roman" w:hint="eastAsia"/>
                      </w:rPr>
                      <w:t>项目</w:t>
                    </w:r>
                  </w:p>
                </w:sdtContent>
              </w:sdt>
            </w:tc>
            <w:tc>
              <w:tcPr>
                <w:tcW w:w="3016" w:type="dxa"/>
              </w:tcPr>
              <w:sdt>
                <w:sdtPr>
                  <w:rPr>
                    <w:rFonts w:ascii="Times New Roman" w:hAnsi="Times New Roman" w:hint="eastAsia"/>
                  </w:rPr>
                  <w:tag w:val="_PLD_879cf215b86c45c790218e646c831e7d"/>
                  <w:id w:val="322707819"/>
                  <w:lock w:val="sdtLocked"/>
                </w:sdtPr>
                <w:sdtContent>
                  <w:p w14:paraId="7B8AD51F" w14:textId="77777777" w:rsidR="00B035B5" w:rsidRDefault="00000000">
                    <w:pPr>
                      <w:jc w:val="center"/>
                      <w:rPr>
                        <w:rFonts w:ascii="Times New Roman" w:hAnsi="Times New Roman"/>
                      </w:rPr>
                    </w:pPr>
                    <w:r>
                      <w:rPr>
                        <w:rFonts w:ascii="Times New Roman" w:hAnsi="Times New Roman" w:hint="eastAsia"/>
                      </w:rPr>
                      <w:t>本期发生额</w:t>
                    </w:r>
                  </w:p>
                </w:sdtContent>
              </w:sdt>
            </w:tc>
            <w:tc>
              <w:tcPr>
                <w:tcW w:w="3017" w:type="dxa"/>
              </w:tcPr>
              <w:sdt>
                <w:sdtPr>
                  <w:rPr>
                    <w:rFonts w:ascii="Times New Roman" w:hAnsi="Times New Roman" w:hint="eastAsia"/>
                  </w:rPr>
                  <w:tag w:val="_PLD_8860a002ccc44e14bf36aa3e10fb5d70"/>
                  <w:id w:val="1311211506"/>
                  <w:lock w:val="sdtLocked"/>
                </w:sdtPr>
                <w:sdtContent>
                  <w:p w14:paraId="181EEDAA" w14:textId="77777777" w:rsidR="00B035B5" w:rsidRDefault="00000000">
                    <w:pPr>
                      <w:jc w:val="center"/>
                      <w:rPr>
                        <w:rFonts w:ascii="Times New Roman" w:hAnsi="Times New Roman"/>
                      </w:rPr>
                    </w:pPr>
                    <w:r>
                      <w:rPr>
                        <w:rFonts w:ascii="Times New Roman" w:hAnsi="Times New Roman" w:hint="eastAsia"/>
                      </w:rPr>
                      <w:t>上期发生额</w:t>
                    </w:r>
                  </w:p>
                </w:sdtContent>
              </w:sdt>
            </w:tc>
          </w:tr>
          <w:sdt>
            <w:sdtPr>
              <w:rPr>
                <w:rFonts w:eastAsiaTheme="minorEastAsia" w:cstheme="minorBidi"/>
                <w:kern w:val="2"/>
                <w:szCs w:val="22"/>
                <w14:ligatures w14:val="standardContextual"/>
              </w:rPr>
              <w:alias w:val="资产处置收益明细"/>
              <w:tag w:val="_TUP_4fb92e1c2e6d48c3ba0fd0e082ed3be0"/>
              <w:id w:val="125060445"/>
              <w:lock w:val="sdtLocked"/>
            </w:sdtPr>
            <w:sdtContent>
              <w:tr w:rsidR="00B035B5" w14:paraId="570AA6EC" w14:textId="77777777">
                <w:tc>
                  <w:tcPr>
                    <w:tcW w:w="3016" w:type="dxa"/>
                  </w:tcPr>
                  <w:p w14:paraId="3EB49180" w14:textId="77777777" w:rsidR="00B035B5" w:rsidRDefault="00000000">
                    <w:pPr>
                      <w:rPr>
                        <w:rFonts w:ascii="Times New Roman" w:hAnsi="Times New Roman"/>
                      </w:rPr>
                    </w:pPr>
                    <w:r>
                      <w:rPr>
                        <w:rFonts w:ascii="Times New Roman" w:hAnsi="Times New Roman"/>
                      </w:rPr>
                      <w:t>固定资产处置利得</w:t>
                    </w:r>
                  </w:p>
                </w:tc>
                <w:tc>
                  <w:tcPr>
                    <w:tcW w:w="3016" w:type="dxa"/>
                  </w:tcPr>
                  <w:p w14:paraId="303EA0F6" w14:textId="77777777" w:rsidR="00B035B5" w:rsidRDefault="00000000">
                    <w:pPr>
                      <w:jc w:val="right"/>
                      <w:rPr>
                        <w:rFonts w:asciiTheme="minorEastAsia" w:eastAsiaTheme="minorEastAsia" w:hAnsiTheme="minorEastAsia"/>
                      </w:rPr>
                    </w:pPr>
                    <w:r>
                      <w:rPr>
                        <w:rFonts w:asciiTheme="minorEastAsia" w:eastAsiaTheme="minorEastAsia" w:hAnsiTheme="minorEastAsia"/>
                      </w:rPr>
                      <w:t>-1,293,299.77</w:t>
                    </w:r>
                  </w:p>
                </w:tc>
                <w:tc>
                  <w:tcPr>
                    <w:tcW w:w="3017" w:type="dxa"/>
                  </w:tcPr>
                  <w:p w14:paraId="6DB1BF74" w14:textId="77777777" w:rsidR="00B035B5" w:rsidRDefault="00B035B5">
                    <w:pPr>
                      <w:jc w:val="right"/>
                      <w:rPr>
                        <w:rFonts w:ascii="Times New Roman" w:hAnsi="Times New Roman"/>
                      </w:rPr>
                    </w:pPr>
                  </w:p>
                </w:tc>
              </w:tr>
            </w:sdtContent>
          </w:sdt>
          <w:tr w:rsidR="00B035B5" w14:paraId="1CBC93EF" w14:textId="77777777">
            <w:tc>
              <w:tcPr>
                <w:tcW w:w="3016" w:type="dxa"/>
              </w:tcPr>
              <w:sdt>
                <w:sdtPr>
                  <w:rPr>
                    <w:rFonts w:ascii="Times New Roman" w:hAnsi="Times New Roman" w:hint="eastAsia"/>
                  </w:rPr>
                  <w:tag w:val="_PLD_8313ddfe5809449c9ba5acf78ad5340a"/>
                  <w:id w:val="1598450154"/>
                  <w:lock w:val="sdtLocked"/>
                </w:sdtPr>
                <w:sdtContent>
                  <w:p w14:paraId="4EB28739" w14:textId="77777777" w:rsidR="00B035B5" w:rsidRDefault="00000000">
                    <w:pPr>
                      <w:jc w:val="center"/>
                      <w:rPr>
                        <w:rFonts w:ascii="Times New Roman" w:hAnsi="Times New Roman"/>
                      </w:rPr>
                    </w:pPr>
                    <w:r>
                      <w:rPr>
                        <w:rFonts w:ascii="Times New Roman" w:hAnsi="Times New Roman" w:hint="eastAsia"/>
                      </w:rPr>
                      <w:t>合计</w:t>
                    </w:r>
                  </w:p>
                </w:sdtContent>
              </w:sdt>
            </w:tc>
            <w:tc>
              <w:tcPr>
                <w:tcW w:w="3016" w:type="dxa"/>
              </w:tcPr>
              <w:p w14:paraId="31FA673B" w14:textId="77777777" w:rsidR="00B035B5" w:rsidRDefault="00000000">
                <w:pPr>
                  <w:jc w:val="right"/>
                  <w:rPr>
                    <w:rFonts w:asciiTheme="minorEastAsia" w:eastAsiaTheme="minorEastAsia" w:hAnsiTheme="minorEastAsia"/>
                  </w:rPr>
                </w:pPr>
                <w:r>
                  <w:rPr>
                    <w:rFonts w:asciiTheme="minorEastAsia" w:eastAsiaTheme="minorEastAsia" w:hAnsiTheme="minorEastAsia"/>
                  </w:rPr>
                  <w:t>-1,293,299.77</w:t>
                </w:r>
              </w:p>
            </w:tc>
            <w:tc>
              <w:tcPr>
                <w:tcW w:w="3017" w:type="dxa"/>
              </w:tcPr>
              <w:p w14:paraId="6E570DE2" w14:textId="77777777" w:rsidR="00B035B5" w:rsidRDefault="00B035B5">
                <w:pPr>
                  <w:jc w:val="right"/>
                  <w:rPr>
                    <w:rFonts w:ascii="Times New Roman" w:hAnsi="Times New Roman"/>
                  </w:rPr>
                </w:pPr>
              </w:p>
            </w:tc>
          </w:tr>
        </w:tbl>
        <w:p w14:paraId="098402FB" w14:textId="77777777" w:rsidR="00B035B5" w:rsidRDefault="00B035B5"/>
        <w:p w14:paraId="287311C7" w14:textId="77777777" w:rsidR="00B035B5" w:rsidRDefault="00000000">
          <w:r>
            <w:rPr>
              <w:rFonts w:hint="eastAsia"/>
            </w:rPr>
            <w:t>其他</w:t>
          </w:r>
          <w:r>
            <w:t>说明：</w:t>
          </w:r>
        </w:p>
        <w:sdt>
          <w:sdtPr>
            <w:rPr>
              <w:rFonts w:hint="eastAsia"/>
            </w:rPr>
            <w:alias w:val="是否适用：资产处置收益其他说明[双击切换]"/>
            <w:tag w:val="_GBC_15965d17bc0a4e6788b5c6faf8c51b58"/>
            <w:id w:val="1494602570"/>
            <w:lock w:val="sdtLocked"/>
          </w:sdtPr>
          <w:sdtContent>
            <w:p w14:paraId="617DDAC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43EFC2E" w14:textId="77777777" w:rsidR="00B035B5" w:rsidRDefault="00000000"/>
      </w:sdtContent>
    </w:sdt>
    <w:p w14:paraId="6F5D3C29"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14:paraId="66D9EDB9" w14:textId="77777777" w:rsidR="00B035B5" w:rsidRDefault="00000000">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营业外收入"/>
        <w:tag w:val="_SEC_62e5cfd7609742dd8d0ae51a88918288"/>
        <w:id w:val="-1875301497"/>
        <w:lock w:val="sdtLocked"/>
        <w:placeholder>
          <w:docPart w:val="GBC22222222222222222222222222222"/>
        </w:placeholder>
      </w:sdtPr>
      <w:sdtEndPr>
        <w:rPr>
          <w:rFonts w:hint="default"/>
        </w:rPr>
      </w:sdtEndPr>
      <w:sdtContent>
        <w:p w14:paraId="5181C3B9" w14:textId="77777777" w:rsidR="00B035B5" w:rsidRDefault="00000000">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9"/>
            <w:gridCol w:w="1842"/>
            <w:gridCol w:w="2136"/>
          </w:tblGrid>
          <w:tr w:rsidR="00B035B5" w14:paraId="556A0C70" w14:textId="77777777">
            <w:sdt>
              <w:sdtPr>
                <w:tag w:val="_PLD_d649e0d07dd047a497e69591bf3e322c"/>
                <w:id w:val="-331840279"/>
                <w:lock w:val="sdtLocked"/>
              </w:sdtPr>
              <w:sdtContent>
                <w:tc>
                  <w:tcPr>
                    <w:tcW w:w="2802" w:type="dxa"/>
                    <w:tcBorders>
                      <w:top w:val="single" w:sz="4" w:space="0" w:color="auto"/>
                      <w:left w:val="single" w:sz="4" w:space="0" w:color="auto"/>
                      <w:bottom w:val="single" w:sz="4" w:space="0" w:color="auto"/>
                      <w:right w:val="single" w:sz="4" w:space="0" w:color="auto"/>
                    </w:tcBorders>
                    <w:vAlign w:val="center"/>
                  </w:tcPr>
                  <w:p w14:paraId="7A3E7129" w14:textId="77777777" w:rsidR="00B035B5" w:rsidRDefault="00000000">
                    <w:pPr>
                      <w:autoSpaceDE w:val="0"/>
                      <w:autoSpaceDN w:val="0"/>
                      <w:adjustRightInd w:val="0"/>
                      <w:jc w:val="center"/>
                    </w:pPr>
                    <w:r>
                      <w:rPr>
                        <w:rFonts w:hint="eastAsia"/>
                      </w:rPr>
                      <w:t>项目</w:t>
                    </w:r>
                  </w:p>
                </w:tc>
              </w:sdtContent>
            </w:sdt>
            <w:sdt>
              <w:sdtPr>
                <w:tag w:val="_PLD_eabf358cb2c947a9b4e7bacb394074db"/>
                <w:id w:val="690572583"/>
                <w:lock w:val="sdtLocked"/>
              </w:sdtPr>
              <w:sdtContent>
                <w:tc>
                  <w:tcPr>
                    <w:tcW w:w="2269" w:type="dxa"/>
                    <w:tcBorders>
                      <w:top w:val="single" w:sz="4" w:space="0" w:color="auto"/>
                      <w:left w:val="single" w:sz="4" w:space="0" w:color="auto"/>
                      <w:bottom w:val="single" w:sz="4" w:space="0" w:color="auto"/>
                      <w:right w:val="single" w:sz="4" w:space="0" w:color="auto"/>
                    </w:tcBorders>
                    <w:vAlign w:val="center"/>
                  </w:tcPr>
                  <w:p w14:paraId="488833BF" w14:textId="77777777" w:rsidR="00B035B5" w:rsidRDefault="00000000">
                    <w:pPr>
                      <w:autoSpaceDE w:val="0"/>
                      <w:autoSpaceDN w:val="0"/>
                      <w:adjustRightInd w:val="0"/>
                      <w:jc w:val="center"/>
                    </w:pPr>
                    <w:r>
                      <w:rPr>
                        <w:rFonts w:hint="eastAsia"/>
                      </w:rPr>
                      <w:t>本期发生额</w:t>
                    </w:r>
                  </w:p>
                </w:tc>
              </w:sdtContent>
            </w:sdt>
            <w:sdt>
              <w:sdtPr>
                <w:tag w:val="_PLD_0469d808d7334ff0ab3460273b0c8f8f"/>
                <w:id w:val="496698785"/>
                <w:lock w:val="sdtLocked"/>
              </w:sdtPr>
              <w:sdtContent>
                <w:tc>
                  <w:tcPr>
                    <w:tcW w:w="1842" w:type="dxa"/>
                    <w:tcBorders>
                      <w:top w:val="single" w:sz="4" w:space="0" w:color="auto"/>
                      <w:left w:val="single" w:sz="4" w:space="0" w:color="auto"/>
                      <w:bottom w:val="single" w:sz="4" w:space="0" w:color="auto"/>
                      <w:right w:val="single" w:sz="4" w:space="0" w:color="auto"/>
                    </w:tcBorders>
                    <w:vAlign w:val="center"/>
                  </w:tcPr>
                  <w:p w14:paraId="2C35F7FC" w14:textId="77777777" w:rsidR="00B035B5" w:rsidRDefault="00000000">
                    <w:pPr>
                      <w:autoSpaceDE w:val="0"/>
                      <w:autoSpaceDN w:val="0"/>
                      <w:adjustRightInd w:val="0"/>
                      <w:jc w:val="center"/>
                    </w:pPr>
                    <w:r>
                      <w:rPr>
                        <w:rFonts w:hint="eastAsia"/>
                      </w:rPr>
                      <w:t>上期发生额</w:t>
                    </w:r>
                  </w:p>
                </w:tc>
              </w:sdtContent>
            </w:sdt>
            <w:sdt>
              <w:sdtPr>
                <w:tag w:val="_PLD_121bda757dda46918753fabf9329298f"/>
                <w:id w:val="1265802174"/>
                <w:lock w:val="sdtLocked"/>
              </w:sdtPr>
              <w:sdtContent>
                <w:tc>
                  <w:tcPr>
                    <w:tcW w:w="2136" w:type="dxa"/>
                    <w:tcBorders>
                      <w:top w:val="single" w:sz="4" w:space="0" w:color="auto"/>
                      <w:left w:val="single" w:sz="4" w:space="0" w:color="auto"/>
                      <w:bottom w:val="single" w:sz="4" w:space="0" w:color="auto"/>
                      <w:right w:val="single" w:sz="4" w:space="0" w:color="auto"/>
                    </w:tcBorders>
                    <w:vAlign w:val="center"/>
                  </w:tcPr>
                  <w:p w14:paraId="2D7750F8" w14:textId="77777777" w:rsidR="00B035B5" w:rsidRDefault="00000000">
                    <w:pPr>
                      <w:autoSpaceDE w:val="0"/>
                      <w:autoSpaceDN w:val="0"/>
                      <w:adjustRightInd w:val="0"/>
                      <w:jc w:val="center"/>
                      <w:rPr>
                        <w:color w:val="FF0000"/>
                      </w:rPr>
                    </w:pPr>
                    <w:r>
                      <w:rPr>
                        <w:rFonts w:hint="eastAsia"/>
                      </w:rPr>
                      <w:t>计入当期非经常性损益的金额</w:t>
                    </w:r>
                  </w:p>
                </w:tc>
              </w:sdtContent>
            </w:sdt>
          </w:tr>
          <w:tr w:rsidR="00B035B5" w14:paraId="4AB3CA9F" w14:textId="77777777">
            <w:sdt>
              <w:sdtPr>
                <w:tag w:val="_PLD_cb24834fdd0f46c3836c51084196565f"/>
                <w:id w:val="959382515"/>
                <w:lock w:val="sdtLocked"/>
              </w:sdtPr>
              <w:sdtContent>
                <w:tc>
                  <w:tcPr>
                    <w:tcW w:w="2802" w:type="dxa"/>
                    <w:tcBorders>
                      <w:top w:val="single" w:sz="4" w:space="0" w:color="auto"/>
                      <w:left w:val="single" w:sz="4" w:space="0" w:color="auto"/>
                      <w:bottom w:val="single" w:sz="4" w:space="0" w:color="auto"/>
                      <w:right w:val="single" w:sz="4" w:space="0" w:color="auto"/>
                    </w:tcBorders>
                  </w:tcPr>
                  <w:p w14:paraId="606C166D" w14:textId="77777777" w:rsidR="00B035B5" w:rsidRDefault="00000000">
                    <w:pPr>
                      <w:autoSpaceDE w:val="0"/>
                      <w:autoSpaceDN w:val="0"/>
                      <w:adjustRightInd w:val="0"/>
                    </w:pPr>
                    <w:r>
                      <w:rPr>
                        <w:rFonts w:hint="eastAsia"/>
                      </w:rPr>
                      <w:t>非流动资产处置利得合计</w:t>
                    </w:r>
                  </w:p>
                </w:tc>
              </w:sdtContent>
            </w:sdt>
            <w:tc>
              <w:tcPr>
                <w:tcW w:w="2269" w:type="dxa"/>
                <w:tcBorders>
                  <w:top w:val="single" w:sz="4" w:space="0" w:color="auto"/>
                  <w:left w:val="single" w:sz="4" w:space="0" w:color="auto"/>
                  <w:bottom w:val="single" w:sz="4" w:space="0" w:color="auto"/>
                  <w:right w:val="single" w:sz="4" w:space="0" w:color="auto"/>
                </w:tcBorders>
              </w:tcPr>
              <w:p w14:paraId="2DA54976" w14:textId="77777777" w:rsidR="00B035B5" w:rsidRDefault="00000000">
                <w:pPr>
                  <w:jc w:val="right"/>
                </w:pPr>
                <w:r>
                  <w:t>105,403.28</w:t>
                </w:r>
              </w:p>
            </w:tc>
            <w:tc>
              <w:tcPr>
                <w:tcW w:w="1842" w:type="dxa"/>
                <w:tcBorders>
                  <w:top w:val="single" w:sz="4" w:space="0" w:color="auto"/>
                  <w:left w:val="single" w:sz="4" w:space="0" w:color="auto"/>
                  <w:bottom w:val="single" w:sz="4" w:space="0" w:color="auto"/>
                  <w:right w:val="single" w:sz="4" w:space="0" w:color="auto"/>
                </w:tcBorders>
              </w:tcPr>
              <w:p w14:paraId="390002FE" w14:textId="77777777" w:rsidR="00B035B5" w:rsidRDefault="00B035B5">
                <w:pPr>
                  <w:jc w:val="right"/>
                </w:pPr>
              </w:p>
            </w:tc>
            <w:tc>
              <w:tcPr>
                <w:tcW w:w="2136" w:type="dxa"/>
                <w:tcBorders>
                  <w:top w:val="single" w:sz="4" w:space="0" w:color="auto"/>
                  <w:left w:val="single" w:sz="4" w:space="0" w:color="auto"/>
                  <w:bottom w:val="single" w:sz="4" w:space="0" w:color="auto"/>
                  <w:right w:val="single" w:sz="4" w:space="0" w:color="auto"/>
                </w:tcBorders>
              </w:tcPr>
              <w:p w14:paraId="507F9CEB" w14:textId="77777777" w:rsidR="00B035B5" w:rsidRDefault="00000000">
                <w:pPr>
                  <w:jc w:val="right"/>
                </w:pPr>
                <w:r>
                  <w:t>105,403.28</w:t>
                </w:r>
              </w:p>
            </w:tc>
          </w:tr>
          <w:tr w:rsidR="00B035B5" w14:paraId="74EA903F" w14:textId="77777777">
            <w:sdt>
              <w:sdtPr>
                <w:tag w:val="_PLD_51e6628966d84807a93193ac3fd8a88e"/>
                <w:id w:val="-1197232756"/>
                <w:lock w:val="sdtLocked"/>
              </w:sdtPr>
              <w:sdtContent>
                <w:tc>
                  <w:tcPr>
                    <w:tcW w:w="2802" w:type="dxa"/>
                    <w:tcBorders>
                      <w:top w:val="single" w:sz="4" w:space="0" w:color="auto"/>
                      <w:left w:val="single" w:sz="4" w:space="0" w:color="auto"/>
                      <w:bottom w:val="single" w:sz="4" w:space="0" w:color="auto"/>
                      <w:right w:val="single" w:sz="4" w:space="0" w:color="auto"/>
                    </w:tcBorders>
                  </w:tcPr>
                  <w:p w14:paraId="6E711B23" w14:textId="77777777" w:rsidR="00B035B5" w:rsidRDefault="00000000">
                    <w:pPr>
                      <w:autoSpaceDE w:val="0"/>
                      <w:autoSpaceDN w:val="0"/>
                      <w:adjustRightInd w:val="0"/>
                    </w:pPr>
                    <w:r>
                      <w:rPr>
                        <w:rFonts w:hint="eastAsia"/>
                      </w:rPr>
                      <w:t>其中：固定资产处置利得</w:t>
                    </w:r>
                  </w:p>
                </w:tc>
              </w:sdtContent>
            </w:sdt>
            <w:tc>
              <w:tcPr>
                <w:tcW w:w="2269" w:type="dxa"/>
                <w:tcBorders>
                  <w:top w:val="single" w:sz="4" w:space="0" w:color="auto"/>
                  <w:left w:val="single" w:sz="4" w:space="0" w:color="auto"/>
                  <w:bottom w:val="single" w:sz="4" w:space="0" w:color="auto"/>
                  <w:right w:val="single" w:sz="4" w:space="0" w:color="auto"/>
                </w:tcBorders>
              </w:tcPr>
              <w:p w14:paraId="042B04B4" w14:textId="77777777" w:rsidR="00B035B5" w:rsidRDefault="00000000">
                <w:pPr>
                  <w:jc w:val="right"/>
                </w:pPr>
                <w:r>
                  <w:t>105,403.28</w:t>
                </w:r>
              </w:p>
            </w:tc>
            <w:tc>
              <w:tcPr>
                <w:tcW w:w="1842" w:type="dxa"/>
                <w:tcBorders>
                  <w:top w:val="single" w:sz="4" w:space="0" w:color="auto"/>
                  <w:left w:val="single" w:sz="4" w:space="0" w:color="auto"/>
                  <w:bottom w:val="single" w:sz="4" w:space="0" w:color="auto"/>
                  <w:right w:val="single" w:sz="4" w:space="0" w:color="auto"/>
                </w:tcBorders>
              </w:tcPr>
              <w:p w14:paraId="016031F4" w14:textId="77777777" w:rsidR="00B035B5" w:rsidRDefault="00B035B5">
                <w:pPr>
                  <w:jc w:val="right"/>
                </w:pPr>
              </w:p>
            </w:tc>
            <w:tc>
              <w:tcPr>
                <w:tcW w:w="2136" w:type="dxa"/>
                <w:tcBorders>
                  <w:top w:val="single" w:sz="4" w:space="0" w:color="auto"/>
                  <w:left w:val="single" w:sz="4" w:space="0" w:color="auto"/>
                  <w:bottom w:val="single" w:sz="4" w:space="0" w:color="auto"/>
                  <w:right w:val="single" w:sz="4" w:space="0" w:color="auto"/>
                </w:tcBorders>
              </w:tcPr>
              <w:p w14:paraId="626918D5" w14:textId="77777777" w:rsidR="00B035B5" w:rsidRDefault="00000000">
                <w:pPr>
                  <w:jc w:val="right"/>
                </w:pPr>
                <w:r>
                  <w:t>105,403.28</w:t>
                </w:r>
              </w:p>
            </w:tc>
          </w:tr>
          <w:tr w:rsidR="00B035B5" w14:paraId="715A6BBE" w14:textId="77777777">
            <w:tc>
              <w:tcPr>
                <w:tcW w:w="2802" w:type="dxa"/>
                <w:tcBorders>
                  <w:top w:val="single" w:sz="4" w:space="0" w:color="auto"/>
                  <w:left w:val="single" w:sz="4" w:space="0" w:color="auto"/>
                  <w:bottom w:val="single" w:sz="4" w:space="0" w:color="auto"/>
                  <w:right w:val="single" w:sz="4" w:space="0" w:color="auto"/>
                </w:tcBorders>
              </w:tcPr>
              <w:p w14:paraId="65ACC9A1" w14:textId="77777777" w:rsidR="00B035B5" w:rsidRDefault="00000000">
                <w:r>
                  <w:t>保险索赔利得</w:t>
                </w:r>
              </w:p>
            </w:tc>
            <w:tc>
              <w:tcPr>
                <w:tcW w:w="2269" w:type="dxa"/>
                <w:tcBorders>
                  <w:top w:val="single" w:sz="4" w:space="0" w:color="auto"/>
                  <w:left w:val="single" w:sz="4" w:space="0" w:color="auto"/>
                  <w:bottom w:val="single" w:sz="4" w:space="0" w:color="auto"/>
                  <w:right w:val="single" w:sz="4" w:space="0" w:color="auto"/>
                </w:tcBorders>
              </w:tcPr>
              <w:p w14:paraId="30C0125C" w14:textId="77777777" w:rsidR="00B035B5" w:rsidRDefault="00000000">
                <w:pPr>
                  <w:jc w:val="right"/>
                </w:pPr>
                <w:r>
                  <w:t>563,372.68</w:t>
                </w:r>
              </w:p>
            </w:tc>
            <w:tc>
              <w:tcPr>
                <w:tcW w:w="1842" w:type="dxa"/>
                <w:tcBorders>
                  <w:top w:val="single" w:sz="4" w:space="0" w:color="auto"/>
                  <w:left w:val="single" w:sz="4" w:space="0" w:color="auto"/>
                  <w:bottom w:val="single" w:sz="4" w:space="0" w:color="auto"/>
                  <w:right w:val="single" w:sz="4" w:space="0" w:color="auto"/>
                </w:tcBorders>
              </w:tcPr>
              <w:p w14:paraId="538D2A56" w14:textId="77777777" w:rsidR="00B035B5" w:rsidRDefault="00B035B5">
                <w:pPr>
                  <w:jc w:val="right"/>
                </w:pPr>
              </w:p>
            </w:tc>
            <w:tc>
              <w:tcPr>
                <w:tcW w:w="2136" w:type="dxa"/>
                <w:tcBorders>
                  <w:top w:val="single" w:sz="4" w:space="0" w:color="auto"/>
                  <w:left w:val="single" w:sz="4" w:space="0" w:color="auto"/>
                  <w:bottom w:val="single" w:sz="4" w:space="0" w:color="auto"/>
                  <w:right w:val="single" w:sz="4" w:space="0" w:color="auto"/>
                </w:tcBorders>
              </w:tcPr>
              <w:p w14:paraId="699E1A0E" w14:textId="77777777" w:rsidR="00B035B5" w:rsidRDefault="00000000">
                <w:pPr>
                  <w:jc w:val="right"/>
                </w:pPr>
                <w:r>
                  <w:t>563,372.68</w:t>
                </w:r>
              </w:p>
            </w:tc>
          </w:tr>
          <w:tr w:rsidR="00B035B5" w14:paraId="35E5891B" w14:textId="77777777">
            <w:tc>
              <w:tcPr>
                <w:tcW w:w="2802" w:type="dxa"/>
                <w:tcBorders>
                  <w:top w:val="single" w:sz="4" w:space="0" w:color="auto"/>
                  <w:left w:val="single" w:sz="4" w:space="0" w:color="auto"/>
                  <w:bottom w:val="single" w:sz="4" w:space="0" w:color="auto"/>
                  <w:right w:val="single" w:sz="4" w:space="0" w:color="auto"/>
                </w:tcBorders>
              </w:tcPr>
              <w:p w14:paraId="34E43E00" w14:textId="77777777" w:rsidR="00B035B5" w:rsidRDefault="00000000">
                <w:r>
                  <w:t>罚款及赔偿</w:t>
                </w:r>
              </w:p>
            </w:tc>
            <w:tc>
              <w:tcPr>
                <w:tcW w:w="2269" w:type="dxa"/>
                <w:tcBorders>
                  <w:top w:val="single" w:sz="4" w:space="0" w:color="auto"/>
                  <w:left w:val="single" w:sz="4" w:space="0" w:color="auto"/>
                  <w:bottom w:val="single" w:sz="4" w:space="0" w:color="auto"/>
                  <w:right w:val="single" w:sz="4" w:space="0" w:color="auto"/>
                </w:tcBorders>
              </w:tcPr>
              <w:p w14:paraId="332B6815" w14:textId="77777777" w:rsidR="00B035B5" w:rsidRDefault="00000000">
                <w:pPr>
                  <w:jc w:val="right"/>
                </w:pPr>
                <w:r>
                  <w:t>3,678,350.29</w:t>
                </w:r>
              </w:p>
            </w:tc>
            <w:tc>
              <w:tcPr>
                <w:tcW w:w="1842" w:type="dxa"/>
                <w:tcBorders>
                  <w:top w:val="single" w:sz="4" w:space="0" w:color="auto"/>
                  <w:left w:val="single" w:sz="4" w:space="0" w:color="auto"/>
                  <w:bottom w:val="single" w:sz="4" w:space="0" w:color="auto"/>
                  <w:right w:val="single" w:sz="4" w:space="0" w:color="auto"/>
                </w:tcBorders>
              </w:tcPr>
              <w:p w14:paraId="2344BE8E" w14:textId="77777777" w:rsidR="00B035B5" w:rsidRDefault="00000000">
                <w:pPr>
                  <w:jc w:val="right"/>
                </w:pPr>
                <w:r>
                  <w:t>1,586,057.34</w:t>
                </w:r>
              </w:p>
            </w:tc>
            <w:tc>
              <w:tcPr>
                <w:tcW w:w="2136" w:type="dxa"/>
                <w:tcBorders>
                  <w:top w:val="single" w:sz="4" w:space="0" w:color="auto"/>
                  <w:left w:val="single" w:sz="4" w:space="0" w:color="auto"/>
                  <w:bottom w:val="single" w:sz="4" w:space="0" w:color="auto"/>
                  <w:right w:val="single" w:sz="4" w:space="0" w:color="auto"/>
                </w:tcBorders>
              </w:tcPr>
              <w:p w14:paraId="1F4F07A8" w14:textId="77777777" w:rsidR="00B035B5" w:rsidRDefault="00000000">
                <w:pPr>
                  <w:jc w:val="right"/>
                </w:pPr>
                <w:r>
                  <w:t>3,678,350.29</w:t>
                </w:r>
              </w:p>
            </w:tc>
          </w:tr>
          <w:tr w:rsidR="00B035B5" w14:paraId="07DC1046" w14:textId="77777777">
            <w:tc>
              <w:tcPr>
                <w:tcW w:w="2802" w:type="dxa"/>
                <w:tcBorders>
                  <w:top w:val="single" w:sz="4" w:space="0" w:color="auto"/>
                  <w:left w:val="single" w:sz="4" w:space="0" w:color="auto"/>
                  <w:bottom w:val="single" w:sz="4" w:space="0" w:color="auto"/>
                  <w:right w:val="single" w:sz="4" w:space="0" w:color="auto"/>
                </w:tcBorders>
              </w:tcPr>
              <w:p w14:paraId="41C998D1" w14:textId="77777777" w:rsidR="00B035B5" w:rsidRDefault="00000000">
                <w:r>
                  <w:t>核销无法支付的往来款项</w:t>
                </w:r>
              </w:p>
            </w:tc>
            <w:tc>
              <w:tcPr>
                <w:tcW w:w="2269" w:type="dxa"/>
                <w:tcBorders>
                  <w:top w:val="single" w:sz="4" w:space="0" w:color="auto"/>
                  <w:left w:val="single" w:sz="4" w:space="0" w:color="auto"/>
                  <w:bottom w:val="single" w:sz="4" w:space="0" w:color="auto"/>
                  <w:right w:val="single" w:sz="4" w:space="0" w:color="auto"/>
                </w:tcBorders>
              </w:tcPr>
              <w:p w14:paraId="6DF852C1" w14:textId="77777777" w:rsidR="00B035B5" w:rsidRDefault="00000000">
                <w:pPr>
                  <w:jc w:val="right"/>
                </w:pPr>
                <w:r>
                  <w:t>10,065,000.19</w:t>
                </w:r>
              </w:p>
            </w:tc>
            <w:tc>
              <w:tcPr>
                <w:tcW w:w="1842" w:type="dxa"/>
                <w:tcBorders>
                  <w:top w:val="single" w:sz="4" w:space="0" w:color="auto"/>
                  <w:left w:val="single" w:sz="4" w:space="0" w:color="auto"/>
                  <w:bottom w:val="single" w:sz="4" w:space="0" w:color="auto"/>
                  <w:right w:val="single" w:sz="4" w:space="0" w:color="auto"/>
                </w:tcBorders>
              </w:tcPr>
              <w:p w14:paraId="6A8BA53B" w14:textId="77777777" w:rsidR="00B035B5" w:rsidRDefault="00000000">
                <w:pPr>
                  <w:jc w:val="right"/>
                </w:pPr>
                <w:r>
                  <w:t>4,751,387.83</w:t>
                </w:r>
              </w:p>
            </w:tc>
            <w:tc>
              <w:tcPr>
                <w:tcW w:w="2136" w:type="dxa"/>
                <w:tcBorders>
                  <w:top w:val="single" w:sz="4" w:space="0" w:color="auto"/>
                  <w:left w:val="single" w:sz="4" w:space="0" w:color="auto"/>
                  <w:bottom w:val="single" w:sz="4" w:space="0" w:color="auto"/>
                  <w:right w:val="single" w:sz="4" w:space="0" w:color="auto"/>
                </w:tcBorders>
              </w:tcPr>
              <w:p w14:paraId="0A4EB0AA" w14:textId="77777777" w:rsidR="00B035B5" w:rsidRDefault="00000000">
                <w:pPr>
                  <w:jc w:val="right"/>
                </w:pPr>
                <w:r>
                  <w:t>10,065,000.19</w:t>
                </w:r>
              </w:p>
            </w:tc>
          </w:tr>
          <w:tr w:rsidR="00B035B5" w14:paraId="774ABE9B" w14:textId="77777777">
            <w:tc>
              <w:tcPr>
                <w:tcW w:w="2802" w:type="dxa"/>
                <w:tcBorders>
                  <w:top w:val="single" w:sz="4" w:space="0" w:color="auto"/>
                  <w:left w:val="single" w:sz="4" w:space="0" w:color="auto"/>
                  <w:bottom w:val="single" w:sz="4" w:space="0" w:color="auto"/>
                  <w:right w:val="single" w:sz="4" w:space="0" w:color="auto"/>
                </w:tcBorders>
              </w:tcPr>
              <w:p w14:paraId="20690ED8" w14:textId="77777777" w:rsidR="00B035B5" w:rsidRDefault="00000000">
                <w:r>
                  <w:t>其他</w:t>
                </w:r>
              </w:p>
            </w:tc>
            <w:tc>
              <w:tcPr>
                <w:tcW w:w="2269" w:type="dxa"/>
                <w:tcBorders>
                  <w:top w:val="single" w:sz="4" w:space="0" w:color="auto"/>
                  <w:left w:val="single" w:sz="4" w:space="0" w:color="auto"/>
                  <w:bottom w:val="single" w:sz="4" w:space="0" w:color="auto"/>
                  <w:right w:val="single" w:sz="4" w:space="0" w:color="auto"/>
                </w:tcBorders>
              </w:tcPr>
              <w:p w14:paraId="796B3DE5" w14:textId="77777777" w:rsidR="00B035B5" w:rsidRDefault="00000000">
                <w:pPr>
                  <w:jc w:val="right"/>
                </w:pPr>
                <w:r>
                  <w:t>240,364.86</w:t>
                </w:r>
              </w:p>
            </w:tc>
            <w:tc>
              <w:tcPr>
                <w:tcW w:w="1842" w:type="dxa"/>
                <w:tcBorders>
                  <w:top w:val="single" w:sz="4" w:space="0" w:color="auto"/>
                  <w:left w:val="single" w:sz="4" w:space="0" w:color="auto"/>
                  <w:bottom w:val="single" w:sz="4" w:space="0" w:color="auto"/>
                  <w:right w:val="single" w:sz="4" w:space="0" w:color="auto"/>
                </w:tcBorders>
              </w:tcPr>
              <w:p w14:paraId="22327AB2" w14:textId="77777777" w:rsidR="00B035B5" w:rsidRDefault="00000000">
                <w:pPr>
                  <w:jc w:val="right"/>
                </w:pPr>
                <w:r>
                  <w:t>1,251,129.12</w:t>
                </w:r>
              </w:p>
            </w:tc>
            <w:tc>
              <w:tcPr>
                <w:tcW w:w="2136" w:type="dxa"/>
                <w:tcBorders>
                  <w:top w:val="single" w:sz="4" w:space="0" w:color="auto"/>
                  <w:left w:val="single" w:sz="4" w:space="0" w:color="auto"/>
                  <w:bottom w:val="single" w:sz="4" w:space="0" w:color="auto"/>
                  <w:right w:val="single" w:sz="4" w:space="0" w:color="auto"/>
                </w:tcBorders>
              </w:tcPr>
              <w:p w14:paraId="0599C5ED" w14:textId="77777777" w:rsidR="00B035B5" w:rsidRDefault="00000000">
                <w:pPr>
                  <w:jc w:val="right"/>
                </w:pPr>
                <w:r>
                  <w:t>240,364.86</w:t>
                </w:r>
              </w:p>
            </w:tc>
          </w:tr>
          <w:tr w:rsidR="00B035B5" w14:paraId="45F926BE" w14:textId="77777777">
            <w:sdt>
              <w:sdtPr>
                <w:tag w:val="_PLD_25918db321f1404aaddb2a14d0bd05fc"/>
                <w:id w:val="-1979216293"/>
                <w:lock w:val="sdtLocked"/>
              </w:sdtPr>
              <w:sdtContent>
                <w:tc>
                  <w:tcPr>
                    <w:tcW w:w="2802" w:type="dxa"/>
                    <w:tcBorders>
                      <w:top w:val="single" w:sz="4" w:space="0" w:color="auto"/>
                      <w:left w:val="single" w:sz="4" w:space="0" w:color="auto"/>
                      <w:bottom w:val="single" w:sz="4" w:space="0" w:color="auto"/>
                      <w:right w:val="single" w:sz="4" w:space="0" w:color="auto"/>
                    </w:tcBorders>
                    <w:vAlign w:val="center"/>
                  </w:tcPr>
                  <w:p w14:paraId="097F3247" w14:textId="77777777" w:rsidR="00B035B5" w:rsidRDefault="00000000">
                    <w:pPr>
                      <w:jc w:val="center"/>
                    </w:pPr>
                    <w:r>
                      <w:rPr>
                        <w:rFonts w:hint="eastAsia"/>
                      </w:rPr>
                      <w:t>合计</w:t>
                    </w:r>
                  </w:p>
                </w:tc>
              </w:sdtContent>
            </w:sdt>
            <w:tc>
              <w:tcPr>
                <w:tcW w:w="2269" w:type="dxa"/>
                <w:tcBorders>
                  <w:top w:val="single" w:sz="4" w:space="0" w:color="auto"/>
                  <w:left w:val="single" w:sz="4" w:space="0" w:color="auto"/>
                  <w:bottom w:val="single" w:sz="4" w:space="0" w:color="auto"/>
                  <w:right w:val="single" w:sz="4" w:space="0" w:color="auto"/>
                </w:tcBorders>
              </w:tcPr>
              <w:p w14:paraId="6FB88BE8" w14:textId="77777777" w:rsidR="00B035B5" w:rsidRDefault="00000000">
                <w:pPr>
                  <w:jc w:val="right"/>
                </w:pPr>
                <w:r>
                  <w:t>14,652,491.30</w:t>
                </w:r>
              </w:p>
            </w:tc>
            <w:tc>
              <w:tcPr>
                <w:tcW w:w="1842" w:type="dxa"/>
                <w:tcBorders>
                  <w:top w:val="single" w:sz="4" w:space="0" w:color="auto"/>
                  <w:left w:val="single" w:sz="4" w:space="0" w:color="auto"/>
                  <w:bottom w:val="single" w:sz="4" w:space="0" w:color="auto"/>
                  <w:right w:val="single" w:sz="4" w:space="0" w:color="auto"/>
                </w:tcBorders>
              </w:tcPr>
              <w:p w14:paraId="15DC3360" w14:textId="77777777" w:rsidR="00B035B5" w:rsidRDefault="00000000">
                <w:pPr>
                  <w:jc w:val="right"/>
                </w:pPr>
                <w:r>
                  <w:t>7,588,574.29</w:t>
                </w:r>
              </w:p>
            </w:tc>
            <w:tc>
              <w:tcPr>
                <w:tcW w:w="2136" w:type="dxa"/>
                <w:tcBorders>
                  <w:top w:val="single" w:sz="4" w:space="0" w:color="auto"/>
                  <w:left w:val="single" w:sz="4" w:space="0" w:color="auto"/>
                  <w:bottom w:val="single" w:sz="4" w:space="0" w:color="auto"/>
                  <w:right w:val="single" w:sz="4" w:space="0" w:color="auto"/>
                </w:tcBorders>
              </w:tcPr>
              <w:p w14:paraId="3BABB986" w14:textId="77777777" w:rsidR="00B035B5" w:rsidRDefault="00000000">
                <w:pPr>
                  <w:jc w:val="right"/>
                </w:pPr>
                <w:r>
                  <w:t>14,652,491.30</w:t>
                </w:r>
              </w:p>
            </w:tc>
          </w:tr>
        </w:tbl>
        <w:p w14:paraId="0250116E" w14:textId="77777777" w:rsidR="00B035B5" w:rsidRDefault="00000000"/>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14:paraId="54B96A99" w14:textId="77777777" w:rsidR="00B035B5" w:rsidRDefault="00000000">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14:paraId="683B4DEB" w14:textId="77777777" w:rsidR="00B035B5" w:rsidRDefault="00000000">
              <w:r>
                <w:rPr>
                  <w:rStyle w:val="4Char2"/>
                  <w:rFonts w:ascii="宋体" w:hAnsi="宋体"/>
                  <w:b w:val="0"/>
                  <w:szCs w:val="21"/>
                </w:rPr>
                <w:fldChar w:fldCharType="begin"/>
              </w:r>
              <w:r>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14:paraId="46291526" w14:textId="77777777" w:rsidR="00B035B5" w:rsidRDefault="00B035B5"/>
    <w:sdt>
      <w:sdtPr>
        <w:rPr>
          <w:rFonts w:hint="eastAsia"/>
        </w:rPr>
        <w:alias w:val="模块:营业外收入说明"/>
        <w:tag w:val="_GBC_613f834d57f34b828d1fb937ee139a13"/>
        <w:id w:val="-635945947"/>
        <w:lock w:val="sdtLocked"/>
        <w:placeholder>
          <w:docPart w:val="GBC22222222222222222222222222222"/>
        </w:placeholder>
      </w:sdtPr>
      <w:sdtContent>
        <w:p w14:paraId="311D3869" w14:textId="77777777" w:rsidR="00B035B5" w:rsidRDefault="00000000">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Content>
            <w:p w14:paraId="4909D34F" w14:textId="77777777" w:rsidR="00B035B5" w:rsidRDefault="00000000">
              <w:r>
                <w:fldChar w:fldCharType="begin"/>
              </w:r>
              <w:r w:rsidR="00C836A2">
                <w:instrText xml:space="preserve"> MACROBUTTON  SnrToggleCheckbox √适用 </w:instrText>
              </w:r>
              <w:r>
                <w:fldChar w:fldCharType="end"/>
              </w:r>
              <w:r>
                <w:fldChar w:fldCharType="begin"/>
              </w:r>
              <w:r w:rsidR="00C836A2">
                <w:instrText xml:space="preserve"> MACROBUTTON  SnrToggleCheckbox □不适用 </w:instrText>
              </w:r>
              <w:r>
                <w:fldChar w:fldCharType="end"/>
              </w:r>
            </w:p>
          </w:sdtContent>
        </w:sdt>
        <w:sdt>
          <w:sdtPr>
            <w:rPr>
              <w:rFonts w:hint="eastAsia"/>
            </w:rPr>
            <w:alias w:val="营业外收入说明"/>
            <w:tag w:val="_GBC_16317ee6171e4de2aa4eeba65e7b2cae"/>
            <w:id w:val="954370823"/>
            <w:lock w:val="sdtLocked"/>
            <w:placeholder>
              <w:docPart w:val="413576D4574949DBBD9787E41037E77E"/>
            </w:placeholder>
          </w:sdtPr>
          <w:sdtContent>
            <w:p w14:paraId="18FC5C43" w14:textId="77777777" w:rsidR="00C836A2" w:rsidRDefault="00C836A2">
              <w:r>
                <w:rPr>
                  <w:rFonts w:hint="eastAsia"/>
                </w:rPr>
                <w:t>本期发生额较上期增加</w:t>
              </w:r>
              <w:r w:rsidRPr="00C836A2">
                <w:rPr>
                  <w:rFonts w:hint="eastAsia"/>
                </w:rPr>
                <w:t>主要系采购物资质量问题罚款及清理陈年往来</w:t>
              </w:r>
              <w:proofErr w:type="gramStart"/>
              <w:r w:rsidRPr="00C836A2">
                <w:rPr>
                  <w:rFonts w:hint="eastAsia"/>
                </w:rPr>
                <w:t>账</w:t>
              </w:r>
              <w:proofErr w:type="gramEnd"/>
              <w:r w:rsidRPr="00C836A2">
                <w:rPr>
                  <w:rFonts w:hint="eastAsia"/>
                </w:rPr>
                <w:t>所致。</w:t>
              </w:r>
            </w:p>
          </w:sdtContent>
        </w:sdt>
        <w:p w14:paraId="246C32A9" w14:textId="77777777" w:rsidR="00C836A2" w:rsidRDefault="00000000"/>
      </w:sdtContent>
    </w:sdt>
    <w:p w14:paraId="65E03956" w14:textId="77777777" w:rsidR="00B035B5" w:rsidRDefault="00B035B5"/>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14:paraId="66047E11"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14:paraId="55654C9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38CEDF" w14:textId="77777777" w:rsidR="00B035B5" w:rsidRDefault="00000000">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28"/>
            <w:gridCol w:w="1985"/>
            <w:gridCol w:w="1993"/>
          </w:tblGrid>
          <w:tr w:rsidR="00B035B5" w14:paraId="68CE17D3" w14:textId="77777777">
            <w:sdt>
              <w:sdtPr>
                <w:tag w:val="_PLD_6abf292cb0a7463788e39d1bdabb85fc"/>
                <w:id w:val="568009775"/>
                <w:lock w:val="sdtLocked"/>
              </w:sdtPr>
              <w:sdtContent>
                <w:tc>
                  <w:tcPr>
                    <w:tcW w:w="2943" w:type="dxa"/>
                    <w:tcBorders>
                      <w:top w:val="single" w:sz="4" w:space="0" w:color="auto"/>
                      <w:left w:val="single" w:sz="4" w:space="0" w:color="auto"/>
                      <w:bottom w:val="single" w:sz="4" w:space="0" w:color="auto"/>
                      <w:right w:val="single" w:sz="4" w:space="0" w:color="auto"/>
                    </w:tcBorders>
                    <w:vAlign w:val="center"/>
                  </w:tcPr>
                  <w:p w14:paraId="6064FE74" w14:textId="77777777" w:rsidR="00B035B5" w:rsidRDefault="00000000">
                    <w:pPr>
                      <w:autoSpaceDE w:val="0"/>
                      <w:autoSpaceDN w:val="0"/>
                      <w:adjustRightInd w:val="0"/>
                      <w:jc w:val="center"/>
                    </w:pPr>
                    <w:r>
                      <w:rPr>
                        <w:rFonts w:hint="eastAsia"/>
                      </w:rPr>
                      <w:t>项目</w:t>
                    </w:r>
                  </w:p>
                </w:tc>
              </w:sdtContent>
            </w:sdt>
            <w:sdt>
              <w:sdtPr>
                <w:tag w:val="_PLD_36a30142728e41bb9c215b73cfe3204c"/>
                <w:id w:val="2085409562"/>
                <w:lock w:val="sdtLocked"/>
              </w:sdtPr>
              <w:sdtContent>
                <w:tc>
                  <w:tcPr>
                    <w:tcW w:w="2128" w:type="dxa"/>
                    <w:tcBorders>
                      <w:top w:val="single" w:sz="4" w:space="0" w:color="auto"/>
                      <w:left w:val="single" w:sz="4" w:space="0" w:color="auto"/>
                      <w:bottom w:val="single" w:sz="4" w:space="0" w:color="auto"/>
                      <w:right w:val="single" w:sz="4" w:space="0" w:color="auto"/>
                    </w:tcBorders>
                    <w:vAlign w:val="center"/>
                  </w:tcPr>
                  <w:p w14:paraId="1D827FE2" w14:textId="77777777" w:rsidR="00B035B5" w:rsidRDefault="00000000">
                    <w:pPr>
                      <w:autoSpaceDE w:val="0"/>
                      <w:autoSpaceDN w:val="0"/>
                      <w:adjustRightInd w:val="0"/>
                      <w:jc w:val="center"/>
                    </w:pPr>
                    <w:r>
                      <w:rPr>
                        <w:rFonts w:hint="eastAsia"/>
                      </w:rPr>
                      <w:t>本期发生额</w:t>
                    </w:r>
                  </w:p>
                </w:tc>
              </w:sdtContent>
            </w:sdt>
            <w:sdt>
              <w:sdtPr>
                <w:tag w:val="_PLD_16b0936bf8024bdf99cf883b1827419f"/>
                <w:id w:val="-329293914"/>
                <w:lock w:val="sdtLocked"/>
              </w:sdtPr>
              <w:sdtContent>
                <w:tc>
                  <w:tcPr>
                    <w:tcW w:w="1985" w:type="dxa"/>
                    <w:tcBorders>
                      <w:top w:val="single" w:sz="4" w:space="0" w:color="auto"/>
                      <w:left w:val="single" w:sz="4" w:space="0" w:color="auto"/>
                      <w:bottom w:val="single" w:sz="4" w:space="0" w:color="auto"/>
                      <w:right w:val="single" w:sz="4" w:space="0" w:color="auto"/>
                    </w:tcBorders>
                    <w:vAlign w:val="center"/>
                  </w:tcPr>
                  <w:p w14:paraId="3270CF7A" w14:textId="77777777" w:rsidR="00B035B5" w:rsidRDefault="00000000">
                    <w:pPr>
                      <w:autoSpaceDE w:val="0"/>
                      <w:autoSpaceDN w:val="0"/>
                      <w:adjustRightInd w:val="0"/>
                      <w:jc w:val="center"/>
                    </w:pPr>
                    <w:r>
                      <w:rPr>
                        <w:rFonts w:hint="eastAsia"/>
                      </w:rPr>
                      <w:t>上期发生额</w:t>
                    </w:r>
                  </w:p>
                </w:tc>
              </w:sdtContent>
            </w:sdt>
            <w:sdt>
              <w:sdtPr>
                <w:tag w:val="_PLD_92014506c2824f6fbe79731f91aa61bc"/>
                <w:id w:val="-1053458811"/>
                <w:lock w:val="sdtLocked"/>
              </w:sdtPr>
              <w:sdtContent>
                <w:tc>
                  <w:tcPr>
                    <w:tcW w:w="1993" w:type="dxa"/>
                    <w:tcBorders>
                      <w:top w:val="single" w:sz="4" w:space="0" w:color="auto"/>
                      <w:left w:val="single" w:sz="4" w:space="0" w:color="auto"/>
                      <w:bottom w:val="single" w:sz="4" w:space="0" w:color="auto"/>
                      <w:right w:val="single" w:sz="4" w:space="0" w:color="auto"/>
                    </w:tcBorders>
                    <w:vAlign w:val="center"/>
                  </w:tcPr>
                  <w:p w14:paraId="2CD45503" w14:textId="77777777" w:rsidR="00B035B5" w:rsidRDefault="00000000">
                    <w:pPr>
                      <w:autoSpaceDE w:val="0"/>
                      <w:autoSpaceDN w:val="0"/>
                      <w:adjustRightInd w:val="0"/>
                      <w:jc w:val="center"/>
                    </w:pPr>
                    <w:r>
                      <w:rPr>
                        <w:rFonts w:hint="eastAsia"/>
                      </w:rPr>
                      <w:t>计入当期非经常性损益的金额</w:t>
                    </w:r>
                  </w:p>
                </w:tc>
              </w:sdtContent>
            </w:sdt>
          </w:tr>
          <w:tr w:rsidR="00B035B5" w14:paraId="05E428F2" w14:textId="77777777">
            <w:sdt>
              <w:sdtPr>
                <w:tag w:val="_PLD_062273c2b8444b53b1d55cd4655089a0"/>
                <w:id w:val="244538930"/>
                <w:lock w:val="sdtLocked"/>
              </w:sdtPr>
              <w:sdtContent>
                <w:tc>
                  <w:tcPr>
                    <w:tcW w:w="2943" w:type="dxa"/>
                    <w:tcBorders>
                      <w:top w:val="single" w:sz="4" w:space="0" w:color="auto"/>
                      <w:left w:val="single" w:sz="4" w:space="0" w:color="auto"/>
                      <w:bottom w:val="single" w:sz="4" w:space="0" w:color="auto"/>
                      <w:right w:val="single" w:sz="4" w:space="0" w:color="auto"/>
                    </w:tcBorders>
                  </w:tcPr>
                  <w:p w14:paraId="4574DB49" w14:textId="77777777" w:rsidR="00B035B5" w:rsidRDefault="00000000">
                    <w:pPr>
                      <w:autoSpaceDE w:val="0"/>
                      <w:autoSpaceDN w:val="0"/>
                      <w:adjustRightInd w:val="0"/>
                    </w:pPr>
                    <w:r>
                      <w:rPr>
                        <w:rFonts w:hint="eastAsia"/>
                      </w:rPr>
                      <w:t>非流动资产处置损失合计</w:t>
                    </w:r>
                  </w:p>
                </w:tc>
              </w:sdtContent>
            </w:sdt>
            <w:tc>
              <w:tcPr>
                <w:tcW w:w="2128" w:type="dxa"/>
                <w:tcBorders>
                  <w:top w:val="single" w:sz="4" w:space="0" w:color="auto"/>
                  <w:left w:val="single" w:sz="4" w:space="0" w:color="auto"/>
                  <w:bottom w:val="single" w:sz="4" w:space="0" w:color="auto"/>
                  <w:right w:val="single" w:sz="4" w:space="0" w:color="auto"/>
                </w:tcBorders>
                <w:vAlign w:val="center"/>
              </w:tcPr>
              <w:p w14:paraId="2F0D4CFF" w14:textId="77777777" w:rsidR="00B035B5" w:rsidRDefault="00000000">
                <w:pPr>
                  <w:jc w:val="right"/>
                </w:pPr>
                <w:r>
                  <w:t>2,315,728.59</w:t>
                </w:r>
              </w:p>
            </w:tc>
            <w:tc>
              <w:tcPr>
                <w:tcW w:w="1985" w:type="dxa"/>
                <w:tcBorders>
                  <w:top w:val="single" w:sz="4" w:space="0" w:color="auto"/>
                  <w:left w:val="single" w:sz="4" w:space="0" w:color="auto"/>
                  <w:bottom w:val="single" w:sz="4" w:space="0" w:color="auto"/>
                  <w:right w:val="single" w:sz="4" w:space="0" w:color="auto"/>
                </w:tcBorders>
                <w:vAlign w:val="center"/>
              </w:tcPr>
              <w:p w14:paraId="2C4FA56F" w14:textId="77777777" w:rsidR="00B035B5" w:rsidRDefault="00000000">
                <w:pPr>
                  <w:jc w:val="right"/>
                </w:pPr>
                <w:r>
                  <w:t>2,452,288.99</w:t>
                </w:r>
              </w:p>
            </w:tc>
            <w:tc>
              <w:tcPr>
                <w:tcW w:w="1993" w:type="dxa"/>
                <w:tcBorders>
                  <w:top w:val="single" w:sz="4" w:space="0" w:color="auto"/>
                  <w:left w:val="single" w:sz="4" w:space="0" w:color="auto"/>
                  <w:bottom w:val="single" w:sz="4" w:space="0" w:color="auto"/>
                  <w:right w:val="single" w:sz="4" w:space="0" w:color="auto"/>
                </w:tcBorders>
                <w:vAlign w:val="center"/>
              </w:tcPr>
              <w:p w14:paraId="068A6227" w14:textId="77777777" w:rsidR="00B035B5" w:rsidRDefault="00000000">
                <w:pPr>
                  <w:jc w:val="right"/>
                </w:pPr>
                <w:r>
                  <w:t>2,315,728.59</w:t>
                </w:r>
              </w:p>
            </w:tc>
          </w:tr>
          <w:tr w:rsidR="00B035B5" w14:paraId="49F17AA4" w14:textId="77777777">
            <w:sdt>
              <w:sdtPr>
                <w:tag w:val="_PLD_0af592ee0cc24d8e8fa527035897eeb0"/>
                <w:id w:val="-33344273"/>
                <w:lock w:val="sdtLocked"/>
              </w:sdtPr>
              <w:sdtContent>
                <w:tc>
                  <w:tcPr>
                    <w:tcW w:w="2943" w:type="dxa"/>
                    <w:tcBorders>
                      <w:top w:val="single" w:sz="4" w:space="0" w:color="auto"/>
                      <w:left w:val="single" w:sz="4" w:space="0" w:color="auto"/>
                      <w:bottom w:val="single" w:sz="4" w:space="0" w:color="auto"/>
                      <w:right w:val="single" w:sz="4" w:space="0" w:color="auto"/>
                    </w:tcBorders>
                  </w:tcPr>
                  <w:p w14:paraId="1D0376ED" w14:textId="77777777" w:rsidR="00B035B5" w:rsidRDefault="00000000">
                    <w:pPr>
                      <w:autoSpaceDE w:val="0"/>
                      <w:autoSpaceDN w:val="0"/>
                      <w:adjustRightInd w:val="0"/>
                    </w:pPr>
                    <w:r>
                      <w:rPr>
                        <w:rFonts w:hint="eastAsia"/>
                      </w:rPr>
                      <w:t>其中：固定资产处置损失</w:t>
                    </w:r>
                  </w:p>
                </w:tc>
              </w:sdtContent>
            </w:sdt>
            <w:tc>
              <w:tcPr>
                <w:tcW w:w="2128" w:type="dxa"/>
                <w:tcBorders>
                  <w:top w:val="single" w:sz="4" w:space="0" w:color="auto"/>
                  <w:left w:val="single" w:sz="4" w:space="0" w:color="auto"/>
                  <w:bottom w:val="single" w:sz="4" w:space="0" w:color="auto"/>
                  <w:right w:val="single" w:sz="4" w:space="0" w:color="auto"/>
                </w:tcBorders>
                <w:vAlign w:val="center"/>
              </w:tcPr>
              <w:p w14:paraId="28F61F9E" w14:textId="77777777" w:rsidR="00B035B5" w:rsidRDefault="00000000">
                <w:pPr>
                  <w:jc w:val="right"/>
                </w:pPr>
                <w:r>
                  <w:t>2,315,728.59</w:t>
                </w:r>
              </w:p>
            </w:tc>
            <w:tc>
              <w:tcPr>
                <w:tcW w:w="1985" w:type="dxa"/>
                <w:tcBorders>
                  <w:top w:val="single" w:sz="4" w:space="0" w:color="auto"/>
                  <w:left w:val="single" w:sz="4" w:space="0" w:color="auto"/>
                  <w:bottom w:val="single" w:sz="4" w:space="0" w:color="auto"/>
                  <w:right w:val="single" w:sz="4" w:space="0" w:color="auto"/>
                </w:tcBorders>
                <w:vAlign w:val="center"/>
              </w:tcPr>
              <w:p w14:paraId="0527A8C0" w14:textId="77777777" w:rsidR="00B035B5" w:rsidRDefault="00000000">
                <w:pPr>
                  <w:jc w:val="right"/>
                </w:pPr>
                <w:r>
                  <w:t>2,452,288.99</w:t>
                </w:r>
              </w:p>
            </w:tc>
            <w:tc>
              <w:tcPr>
                <w:tcW w:w="1993" w:type="dxa"/>
                <w:tcBorders>
                  <w:top w:val="single" w:sz="4" w:space="0" w:color="auto"/>
                  <w:left w:val="single" w:sz="4" w:space="0" w:color="auto"/>
                  <w:bottom w:val="single" w:sz="4" w:space="0" w:color="auto"/>
                  <w:right w:val="single" w:sz="4" w:space="0" w:color="auto"/>
                </w:tcBorders>
                <w:vAlign w:val="center"/>
              </w:tcPr>
              <w:p w14:paraId="5D8171A4" w14:textId="77777777" w:rsidR="00B035B5" w:rsidRDefault="00000000">
                <w:pPr>
                  <w:jc w:val="right"/>
                </w:pPr>
                <w:r>
                  <w:t>2,315,728.59</w:t>
                </w:r>
              </w:p>
            </w:tc>
          </w:tr>
          <w:tr w:rsidR="00B035B5" w14:paraId="60BDA6C8" w14:textId="77777777">
            <w:sdt>
              <w:sdtPr>
                <w:tag w:val="_PLD_e707af1f17d74e7e8797d89b47050da8"/>
                <w:id w:val="1778751489"/>
                <w:lock w:val="sdtLocked"/>
              </w:sdtPr>
              <w:sdtContent>
                <w:tc>
                  <w:tcPr>
                    <w:tcW w:w="2943" w:type="dxa"/>
                    <w:tcBorders>
                      <w:top w:val="single" w:sz="4" w:space="0" w:color="auto"/>
                      <w:left w:val="single" w:sz="4" w:space="0" w:color="auto"/>
                      <w:bottom w:val="single" w:sz="4" w:space="0" w:color="auto"/>
                      <w:right w:val="single" w:sz="4" w:space="0" w:color="auto"/>
                    </w:tcBorders>
                  </w:tcPr>
                  <w:p w14:paraId="4FFACC28" w14:textId="77777777" w:rsidR="00B035B5" w:rsidRDefault="00000000">
                    <w:pPr>
                      <w:autoSpaceDE w:val="0"/>
                      <w:autoSpaceDN w:val="0"/>
                      <w:adjustRightInd w:val="0"/>
                    </w:pPr>
                    <w:r>
                      <w:rPr>
                        <w:rFonts w:hint="eastAsia"/>
                      </w:rPr>
                      <w:t>对外捐赠</w:t>
                    </w:r>
                  </w:p>
                </w:tc>
              </w:sdtContent>
            </w:sdt>
            <w:tc>
              <w:tcPr>
                <w:tcW w:w="2128" w:type="dxa"/>
                <w:tcBorders>
                  <w:top w:val="single" w:sz="4" w:space="0" w:color="auto"/>
                  <w:left w:val="single" w:sz="4" w:space="0" w:color="auto"/>
                  <w:bottom w:val="single" w:sz="4" w:space="0" w:color="auto"/>
                  <w:right w:val="single" w:sz="4" w:space="0" w:color="auto"/>
                </w:tcBorders>
                <w:vAlign w:val="center"/>
              </w:tcPr>
              <w:p w14:paraId="6376E78E" w14:textId="77777777" w:rsidR="00B035B5" w:rsidRDefault="00000000">
                <w:pPr>
                  <w:jc w:val="right"/>
                </w:pPr>
                <w:r>
                  <w:t>14,000.00</w:t>
                </w:r>
              </w:p>
            </w:tc>
            <w:tc>
              <w:tcPr>
                <w:tcW w:w="1985" w:type="dxa"/>
                <w:tcBorders>
                  <w:top w:val="single" w:sz="4" w:space="0" w:color="auto"/>
                  <w:left w:val="single" w:sz="4" w:space="0" w:color="auto"/>
                  <w:bottom w:val="single" w:sz="4" w:space="0" w:color="auto"/>
                  <w:right w:val="single" w:sz="4" w:space="0" w:color="auto"/>
                </w:tcBorders>
                <w:vAlign w:val="center"/>
              </w:tcPr>
              <w:p w14:paraId="639E284C" w14:textId="77777777" w:rsidR="00B035B5" w:rsidRDefault="00000000">
                <w:pPr>
                  <w:jc w:val="right"/>
                </w:pPr>
                <w:r>
                  <w:t>300,000.00</w:t>
                </w:r>
              </w:p>
            </w:tc>
            <w:tc>
              <w:tcPr>
                <w:tcW w:w="1993" w:type="dxa"/>
                <w:tcBorders>
                  <w:top w:val="single" w:sz="4" w:space="0" w:color="auto"/>
                  <w:left w:val="single" w:sz="4" w:space="0" w:color="auto"/>
                  <w:bottom w:val="single" w:sz="4" w:space="0" w:color="auto"/>
                  <w:right w:val="single" w:sz="4" w:space="0" w:color="auto"/>
                </w:tcBorders>
                <w:vAlign w:val="center"/>
              </w:tcPr>
              <w:p w14:paraId="457CD329" w14:textId="77777777" w:rsidR="00B035B5" w:rsidRDefault="00000000">
                <w:pPr>
                  <w:jc w:val="right"/>
                </w:pPr>
                <w:r>
                  <w:t>14,000.00</w:t>
                </w:r>
              </w:p>
            </w:tc>
          </w:tr>
          <w:tr w:rsidR="00B035B5" w14:paraId="0A041CD2" w14:textId="77777777">
            <w:tc>
              <w:tcPr>
                <w:tcW w:w="2943" w:type="dxa"/>
                <w:tcBorders>
                  <w:top w:val="single" w:sz="4" w:space="0" w:color="auto"/>
                  <w:left w:val="single" w:sz="4" w:space="0" w:color="auto"/>
                  <w:bottom w:val="single" w:sz="4" w:space="0" w:color="auto"/>
                  <w:right w:val="single" w:sz="4" w:space="0" w:color="auto"/>
                </w:tcBorders>
              </w:tcPr>
              <w:p w14:paraId="66B42D28" w14:textId="77777777" w:rsidR="00B035B5" w:rsidRDefault="00000000">
                <w:r>
                  <w:rPr>
                    <w:rFonts w:hint="eastAsia"/>
                  </w:rPr>
                  <w:t>赔偿、罚款及其他</w:t>
                </w:r>
              </w:p>
            </w:tc>
            <w:tc>
              <w:tcPr>
                <w:tcW w:w="2128" w:type="dxa"/>
                <w:tcBorders>
                  <w:top w:val="single" w:sz="4" w:space="0" w:color="auto"/>
                  <w:left w:val="single" w:sz="4" w:space="0" w:color="auto"/>
                  <w:bottom w:val="single" w:sz="4" w:space="0" w:color="auto"/>
                  <w:right w:val="single" w:sz="4" w:space="0" w:color="auto"/>
                </w:tcBorders>
                <w:vAlign w:val="center"/>
              </w:tcPr>
              <w:p w14:paraId="293543F4" w14:textId="77777777" w:rsidR="00B035B5" w:rsidRDefault="00000000">
                <w:pPr>
                  <w:jc w:val="right"/>
                </w:pPr>
                <w:r>
                  <w:t>7,055,679.39</w:t>
                </w:r>
              </w:p>
            </w:tc>
            <w:tc>
              <w:tcPr>
                <w:tcW w:w="1985" w:type="dxa"/>
                <w:tcBorders>
                  <w:top w:val="single" w:sz="4" w:space="0" w:color="auto"/>
                  <w:left w:val="single" w:sz="4" w:space="0" w:color="auto"/>
                  <w:bottom w:val="single" w:sz="4" w:space="0" w:color="auto"/>
                  <w:right w:val="single" w:sz="4" w:space="0" w:color="auto"/>
                </w:tcBorders>
                <w:vAlign w:val="center"/>
              </w:tcPr>
              <w:p w14:paraId="7B7CBB1C" w14:textId="77777777" w:rsidR="00B035B5" w:rsidRDefault="00000000">
                <w:pPr>
                  <w:jc w:val="right"/>
                </w:pPr>
                <w:r>
                  <w:t>8,452,614.48</w:t>
                </w:r>
              </w:p>
            </w:tc>
            <w:tc>
              <w:tcPr>
                <w:tcW w:w="1993" w:type="dxa"/>
                <w:tcBorders>
                  <w:top w:val="single" w:sz="4" w:space="0" w:color="auto"/>
                  <w:left w:val="single" w:sz="4" w:space="0" w:color="auto"/>
                  <w:bottom w:val="single" w:sz="4" w:space="0" w:color="auto"/>
                  <w:right w:val="single" w:sz="4" w:space="0" w:color="auto"/>
                </w:tcBorders>
                <w:vAlign w:val="center"/>
              </w:tcPr>
              <w:p w14:paraId="7B230858" w14:textId="77777777" w:rsidR="00B035B5" w:rsidRDefault="00000000">
                <w:pPr>
                  <w:jc w:val="right"/>
                </w:pPr>
                <w:r>
                  <w:t>7,055,679.39</w:t>
                </w:r>
              </w:p>
            </w:tc>
          </w:tr>
          <w:tr w:rsidR="00B035B5" w14:paraId="4E33B175" w14:textId="77777777">
            <w:sdt>
              <w:sdtPr>
                <w:tag w:val="_PLD_c2b9d5e76f4549198980f8ca24fe3112"/>
                <w:id w:val="-1025402327"/>
                <w:lock w:val="sdtLocked"/>
              </w:sdtPr>
              <w:sdtContent>
                <w:tc>
                  <w:tcPr>
                    <w:tcW w:w="2943" w:type="dxa"/>
                    <w:tcBorders>
                      <w:top w:val="single" w:sz="4" w:space="0" w:color="auto"/>
                      <w:left w:val="single" w:sz="4" w:space="0" w:color="auto"/>
                      <w:bottom w:val="single" w:sz="4" w:space="0" w:color="auto"/>
                      <w:right w:val="single" w:sz="4" w:space="0" w:color="auto"/>
                    </w:tcBorders>
                  </w:tcPr>
                  <w:p w14:paraId="5AD259B6" w14:textId="77777777" w:rsidR="00B035B5" w:rsidRDefault="00000000">
                    <w:pPr>
                      <w:ind w:right="6"/>
                      <w:jc w:val="center"/>
                    </w:pPr>
                    <w:r>
                      <w:rPr>
                        <w:rFonts w:hint="eastAsia"/>
                      </w:rPr>
                      <w:t>合计</w:t>
                    </w:r>
                  </w:p>
                </w:tc>
              </w:sdtContent>
            </w:sdt>
            <w:tc>
              <w:tcPr>
                <w:tcW w:w="2128" w:type="dxa"/>
                <w:tcBorders>
                  <w:top w:val="single" w:sz="4" w:space="0" w:color="auto"/>
                  <w:left w:val="single" w:sz="4" w:space="0" w:color="auto"/>
                  <w:bottom w:val="single" w:sz="4" w:space="0" w:color="auto"/>
                  <w:right w:val="single" w:sz="4" w:space="0" w:color="auto"/>
                </w:tcBorders>
                <w:vAlign w:val="center"/>
              </w:tcPr>
              <w:p w14:paraId="52C88883" w14:textId="77777777" w:rsidR="00B035B5" w:rsidRDefault="00000000">
                <w:pPr>
                  <w:jc w:val="right"/>
                </w:pPr>
                <w:r>
                  <w:t>9,385,407.98</w:t>
                </w:r>
              </w:p>
            </w:tc>
            <w:tc>
              <w:tcPr>
                <w:tcW w:w="1985" w:type="dxa"/>
                <w:tcBorders>
                  <w:top w:val="single" w:sz="4" w:space="0" w:color="auto"/>
                  <w:left w:val="single" w:sz="4" w:space="0" w:color="auto"/>
                  <w:bottom w:val="single" w:sz="4" w:space="0" w:color="auto"/>
                  <w:right w:val="single" w:sz="4" w:space="0" w:color="auto"/>
                </w:tcBorders>
                <w:vAlign w:val="center"/>
              </w:tcPr>
              <w:p w14:paraId="7229EAEB" w14:textId="77777777" w:rsidR="00B035B5" w:rsidRDefault="00000000">
                <w:pPr>
                  <w:jc w:val="right"/>
                </w:pPr>
                <w:r>
                  <w:t>11,204,903.47</w:t>
                </w:r>
              </w:p>
            </w:tc>
            <w:tc>
              <w:tcPr>
                <w:tcW w:w="1993" w:type="dxa"/>
                <w:tcBorders>
                  <w:top w:val="single" w:sz="4" w:space="0" w:color="auto"/>
                  <w:left w:val="single" w:sz="4" w:space="0" w:color="auto"/>
                  <w:bottom w:val="single" w:sz="4" w:space="0" w:color="auto"/>
                  <w:right w:val="single" w:sz="4" w:space="0" w:color="auto"/>
                </w:tcBorders>
                <w:vAlign w:val="center"/>
              </w:tcPr>
              <w:p w14:paraId="4D2637B3" w14:textId="77777777" w:rsidR="00B035B5" w:rsidRDefault="00000000">
                <w:pPr>
                  <w:jc w:val="right"/>
                </w:pPr>
                <w:r>
                  <w:t>9,385,407.98</w:t>
                </w:r>
              </w:p>
            </w:tc>
          </w:tr>
        </w:tbl>
        <w:p w14:paraId="302BB0C5" w14:textId="77777777" w:rsidR="00B035B5" w:rsidRDefault="00000000"/>
      </w:sdtContent>
    </w:sdt>
    <w:p w14:paraId="17293230" w14:textId="77777777" w:rsidR="00B035B5" w:rsidRDefault="00B035B5"/>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14:paraId="22770CE4"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所得税费用</w:t>
          </w:r>
        </w:p>
        <w:p w14:paraId="4C365C2C" w14:textId="77777777" w:rsidR="00B035B5" w:rsidRDefault="00000000">
          <w:pPr>
            <w:pStyle w:val="4"/>
            <w:numPr>
              <w:ilvl w:val="0"/>
              <w:numId w:val="74"/>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14:paraId="5C7AD98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F8E0B1" w14:textId="77777777" w:rsidR="00B035B5" w:rsidRDefault="00000000">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3157"/>
            <w:gridCol w:w="2877"/>
            <w:gridCol w:w="2861"/>
          </w:tblGrid>
          <w:tr w:rsidR="00B035B5" w14:paraId="6FA75FAD" w14:textId="77777777">
            <w:trPr>
              <w:trHeight w:val="87"/>
            </w:trPr>
            <w:sdt>
              <w:sdtPr>
                <w:tag w:val="_PLD_951f380ec376457cb80126c7d6018f65"/>
                <w:id w:val="-2079500933"/>
                <w:lock w:val="sdtLocked"/>
              </w:sdtPr>
              <w:sdtContent>
                <w:tc>
                  <w:tcPr>
                    <w:tcW w:w="3157" w:type="dxa"/>
                    <w:vAlign w:val="center"/>
                  </w:tcPr>
                  <w:p w14:paraId="39D0EAC6" w14:textId="77777777" w:rsidR="00B035B5" w:rsidRDefault="00000000">
                    <w:pPr>
                      <w:ind w:right="6"/>
                      <w:jc w:val="center"/>
                    </w:pPr>
                    <w:r>
                      <w:rPr>
                        <w:rFonts w:hint="eastAsia"/>
                      </w:rPr>
                      <w:t>项目</w:t>
                    </w:r>
                  </w:p>
                </w:tc>
              </w:sdtContent>
            </w:sdt>
            <w:sdt>
              <w:sdtPr>
                <w:tag w:val="_PLD_1e59791ce9d340b7b60e63b833f13708"/>
                <w:id w:val="-1568637982"/>
                <w:lock w:val="sdtLocked"/>
              </w:sdtPr>
              <w:sdtContent>
                <w:tc>
                  <w:tcPr>
                    <w:tcW w:w="2877" w:type="dxa"/>
                    <w:vAlign w:val="center"/>
                  </w:tcPr>
                  <w:p w14:paraId="1ECB8D2A" w14:textId="77777777" w:rsidR="00B035B5" w:rsidRDefault="00000000">
                    <w:pPr>
                      <w:ind w:right="6"/>
                      <w:jc w:val="center"/>
                    </w:pPr>
                    <w:r>
                      <w:rPr>
                        <w:rFonts w:hint="eastAsia"/>
                      </w:rPr>
                      <w:t>本期发生额</w:t>
                    </w:r>
                  </w:p>
                </w:tc>
              </w:sdtContent>
            </w:sdt>
            <w:sdt>
              <w:sdtPr>
                <w:tag w:val="_PLD_23c0825dcbc74481a17a7811dee40e02"/>
                <w:id w:val="-101657084"/>
                <w:lock w:val="sdtLocked"/>
              </w:sdtPr>
              <w:sdtContent>
                <w:tc>
                  <w:tcPr>
                    <w:tcW w:w="2861" w:type="dxa"/>
                    <w:vAlign w:val="center"/>
                  </w:tcPr>
                  <w:p w14:paraId="01F358EE" w14:textId="77777777" w:rsidR="00B035B5" w:rsidRDefault="00000000">
                    <w:pPr>
                      <w:ind w:right="6"/>
                      <w:jc w:val="center"/>
                    </w:pPr>
                    <w:r>
                      <w:rPr>
                        <w:rFonts w:hint="eastAsia"/>
                      </w:rPr>
                      <w:t>上期发生额</w:t>
                    </w:r>
                  </w:p>
                </w:tc>
              </w:sdtContent>
            </w:sdt>
          </w:tr>
          <w:tr w:rsidR="00B035B5" w14:paraId="5BE9E2EE" w14:textId="77777777">
            <w:sdt>
              <w:sdtPr>
                <w:tag w:val="_PLD_b39e72286fda4bb1bc103f3a09099c07"/>
                <w:id w:val="-953471892"/>
                <w:lock w:val="sdtLocked"/>
              </w:sdtPr>
              <w:sdtContent>
                <w:tc>
                  <w:tcPr>
                    <w:tcW w:w="3157" w:type="dxa"/>
                  </w:tcPr>
                  <w:p w14:paraId="030E590E" w14:textId="77777777" w:rsidR="00B035B5" w:rsidRDefault="00000000">
                    <w:pPr>
                      <w:ind w:right="6"/>
                      <w:rPr>
                        <w:b/>
                        <w:bCs/>
                      </w:rPr>
                    </w:pPr>
                    <w:r>
                      <w:rPr>
                        <w:rFonts w:hint="eastAsia"/>
                      </w:rPr>
                      <w:t>当期所得税费用</w:t>
                    </w:r>
                  </w:p>
                </w:tc>
              </w:sdtContent>
            </w:sdt>
            <w:tc>
              <w:tcPr>
                <w:tcW w:w="2877" w:type="dxa"/>
                <w:vAlign w:val="center"/>
              </w:tcPr>
              <w:p w14:paraId="587B132D" w14:textId="77777777" w:rsidR="00B035B5" w:rsidRDefault="00000000">
                <w:pPr>
                  <w:jc w:val="right"/>
                </w:pPr>
                <w:r>
                  <w:t>115,601.06</w:t>
                </w:r>
              </w:p>
            </w:tc>
            <w:tc>
              <w:tcPr>
                <w:tcW w:w="2861" w:type="dxa"/>
                <w:vAlign w:val="center"/>
              </w:tcPr>
              <w:p w14:paraId="049B7BD2" w14:textId="77777777" w:rsidR="00B035B5" w:rsidRDefault="00000000">
                <w:pPr>
                  <w:ind w:right="6"/>
                  <w:jc w:val="right"/>
                </w:pPr>
                <w:r>
                  <w:t>71,004.20</w:t>
                </w:r>
              </w:p>
            </w:tc>
          </w:tr>
          <w:tr w:rsidR="00B035B5" w14:paraId="2E4077EF" w14:textId="77777777">
            <w:sdt>
              <w:sdtPr>
                <w:tag w:val="_PLD_50b3fec6faac445b9c252906a5bcf507"/>
                <w:id w:val="1906801715"/>
                <w:lock w:val="sdtLocked"/>
              </w:sdtPr>
              <w:sdtContent>
                <w:tc>
                  <w:tcPr>
                    <w:tcW w:w="3157" w:type="dxa"/>
                  </w:tcPr>
                  <w:p w14:paraId="36B3B4C8" w14:textId="77777777" w:rsidR="00B035B5" w:rsidRDefault="00000000">
                    <w:pPr>
                      <w:ind w:right="6"/>
                    </w:pPr>
                    <w:r>
                      <w:rPr>
                        <w:rFonts w:hint="eastAsia"/>
                      </w:rPr>
                      <w:t>递延所得税费用</w:t>
                    </w:r>
                  </w:p>
                </w:tc>
              </w:sdtContent>
            </w:sdt>
            <w:tc>
              <w:tcPr>
                <w:tcW w:w="2877" w:type="dxa"/>
                <w:vAlign w:val="center"/>
              </w:tcPr>
              <w:p w14:paraId="272B1AD9" w14:textId="77777777" w:rsidR="00B035B5" w:rsidRDefault="00000000">
                <w:pPr>
                  <w:jc w:val="right"/>
                </w:pPr>
                <w:r>
                  <w:t>-3,232,931.18</w:t>
                </w:r>
              </w:p>
            </w:tc>
            <w:tc>
              <w:tcPr>
                <w:tcW w:w="2861" w:type="dxa"/>
                <w:vAlign w:val="center"/>
              </w:tcPr>
              <w:p w14:paraId="3BB1C788" w14:textId="77777777" w:rsidR="00B035B5" w:rsidRDefault="00000000">
                <w:pPr>
                  <w:ind w:right="6"/>
                  <w:jc w:val="right"/>
                </w:pPr>
                <w:r>
                  <w:t>2,054,381.55</w:t>
                </w:r>
              </w:p>
            </w:tc>
          </w:tr>
          <w:tr w:rsidR="00B035B5" w14:paraId="366A5165" w14:textId="77777777">
            <w:sdt>
              <w:sdtPr>
                <w:tag w:val="_PLD_10ad171e28bb4cf3957eba2cca611ce8"/>
                <w:id w:val="362328577"/>
                <w:lock w:val="sdtLocked"/>
              </w:sdtPr>
              <w:sdtContent>
                <w:tc>
                  <w:tcPr>
                    <w:tcW w:w="3157" w:type="dxa"/>
                  </w:tcPr>
                  <w:p w14:paraId="7A45E942" w14:textId="77777777" w:rsidR="00B035B5" w:rsidRDefault="00000000">
                    <w:pPr>
                      <w:ind w:right="6"/>
                      <w:jc w:val="center"/>
                    </w:pPr>
                    <w:r>
                      <w:rPr>
                        <w:rFonts w:hint="eastAsia"/>
                      </w:rPr>
                      <w:t>合计</w:t>
                    </w:r>
                  </w:p>
                </w:tc>
              </w:sdtContent>
            </w:sdt>
            <w:tc>
              <w:tcPr>
                <w:tcW w:w="2877" w:type="dxa"/>
                <w:vAlign w:val="center"/>
              </w:tcPr>
              <w:p w14:paraId="67127638" w14:textId="77777777" w:rsidR="00B035B5" w:rsidRDefault="00000000">
                <w:pPr>
                  <w:ind w:right="6"/>
                  <w:jc w:val="right"/>
                </w:pPr>
                <w:r>
                  <w:t>-3,117,330.12</w:t>
                </w:r>
              </w:p>
            </w:tc>
            <w:tc>
              <w:tcPr>
                <w:tcW w:w="2861" w:type="dxa"/>
                <w:vAlign w:val="center"/>
              </w:tcPr>
              <w:p w14:paraId="4A4E3C40" w14:textId="77777777" w:rsidR="00B035B5" w:rsidRDefault="00000000">
                <w:pPr>
                  <w:ind w:right="6"/>
                  <w:jc w:val="right"/>
                </w:pPr>
                <w:r>
                  <w:t>2,125,385.75</w:t>
                </w:r>
              </w:p>
            </w:tc>
          </w:tr>
        </w:tbl>
        <w:p w14:paraId="27C169FB" w14:textId="77777777" w:rsidR="00B035B5" w:rsidRDefault="00B035B5"/>
        <w:p w14:paraId="420B974D" w14:textId="77777777" w:rsidR="00B035B5" w:rsidRDefault="00000000">
          <w:pPr>
            <w:pStyle w:val="4"/>
            <w:numPr>
              <w:ilvl w:val="0"/>
              <w:numId w:val="74"/>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14:paraId="51B84C0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486C7A" w14:textId="77777777" w:rsidR="00B035B5" w:rsidRDefault="00000000">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5134"/>
            <w:gridCol w:w="3757"/>
          </w:tblGrid>
          <w:tr w:rsidR="00B035B5" w14:paraId="49995774" w14:textId="77777777">
            <w:sdt>
              <w:sdtPr>
                <w:tag w:val="_PLD_762c770e68ab4734ab4b1455db567f92"/>
                <w:id w:val="-1261674134"/>
                <w:lock w:val="sdtLocked"/>
              </w:sdtPr>
              <w:sdtContent>
                <w:tc>
                  <w:tcPr>
                    <w:tcW w:w="5134" w:type="dxa"/>
                    <w:shd w:val="clear" w:color="auto" w:fill="auto"/>
                  </w:tcPr>
                  <w:p w14:paraId="43763AF1" w14:textId="77777777" w:rsidR="00B035B5" w:rsidRDefault="00000000">
                    <w:pPr>
                      <w:jc w:val="center"/>
                    </w:pPr>
                    <w:r>
                      <w:rPr>
                        <w:rFonts w:hint="eastAsia"/>
                      </w:rPr>
                      <w:t>项目</w:t>
                    </w:r>
                  </w:p>
                </w:tc>
              </w:sdtContent>
            </w:sdt>
            <w:sdt>
              <w:sdtPr>
                <w:tag w:val="_PLD_dbffde77b3344828a64e53b9962d0e3a"/>
                <w:id w:val="1884745327"/>
                <w:lock w:val="sdtLocked"/>
              </w:sdtPr>
              <w:sdtContent>
                <w:tc>
                  <w:tcPr>
                    <w:tcW w:w="3757" w:type="dxa"/>
                    <w:shd w:val="clear" w:color="auto" w:fill="auto"/>
                  </w:tcPr>
                  <w:p w14:paraId="29C0195A" w14:textId="77777777" w:rsidR="00B035B5" w:rsidRDefault="00000000">
                    <w:pPr>
                      <w:jc w:val="center"/>
                    </w:pPr>
                    <w:r>
                      <w:rPr>
                        <w:rFonts w:hint="eastAsia"/>
                      </w:rPr>
                      <w:t>本期发生额</w:t>
                    </w:r>
                  </w:p>
                </w:tc>
              </w:sdtContent>
            </w:sdt>
          </w:tr>
          <w:tr w:rsidR="00B035B5" w14:paraId="3C3666EF" w14:textId="77777777">
            <w:sdt>
              <w:sdtPr>
                <w:tag w:val="_PLD_e49aa9df3fa0441889c07b63b32585c5"/>
                <w:id w:val="-1983613358"/>
                <w:lock w:val="sdtLocked"/>
              </w:sdtPr>
              <w:sdtContent>
                <w:tc>
                  <w:tcPr>
                    <w:tcW w:w="5134" w:type="dxa"/>
                    <w:shd w:val="clear" w:color="auto" w:fill="auto"/>
                  </w:tcPr>
                  <w:p w14:paraId="1ABCDB1A" w14:textId="77777777" w:rsidR="00B035B5" w:rsidRDefault="00000000">
                    <w:pPr>
                      <w:ind w:right="6"/>
                      <w:rPr>
                        <w:b/>
                        <w:bCs/>
                      </w:rPr>
                    </w:pPr>
                    <w:r>
                      <w:rPr>
                        <w:rFonts w:hint="eastAsia"/>
                      </w:rPr>
                      <w:t>利润总额</w:t>
                    </w:r>
                  </w:p>
                </w:tc>
              </w:sdtContent>
            </w:sdt>
            <w:tc>
              <w:tcPr>
                <w:tcW w:w="3757" w:type="dxa"/>
                <w:shd w:val="clear" w:color="auto" w:fill="auto"/>
                <w:vAlign w:val="center"/>
              </w:tcPr>
              <w:p w14:paraId="5A2E45BE" w14:textId="77777777" w:rsidR="00B035B5" w:rsidRDefault="00000000">
                <w:pPr>
                  <w:jc w:val="right"/>
                </w:pPr>
                <w:r>
                  <w:t>154,009,831.97</w:t>
                </w:r>
              </w:p>
            </w:tc>
          </w:tr>
          <w:tr w:rsidR="00B035B5" w14:paraId="33A1AF3B" w14:textId="77777777">
            <w:sdt>
              <w:sdtPr>
                <w:tag w:val="_PLD_bcfd0d413e444c6f881fc95e048d73ce"/>
                <w:id w:val="-1998719961"/>
                <w:lock w:val="sdtLocked"/>
              </w:sdtPr>
              <w:sdtContent>
                <w:tc>
                  <w:tcPr>
                    <w:tcW w:w="5134" w:type="dxa"/>
                    <w:shd w:val="clear" w:color="auto" w:fill="auto"/>
                  </w:tcPr>
                  <w:p w14:paraId="0E17C1A8" w14:textId="77777777" w:rsidR="00B035B5" w:rsidRDefault="00000000">
                    <w:pPr>
                      <w:ind w:right="6"/>
                    </w:pPr>
                    <w:r>
                      <w:rPr>
                        <w:rFonts w:hint="eastAsia"/>
                      </w:rPr>
                      <w:t>按法定</w:t>
                    </w:r>
                    <w:r>
                      <w:t>/</w:t>
                    </w:r>
                    <w:r>
                      <w:rPr>
                        <w:rFonts w:hint="eastAsia"/>
                      </w:rPr>
                      <w:t>适用税率计算的所得税费用</w:t>
                    </w:r>
                  </w:p>
                </w:tc>
              </w:sdtContent>
            </w:sdt>
            <w:tc>
              <w:tcPr>
                <w:tcW w:w="3757" w:type="dxa"/>
                <w:shd w:val="clear" w:color="auto" w:fill="auto"/>
                <w:vAlign w:val="center"/>
              </w:tcPr>
              <w:p w14:paraId="406D13E9" w14:textId="77777777" w:rsidR="00B035B5" w:rsidRDefault="00000000">
                <w:pPr>
                  <w:jc w:val="right"/>
                </w:pPr>
                <w:r>
                  <w:t>23,101,474.80</w:t>
                </w:r>
              </w:p>
            </w:tc>
          </w:tr>
          <w:tr w:rsidR="00B035B5" w14:paraId="726A1F28" w14:textId="77777777">
            <w:trPr>
              <w:trHeight w:val="139"/>
            </w:trPr>
            <w:sdt>
              <w:sdtPr>
                <w:tag w:val="_PLD_dc5f6e856113456cb1312b5cf234201d"/>
                <w:id w:val="-472454054"/>
                <w:lock w:val="sdtLocked"/>
              </w:sdtPr>
              <w:sdtContent>
                <w:tc>
                  <w:tcPr>
                    <w:tcW w:w="5134" w:type="dxa"/>
                    <w:shd w:val="clear" w:color="auto" w:fill="auto"/>
                  </w:tcPr>
                  <w:p w14:paraId="5CCC3F40" w14:textId="77777777" w:rsidR="00B035B5" w:rsidRDefault="00000000">
                    <w:pPr>
                      <w:ind w:right="6"/>
                    </w:pPr>
                    <w:r>
                      <w:rPr>
                        <w:rFonts w:hint="eastAsia"/>
                      </w:rPr>
                      <w:t>子公司适用不同税率的影响</w:t>
                    </w:r>
                  </w:p>
                </w:tc>
              </w:sdtContent>
            </w:sdt>
            <w:tc>
              <w:tcPr>
                <w:tcW w:w="3757" w:type="dxa"/>
                <w:shd w:val="clear" w:color="auto" w:fill="auto"/>
                <w:vAlign w:val="center"/>
              </w:tcPr>
              <w:p w14:paraId="22A36BC5" w14:textId="77777777" w:rsidR="00B035B5" w:rsidRDefault="00000000">
                <w:pPr>
                  <w:jc w:val="right"/>
                </w:pPr>
                <w:r>
                  <w:t>149,727.46</w:t>
                </w:r>
              </w:p>
            </w:tc>
          </w:tr>
          <w:tr w:rsidR="00B035B5" w14:paraId="036DEF07" w14:textId="77777777">
            <w:sdt>
              <w:sdtPr>
                <w:tag w:val="_PLD_a18b0f1e64674563b277a2e43b991ab6"/>
                <w:id w:val="-1294673984"/>
                <w:lock w:val="sdtLocked"/>
              </w:sdtPr>
              <w:sdtContent>
                <w:tc>
                  <w:tcPr>
                    <w:tcW w:w="5134" w:type="dxa"/>
                    <w:shd w:val="clear" w:color="auto" w:fill="auto"/>
                  </w:tcPr>
                  <w:p w14:paraId="6C3A4361" w14:textId="77777777" w:rsidR="00B035B5" w:rsidRDefault="00000000">
                    <w:pPr>
                      <w:ind w:right="6"/>
                    </w:pPr>
                    <w:r>
                      <w:rPr>
                        <w:rFonts w:hint="eastAsia"/>
                      </w:rPr>
                      <w:t>调整以前期间所得税的影响</w:t>
                    </w:r>
                  </w:p>
                </w:tc>
              </w:sdtContent>
            </w:sdt>
            <w:tc>
              <w:tcPr>
                <w:tcW w:w="3757" w:type="dxa"/>
                <w:shd w:val="clear" w:color="auto" w:fill="auto"/>
                <w:vAlign w:val="center"/>
              </w:tcPr>
              <w:p w14:paraId="1237D834" w14:textId="77777777" w:rsidR="00B035B5" w:rsidRDefault="00B035B5">
                <w:pPr>
                  <w:jc w:val="right"/>
                </w:pPr>
              </w:p>
            </w:tc>
          </w:tr>
          <w:tr w:rsidR="00B035B5" w14:paraId="040FC792" w14:textId="77777777">
            <w:sdt>
              <w:sdtPr>
                <w:tag w:val="_PLD_451dd13012144866aaf62c35812344d7"/>
                <w:id w:val="1035853032"/>
                <w:lock w:val="sdtLocked"/>
              </w:sdtPr>
              <w:sdtContent>
                <w:tc>
                  <w:tcPr>
                    <w:tcW w:w="5134" w:type="dxa"/>
                    <w:shd w:val="clear" w:color="auto" w:fill="auto"/>
                  </w:tcPr>
                  <w:p w14:paraId="2B77927F" w14:textId="77777777" w:rsidR="00B035B5" w:rsidRDefault="00000000">
                    <w:pPr>
                      <w:ind w:right="6"/>
                    </w:pPr>
                    <w:r>
                      <w:rPr>
                        <w:rFonts w:hint="eastAsia"/>
                      </w:rPr>
                      <w:t>非应税收入的影响</w:t>
                    </w:r>
                  </w:p>
                </w:tc>
              </w:sdtContent>
            </w:sdt>
            <w:tc>
              <w:tcPr>
                <w:tcW w:w="3757" w:type="dxa"/>
                <w:shd w:val="clear" w:color="auto" w:fill="auto"/>
                <w:vAlign w:val="center"/>
              </w:tcPr>
              <w:p w14:paraId="253BD965" w14:textId="77777777" w:rsidR="00B035B5" w:rsidRDefault="00B035B5">
                <w:pPr>
                  <w:jc w:val="right"/>
                </w:pPr>
              </w:p>
            </w:tc>
          </w:tr>
          <w:tr w:rsidR="00B035B5" w14:paraId="22A0E84A" w14:textId="77777777">
            <w:sdt>
              <w:sdtPr>
                <w:tag w:val="_PLD_0906044dc7ff47d6ba8d4be46514c623"/>
                <w:id w:val="376206450"/>
                <w:lock w:val="sdtLocked"/>
              </w:sdtPr>
              <w:sdtContent>
                <w:tc>
                  <w:tcPr>
                    <w:tcW w:w="5134" w:type="dxa"/>
                    <w:shd w:val="clear" w:color="auto" w:fill="auto"/>
                  </w:tcPr>
                  <w:p w14:paraId="6C67D147" w14:textId="77777777" w:rsidR="00B035B5" w:rsidRDefault="00000000">
                    <w:pPr>
                      <w:ind w:right="6"/>
                    </w:pPr>
                    <w:r>
                      <w:rPr>
                        <w:rFonts w:hint="eastAsia"/>
                      </w:rPr>
                      <w:t>不可抵扣的成本、费用和损失的影响</w:t>
                    </w:r>
                  </w:p>
                </w:tc>
              </w:sdtContent>
            </w:sdt>
            <w:tc>
              <w:tcPr>
                <w:tcW w:w="3757" w:type="dxa"/>
                <w:shd w:val="clear" w:color="auto" w:fill="auto"/>
                <w:vAlign w:val="center"/>
              </w:tcPr>
              <w:p w14:paraId="65D47532" w14:textId="77777777" w:rsidR="00B035B5" w:rsidRDefault="00000000">
                <w:pPr>
                  <w:jc w:val="right"/>
                </w:pPr>
                <w:r>
                  <w:t>801,264.23</w:t>
                </w:r>
              </w:p>
            </w:tc>
          </w:tr>
          <w:tr w:rsidR="00B035B5" w14:paraId="357D29FC" w14:textId="77777777">
            <w:sdt>
              <w:sdtPr>
                <w:tag w:val="_PLD_958280e6456341698f323fb9f71bf973"/>
                <w:id w:val="-1512367103"/>
                <w:lock w:val="sdtLocked"/>
              </w:sdtPr>
              <w:sdtContent>
                <w:tc>
                  <w:tcPr>
                    <w:tcW w:w="5134" w:type="dxa"/>
                    <w:shd w:val="clear" w:color="auto" w:fill="auto"/>
                  </w:tcPr>
                  <w:p w14:paraId="11FC32A8" w14:textId="77777777" w:rsidR="00B035B5" w:rsidRDefault="00000000">
                    <w:pPr>
                      <w:ind w:right="6"/>
                    </w:pPr>
                    <w:r>
                      <w:rPr>
                        <w:rFonts w:hint="eastAsia"/>
                      </w:rPr>
                      <w:t>使用前期未确认递延所得税资产的可抵扣亏损的影响</w:t>
                    </w:r>
                  </w:p>
                </w:tc>
              </w:sdtContent>
            </w:sdt>
            <w:tc>
              <w:tcPr>
                <w:tcW w:w="3757" w:type="dxa"/>
                <w:shd w:val="clear" w:color="auto" w:fill="auto"/>
                <w:vAlign w:val="center"/>
              </w:tcPr>
              <w:p w14:paraId="13300D5B" w14:textId="77777777" w:rsidR="00B035B5" w:rsidRDefault="00000000">
                <w:pPr>
                  <w:jc w:val="right"/>
                </w:pPr>
                <w:r>
                  <w:t>-25,278,288.75</w:t>
                </w:r>
              </w:p>
            </w:tc>
          </w:tr>
          <w:tr w:rsidR="00B035B5" w14:paraId="5BE728DA" w14:textId="77777777">
            <w:sdt>
              <w:sdtPr>
                <w:tag w:val="_PLD_ba3d89f087964402b8cb1b2a58f5d0ba"/>
                <w:id w:val="-1642034177"/>
                <w:lock w:val="sdtLocked"/>
              </w:sdtPr>
              <w:sdtContent>
                <w:tc>
                  <w:tcPr>
                    <w:tcW w:w="5134" w:type="dxa"/>
                    <w:shd w:val="clear" w:color="auto" w:fill="auto"/>
                  </w:tcPr>
                  <w:p w14:paraId="1DC07ECB" w14:textId="77777777" w:rsidR="00B035B5" w:rsidRDefault="00000000">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3757" w:type="dxa"/>
                <w:shd w:val="clear" w:color="auto" w:fill="auto"/>
                <w:vAlign w:val="center"/>
              </w:tcPr>
              <w:p w14:paraId="7CCCE7D7" w14:textId="77777777" w:rsidR="00B035B5" w:rsidRDefault="00000000">
                <w:pPr>
                  <w:jc w:val="right"/>
                </w:pPr>
                <w:r>
                  <w:t>1,341,423.32</w:t>
                </w:r>
              </w:p>
            </w:tc>
          </w:tr>
          <w:sdt>
            <w:sdtPr>
              <w:alias w:val="会计利润与所得税费用调整过程明细"/>
              <w:tag w:val="_GBC_60d81dc4e69b413a8b1a7ba0bc4ad0f0"/>
              <w:id w:val="1683934028"/>
              <w:lock w:val="sdtLocked"/>
            </w:sdtPr>
            <w:sdtContent>
              <w:tr w:rsidR="00B035B5" w14:paraId="65B93D09" w14:textId="77777777">
                <w:tc>
                  <w:tcPr>
                    <w:tcW w:w="5134" w:type="dxa"/>
                    <w:shd w:val="clear" w:color="auto" w:fill="auto"/>
                    <w:vAlign w:val="center"/>
                  </w:tcPr>
                  <w:p w14:paraId="4E1715E0" w14:textId="77777777" w:rsidR="00B035B5" w:rsidRDefault="00000000">
                    <w:r>
                      <w:t>高新技术企业四季度购买固定资产加计扣除</w:t>
                    </w:r>
                  </w:p>
                </w:tc>
                <w:tc>
                  <w:tcPr>
                    <w:tcW w:w="3757" w:type="dxa"/>
                    <w:shd w:val="clear" w:color="auto" w:fill="auto"/>
                  </w:tcPr>
                  <w:p w14:paraId="66AF14AE" w14:textId="77777777" w:rsidR="00B035B5" w:rsidRDefault="00000000">
                    <w:pPr>
                      <w:jc w:val="right"/>
                    </w:pPr>
                    <w:r>
                      <w:t>-3,232,931.18</w:t>
                    </w:r>
                  </w:p>
                </w:tc>
              </w:tr>
            </w:sdtContent>
          </w:sdt>
          <w:tr w:rsidR="00B035B5" w14:paraId="1A86794D" w14:textId="77777777">
            <w:sdt>
              <w:sdtPr>
                <w:tag w:val="_PLD_2fe3b63863164c92a5502c41abff42f1"/>
                <w:id w:val="-1851707012"/>
                <w:lock w:val="sdtLocked"/>
              </w:sdtPr>
              <w:sdtContent>
                <w:tc>
                  <w:tcPr>
                    <w:tcW w:w="5134" w:type="dxa"/>
                    <w:shd w:val="clear" w:color="auto" w:fill="auto"/>
                  </w:tcPr>
                  <w:p w14:paraId="0E677CB5" w14:textId="77777777" w:rsidR="00B035B5" w:rsidRDefault="00000000">
                    <w:r>
                      <w:rPr>
                        <w:rFonts w:hint="eastAsia"/>
                      </w:rPr>
                      <w:t>所得税费用</w:t>
                    </w:r>
                  </w:p>
                </w:tc>
              </w:sdtContent>
            </w:sdt>
            <w:tc>
              <w:tcPr>
                <w:tcW w:w="3757" w:type="dxa"/>
                <w:shd w:val="clear" w:color="auto" w:fill="auto"/>
              </w:tcPr>
              <w:p w14:paraId="3327D797" w14:textId="77777777" w:rsidR="00B035B5" w:rsidRDefault="00000000">
                <w:pPr>
                  <w:jc w:val="right"/>
                </w:pPr>
                <w:r>
                  <w:t>-3,117,330.12</w:t>
                </w:r>
              </w:p>
            </w:tc>
          </w:tr>
        </w:tbl>
        <w:p w14:paraId="33E8305A" w14:textId="77777777" w:rsidR="00B035B5" w:rsidRDefault="00B035B5"/>
        <w:p w14:paraId="6D93BB11" w14:textId="77777777" w:rsidR="00B035B5" w:rsidRDefault="00000000">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Content>
            <w:p w14:paraId="577C7B3A" w14:textId="77777777" w:rsidR="00B035B5" w:rsidRDefault="00000000">
              <w:pPr>
                <w:spacing w:before="60" w:after="60"/>
              </w:pPr>
              <w:r>
                <w:fldChar w:fldCharType="begin"/>
              </w:r>
              <w:r w:rsidR="00C836A2">
                <w:instrText xml:space="preserve"> MACROBUTTON  SnrToggleCheckbox √适用 </w:instrText>
              </w:r>
              <w:r>
                <w:fldChar w:fldCharType="end"/>
              </w:r>
              <w:r>
                <w:fldChar w:fldCharType="begin"/>
              </w:r>
              <w:r w:rsidR="00C836A2">
                <w:instrText xml:space="preserve"> MACROBUTTON  SnrToggleCheckbox □不适用 </w:instrText>
              </w:r>
              <w:r>
                <w:fldChar w:fldCharType="end"/>
              </w:r>
            </w:p>
          </w:sdtContent>
        </w:sdt>
        <w:sdt>
          <w:sdtPr>
            <w:alias w:val="所得税费用的说明"/>
            <w:tag w:val="_GBC_1ef974b057044ea3b8708f5ded819a45"/>
            <w:id w:val="-989703416"/>
            <w:lock w:val="sdtLocked"/>
            <w:placeholder>
              <w:docPart w:val="B48F912C1418415AB5D1CBAB5677A053"/>
            </w:placeholder>
          </w:sdtPr>
          <w:sdtContent>
            <w:p w14:paraId="5D904A3E" w14:textId="77777777" w:rsidR="00C836A2" w:rsidRDefault="00C836A2" w:rsidP="00C836A2">
              <w:r>
                <w:rPr>
                  <w:rFonts w:hint="eastAsia"/>
                </w:rPr>
                <w:t>所得税费用变动</w:t>
              </w:r>
              <w:r w:rsidRPr="00C836A2">
                <w:rPr>
                  <w:rFonts w:hint="eastAsia"/>
                </w:rPr>
                <w:t>主要</w:t>
              </w:r>
              <w:r>
                <w:rPr>
                  <w:rFonts w:hint="eastAsia"/>
                </w:rPr>
                <w:t>原因</w:t>
              </w:r>
              <w:r w:rsidRPr="00C836A2">
                <w:rPr>
                  <w:rFonts w:hint="eastAsia"/>
                </w:rPr>
                <w:t>系本期递延所得税减少所致。</w:t>
              </w:r>
            </w:p>
          </w:sdtContent>
        </w:sdt>
      </w:sdtContent>
    </w:sdt>
    <w:p w14:paraId="037D1521" w14:textId="77777777" w:rsidR="00B035B5" w:rsidRDefault="00B035B5">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Content>
        <w:p w14:paraId="70A035FA"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14:paraId="4D43B15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F7BB83" w14:textId="77777777" w:rsidR="00B035B5" w:rsidRDefault="00000000">
          <w:sdt>
            <w:sdtPr>
              <w:rPr>
                <w:rFonts w:hint="eastAsia"/>
              </w:rPr>
              <w:alias w:val="其他综合收益详见附注"/>
              <w:tag w:val="_GBC_6f59ae7e2b78472ea4fa736cbb8f062d"/>
              <w:id w:val="-1173106265"/>
              <w:lock w:val="sdtLocked"/>
              <w:placeholder>
                <w:docPart w:val="GBC22222222222222222222222222222"/>
              </w:placeholder>
            </w:sdtPr>
            <w:sdtContent>
              <w:r>
                <w:rPr>
                  <w:rFonts w:hint="eastAsia"/>
                </w:rPr>
                <w:t>详见附注</w:t>
              </w:r>
            </w:sdtContent>
          </w:sdt>
        </w:p>
      </w:sdtContent>
    </w:sdt>
    <w:p w14:paraId="12E1670F" w14:textId="77777777" w:rsidR="00B035B5" w:rsidRDefault="00B035B5"/>
    <w:p w14:paraId="6C3B7573"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14:paraId="4015B629" w14:textId="77777777" w:rsidR="00B035B5" w:rsidRDefault="00000000">
          <w:pPr>
            <w:pStyle w:val="4"/>
            <w:numPr>
              <w:ilvl w:val="0"/>
              <w:numId w:val="75"/>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14:paraId="1BFA26A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A898E5" w14:textId="77777777" w:rsidR="00B035B5" w:rsidRDefault="00000000">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347"/>
            <w:gridCol w:w="2778"/>
            <w:gridCol w:w="2768"/>
          </w:tblGrid>
          <w:tr w:rsidR="00B035B5" w14:paraId="09851EC8" w14:textId="77777777">
            <w:sdt>
              <w:sdtPr>
                <w:tag w:val="_PLD_37a08d49f8e14506929ae8c9544c259e"/>
                <w:id w:val="-1130467916"/>
                <w:lock w:val="sdtLocked"/>
              </w:sdtPr>
              <w:sdtContent>
                <w:tc>
                  <w:tcPr>
                    <w:tcW w:w="3347" w:type="dxa"/>
                  </w:tcPr>
                  <w:p w14:paraId="6CFE820C" w14:textId="77777777" w:rsidR="00B035B5" w:rsidRDefault="00000000">
                    <w:pPr>
                      <w:autoSpaceDE w:val="0"/>
                      <w:autoSpaceDN w:val="0"/>
                      <w:adjustRightInd w:val="0"/>
                      <w:snapToGrid w:val="0"/>
                      <w:spacing w:line="240" w:lineRule="atLeast"/>
                      <w:jc w:val="center"/>
                    </w:pPr>
                    <w:r>
                      <w:rPr>
                        <w:rFonts w:hint="eastAsia"/>
                      </w:rPr>
                      <w:t>项目</w:t>
                    </w:r>
                  </w:p>
                </w:tc>
              </w:sdtContent>
            </w:sdt>
            <w:sdt>
              <w:sdtPr>
                <w:tag w:val="_PLD_f6cb8d17057e4de79000a7b7c263b07e"/>
                <w:id w:val="-73201412"/>
                <w:lock w:val="sdtLocked"/>
              </w:sdtPr>
              <w:sdtContent>
                <w:tc>
                  <w:tcPr>
                    <w:tcW w:w="2778" w:type="dxa"/>
                  </w:tcPr>
                  <w:p w14:paraId="7AD00609" w14:textId="77777777" w:rsidR="00B035B5" w:rsidRDefault="00000000">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1735974"/>
                <w:lock w:val="sdtLocked"/>
              </w:sdtPr>
              <w:sdtContent>
                <w:tc>
                  <w:tcPr>
                    <w:tcW w:w="2768" w:type="dxa"/>
                  </w:tcPr>
                  <w:p w14:paraId="198474E4" w14:textId="77777777" w:rsidR="00B035B5" w:rsidRDefault="00000000">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481365333"/>
              <w:lock w:val="sdtLocked"/>
            </w:sdtPr>
            <w:sdtContent>
              <w:tr w:rsidR="00B035B5" w14:paraId="0158429A" w14:textId="77777777">
                <w:tc>
                  <w:tcPr>
                    <w:tcW w:w="3347" w:type="dxa"/>
                  </w:tcPr>
                  <w:p w14:paraId="52FA8ADD" w14:textId="77777777" w:rsidR="00B035B5" w:rsidRDefault="00000000">
                    <w:pPr>
                      <w:autoSpaceDE w:val="0"/>
                      <w:autoSpaceDN w:val="0"/>
                      <w:adjustRightInd w:val="0"/>
                      <w:snapToGrid w:val="0"/>
                      <w:spacing w:line="240" w:lineRule="atLeast"/>
                    </w:pPr>
                    <w:r>
                      <w:t>利息收入</w:t>
                    </w:r>
                  </w:p>
                </w:tc>
                <w:tc>
                  <w:tcPr>
                    <w:tcW w:w="2778" w:type="dxa"/>
                    <w:vAlign w:val="bottom"/>
                  </w:tcPr>
                  <w:p w14:paraId="70AE2091" w14:textId="77777777" w:rsidR="00B035B5" w:rsidRDefault="00000000">
                    <w:pPr>
                      <w:jc w:val="right"/>
                    </w:pPr>
                    <w:r>
                      <w:t>29,444,319.69</w:t>
                    </w:r>
                  </w:p>
                </w:tc>
                <w:tc>
                  <w:tcPr>
                    <w:tcW w:w="2768" w:type="dxa"/>
                  </w:tcPr>
                  <w:p w14:paraId="6324442C" w14:textId="77777777" w:rsidR="00B035B5" w:rsidRDefault="00000000">
                    <w:pPr>
                      <w:jc w:val="right"/>
                    </w:pPr>
                    <w:r>
                      <w:t>11,044,213.84</w:t>
                    </w:r>
                  </w:p>
                </w:tc>
              </w:tr>
            </w:sdtContent>
          </w:sdt>
          <w:sdt>
            <w:sdtPr>
              <w:rPr>
                <w:rFonts w:hint="eastAsia"/>
              </w:rPr>
              <w:alias w:val="收到的其他与经营活动有关的现金明细"/>
              <w:tag w:val="_GBC_339bc885f058400ca0c6b375c3f5b0d5"/>
              <w:id w:val="-971979683"/>
              <w:lock w:val="sdtLocked"/>
            </w:sdtPr>
            <w:sdtContent>
              <w:tr w:rsidR="00B035B5" w14:paraId="0F5F5EC5" w14:textId="77777777">
                <w:tc>
                  <w:tcPr>
                    <w:tcW w:w="3347" w:type="dxa"/>
                  </w:tcPr>
                  <w:p w14:paraId="31FFAFAA" w14:textId="77777777" w:rsidR="00B035B5" w:rsidRDefault="00000000">
                    <w:pPr>
                      <w:autoSpaceDE w:val="0"/>
                      <w:autoSpaceDN w:val="0"/>
                      <w:adjustRightInd w:val="0"/>
                      <w:snapToGrid w:val="0"/>
                      <w:spacing w:line="240" w:lineRule="atLeast"/>
                    </w:pPr>
                    <w:r>
                      <w:t>政府补助</w:t>
                    </w:r>
                  </w:p>
                </w:tc>
                <w:tc>
                  <w:tcPr>
                    <w:tcW w:w="2778" w:type="dxa"/>
                    <w:vAlign w:val="bottom"/>
                  </w:tcPr>
                  <w:p w14:paraId="3902DC8F" w14:textId="77777777" w:rsidR="00B035B5" w:rsidRDefault="00000000">
                    <w:pPr>
                      <w:jc w:val="right"/>
                    </w:pPr>
                    <w:r>
                      <w:t>14,276,000.00</w:t>
                    </w:r>
                  </w:p>
                </w:tc>
                <w:tc>
                  <w:tcPr>
                    <w:tcW w:w="2768" w:type="dxa"/>
                  </w:tcPr>
                  <w:p w14:paraId="3DD42A16" w14:textId="77777777" w:rsidR="00B035B5" w:rsidRDefault="00000000">
                    <w:pPr>
                      <w:jc w:val="right"/>
                    </w:pPr>
                    <w:r>
                      <w:t>17,667,680.00</w:t>
                    </w:r>
                  </w:p>
                </w:tc>
              </w:tr>
            </w:sdtContent>
          </w:sdt>
          <w:sdt>
            <w:sdtPr>
              <w:rPr>
                <w:rFonts w:hint="eastAsia"/>
              </w:rPr>
              <w:alias w:val="收到的其他与经营活动有关的现金明细"/>
              <w:tag w:val="_GBC_339bc885f058400ca0c6b375c3f5b0d5"/>
              <w:id w:val="-2143183807"/>
              <w:lock w:val="sdtLocked"/>
            </w:sdtPr>
            <w:sdtContent>
              <w:tr w:rsidR="00B035B5" w14:paraId="4B18FAF2" w14:textId="77777777">
                <w:tc>
                  <w:tcPr>
                    <w:tcW w:w="3347" w:type="dxa"/>
                  </w:tcPr>
                  <w:p w14:paraId="58C357B3" w14:textId="77777777" w:rsidR="00B035B5" w:rsidRDefault="00000000">
                    <w:pPr>
                      <w:autoSpaceDE w:val="0"/>
                      <w:autoSpaceDN w:val="0"/>
                      <w:adjustRightInd w:val="0"/>
                      <w:snapToGrid w:val="0"/>
                      <w:spacing w:line="240" w:lineRule="atLeast"/>
                    </w:pPr>
                    <w:r>
                      <w:t>收到往来款</w:t>
                    </w:r>
                  </w:p>
                </w:tc>
                <w:tc>
                  <w:tcPr>
                    <w:tcW w:w="2778" w:type="dxa"/>
                    <w:vAlign w:val="bottom"/>
                  </w:tcPr>
                  <w:p w14:paraId="59084757" w14:textId="77777777" w:rsidR="00B035B5" w:rsidRDefault="00000000">
                    <w:pPr>
                      <w:jc w:val="right"/>
                    </w:pPr>
                    <w:r>
                      <w:t>15,698,626.97</w:t>
                    </w:r>
                  </w:p>
                </w:tc>
                <w:tc>
                  <w:tcPr>
                    <w:tcW w:w="2768" w:type="dxa"/>
                  </w:tcPr>
                  <w:p w14:paraId="2DA5C23A" w14:textId="77777777" w:rsidR="00B035B5" w:rsidRDefault="00000000">
                    <w:pPr>
                      <w:jc w:val="right"/>
                    </w:pPr>
                    <w:r>
                      <w:t>25,151,316.97</w:t>
                    </w:r>
                  </w:p>
                </w:tc>
              </w:tr>
            </w:sdtContent>
          </w:sdt>
          <w:sdt>
            <w:sdtPr>
              <w:rPr>
                <w:rFonts w:hint="eastAsia"/>
              </w:rPr>
              <w:alias w:val="收到的其他与经营活动有关的现金明细"/>
              <w:tag w:val="_GBC_339bc885f058400ca0c6b375c3f5b0d5"/>
              <w:id w:val="-1019618590"/>
              <w:lock w:val="sdtLocked"/>
            </w:sdtPr>
            <w:sdtContent>
              <w:tr w:rsidR="00B035B5" w14:paraId="78CB2BD7" w14:textId="77777777">
                <w:tc>
                  <w:tcPr>
                    <w:tcW w:w="3347" w:type="dxa"/>
                  </w:tcPr>
                  <w:p w14:paraId="185FE185" w14:textId="77777777" w:rsidR="00B035B5" w:rsidRDefault="00000000">
                    <w:pPr>
                      <w:autoSpaceDE w:val="0"/>
                      <w:autoSpaceDN w:val="0"/>
                      <w:adjustRightInd w:val="0"/>
                      <w:snapToGrid w:val="0"/>
                      <w:spacing w:line="240" w:lineRule="atLeast"/>
                    </w:pPr>
                    <w:r>
                      <w:t>用于应付票据、信用证支付所冻结的货币资金净减少</w:t>
                    </w:r>
                  </w:p>
                </w:tc>
                <w:tc>
                  <w:tcPr>
                    <w:tcW w:w="2778" w:type="dxa"/>
                    <w:vAlign w:val="bottom"/>
                  </w:tcPr>
                  <w:p w14:paraId="315B695C" w14:textId="77777777" w:rsidR="00B035B5" w:rsidRDefault="00000000">
                    <w:pPr>
                      <w:jc w:val="right"/>
                    </w:pPr>
                    <w:r>
                      <w:t>75,727,967.84</w:t>
                    </w:r>
                  </w:p>
                </w:tc>
                <w:tc>
                  <w:tcPr>
                    <w:tcW w:w="2768" w:type="dxa"/>
                  </w:tcPr>
                  <w:p w14:paraId="1AE5B130" w14:textId="77777777" w:rsidR="00B035B5" w:rsidRDefault="00B035B5">
                    <w:pPr>
                      <w:jc w:val="right"/>
                    </w:pPr>
                  </w:p>
                </w:tc>
              </w:tr>
            </w:sdtContent>
          </w:sdt>
          <w:tr w:rsidR="00B035B5" w14:paraId="76EF79BC" w14:textId="77777777">
            <w:sdt>
              <w:sdtPr>
                <w:tag w:val="_PLD_68684c586fce4c6e95f718cded68b47c"/>
                <w:id w:val="-2048587277"/>
                <w:lock w:val="sdtLocked"/>
              </w:sdtPr>
              <w:sdtContent>
                <w:tc>
                  <w:tcPr>
                    <w:tcW w:w="3347" w:type="dxa"/>
                  </w:tcPr>
                  <w:p w14:paraId="255DDA28" w14:textId="77777777" w:rsidR="00B035B5" w:rsidRDefault="00000000">
                    <w:pPr>
                      <w:autoSpaceDE w:val="0"/>
                      <w:autoSpaceDN w:val="0"/>
                      <w:adjustRightInd w:val="0"/>
                      <w:snapToGrid w:val="0"/>
                      <w:spacing w:line="240" w:lineRule="atLeast"/>
                      <w:jc w:val="center"/>
                    </w:pPr>
                    <w:r>
                      <w:rPr>
                        <w:rFonts w:hint="eastAsia"/>
                      </w:rPr>
                      <w:t>合计</w:t>
                    </w:r>
                  </w:p>
                </w:tc>
              </w:sdtContent>
            </w:sdt>
            <w:tc>
              <w:tcPr>
                <w:tcW w:w="2778" w:type="dxa"/>
                <w:vAlign w:val="bottom"/>
              </w:tcPr>
              <w:p w14:paraId="1C86FE89" w14:textId="77777777" w:rsidR="00B035B5" w:rsidRDefault="00000000">
                <w:pPr>
                  <w:jc w:val="right"/>
                </w:pPr>
                <w:r>
                  <w:t>135,146,914.50</w:t>
                </w:r>
              </w:p>
            </w:tc>
            <w:tc>
              <w:tcPr>
                <w:tcW w:w="2768" w:type="dxa"/>
              </w:tcPr>
              <w:p w14:paraId="01DF849F" w14:textId="77777777" w:rsidR="00B035B5" w:rsidRDefault="00000000">
                <w:pPr>
                  <w:jc w:val="right"/>
                </w:pPr>
                <w:r>
                  <w:t>53,863,210.81</w:t>
                </w:r>
              </w:p>
            </w:tc>
          </w:tr>
        </w:tbl>
        <w:p w14:paraId="5C1E276B" w14:textId="77777777" w:rsidR="00B035B5" w:rsidRDefault="00000000"/>
      </w:sdtContent>
    </w:sdt>
    <w:p w14:paraId="0BDB2A09" w14:textId="77777777" w:rsidR="00B035B5" w:rsidRDefault="00B035B5"/>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14:paraId="71E85FE7" w14:textId="77777777" w:rsidR="00B035B5" w:rsidRDefault="00000000">
          <w:pPr>
            <w:pStyle w:val="4"/>
            <w:numPr>
              <w:ilvl w:val="0"/>
              <w:numId w:val="75"/>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14:paraId="7AB4097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DB1CE0" w14:textId="77777777" w:rsidR="00B035B5" w:rsidRDefault="00000000">
          <w:pPr>
            <w:jc w:val="right"/>
          </w:pPr>
          <w:r>
            <w:rPr>
              <w:rFonts w:hint="eastAsia"/>
            </w:rPr>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50"/>
            <w:gridCol w:w="2126"/>
            <w:gridCol w:w="1917"/>
          </w:tblGrid>
          <w:tr w:rsidR="00B035B5" w14:paraId="4C35F3D7" w14:textId="77777777" w:rsidTr="00DE0DD5">
            <w:sdt>
              <w:sdtPr>
                <w:tag w:val="_PLD_164da6d2b96e42688b06fe557d996ac2"/>
                <w:id w:val="429706358"/>
                <w:lock w:val="sdtLocked"/>
              </w:sdtPr>
              <w:sdtContent>
                <w:tc>
                  <w:tcPr>
                    <w:tcW w:w="4850" w:type="dxa"/>
                  </w:tcPr>
                  <w:p w14:paraId="5BEF9BB5" w14:textId="77777777" w:rsidR="00B035B5" w:rsidRDefault="00000000">
                    <w:pPr>
                      <w:autoSpaceDE w:val="0"/>
                      <w:autoSpaceDN w:val="0"/>
                      <w:adjustRightInd w:val="0"/>
                      <w:snapToGrid w:val="0"/>
                      <w:jc w:val="center"/>
                    </w:pPr>
                    <w:r>
                      <w:rPr>
                        <w:rFonts w:hint="eastAsia"/>
                      </w:rPr>
                      <w:t>项目</w:t>
                    </w:r>
                  </w:p>
                </w:tc>
              </w:sdtContent>
            </w:sdt>
            <w:sdt>
              <w:sdtPr>
                <w:tag w:val="_PLD_69d21b5f023448adbd8c69a7e96e585d"/>
                <w:id w:val="539867293"/>
                <w:lock w:val="sdtLocked"/>
              </w:sdtPr>
              <w:sdtContent>
                <w:tc>
                  <w:tcPr>
                    <w:tcW w:w="2126" w:type="dxa"/>
                  </w:tcPr>
                  <w:p w14:paraId="123562E5" w14:textId="77777777" w:rsidR="00B035B5" w:rsidRDefault="00000000">
                    <w:pPr>
                      <w:autoSpaceDE w:val="0"/>
                      <w:autoSpaceDN w:val="0"/>
                      <w:adjustRightInd w:val="0"/>
                      <w:snapToGrid w:val="0"/>
                      <w:jc w:val="center"/>
                    </w:pPr>
                    <w:r>
                      <w:rPr>
                        <w:rFonts w:hint="eastAsia"/>
                      </w:rPr>
                      <w:t>本期发生额</w:t>
                    </w:r>
                  </w:p>
                </w:tc>
              </w:sdtContent>
            </w:sdt>
            <w:sdt>
              <w:sdtPr>
                <w:tag w:val="_PLD_fccf4811cdbb443297a0ce875715525f"/>
                <w:id w:val="-1070738902"/>
                <w:lock w:val="sdtLocked"/>
              </w:sdtPr>
              <w:sdtContent>
                <w:tc>
                  <w:tcPr>
                    <w:tcW w:w="1917" w:type="dxa"/>
                  </w:tcPr>
                  <w:p w14:paraId="251FB380" w14:textId="77777777" w:rsidR="00B035B5" w:rsidRDefault="00000000">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321741525"/>
              <w:lock w:val="sdtLocked"/>
            </w:sdtPr>
            <w:sdtContent>
              <w:tr w:rsidR="00B035B5" w14:paraId="566E154D" w14:textId="77777777" w:rsidTr="00DE0DD5">
                <w:tc>
                  <w:tcPr>
                    <w:tcW w:w="4850" w:type="dxa"/>
                  </w:tcPr>
                  <w:p w14:paraId="4CD85DBD" w14:textId="77777777" w:rsidR="00B035B5" w:rsidRDefault="00000000">
                    <w:pPr>
                      <w:autoSpaceDE w:val="0"/>
                      <w:autoSpaceDN w:val="0"/>
                      <w:adjustRightInd w:val="0"/>
                      <w:snapToGrid w:val="0"/>
                    </w:pPr>
                    <w:r>
                      <w:t>银行手续费</w:t>
                    </w:r>
                  </w:p>
                </w:tc>
                <w:tc>
                  <w:tcPr>
                    <w:tcW w:w="2126" w:type="dxa"/>
                  </w:tcPr>
                  <w:p w14:paraId="23910550" w14:textId="77777777" w:rsidR="00B035B5" w:rsidRDefault="00000000">
                    <w:pPr>
                      <w:jc w:val="right"/>
                    </w:pPr>
                    <w:r>
                      <w:t>693,470.97</w:t>
                    </w:r>
                  </w:p>
                </w:tc>
                <w:tc>
                  <w:tcPr>
                    <w:tcW w:w="1917" w:type="dxa"/>
                  </w:tcPr>
                  <w:p w14:paraId="0D8585E3" w14:textId="77777777" w:rsidR="00B035B5" w:rsidRDefault="00000000">
                    <w:pPr>
                      <w:jc w:val="right"/>
                    </w:pPr>
                    <w:r>
                      <w:t>506,792.99</w:t>
                    </w:r>
                  </w:p>
                </w:tc>
              </w:tr>
            </w:sdtContent>
          </w:sdt>
          <w:sdt>
            <w:sdtPr>
              <w:rPr>
                <w:rFonts w:hint="eastAsia"/>
              </w:rPr>
              <w:alias w:val="支付的其他与经营活动有关的现金明细"/>
              <w:tag w:val="_GBC_9880266c0e6f4e6b92c7692ef64ec140"/>
              <w:id w:val="-322743385"/>
              <w:lock w:val="sdtLocked"/>
            </w:sdtPr>
            <w:sdtContent>
              <w:tr w:rsidR="00B035B5" w14:paraId="6A0D6255" w14:textId="77777777" w:rsidTr="00DE0DD5">
                <w:tc>
                  <w:tcPr>
                    <w:tcW w:w="4850" w:type="dxa"/>
                  </w:tcPr>
                  <w:p w14:paraId="583421E2" w14:textId="77777777" w:rsidR="00B035B5" w:rsidRDefault="00000000">
                    <w:pPr>
                      <w:autoSpaceDE w:val="0"/>
                      <w:autoSpaceDN w:val="0"/>
                      <w:adjustRightInd w:val="0"/>
                      <w:snapToGrid w:val="0"/>
                    </w:pPr>
                    <w:r>
                      <w:t>代理费</w:t>
                    </w:r>
                  </w:p>
                </w:tc>
                <w:tc>
                  <w:tcPr>
                    <w:tcW w:w="2126" w:type="dxa"/>
                  </w:tcPr>
                  <w:p w14:paraId="6304BF0E" w14:textId="77777777" w:rsidR="00B035B5" w:rsidRDefault="00000000">
                    <w:pPr>
                      <w:jc w:val="right"/>
                    </w:pPr>
                    <w:r>
                      <w:t>1,005,774.02</w:t>
                    </w:r>
                  </w:p>
                </w:tc>
                <w:tc>
                  <w:tcPr>
                    <w:tcW w:w="1917" w:type="dxa"/>
                  </w:tcPr>
                  <w:p w14:paraId="482261C3" w14:textId="77777777" w:rsidR="00B035B5" w:rsidRDefault="00000000">
                    <w:pPr>
                      <w:jc w:val="right"/>
                    </w:pPr>
                    <w:r>
                      <w:t>357,627.26</w:t>
                    </w:r>
                  </w:p>
                </w:tc>
              </w:tr>
            </w:sdtContent>
          </w:sdt>
          <w:sdt>
            <w:sdtPr>
              <w:rPr>
                <w:rFonts w:hint="eastAsia"/>
              </w:rPr>
              <w:alias w:val="支付的其他与经营活动有关的现金明细"/>
              <w:tag w:val="_GBC_9880266c0e6f4e6b92c7692ef64ec140"/>
              <w:id w:val="-2076586135"/>
              <w:lock w:val="sdtLocked"/>
            </w:sdtPr>
            <w:sdtContent>
              <w:tr w:rsidR="00B035B5" w14:paraId="1F72D8A2" w14:textId="77777777" w:rsidTr="00DE0DD5">
                <w:tc>
                  <w:tcPr>
                    <w:tcW w:w="4850" w:type="dxa"/>
                  </w:tcPr>
                  <w:p w14:paraId="1E8257AF" w14:textId="77777777" w:rsidR="00B035B5" w:rsidRDefault="00000000">
                    <w:pPr>
                      <w:autoSpaceDE w:val="0"/>
                      <w:autoSpaceDN w:val="0"/>
                      <w:adjustRightInd w:val="0"/>
                      <w:snapToGrid w:val="0"/>
                    </w:pPr>
                    <w:r>
                      <w:t>运杂费</w:t>
                    </w:r>
                  </w:p>
                </w:tc>
                <w:tc>
                  <w:tcPr>
                    <w:tcW w:w="2126" w:type="dxa"/>
                  </w:tcPr>
                  <w:p w14:paraId="096A9145" w14:textId="77777777" w:rsidR="00B035B5" w:rsidRDefault="00000000">
                    <w:pPr>
                      <w:jc w:val="right"/>
                    </w:pPr>
                    <w:r>
                      <w:t>20,071,389.03</w:t>
                    </w:r>
                  </w:p>
                </w:tc>
                <w:tc>
                  <w:tcPr>
                    <w:tcW w:w="1917" w:type="dxa"/>
                  </w:tcPr>
                  <w:p w14:paraId="5853BC7C" w14:textId="77777777" w:rsidR="00B035B5" w:rsidRDefault="00000000">
                    <w:pPr>
                      <w:jc w:val="right"/>
                    </w:pPr>
                    <w:r>
                      <w:t>14,732,120.71</w:t>
                    </w:r>
                  </w:p>
                </w:tc>
              </w:tr>
            </w:sdtContent>
          </w:sdt>
          <w:sdt>
            <w:sdtPr>
              <w:rPr>
                <w:rFonts w:hint="eastAsia"/>
              </w:rPr>
              <w:alias w:val="支付的其他与经营活动有关的现金明细"/>
              <w:tag w:val="_GBC_9880266c0e6f4e6b92c7692ef64ec140"/>
              <w:id w:val="1564296928"/>
              <w:lock w:val="sdtLocked"/>
            </w:sdtPr>
            <w:sdtContent>
              <w:tr w:rsidR="00B035B5" w14:paraId="537E3483" w14:textId="77777777" w:rsidTr="00DE0DD5">
                <w:tc>
                  <w:tcPr>
                    <w:tcW w:w="4850" w:type="dxa"/>
                  </w:tcPr>
                  <w:p w14:paraId="13ED94CC" w14:textId="77777777" w:rsidR="00B035B5" w:rsidRDefault="00000000">
                    <w:pPr>
                      <w:autoSpaceDE w:val="0"/>
                      <w:autoSpaceDN w:val="0"/>
                      <w:adjustRightInd w:val="0"/>
                      <w:snapToGrid w:val="0"/>
                    </w:pPr>
                    <w:r>
                      <w:t>差旅费</w:t>
                    </w:r>
                  </w:p>
                </w:tc>
                <w:tc>
                  <w:tcPr>
                    <w:tcW w:w="2126" w:type="dxa"/>
                  </w:tcPr>
                  <w:p w14:paraId="1C7216B3" w14:textId="77777777" w:rsidR="00B035B5" w:rsidRDefault="00000000">
                    <w:pPr>
                      <w:jc w:val="right"/>
                    </w:pPr>
                    <w:r>
                      <w:t>3,150,497.67</w:t>
                    </w:r>
                  </w:p>
                </w:tc>
                <w:tc>
                  <w:tcPr>
                    <w:tcW w:w="1917" w:type="dxa"/>
                  </w:tcPr>
                  <w:p w14:paraId="5FDD9A88" w14:textId="77777777" w:rsidR="00B035B5" w:rsidRDefault="00000000">
                    <w:pPr>
                      <w:jc w:val="right"/>
                    </w:pPr>
                    <w:r>
                      <w:t>1,858,939.14</w:t>
                    </w:r>
                  </w:p>
                </w:tc>
              </w:tr>
            </w:sdtContent>
          </w:sdt>
          <w:sdt>
            <w:sdtPr>
              <w:rPr>
                <w:rFonts w:hint="eastAsia"/>
              </w:rPr>
              <w:alias w:val="支付的其他与经营活动有关的现金明细"/>
              <w:tag w:val="_GBC_9880266c0e6f4e6b92c7692ef64ec140"/>
              <w:id w:val="1351914686"/>
              <w:lock w:val="sdtLocked"/>
            </w:sdtPr>
            <w:sdtContent>
              <w:tr w:rsidR="00B035B5" w14:paraId="40DD32ED" w14:textId="77777777" w:rsidTr="00DE0DD5">
                <w:tc>
                  <w:tcPr>
                    <w:tcW w:w="4850" w:type="dxa"/>
                  </w:tcPr>
                  <w:p w14:paraId="2BB16F04" w14:textId="77777777" w:rsidR="00B035B5" w:rsidRDefault="00000000">
                    <w:pPr>
                      <w:autoSpaceDE w:val="0"/>
                      <w:autoSpaceDN w:val="0"/>
                      <w:adjustRightInd w:val="0"/>
                      <w:snapToGrid w:val="0"/>
                    </w:pPr>
                    <w:r>
                      <w:t>业务招待费</w:t>
                    </w:r>
                  </w:p>
                </w:tc>
                <w:tc>
                  <w:tcPr>
                    <w:tcW w:w="2126" w:type="dxa"/>
                  </w:tcPr>
                  <w:p w14:paraId="50FCB5BB" w14:textId="77777777" w:rsidR="00B035B5" w:rsidRDefault="00000000">
                    <w:pPr>
                      <w:jc w:val="right"/>
                    </w:pPr>
                    <w:r>
                      <w:t>1,506,456.99</w:t>
                    </w:r>
                  </w:p>
                </w:tc>
                <w:tc>
                  <w:tcPr>
                    <w:tcW w:w="1917" w:type="dxa"/>
                  </w:tcPr>
                  <w:p w14:paraId="09D4B981" w14:textId="77777777" w:rsidR="00B035B5" w:rsidRDefault="00000000">
                    <w:pPr>
                      <w:jc w:val="right"/>
                    </w:pPr>
                    <w:r>
                      <w:t>1,663,440.03</w:t>
                    </w:r>
                  </w:p>
                </w:tc>
              </w:tr>
            </w:sdtContent>
          </w:sdt>
          <w:sdt>
            <w:sdtPr>
              <w:rPr>
                <w:rFonts w:hint="eastAsia"/>
              </w:rPr>
              <w:alias w:val="支付的其他与经营活动有关的现金明细"/>
              <w:tag w:val="_GBC_9880266c0e6f4e6b92c7692ef64ec140"/>
              <w:id w:val="-1854404047"/>
              <w:lock w:val="sdtLocked"/>
            </w:sdtPr>
            <w:sdtContent>
              <w:tr w:rsidR="00B035B5" w14:paraId="7DAC7EEF" w14:textId="77777777" w:rsidTr="00DE0DD5">
                <w:tc>
                  <w:tcPr>
                    <w:tcW w:w="4850" w:type="dxa"/>
                  </w:tcPr>
                  <w:p w14:paraId="00F77642" w14:textId="77777777" w:rsidR="00B035B5" w:rsidRDefault="00000000">
                    <w:pPr>
                      <w:autoSpaceDE w:val="0"/>
                      <w:autoSpaceDN w:val="0"/>
                      <w:adjustRightInd w:val="0"/>
                      <w:snapToGrid w:val="0"/>
                    </w:pPr>
                    <w:r>
                      <w:t>办公费</w:t>
                    </w:r>
                  </w:p>
                </w:tc>
                <w:tc>
                  <w:tcPr>
                    <w:tcW w:w="2126" w:type="dxa"/>
                  </w:tcPr>
                  <w:p w14:paraId="30807262" w14:textId="77777777" w:rsidR="00B035B5" w:rsidRDefault="00000000">
                    <w:pPr>
                      <w:jc w:val="right"/>
                    </w:pPr>
                    <w:r>
                      <w:t>314,100.37</w:t>
                    </w:r>
                  </w:p>
                </w:tc>
                <w:tc>
                  <w:tcPr>
                    <w:tcW w:w="1917" w:type="dxa"/>
                  </w:tcPr>
                  <w:p w14:paraId="4AB0DA1E" w14:textId="77777777" w:rsidR="00B035B5" w:rsidRDefault="00000000">
                    <w:pPr>
                      <w:jc w:val="right"/>
                    </w:pPr>
                    <w:r>
                      <w:t>453,584.08</w:t>
                    </w:r>
                  </w:p>
                </w:tc>
              </w:tr>
            </w:sdtContent>
          </w:sdt>
          <w:sdt>
            <w:sdtPr>
              <w:rPr>
                <w:rFonts w:hint="eastAsia"/>
              </w:rPr>
              <w:alias w:val="支付的其他与经营活动有关的现金明细"/>
              <w:tag w:val="_GBC_9880266c0e6f4e6b92c7692ef64ec140"/>
              <w:id w:val="956301938"/>
              <w:lock w:val="sdtLocked"/>
            </w:sdtPr>
            <w:sdtContent>
              <w:tr w:rsidR="00B035B5" w14:paraId="1B15C910" w14:textId="77777777" w:rsidTr="00DE0DD5">
                <w:tc>
                  <w:tcPr>
                    <w:tcW w:w="4850" w:type="dxa"/>
                  </w:tcPr>
                  <w:p w14:paraId="5D8E8AA9" w14:textId="77777777" w:rsidR="00B035B5" w:rsidRDefault="00000000">
                    <w:pPr>
                      <w:autoSpaceDE w:val="0"/>
                      <w:autoSpaceDN w:val="0"/>
                      <w:adjustRightInd w:val="0"/>
                      <w:snapToGrid w:val="0"/>
                    </w:pPr>
                    <w:r>
                      <w:t>其他费用性支出</w:t>
                    </w:r>
                  </w:p>
                </w:tc>
                <w:tc>
                  <w:tcPr>
                    <w:tcW w:w="2126" w:type="dxa"/>
                  </w:tcPr>
                  <w:p w14:paraId="406A6EB4" w14:textId="77777777" w:rsidR="00B035B5" w:rsidRDefault="00000000">
                    <w:pPr>
                      <w:jc w:val="right"/>
                    </w:pPr>
                    <w:r>
                      <w:t>12,559,416.95</w:t>
                    </w:r>
                  </w:p>
                </w:tc>
                <w:tc>
                  <w:tcPr>
                    <w:tcW w:w="1917" w:type="dxa"/>
                  </w:tcPr>
                  <w:p w14:paraId="4E25CC27" w14:textId="77777777" w:rsidR="00B035B5" w:rsidRDefault="00000000">
                    <w:pPr>
                      <w:jc w:val="right"/>
                    </w:pPr>
                    <w:r>
                      <w:t>5,116,075.92</w:t>
                    </w:r>
                  </w:p>
                </w:tc>
              </w:tr>
            </w:sdtContent>
          </w:sdt>
          <w:sdt>
            <w:sdtPr>
              <w:rPr>
                <w:rFonts w:hint="eastAsia"/>
              </w:rPr>
              <w:alias w:val="支付的其他与经营活动有关的现金明细"/>
              <w:tag w:val="_GBC_9880266c0e6f4e6b92c7692ef64ec140"/>
              <w:id w:val="306511458"/>
              <w:lock w:val="sdtLocked"/>
            </w:sdtPr>
            <w:sdtContent>
              <w:tr w:rsidR="00B035B5" w14:paraId="3ECCC5FB" w14:textId="77777777" w:rsidTr="00DE0DD5">
                <w:tc>
                  <w:tcPr>
                    <w:tcW w:w="4850" w:type="dxa"/>
                  </w:tcPr>
                  <w:p w14:paraId="2DCF3CEF" w14:textId="77777777" w:rsidR="00B035B5" w:rsidRDefault="00000000">
                    <w:pPr>
                      <w:autoSpaceDE w:val="0"/>
                      <w:autoSpaceDN w:val="0"/>
                      <w:adjustRightInd w:val="0"/>
                      <w:snapToGrid w:val="0"/>
                    </w:pPr>
                    <w:r>
                      <w:t>支付往来款</w:t>
                    </w:r>
                  </w:p>
                </w:tc>
                <w:tc>
                  <w:tcPr>
                    <w:tcW w:w="2126" w:type="dxa"/>
                  </w:tcPr>
                  <w:p w14:paraId="026179AA" w14:textId="77777777" w:rsidR="00B035B5" w:rsidRDefault="00000000">
                    <w:pPr>
                      <w:jc w:val="right"/>
                    </w:pPr>
                    <w:r>
                      <w:t>76,569,259.74</w:t>
                    </w:r>
                  </w:p>
                </w:tc>
                <w:tc>
                  <w:tcPr>
                    <w:tcW w:w="1917" w:type="dxa"/>
                  </w:tcPr>
                  <w:p w14:paraId="70852441" w14:textId="77777777" w:rsidR="00B035B5" w:rsidRDefault="00000000">
                    <w:pPr>
                      <w:jc w:val="right"/>
                    </w:pPr>
                    <w:r>
                      <w:t>32,597,518.79</w:t>
                    </w:r>
                  </w:p>
                </w:tc>
              </w:tr>
            </w:sdtContent>
          </w:sdt>
          <w:sdt>
            <w:sdtPr>
              <w:rPr>
                <w:rFonts w:hint="eastAsia"/>
              </w:rPr>
              <w:alias w:val="支付的其他与经营活动有关的现金明细"/>
              <w:tag w:val="_GBC_9880266c0e6f4e6b92c7692ef64ec140"/>
              <w:id w:val="1676691896"/>
              <w:lock w:val="sdtLocked"/>
            </w:sdtPr>
            <w:sdtContent>
              <w:tr w:rsidR="00B035B5" w14:paraId="65D5F359" w14:textId="77777777" w:rsidTr="00DE0DD5">
                <w:tc>
                  <w:tcPr>
                    <w:tcW w:w="4850" w:type="dxa"/>
                  </w:tcPr>
                  <w:p w14:paraId="50D3FC09" w14:textId="77777777" w:rsidR="00B035B5" w:rsidRDefault="00000000">
                    <w:pPr>
                      <w:autoSpaceDE w:val="0"/>
                      <w:autoSpaceDN w:val="0"/>
                      <w:adjustRightInd w:val="0"/>
                      <w:snapToGrid w:val="0"/>
                    </w:pPr>
                    <w:r>
                      <w:t>用于应付票据支付所冻结的货币资金净增加</w:t>
                    </w:r>
                  </w:p>
                </w:tc>
                <w:tc>
                  <w:tcPr>
                    <w:tcW w:w="2126" w:type="dxa"/>
                  </w:tcPr>
                  <w:p w14:paraId="6F78B48B" w14:textId="77777777" w:rsidR="00B035B5" w:rsidRDefault="00B035B5">
                    <w:pPr>
                      <w:jc w:val="right"/>
                    </w:pPr>
                  </w:p>
                </w:tc>
                <w:tc>
                  <w:tcPr>
                    <w:tcW w:w="1917" w:type="dxa"/>
                  </w:tcPr>
                  <w:p w14:paraId="04B31915" w14:textId="77777777" w:rsidR="00B035B5" w:rsidRDefault="00000000">
                    <w:pPr>
                      <w:jc w:val="right"/>
                    </w:pPr>
                    <w:r>
                      <w:t>377,405,233.69</w:t>
                    </w:r>
                  </w:p>
                </w:tc>
              </w:tr>
            </w:sdtContent>
          </w:sdt>
          <w:tr w:rsidR="00B035B5" w14:paraId="7FA37391" w14:textId="77777777" w:rsidTr="00DE0DD5">
            <w:sdt>
              <w:sdtPr>
                <w:tag w:val="_PLD_4b68c0729f8e49a4ac82fb1d64daa6dc"/>
                <w:id w:val="1783301918"/>
                <w:lock w:val="sdtLocked"/>
              </w:sdtPr>
              <w:sdtContent>
                <w:tc>
                  <w:tcPr>
                    <w:tcW w:w="4850" w:type="dxa"/>
                  </w:tcPr>
                  <w:p w14:paraId="5BE58A6D" w14:textId="77777777" w:rsidR="00B035B5" w:rsidRDefault="00000000">
                    <w:pPr>
                      <w:autoSpaceDE w:val="0"/>
                      <w:autoSpaceDN w:val="0"/>
                      <w:adjustRightInd w:val="0"/>
                      <w:snapToGrid w:val="0"/>
                      <w:jc w:val="center"/>
                    </w:pPr>
                    <w:r>
                      <w:rPr>
                        <w:rFonts w:hint="eastAsia"/>
                      </w:rPr>
                      <w:t>合计</w:t>
                    </w:r>
                  </w:p>
                </w:tc>
              </w:sdtContent>
            </w:sdt>
            <w:tc>
              <w:tcPr>
                <w:tcW w:w="2126" w:type="dxa"/>
              </w:tcPr>
              <w:p w14:paraId="0FFC636C" w14:textId="77777777" w:rsidR="00B035B5" w:rsidRDefault="00000000">
                <w:pPr>
                  <w:jc w:val="right"/>
                </w:pPr>
                <w:r>
                  <w:t>115,870,365.74</w:t>
                </w:r>
              </w:p>
            </w:tc>
            <w:tc>
              <w:tcPr>
                <w:tcW w:w="1917" w:type="dxa"/>
              </w:tcPr>
              <w:p w14:paraId="607EE852" w14:textId="77777777" w:rsidR="00B035B5" w:rsidRDefault="00000000">
                <w:pPr>
                  <w:jc w:val="right"/>
                </w:pPr>
                <w:r>
                  <w:t>434,691,332.61</w:t>
                </w:r>
              </w:p>
            </w:tc>
          </w:tr>
        </w:tbl>
        <w:p w14:paraId="3C958374" w14:textId="77777777" w:rsidR="00B035B5" w:rsidRDefault="00B035B5"/>
        <w:p w14:paraId="4EE0C3B2" w14:textId="77777777" w:rsidR="00B035B5" w:rsidRDefault="00000000">
          <w:pPr>
            <w:spacing w:before="60" w:after="60"/>
          </w:pPr>
          <w:r>
            <w:rPr>
              <w:rFonts w:hint="eastAsia"/>
            </w:rPr>
            <w:t>支付的其他与经营活动有关的现金说明：</w:t>
          </w:r>
        </w:p>
        <w:sdt>
          <w:sdtPr>
            <w:rPr>
              <w:rFonts w:hint="eastAsia"/>
            </w:rPr>
            <w:alias w:val="支付的其他与经营活动有关的现金说明"/>
            <w:tag w:val="_GBC_632dc3caefd547b5b57f9340a021af22"/>
            <w:id w:val="-1375452262"/>
            <w:lock w:val="sdtLocked"/>
            <w:placeholder>
              <w:docPart w:val="GBC22222222222222222222222222222"/>
            </w:placeholder>
          </w:sdtPr>
          <w:sdtContent>
            <w:p w14:paraId="1FC0533D" w14:textId="77777777" w:rsidR="00B035B5" w:rsidRDefault="00C836A2">
              <w:pPr>
                <w:ind w:right="5"/>
              </w:pPr>
              <w:r>
                <w:rPr>
                  <w:rFonts w:hint="eastAsia"/>
                </w:rPr>
                <w:t>本期发生额较上期变动的原因</w:t>
              </w:r>
              <w:r w:rsidRPr="00C836A2">
                <w:rPr>
                  <w:rFonts w:hint="eastAsia"/>
                </w:rPr>
                <w:t>主要系应付票据保证金净增加额减少所致。</w:t>
              </w:r>
            </w:p>
          </w:sdtContent>
        </w:sdt>
      </w:sdtContent>
    </w:sdt>
    <w:p w14:paraId="30462141" w14:textId="77777777" w:rsidR="00B035B5" w:rsidRDefault="00B035B5">
      <w:pPr>
        <w:spacing w:line="360" w:lineRule="exact"/>
        <w:ind w:right="5"/>
      </w:pPr>
    </w:p>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14:paraId="0D768924" w14:textId="77777777" w:rsidR="00B035B5" w:rsidRDefault="00000000">
          <w:pPr>
            <w:pStyle w:val="4"/>
            <w:numPr>
              <w:ilvl w:val="0"/>
              <w:numId w:val="75"/>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14:paraId="1777EB5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8C4A76" w14:textId="77777777" w:rsidR="00B035B5" w:rsidRDefault="00000000">
          <w:pPr>
            <w:snapToGrid w:val="0"/>
            <w:spacing w:line="240" w:lineRule="atLeast"/>
          </w:pPr>
        </w:p>
      </w:sdtContent>
    </w:sdt>
    <w:p w14:paraId="17117340" w14:textId="77777777" w:rsidR="00B035B5" w:rsidRDefault="00B035B5"/>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14:paraId="137F24C3" w14:textId="77777777" w:rsidR="00B035B5" w:rsidRDefault="00000000">
          <w:pPr>
            <w:pStyle w:val="4"/>
            <w:numPr>
              <w:ilvl w:val="0"/>
              <w:numId w:val="75"/>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14:paraId="0FB1FD6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52DA24" w14:textId="77777777" w:rsidR="00B035B5" w:rsidRDefault="00000000"/>
      </w:sdtContent>
    </w:sdt>
    <w:p w14:paraId="178777BD" w14:textId="77777777" w:rsidR="00B035B5" w:rsidRDefault="00B035B5"/>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p w14:paraId="43094D46" w14:textId="77777777" w:rsidR="00B035B5" w:rsidRDefault="00000000">
          <w:pPr>
            <w:pStyle w:val="4"/>
            <w:numPr>
              <w:ilvl w:val="0"/>
              <w:numId w:val="75"/>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14:paraId="56E6586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DB8AA4" w14:textId="77777777" w:rsidR="00B035B5" w:rsidRDefault="00000000"/>
      </w:sdtContent>
    </w:sdt>
    <w:p w14:paraId="4A629A22" w14:textId="77777777" w:rsidR="00B035B5" w:rsidRDefault="00B035B5"/>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14:paraId="43BFDB0D" w14:textId="77777777" w:rsidR="00B035B5" w:rsidRDefault="00000000">
          <w:pPr>
            <w:pStyle w:val="4"/>
            <w:numPr>
              <w:ilvl w:val="0"/>
              <w:numId w:val="75"/>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14:paraId="32434D4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F76DAF" w14:textId="77777777" w:rsidR="00B035B5" w:rsidRDefault="00000000">
          <w:pPr>
            <w:ind w:right="5"/>
          </w:pPr>
        </w:p>
      </w:sdtContent>
    </w:sdt>
    <w:p w14:paraId="6137BFD1" w14:textId="77777777" w:rsidR="00B035B5" w:rsidRDefault="00000000">
      <w:pPr>
        <w:pStyle w:val="3"/>
        <w:numPr>
          <w:ilvl w:val="0"/>
          <w:numId w:val="45"/>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rPr>
          <w:szCs w:val="21"/>
        </w:rPr>
      </w:sdtEndPr>
      <w:sdtContent>
        <w:p w14:paraId="32C6AEAF" w14:textId="77777777" w:rsidR="00B035B5" w:rsidRDefault="00000000">
          <w:pPr>
            <w:pStyle w:val="4"/>
            <w:numPr>
              <w:ilvl w:val="0"/>
              <w:numId w:val="76"/>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14:paraId="0B284FC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898E30" w14:textId="77777777" w:rsidR="00B035B5" w:rsidRDefault="00000000">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2269"/>
            <w:gridCol w:w="1995"/>
          </w:tblGrid>
          <w:tr w:rsidR="00B035B5" w14:paraId="2191FB30" w14:textId="77777777">
            <w:sdt>
              <w:sdtPr>
                <w:tag w:val="_PLD_a6ea455751354381bc869d5865ef3d8f"/>
                <w:id w:val="1121271895"/>
                <w:lock w:val="sdtLocked"/>
              </w:sdtPr>
              <w:sdtContent>
                <w:tc>
                  <w:tcPr>
                    <w:tcW w:w="4785" w:type="dxa"/>
                    <w:shd w:val="clear" w:color="auto" w:fill="auto"/>
                    <w:vAlign w:val="center"/>
                  </w:tcPr>
                  <w:p w14:paraId="4C209BCE" w14:textId="77777777" w:rsidR="00B035B5" w:rsidRDefault="00000000">
                    <w:pPr>
                      <w:jc w:val="center"/>
                      <w:rPr>
                        <w:bCs/>
                      </w:rPr>
                    </w:pPr>
                    <w:r>
                      <w:rPr>
                        <w:rFonts w:hint="eastAsia"/>
                      </w:rPr>
                      <w:t>补充资料</w:t>
                    </w:r>
                  </w:p>
                </w:tc>
              </w:sdtContent>
            </w:sdt>
            <w:sdt>
              <w:sdtPr>
                <w:tag w:val="_PLD_0687e3743a4e4e2db7b08855f23641e8"/>
                <w:id w:val="-1689674825"/>
                <w:lock w:val="sdtLocked"/>
              </w:sdtPr>
              <w:sdtContent>
                <w:tc>
                  <w:tcPr>
                    <w:tcW w:w="2269" w:type="dxa"/>
                    <w:shd w:val="clear" w:color="auto" w:fill="auto"/>
                    <w:vAlign w:val="center"/>
                  </w:tcPr>
                  <w:p w14:paraId="1A061BE9" w14:textId="77777777" w:rsidR="00B035B5" w:rsidRDefault="00000000">
                    <w:pPr>
                      <w:jc w:val="center"/>
                    </w:pPr>
                    <w:r>
                      <w:rPr>
                        <w:rFonts w:hint="eastAsia"/>
                      </w:rPr>
                      <w:t>本期金额</w:t>
                    </w:r>
                  </w:p>
                </w:tc>
              </w:sdtContent>
            </w:sdt>
            <w:sdt>
              <w:sdtPr>
                <w:tag w:val="_PLD_f90342638d124edea40aa264bbe65e8e"/>
                <w:id w:val="231054589"/>
                <w:lock w:val="sdtLocked"/>
              </w:sdtPr>
              <w:sdtContent>
                <w:tc>
                  <w:tcPr>
                    <w:tcW w:w="1995" w:type="dxa"/>
                    <w:shd w:val="clear" w:color="auto" w:fill="auto"/>
                    <w:vAlign w:val="center"/>
                  </w:tcPr>
                  <w:p w14:paraId="77696699" w14:textId="77777777" w:rsidR="00B035B5" w:rsidRDefault="00000000">
                    <w:pPr>
                      <w:jc w:val="center"/>
                    </w:pPr>
                    <w:r>
                      <w:rPr>
                        <w:rFonts w:hint="eastAsia"/>
                      </w:rPr>
                      <w:t>上期金额</w:t>
                    </w:r>
                  </w:p>
                </w:tc>
              </w:sdtContent>
            </w:sdt>
          </w:tr>
          <w:tr w:rsidR="00B035B5" w14:paraId="4E1D336F" w14:textId="77777777">
            <w:sdt>
              <w:sdtPr>
                <w:tag w:val="_PLD_0a799a1250f946df9181881c4b1f3829"/>
                <w:id w:val="-306314991"/>
                <w:lock w:val="sdtLocked"/>
              </w:sdtPr>
              <w:sdtContent>
                <w:tc>
                  <w:tcPr>
                    <w:tcW w:w="9049" w:type="dxa"/>
                    <w:gridSpan w:val="3"/>
                    <w:shd w:val="clear" w:color="auto" w:fill="auto"/>
                  </w:tcPr>
                  <w:p w14:paraId="785E20CC" w14:textId="77777777" w:rsidR="00B035B5" w:rsidRDefault="00000000">
                    <w:pPr>
                      <w:jc w:val="both"/>
                      <w:rPr>
                        <w:b/>
                      </w:rPr>
                    </w:pPr>
                    <w:r>
                      <w:rPr>
                        <w:b/>
                      </w:rPr>
                      <w:t>1</w:t>
                    </w:r>
                    <w:r>
                      <w:rPr>
                        <w:rFonts w:hint="eastAsia"/>
                        <w:b/>
                      </w:rPr>
                      <w:t>．将净利润调节为经营活动现金流量：</w:t>
                    </w:r>
                  </w:p>
                </w:tc>
              </w:sdtContent>
            </w:sdt>
          </w:tr>
          <w:tr w:rsidR="00B035B5" w14:paraId="016DD0F4" w14:textId="77777777">
            <w:sdt>
              <w:sdtPr>
                <w:tag w:val="_PLD_e8ba8a255d384555b8eb4380916342fb"/>
                <w:id w:val="810682341"/>
                <w:lock w:val="sdtLocked"/>
              </w:sdtPr>
              <w:sdtContent>
                <w:tc>
                  <w:tcPr>
                    <w:tcW w:w="4785" w:type="dxa"/>
                    <w:shd w:val="clear" w:color="auto" w:fill="auto"/>
                  </w:tcPr>
                  <w:p w14:paraId="514B16F2" w14:textId="77777777" w:rsidR="00B035B5" w:rsidRDefault="00000000">
                    <w:r>
                      <w:rPr>
                        <w:rFonts w:hint="eastAsia"/>
                      </w:rPr>
                      <w:t>净利润</w:t>
                    </w:r>
                  </w:p>
                </w:tc>
              </w:sdtContent>
            </w:sdt>
            <w:tc>
              <w:tcPr>
                <w:tcW w:w="2269" w:type="dxa"/>
                <w:shd w:val="clear" w:color="auto" w:fill="auto"/>
                <w:vAlign w:val="center"/>
              </w:tcPr>
              <w:p w14:paraId="48BC11CA" w14:textId="77777777" w:rsidR="00B035B5" w:rsidRDefault="00000000">
                <w:pPr>
                  <w:jc w:val="right"/>
                </w:pPr>
                <w:r>
                  <w:t>157,127,162.09</w:t>
                </w:r>
              </w:p>
            </w:tc>
            <w:tc>
              <w:tcPr>
                <w:tcW w:w="1995" w:type="dxa"/>
                <w:shd w:val="clear" w:color="auto" w:fill="auto"/>
                <w:vAlign w:val="center"/>
              </w:tcPr>
              <w:p w14:paraId="72033DFC" w14:textId="77777777" w:rsidR="00B035B5" w:rsidRDefault="00000000">
                <w:pPr>
                  <w:jc w:val="right"/>
                </w:pPr>
                <w:r>
                  <w:t>183,279,747.65</w:t>
                </w:r>
              </w:p>
            </w:tc>
          </w:tr>
          <w:tr w:rsidR="00B035B5" w14:paraId="63F665A2" w14:textId="77777777">
            <w:sdt>
              <w:sdtPr>
                <w:tag w:val="_PLD_d7814036ec544a08a51db5a353f5adf0"/>
                <w:id w:val="711228836"/>
                <w:lock w:val="sdtLocked"/>
              </w:sdtPr>
              <w:sdtContent>
                <w:tc>
                  <w:tcPr>
                    <w:tcW w:w="4785" w:type="dxa"/>
                    <w:shd w:val="clear" w:color="auto" w:fill="auto"/>
                  </w:tcPr>
                  <w:p w14:paraId="6CF5E366" w14:textId="77777777" w:rsidR="00B035B5" w:rsidRDefault="00000000">
                    <w:r>
                      <w:rPr>
                        <w:rFonts w:hint="eastAsia"/>
                      </w:rPr>
                      <w:t>加：资产减值准备</w:t>
                    </w:r>
                  </w:p>
                </w:tc>
              </w:sdtContent>
            </w:sdt>
            <w:tc>
              <w:tcPr>
                <w:tcW w:w="2269" w:type="dxa"/>
                <w:shd w:val="clear" w:color="auto" w:fill="auto"/>
                <w:vAlign w:val="center"/>
              </w:tcPr>
              <w:p w14:paraId="3021BA31" w14:textId="77777777" w:rsidR="00B035B5" w:rsidRDefault="00B035B5">
                <w:pPr>
                  <w:jc w:val="right"/>
                </w:pPr>
              </w:p>
            </w:tc>
            <w:tc>
              <w:tcPr>
                <w:tcW w:w="1995" w:type="dxa"/>
                <w:shd w:val="clear" w:color="auto" w:fill="auto"/>
                <w:vAlign w:val="center"/>
              </w:tcPr>
              <w:p w14:paraId="18F0ABAA" w14:textId="77777777" w:rsidR="00B035B5" w:rsidRDefault="00B035B5">
                <w:pPr>
                  <w:jc w:val="right"/>
                </w:pPr>
              </w:p>
            </w:tc>
          </w:tr>
          <w:tr w:rsidR="00B035B5" w14:paraId="6191E1C5" w14:textId="77777777">
            <w:tc>
              <w:tcPr>
                <w:tcW w:w="4785" w:type="dxa"/>
                <w:shd w:val="clear" w:color="auto" w:fill="auto"/>
              </w:tcPr>
              <w:sdt>
                <w:sdtPr>
                  <w:rPr>
                    <w:rFonts w:hint="eastAsia"/>
                  </w:rPr>
                  <w:tag w:val="_PLD_0f91129fab43498ab9fd68a182c3fe1b"/>
                  <w:id w:val="-2036648480"/>
                  <w:lock w:val="sdtLocked"/>
                </w:sdtPr>
                <w:sdtContent>
                  <w:p w14:paraId="7EA5DFA0" w14:textId="77777777" w:rsidR="00B035B5" w:rsidRDefault="00000000">
                    <w:r>
                      <w:rPr>
                        <w:rFonts w:hint="eastAsia"/>
                      </w:rPr>
                      <w:t>信用减值损失</w:t>
                    </w:r>
                  </w:p>
                </w:sdtContent>
              </w:sdt>
            </w:tc>
            <w:tc>
              <w:tcPr>
                <w:tcW w:w="2269" w:type="dxa"/>
                <w:shd w:val="clear" w:color="auto" w:fill="auto"/>
                <w:vAlign w:val="center"/>
              </w:tcPr>
              <w:p w14:paraId="3C80ECEB" w14:textId="77777777" w:rsidR="00B035B5" w:rsidRDefault="00000000">
                <w:pPr>
                  <w:jc w:val="right"/>
                </w:pPr>
                <w:r>
                  <w:t>930,831.83</w:t>
                </w:r>
              </w:p>
            </w:tc>
            <w:tc>
              <w:tcPr>
                <w:tcW w:w="1995" w:type="dxa"/>
                <w:shd w:val="clear" w:color="auto" w:fill="auto"/>
                <w:vAlign w:val="center"/>
              </w:tcPr>
              <w:p w14:paraId="390DCD83" w14:textId="77777777" w:rsidR="00B035B5" w:rsidRDefault="00000000">
                <w:pPr>
                  <w:jc w:val="right"/>
                </w:pPr>
                <w:r>
                  <w:t>2,927,889.05</w:t>
                </w:r>
              </w:p>
            </w:tc>
          </w:tr>
          <w:tr w:rsidR="00B035B5" w14:paraId="2423A3B3" w14:textId="77777777">
            <w:sdt>
              <w:sdtPr>
                <w:tag w:val="_PLD_874496ee98ed44629fd0638816a4a7d0"/>
                <w:id w:val="1668291721"/>
                <w:lock w:val="sdtLocked"/>
              </w:sdtPr>
              <w:sdtContent>
                <w:tc>
                  <w:tcPr>
                    <w:tcW w:w="4785" w:type="dxa"/>
                    <w:shd w:val="clear" w:color="auto" w:fill="auto"/>
                  </w:tcPr>
                  <w:p w14:paraId="348F31D6" w14:textId="77777777" w:rsidR="00B035B5" w:rsidRDefault="00000000">
                    <w:r>
                      <w:rPr>
                        <w:rFonts w:hint="eastAsia"/>
                      </w:rPr>
                      <w:t>固定资产折旧、油气资产折耗、生产性生物资产折旧</w:t>
                    </w:r>
                  </w:p>
                </w:tc>
              </w:sdtContent>
            </w:sdt>
            <w:tc>
              <w:tcPr>
                <w:tcW w:w="2269" w:type="dxa"/>
                <w:shd w:val="clear" w:color="auto" w:fill="auto"/>
                <w:vAlign w:val="center"/>
              </w:tcPr>
              <w:p w14:paraId="7477AE77" w14:textId="77777777" w:rsidR="00B035B5" w:rsidRDefault="00000000">
                <w:pPr>
                  <w:jc w:val="right"/>
                </w:pPr>
                <w:r>
                  <w:t>143,695,878.11</w:t>
                </w:r>
              </w:p>
            </w:tc>
            <w:tc>
              <w:tcPr>
                <w:tcW w:w="1995" w:type="dxa"/>
                <w:shd w:val="clear" w:color="auto" w:fill="auto"/>
                <w:vAlign w:val="center"/>
              </w:tcPr>
              <w:p w14:paraId="2E6CEF43" w14:textId="77777777" w:rsidR="00B035B5" w:rsidRDefault="00000000">
                <w:pPr>
                  <w:jc w:val="right"/>
                </w:pPr>
                <w:r>
                  <w:t>98,581,609.36</w:t>
                </w:r>
              </w:p>
            </w:tc>
          </w:tr>
          <w:tr w:rsidR="00B035B5" w14:paraId="1195A151" w14:textId="77777777">
            <w:tc>
              <w:tcPr>
                <w:tcW w:w="4785" w:type="dxa"/>
                <w:shd w:val="clear" w:color="auto" w:fill="auto"/>
              </w:tcPr>
              <w:sdt>
                <w:sdtPr>
                  <w:rPr>
                    <w:rFonts w:hint="eastAsia"/>
                  </w:rPr>
                  <w:tag w:val="_PLD_721d42c6411f4a4db89c85694880a730"/>
                  <w:id w:val="-799081251"/>
                  <w:lock w:val="sdtLocked"/>
                </w:sdtPr>
                <w:sdtContent>
                  <w:p w14:paraId="064BD303" w14:textId="77777777" w:rsidR="00B035B5" w:rsidRDefault="00000000">
                    <w:r>
                      <w:rPr>
                        <w:rFonts w:hint="eastAsia"/>
                      </w:rPr>
                      <w:t>使用权资产摊销</w:t>
                    </w:r>
                  </w:p>
                </w:sdtContent>
              </w:sdt>
            </w:tc>
            <w:tc>
              <w:tcPr>
                <w:tcW w:w="2269" w:type="dxa"/>
                <w:shd w:val="clear" w:color="auto" w:fill="auto"/>
                <w:vAlign w:val="center"/>
              </w:tcPr>
              <w:p w14:paraId="25EACA6C" w14:textId="77777777" w:rsidR="00B035B5" w:rsidRDefault="00000000">
                <w:pPr>
                  <w:jc w:val="right"/>
                </w:pPr>
                <w:r>
                  <w:t>2,243,906.42</w:t>
                </w:r>
              </w:p>
            </w:tc>
            <w:tc>
              <w:tcPr>
                <w:tcW w:w="1995" w:type="dxa"/>
                <w:shd w:val="clear" w:color="auto" w:fill="auto"/>
                <w:vAlign w:val="center"/>
              </w:tcPr>
              <w:p w14:paraId="3B644AC8" w14:textId="77777777" w:rsidR="00B035B5" w:rsidRDefault="00B035B5">
                <w:pPr>
                  <w:jc w:val="right"/>
                </w:pPr>
              </w:p>
            </w:tc>
          </w:tr>
          <w:tr w:rsidR="00B035B5" w14:paraId="4DB464EB" w14:textId="77777777">
            <w:sdt>
              <w:sdtPr>
                <w:tag w:val="_PLD_7d21857dddff4f46b0472ee6fc927660"/>
                <w:id w:val="-220588774"/>
                <w:lock w:val="sdtLocked"/>
              </w:sdtPr>
              <w:sdtContent>
                <w:tc>
                  <w:tcPr>
                    <w:tcW w:w="4785" w:type="dxa"/>
                    <w:shd w:val="clear" w:color="auto" w:fill="auto"/>
                  </w:tcPr>
                  <w:p w14:paraId="345A5EEB" w14:textId="77777777" w:rsidR="00B035B5" w:rsidRDefault="00000000">
                    <w:r>
                      <w:rPr>
                        <w:rFonts w:hint="eastAsia"/>
                      </w:rPr>
                      <w:t>无形资产摊销</w:t>
                    </w:r>
                  </w:p>
                </w:tc>
              </w:sdtContent>
            </w:sdt>
            <w:tc>
              <w:tcPr>
                <w:tcW w:w="2269" w:type="dxa"/>
                <w:shd w:val="clear" w:color="auto" w:fill="auto"/>
                <w:vAlign w:val="center"/>
              </w:tcPr>
              <w:p w14:paraId="09F82395" w14:textId="77777777" w:rsidR="00B035B5" w:rsidRDefault="00000000">
                <w:pPr>
                  <w:jc w:val="right"/>
                </w:pPr>
                <w:r>
                  <w:t>14,883,475.92</w:t>
                </w:r>
              </w:p>
            </w:tc>
            <w:tc>
              <w:tcPr>
                <w:tcW w:w="1995" w:type="dxa"/>
                <w:shd w:val="clear" w:color="auto" w:fill="auto"/>
                <w:vAlign w:val="center"/>
              </w:tcPr>
              <w:p w14:paraId="0F79C62D" w14:textId="77777777" w:rsidR="00B035B5" w:rsidRDefault="00000000">
                <w:pPr>
                  <w:jc w:val="right"/>
                </w:pPr>
                <w:r>
                  <w:t>13,726,411.28</w:t>
                </w:r>
              </w:p>
            </w:tc>
          </w:tr>
          <w:tr w:rsidR="00B035B5" w14:paraId="11BDA40E" w14:textId="77777777">
            <w:sdt>
              <w:sdtPr>
                <w:tag w:val="_PLD_088800a12fe645aeab959c7549cf4ee3"/>
                <w:id w:val="-911620774"/>
                <w:lock w:val="sdtLocked"/>
              </w:sdtPr>
              <w:sdtContent>
                <w:tc>
                  <w:tcPr>
                    <w:tcW w:w="4785" w:type="dxa"/>
                    <w:shd w:val="clear" w:color="auto" w:fill="auto"/>
                  </w:tcPr>
                  <w:p w14:paraId="1C906A88" w14:textId="77777777" w:rsidR="00B035B5" w:rsidRDefault="00000000">
                    <w:r>
                      <w:rPr>
                        <w:rFonts w:hint="eastAsia"/>
                      </w:rPr>
                      <w:t>长期待摊费用摊销</w:t>
                    </w:r>
                  </w:p>
                </w:tc>
              </w:sdtContent>
            </w:sdt>
            <w:tc>
              <w:tcPr>
                <w:tcW w:w="2269" w:type="dxa"/>
                <w:shd w:val="clear" w:color="auto" w:fill="auto"/>
                <w:vAlign w:val="center"/>
              </w:tcPr>
              <w:p w14:paraId="6B53B11B" w14:textId="77777777" w:rsidR="00B035B5" w:rsidRDefault="00000000">
                <w:pPr>
                  <w:jc w:val="right"/>
                </w:pPr>
                <w:r>
                  <w:t>342,528.06</w:t>
                </w:r>
              </w:p>
            </w:tc>
            <w:tc>
              <w:tcPr>
                <w:tcW w:w="1995" w:type="dxa"/>
                <w:shd w:val="clear" w:color="auto" w:fill="auto"/>
                <w:vAlign w:val="center"/>
              </w:tcPr>
              <w:p w14:paraId="04BE4083" w14:textId="77777777" w:rsidR="00B035B5" w:rsidRDefault="00000000">
                <w:pPr>
                  <w:jc w:val="right"/>
                </w:pPr>
                <w:r>
                  <w:t>355,494.68</w:t>
                </w:r>
              </w:p>
            </w:tc>
          </w:tr>
          <w:tr w:rsidR="00B035B5" w14:paraId="535D1A60" w14:textId="77777777">
            <w:sdt>
              <w:sdtPr>
                <w:tag w:val="_PLD_8d8cb21251d34ba1815e334e49c1f773"/>
                <w:id w:val="-2133392296"/>
                <w:lock w:val="sdtLocked"/>
              </w:sdtPr>
              <w:sdtContent>
                <w:tc>
                  <w:tcPr>
                    <w:tcW w:w="4785" w:type="dxa"/>
                    <w:shd w:val="clear" w:color="auto" w:fill="auto"/>
                  </w:tcPr>
                  <w:p w14:paraId="334B64FC" w14:textId="77777777" w:rsidR="00B035B5" w:rsidRDefault="00000000">
                    <w:r>
                      <w:rPr>
                        <w:rFonts w:hint="eastAsia"/>
                      </w:rPr>
                      <w:t>处置固定资产、无形资产和其他长期资产的损失（收益以</w:t>
                    </w:r>
                    <w:r>
                      <w:t>“</w:t>
                    </w:r>
                    <w:r>
                      <w:rPr>
                        <w:rFonts w:hint="eastAsia"/>
                      </w:rPr>
                      <w:t>－</w:t>
                    </w:r>
                    <w:r>
                      <w:t>”</w:t>
                    </w:r>
                    <w:r>
                      <w:rPr>
                        <w:rFonts w:hint="eastAsia"/>
                      </w:rPr>
                      <w:t>号填列）</w:t>
                    </w:r>
                  </w:p>
                </w:tc>
              </w:sdtContent>
            </w:sdt>
            <w:tc>
              <w:tcPr>
                <w:tcW w:w="2269" w:type="dxa"/>
                <w:shd w:val="clear" w:color="auto" w:fill="auto"/>
                <w:vAlign w:val="center"/>
              </w:tcPr>
              <w:p w14:paraId="6E6DDE5A" w14:textId="77777777" w:rsidR="00B035B5" w:rsidRDefault="00000000">
                <w:pPr>
                  <w:jc w:val="right"/>
                </w:pPr>
                <w:r>
                  <w:t>1,293,299.77</w:t>
                </w:r>
              </w:p>
            </w:tc>
            <w:tc>
              <w:tcPr>
                <w:tcW w:w="1995" w:type="dxa"/>
                <w:shd w:val="clear" w:color="auto" w:fill="auto"/>
                <w:vAlign w:val="center"/>
              </w:tcPr>
              <w:p w14:paraId="07F8157D" w14:textId="77777777" w:rsidR="00B035B5" w:rsidRDefault="00B035B5">
                <w:pPr>
                  <w:jc w:val="right"/>
                </w:pPr>
              </w:p>
            </w:tc>
          </w:tr>
          <w:tr w:rsidR="00B035B5" w14:paraId="768863AE" w14:textId="77777777">
            <w:sdt>
              <w:sdtPr>
                <w:tag w:val="_PLD_b85deb2045874a498f408bd31aa1c639"/>
                <w:id w:val="-249658342"/>
                <w:lock w:val="sdtLocked"/>
              </w:sdtPr>
              <w:sdtContent>
                <w:tc>
                  <w:tcPr>
                    <w:tcW w:w="4785" w:type="dxa"/>
                    <w:shd w:val="clear" w:color="auto" w:fill="auto"/>
                  </w:tcPr>
                  <w:p w14:paraId="35C9B708" w14:textId="77777777" w:rsidR="00B035B5" w:rsidRDefault="00000000">
                    <w:r>
                      <w:rPr>
                        <w:rFonts w:hint="eastAsia"/>
                      </w:rPr>
                      <w:t>固定资产报废损失（收益以</w:t>
                    </w:r>
                    <w:r>
                      <w:t>“</w:t>
                    </w:r>
                    <w:r>
                      <w:rPr>
                        <w:rFonts w:hint="eastAsia"/>
                      </w:rPr>
                      <w:t>－</w:t>
                    </w:r>
                    <w:r>
                      <w:t>”</w:t>
                    </w:r>
                    <w:r>
                      <w:rPr>
                        <w:rFonts w:hint="eastAsia"/>
                      </w:rPr>
                      <w:t>号填列）</w:t>
                    </w:r>
                  </w:p>
                </w:tc>
              </w:sdtContent>
            </w:sdt>
            <w:tc>
              <w:tcPr>
                <w:tcW w:w="2269" w:type="dxa"/>
                <w:shd w:val="clear" w:color="auto" w:fill="auto"/>
                <w:vAlign w:val="center"/>
              </w:tcPr>
              <w:p w14:paraId="167F85CD" w14:textId="77777777" w:rsidR="00B035B5" w:rsidRDefault="00000000">
                <w:pPr>
                  <w:jc w:val="right"/>
                </w:pPr>
                <w:r>
                  <w:t>2,210,325.31</w:t>
                </w:r>
              </w:p>
            </w:tc>
            <w:tc>
              <w:tcPr>
                <w:tcW w:w="1995" w:type="dxa"/>
                <w:shd w:val="clear" w:color="auto" w:fill="auto"/>
                <w:vAlign w:val="center"/>
              </w:tcPr>
              <w:p w14:paraId="353CBF6C" w14:textId="77777777" w:rsidR="00B035B5" w:rsidRDefault="00000000">
                <w:pPr>
                  <w:jc w:val="right"/>
                </w:pPr>
                <w:r>
                  <w:t>2,452,288.99</w:t>
                </w:r>
              </w:p>
            </w:tc>
          </w:tr>
          <w:tr w:rsidR="00B035B5" w14:paraId="133EC9AB" w14:textId="77777777">
            <w:sdt>
              <w:sdtPr>
                <w:tag w:val="_PLD_f5daedcccfe54756bef02f32552a8b7b"/>
                <w:id w:val="826787669"/>
                <w:lock w:val="sdtLocked"/>
              </w:sdtPr>
              <w:sdtContent>
                <w:tc>
                  <w:tcPr>
                    <w:tcW w:w="4785" w:type="dxa"/>
                    <w:shd w:val="clear" w:color="auto" w:fill="auto"/>
                  </w:tcPr>
                  <w:p w14:paraId="6964F50E" w14:textId="77777777" w:rsidR="00B035B5" w:rsidRDefault="00000000">
                    <w:r>
                      <w:rPr>
                        <w:rFonts w:hint="eastAsia"/>
                      </w:rPr>
                      <w:t>公允价值变动损失（收益以</w:t>
                    </w:r>
                    <w:r>
                      <w:t>“</w:t>
                    </w:r>
                    <w:r>
                      <w:rPr>
                        <w:rFonts w:hint="eastAsia"/>
                      </w:rPr>
                      <w:t>－</w:t>
                    </w:r>
                    <w:r>
                      <w:t>”</w:t>
                    </w:r>
                    <w:r>
                      <w:rPr>
                        <w:rFonts w:hint="eastAsia"/>
                      </w:rPr>
                      <w:t>号填列）</w:t>
                    </w:r>
                  </w:p>
                </w:tc>
              </w:sdtContent>
            </w:sdt>
            <w:tc>
              <w:tcPr>
                <w:tcW w:w="2269" w:type="dxa"/>
                <w:shd w:val="clear" w:color="auto" w:fill="auto"/>
                <w:vAlign w:val="center"/>
              </w:tcPr>
              <w:p w14:paraId="611A1B30" w14:textId="77777777" w:rsidR="00B035B5" w:rsidRDefault="00000000">
                <w:pPr>
                  <w:jc w:val="right"/>
                </w:pPr>
                <w:r>
                  <w:t>-5,505,000.00</w:t>
                </w:r>
              </w:p>
            </w:tc>
            <w:tc>
              <w:tcPr>
                <w:tcW w:w="1995" w:type="dxa"/>
                <w:shd w:val="clear" w:color="auto" w:fill="auto"/>
                <w:vAlign w:val="center"/>
              </w:tcPr>
              <w:p w14:paraId="4191D901" w14:textId="77777777" w:rsidR="00B035B5" w:rsidRDefault="00000000">
                <w:pPr>
                  <w:jc w:val="right"/>
                </w:pPr>
                <w:r>
                  <w:t>-16,558,798.11</w:t>
                </w:r>
              </w:p>
            </w:tc>
          </w:tr>
          <w:tr w:rsidR="00B035B5" w14:paraId="42299B32" w14:textId="77777777">
            <w:sdt>
              <w:sdtPr>
                <w:tag w:val="_PLD_1e4c1f4478ea4e41a213ed937b2d2949"/>
                <w:id w:val="1874347289"/>
                <w:lock w:val="sdtLocked"/>
              </w:sdtPr>
              <w:sdtContent>
                <w:tc>
                  <w:tcPr>
                    <w:tcW w:w="4785" w:type="dxa"/>
                    <w:shd w:val="clear" w:color="auto" w:fill="auto"/>
                  </w:tcPr>
                  <w:p w14:paraId="6ACB517A" w14:textId="77777777" w:rsidR="00B035B5" w:rsidRDefault="00000000">
                    <w:r>
                      <w:rPr>
                        <w:rFonts w:hint="eastAsia"/>
                      </w:rPr>
                      <w:t>财务费用（收益以</w:t>
                    </w:r>
                    <w:r>
                      <w:t>“</w:t>
                    </w:r>
                    <w:r>
                      <w:rPr>
                        <w:rFonts w:hint="eastAsia"/>
                      </w:rPr>
                      <w:t>－</w:t>
                    </w:r>
                    <w:r>
                      <w:t>”</w:t>
                    </w:r>
                    <w:r>
                      <w:rPr>
                        <w:rFonts w:hint="eastAsia"/>
                      </w:rPr>
                      <w:t>号填列）</w:t>
                    </w:r>
                  </w:p>
                </w:tc>
              </w:sdtContent>
            </w:sdt>
            <w:tc>
              <w:tcPr>
                <w:tcW w:w="2269" w:type="dxa"/>
                <w:shd w:val="clear" w:color="auto" w:fill="auto"/>
                <w:vAlign w:val="center"/>
              </w:tcPr>
              <w:p w14:paraId="1501A38B" w14:textId="77777777" w:rsidR="00B035B5" w:rsidRDefault="00000000">
                <w:pPr>
                  <w:jc w:val="right"/>
                </w:pPr>
                <w:r>
                  <w:t>10,142,532.71</w:t>
                </w:r>
              </w:p>
            </w:tc>
            <w:tc>
              <w:tcPr>
                <w:tcW w:w="1995" w:type="dxa"/>
                <w:shd w:val="clear" w:color="auto" w:fill="auto"/>
                <w:vAlign w:val="center"/>
              </w:tcPr>
              <w:p w14:paraId="7AEBC676" w14:textId="77777777" w:rsidR="00B035B5" w:rsidRDefault="00000000">
                <w:pPr>
                  <w:jc w:val="right"/>
                </w:pPr>
                <w:r>
                  <w:t>32,122,637.13</w:t>
                </w:r>
              </w:p>
            </w:tc>
          </w:tr>
          <w:tr w:rsidR="00B035B5" w14:paraId="1EA36093" w14:textId="77777777">
            <w:sdt>
              <w:sdtPr>
                <w:tag w:val="_PLD_fbd860cf427540b4a431128ef763534d"/>
                <w:id w:val="281312720"/>
                <w:lock w:val="sdtLocked"/>
              </w:sdtPr>
              <w:sdtContent>
                <w:tc>
                  <w:tcPr>
                    <w:tcW w:w="4785" w:type="dxa"/>
                    <w:shd w:val="clear" w:color="auto" w:fill="auto"/>
                  </w:tcPr>
                  <w:p w14:paraId="5133B098" w14:textId="77777777" w:rsidR="00B035B5" w:rsidRDefault="00000000">
                    <w:r>
                      <w:rPr>
                        <w:rFonts w:hint="eastAsia"/>
                      </w:rPr>
                      <w:t>投资损失（收益以</w:t>
                    </w:r>
                    <w:r>
                      <w:t>“</w:t>
                    </w:r>
                    <w:r>
                      <w:rPr>
                        <w:rFonts w:hint="eastAsia"/>
                      </w:rPr>
                      <w:t>－</w:t>
                    </w:r>
                    <w:r>
                      <w:t>”</w:t>
                    </w:r>
                    <w:r>
                      <w:rPr>
                        <w:rFonts w:hint="eastAsia"/>
                      </w:rPr>
                      <w:t>号填列）</w:t>
                    </w:r>
                  </w:p>
                </w:tc>
              </w:sdtContent>
            </w:sdt>
            <w:tc>
              <w:tcPr>
                <w:tcW w:w="2269" w:type="dxa"/>
                <w:shd w:val="clear" w:color="auto" w:fill="auto"/>
                <w:vAlign w:val="center"/>
              </w:tcPr>
              <w:p w14:paraId="470A927B" w14:textId="77777777" w:rsidR="00B035B5" w:rsidRDefault="00000000">
                <w:pPr>
                  <w:jc w:val="right"/>
                </w:pPr>
                <w:r>
                  <w:t>-5,130,400.00</w:t>
                </w:r>
              </w:p>
            </w:tc>
            <w:tc>
              <w:tcPr>
                <w:tcW w:w="1995" w:type="dxa"/>
                <w:shd w:val="clear" w:color="auto" w:fill="auto"/>
                <w:vAlign w:val="center"/>
              </w:tcPr>
              <w:p w14:paraId="7BA25BA9" w14:textId="77777777" w:rsidR="00B035B5" w:rsidRDefault="00000000">
                <w:pPr>
                  <w:jc w:val="right"/>
                </w:pPr>
                <w:r>
                  <w:t>-4,907,382.27</w:t>
                </w:r>
              </w:p>
            </w:tc>
          </w:tr>
          <w:tr w:rsidR="00B035B5" w14:paraId="25126577" w14:textId="77777777">
            <w:sdt>
              <w:sdtPr>
                <w:tag w:val="_PLD_03270151a6684c629b53007cc62dad45"/>
                <w:id w:val="-314564391"/>
                <w:lock w:val="sdtLocked"/>
              </w:sdtPr>
              <w:sdtContent>
                <w:tc>
                  <w:tcPr>
                    <w:tcW w:w="4785" w:type="dxa"/>
                    <w:shd w:val="clear" w:color="auto" w:fill="auto"/>
                  </w:tcPr>
                  <w:p w14:paraId="7CBCBCBE" w14:textId="77777777" w:rsidR="00B035B5" w:rsidRDefault="00000000">
                    <w:r>
                      <w:rPr>
                        <w:rFonts w:hint="eastAsia"/>
                      </w:rPr>
                      <w:t>递延所得税资产减少（增加以</w:t>
                    </w:r>
                    <w:r>
                      <w:t>“</w:t>
                    </w:r>
                    <w:r>
                      <w:rPr>
                        <w:rFonts w:hint="eastAsia"/>
                      </w:rPr>
                      <w:t>－</w:t>
                    </w:r>
                    <w:r>
                      <w:t>”</w:t>
                    </w:r>
                    <w:r>
                      <w:rPr>
                        <w:rFonts w:hint="eastAsia"/>
                      </w:rPr>
                      <w:t>号填列）</w:t>
                    </w:r>
                  </w:p>
                </w:tc>
              </w:sdtContent>
            </w:sdt>
            <w:tc>
              <w:tcPr>
                <w:tcW w:w="2269" w:type="dxa"/>
                <w:shd w:val="clear" w:color="auto" w:fill="auto"/>
                <w:vAlign w:val="center"/>
              </w:tcPr>
              <w:p w14:paraId="6FA1C0F4" w14:textId="77777777" w:rsidR="00B035B5" w:rsidRDefault="00000000">
                <w:pPr>
                  <w:jc w:val="right"/>
                </w:pPr>
                <w:r>
                  <w:t>-2,026.50</w:t>
                </w:r>
              </w:p>
            </w:tc>
            <w:tc>
              <w:tcPr>
                <w:tcW w:w="1995" w:type="dxa"/>
                <w:shd w:val="clear" w:color="auto" w:fill="auto"/>
                <w:vAlign w:val="center"/>
              </w:tcPr>
              <w:p w14:paraId="2B743B44" w14:textId="77777777" w:rsidR="00B035B5" w:rsidRDefault="00000000">
                <w:pPr>
                  <w:jc w:val="right"/>
                </w:pPr>
                <w:r>
                  <w:t>142.93</w:t>
                </w:r>
              </w:p>
            </w:tc>
          </w:tr>
          <w:tr w:rsidR="00B035B5" w14:paraId="61CEFF49" w14:textId="77777777">
            <w:sdt>
              <w:sdtPr>
                <w:tag w:val="_PLD_100ead502e934b2fbc5c4c2289a4d701"/>
                <w:id w:val="1931996305"/>
                <w:lock w:val="sdtLocked"/>
              </w:sdtPr>
              <w:sdtContent>
                <w:tc>
                  <w:tcPr>
                    <w:tcW w:w="4785" w:type="dxa"/>
                    <w:shd w:val="clear" w:color="auto" w:fill="auto"/>
                  </w:tcPr>
                  <w:p w14:paraId="4DCB3DD4" w14:textId="77777777" w:rsidR="00B035B5" w:rsidRDefault="00000000">
                    <w:r>
                      <w:rPr>
                        <w:rFonts w:hint="eastAsia"/>
                      </w:rPr>
                      <w:t>递延所得税负债增加（减少以</w:t>
                    </w:r>
                    <w:r>
                      <w:t>“</w:t>
                    </w:r>
                    <w:r>
                      <w:rPr>
                        <w:rFonts w:hint="eastAsia"/>
                      </w:rPr>
                      <w:t>－</w:t>
                    </w:r>
                    <w:r>
                      <w:t>”</w:t>
                    </w:r>
                    <w:r>
                      <w:rPr>
                        <w:rFonts w:hint="eastAsia"/>
                      </w:rPr>
                      <w:t>号填列）</w:t>
                    </w:r>
                  </w:p>
                </w:tc>
              </w:sdtContent>
            </w:sdt>
            <w:tc>
              <w:tcPr>
                <w:tcW w:w="2269" w:type="dxa"/>
                <w:shd w:val="clear" w:color="auto" w:fill="auto"/>
                <w:vAlign w:val="center"/>
              </w:tcPr>
              <w:p w14:paraId="090FBF51" w14:textId="77777777" w:rsidR="00B035B5" w:rsidRDefault="00000000">
                <w:pPr>
                  <w:jc w:val="right"/>
                </w:pPr>
                <w:r>
                  <w:t>-3,230,904.68</w:t>
                </w:r>
              </w:p>
            </w:tc>
            <w:tc>
              <w:tcPr>
                <w:tcW w:w="1995" w:type="dxa"/>
                <w:shd w:val="clear" w:color="auto" w:fill="auto"/>
                <w:vAlign w:val="center"/>
              </w:tcPr>
              <w:p w14:paraId="3C2B3CF9" w14:textId="77777777" w:rsidR="00B035B5" w:rsidRDefault="00000000">
                <w:pPr>
                  <w:jc w:val="right"/>
                </w:pPr>
                <w:r>
                  <w:t>2,054,238.62</w:t>
                </w:r>
              </w:p>
            </w:tc>
          </w:tr>
          <w:tr w:rsidR="00B035B5" w14:paraId="6A48EB06" w14:textId="77777777">
            <w:sdt>
              <w:sdtPr>
                <w:tag w:val="_PLD_75c37a3f209d4b1fb608b47efbf0f17b"/>
                <w:id w:val="-748431953"/>
                <w:lock w:val="sdtLocked"/>
              </w:sdtPr>
              <w:sdtContent>
                <w:tc>
                  <w:tcPr>
                    <w:tcW w:w="4785" w:type="dxa"/>
                    <w:shd w:val="clear" w:color="auto" w:fill="auto"/>
                  </w:tcPr>
                  <w:p w14:paraId="5D2483C3" w14:textId="77777777" w:rsidR="00B035B5" w:rsidRDefault="00000000">
                    <w:r>
                      <w:rPr>
                        <w:rFonts w:hint="eastAsia"/>
                      </w:rPr>
                      <w:t>存货的减少（增加以</w:t>
                    </w:r>
                    <w:r>
                      <w:t>“</w:t>
                    </w:r>
                    <w:r>
                      <w:rPr>
                        <w:rFonts w:hint="eastAsia"/>
                      </w:rPr>
                      <w:t>－</w:t>
                    </w:r>
                    <w:r>
                      <w:t>”</w:t>
                    </w:r>
                    <w:r>
                      <w:rPr>
                        <w:rFonts w:hint="eastAsia"/>
                      </w:rPr>
                      <w:t>号填列）</w:t>
                    </w:r>
                  </w:p>
                </w:tc>
              </w:sdtContent>
            </w:sdt>
            <w:tc>
              <w:tcPr>
                <w:tcW w:w="2269" w:type="dxa"/>
                <w:shd w:val="clear" w:color="auto" w:fill="auto"/>
                <w:vAlign w:val="center"/>
              </w:tcPr>
              <w:p w14:paraId="5CDFAD6D" w14:textId="77777777" w:rsidR="00B035B5" w:rsidRDefault="00000000">
                <w:pPr>
                  <w:jc w:val="right"/>
                </w:pPr>
                <w:r>
                  <w:t>-11,809,027.67</w:t>
                </w:r>
              </w:p>
            </w:tc>
            <w:tc>
              <w:tcPr>
                <w:tcW w:w="1995" w:type="dxa"/>
                <w:shd w:val="clear" w:color="auto" w:fill="auto"/>
                <w:vAlign w:val="center"/>
              </w:tcPr>
              <w:p w14:paraId="0C0D036C" w14:textId="77777777" w:rsidR="00B035B5" w:rsidRDefault="00000000">
                <w:pPr>
                  <w:jc w:val="right"/>
                </w:pPr>
                <w:r>
                  <w:t>-301,721,907.39</w:t>
                </w:r>
              </w:p>
            </w:tc>
          </w:tr>
          <w:tr w:rsidR="00B035B5" w14:paraId="50FB81F6" w14:textId="77777777">
            <w:sdt>
              <w:sdtPr>
                <w:tag w:val="_PLD_6dd2e6fa25164f14ae03eb5c47cfeb92"/>
                <w:id w:val="127055043"/>
                <w:lock w:val="sdtLocked"/>
              </w:sdtPr>
              <w:sdtContent>
                <w:tc>
                  <w:tcPr>
                    <w:tcW w:w="4785" w:type="dxa"/>
                    <w:shd w:val="clear" w:color="auto" w:fill="auto"/>
                  </w:tcPr>
                  <w:p w14:paraId="0A6D2624" w14:textId="77777777" w:rsidR="00B035B5" w:rsidRDefault="00000000">
                    <w:r>
                      <w:rPr>
                        <w:rFonts w:hint="eastAsia"/>
                      </w:rPr>
                      <w:t>经营性应收项目的减少（增加以</w:t>
                    </w:r>
                    <w:r>
                      <w:t>“</w:t>
                    </w:r>
                    <w:r>
                      <w:rPr>
                        <w:rFonts w:hint="eastAsia"/>
                      </w:rPr>
                      <w:t>－</w:t>
                    </w:r>
                    <w:r>
                      <w:t>”</w:t>
                    </w:r>
                    <w:r>
                      <w:rPr>
                        <w:rFonts w:hint="eastAsia"/>
                      </w:rPr>
                      <w:t>号填列）</w:t>
                    </w:r>
                  </w:p>
                </w:tc>
              </w:sdtContent>
            </w:sdt>
            <w:tc>
              <w:tcPr>
                <w:tcW w:w="2269" w:type="dxa"/>
                <w:shd w:val="clear" w:color="auto" w:fill="auto"/>
                <w:vAlign w:val="center"/>
              </w:tcPr>
              <w:p w14:paraId="185CE834" w14:textId="77777777" w:rsidR="00B035B5" w:rsidRDefault="00000000">
                <w:pPr>
                  <w:jc w:val="right"/>
                </w:pPr>
                <w:r>
                  <w:t>-262,726,030.86</w:t>
                </w:r>
              </w:p>
            </w:tc>
            <w:tc>
              <w:tcPr>
                <w:tcW w:w="1995" w:type="dxa"/>
                <w:shd w:val="clear" w:color="auto" w:fill="auto"/>
                <w:vAlign w:val="center"/>
              </w:tcPr>
              <w:p w14:paraId="3F44E46A" w14:textId="77777777" w:rsidR="00B035B5" w:rsidRDefault="00000000">
                <w:pPr>
                  <w:jc w:val="right"/>
                  <w:rPr>
                    <w:b/>
                  </w:rPr>
                </w:pPr>
                <w:r>
                  <w:t>49,917,950.42</w:t>
                </w:r>
              </w:p>
            </w:tc>
          </w:tr>
          <w:tr w:rsidR="00B035B5" w14:paraId="0BC76F84" w14:textId="77777777">
            <w:sdt>
              <w:sdtPr>
                <w:tag w:val="_PLD_b77e5d0637ca424ea3521e9194452268"/>
                <w:id w:val="-288904539"/>
                <w:lock w:val="sdtLocked"/>
              </w:sdtPr>
              <w:sdtContent>
                <w:tc>
                  <w:tcPr>
                    <w:tcW w:w="4785" w:type="dxa"/>
                    <w:shd w:val="clear" w:color="auto" w:fill="auto"/>
                  </w:tcPr>
                  <w:p w14:paraId="5BB590D5" w14:textId="77777777" w:rsidR="00B035B5" w:rsidRDefault="00000000">
                    <w:r>
                      <w:rPr>
                        <w:rFonts w:hint="eastAsia"/>
                      </w:rPr>
                      <w:t>经营性应付项目的增加（减少以</w:t>
                    </w:r>
                    <w:r>
                      <w:t>“</w:t>
                    </w:r>
                    <w:r>
                      <w:rPr>
                        <w:rFonts w:hint="eastAsia"/>
                      </w:rPr>
                      <w:t>－</w:t>
                    </w:r>
                    <w:r>
                      <w:t>”</w:t>
                    </w:r>
                    <w:r>
                      <w:rPr>
                        <w:rFonts w:hint="eastAsia"/>
                      </w:rPr>
                      <w:t>号填列）</w:t>
                    </w:r>
                  </w:p>
                </w:tc>
              </w:sdtContent>
            </w:sdt>
            <w:tc>
              <w:tcPr>
                <w:tcW w:w="2269" w:type="dxa"/>
                <w:shd w:val="clear" w:color="auto" w:fill="auto"/>
                <w:vAlign w:val="center"/>
              </w:tcPr>
              <w:p w14:paraId="5F822CBE" w14:textId="77777777" w:rsidR="00B035B5" w:rsidRDefault="00000000">
                <w:pPr>
                  <w:jc w:val="right"/>
                </w:pPr>
                <w:r>
                  <w:t>22,598,756.71</w:t>
                </w:r>
              </w:p>
            </w:tc>
            <w:tc>
              <w:tcPr>
                <w:tcW w:w="1995" w:type="dxa"/>
                <w:shd w:val="clear" w:color="auto" w:fill="auto"/>
                <w:vAlign w:val="center"/>
              </w:tcPr>
              <w:p w14:paraId="1FFB6E69" w14:textId="77777777" w:rsidR="00B035B5" w:rsidRDefault="00000000">
                <w:pPr>
                  <w:jc w:val="right"/>
                  <w:rPr>
                    <w:b/>
                  </w:rPr>
                </w:pPr>
                <w:r>
                  <w:t>219,370,556.67</w:t>
                </w:r>
              </w:p>
            </w:tc>
          </w:tr>
          <w:tr w:rsidR="00B035B5" w14:paraId="4E532B15" w14:textId="77777777">
            <w:sdt>
              <w:sdtPr>
                <w:tag w:val="_PLD_cbbe2315982347e89e355315dde12742"/>
                <w:id w:val="-1902133918"/>
                <w:lock w:val="sdtLocked"/>
              </w:sdtPr>
              <w:sdtContent>
                <w:tc>
                  <w:tcPr>
                    <w:tcW w:w="4785" w:type="dxa"/>
                    <w:shd w:val="clear" w:color="auto" w:fill="auto"/>
                  </w:tcPr>
                  <w:p w14:paraId="7D0DC55C" w14:textId="77777777" w:rsidR="00B035B5" w:rsidRDefault="00000000">
                    <w:r>
                      <w:rPr>
                        <w:rFonts w:hint="eastAsia"/>
                      </w:rPr>
                      <w:t>经营活动产生的现金流量净额</w:t>
                    </w:r>
                  </w:p>
                </w:tc>
              </w:sdtContent>
            </w:sdt>
            <w:tc>
              <w:tcPr>
                <w:tcW w:w="2269" w:type="dxa"/>
                <w:shd w:val="clear" w:color="auto" w:fill="auto"/>
                <w:vAlign w:val="center"/>
              </w:tcPr>
              <w:p w14:paraId="14595349" w14:textId="77777777" w:rsidR="00B035B5" w:rsidRDefault="00000000">
                <w:pPr>
                  <w:jc w:val="right"/>
                </w:pPr>
                <w:r>
                  <w:t>67,065,307.22</w:t>
                </w:r>
              </w:p>
            </w:tc>
            <w:tc>
              <w:tcPr>
                <w:tcW w:w="1995" w:type="dxa"/>
                <w:shd w:val="clear" w:color="auto" w:fill="auto"/>
                <w:vAlign w:val="center"/>
              </w:tcPr>
              <w:p w14:paraId="41DCCA8C" w14:textId="77777777" w:rsidR="00B035B5" w:rsidRDefault="00000000">
                <w:pPr>
                  <w:jc w:val="right"/>
                </w:pPr>
                <w:r>
                  <w:t>281,600,879.01</w:t>
                </w:r>
              </w:p>
            </w:tc>
          </w:tr>
          <w:tr w:rsidR="00B035B5" w14:paraId="4E77895D" w14:textId="77777777">
            <w:sdt>
              <w:sdtPr>
                <w:tag w:val="_PLD_db693429a97d44a2848da029ca6a724c"/>
                <w:id w:val="-991636021"/>
                <w:lock w:val="sdtLocked"/>
              </w:sdtPr>
              <w:sdtContent>
                <w:tc>
                  <w:tcPr>
                    <w:tcW w:w="9049" w:type="dxa"/>
                    <w:gridSpan w:val="3"/>
                    <w:shd w:val="clear" w:color="auto" w:fill="auto"/>
                  </w:tcPr>
                  <w:p w14:paraId="67A8B6BE" w14:textId="77777777" w:rsidR="00B035B5" w:rsidRDefault="00000000">
                    <w:r>
                      <w:rPr>
                        <w:b/>
                      </w:rPr>
                      <w:t>2</w:t>
                    </w:r>
                    <w:r>
                      <w:rPr>
                        <w:rFonts w:hint="eastAsia"/>
                        <w:b/>
                      </w:rPr>
                      <w:t>．不涉及现金收支的重大投资和筹资活动：</w:t>
                    </w:r>
                  </w:p>
                </w:tc>
              </w:sdtContent>
            </w:sdt>
          </w:tr>
          <w:tr w:rsidR="00B035B5" w14:paraId="77D377C9" w14:textId="77777777">
            <w:sdt>
              <w:sdtPr>
                <w:tag w:val="_PLD_e0d4eb4cfadc41e79028384d476793f6"/>
                <w:id w:val="1206444253"/>
                <w:lock w:val="sdtLocked"/>
              </w:sdtPr>
              <w:sdtContent>
                <w:tc>
                  <w:tcPr>
                    <w:tcW w:w="4785" w:type="dxa"/>
                    <w:shd w:val="clear" w:color="auto" w:fill="auto"/>
                  </w:tcPr>
                  <w:p w14:paraId="5ADD95AB" w14:textId="77777777" w:rsidR="00B035B5" w:rsidRDefault="00000000">
                    <w:r>
                      <w:rPr>
                        <w:rFonts w:hint="eastAsia"/>
                      </w:rPr>
                      <w:t>债务转为资本</w:t>
                    </w:r>
                  </w:p>
                </w:tc>
              </w:sdtContent>
            </w:sdt>
            <w:tc>
              <w:tcPr>
                <w:tcW w:w="2269" w:type="dxa"/>
                <w:shd w:val="clear" w:color="auto" w:fill="auto"/>
              </w:tcPr>
              <w:p w14:paraId="01C395A5" w14:textId="77777777" w:rsidR="00B035B5" w:rsidRDefault="00B035B5">
                <w:pPr>
                  <w:jc w:val="right"/>
                </w:pPr>
              </w:p>
            </w:tc>
            <w:tc>
              <w:tcPr>
                <w:tcW w:w="1995" w:type="dxa"/>
                <w:shd w:val="clear" w:color="auto" w:fill="auto"/>
              </w:tcPr>
              <w:p w14:paraId="47508A39" w14:textId="77777777" w:rsidR="00B035B5" w:rsidRDefault="00B035B5">
                <w:pPr>
                  <w:jc w:val="right"/>
                </w:pPr>
              </w:p>
            </w:tc>
          </w:tr>
          <w:tr w:rsidR="00B035B5" w14:paraId="2165ED8E" w14:textId="77777777">
            <w:sdt>
              <w:sdtPr>
                <w:tag w:val="_PLD_4a6d0c6705c84302bf83bbc5e9c2e85e"/>
                <w:id w:val="-548618259"/>
                <w:lock w:val="sdtLocked"/>
              </w:sdtPr>
              <w:sdtContent>
                <w:tc>
                  <w:tcPr>
                    <w:tcW w:w="4785" w:type="dxa"/>
                    <w:shd w:val="clear" w:color="auto" w:fill="auto"/>
                  </w:tcPr>
                  <w:p w14:paraId="06A74B04" w14:textId="77777777" w:rsidR="00B035B5" w:rsidRDefault="00000000">
                    <w:r>
                      <w:rPr>
                        <w:rFonts w:hint="eastAsia"/>
                      </w:rPr>
                      <w:t>一年内到期的可转换公司债</w:t>
                    </w:r>
                    <w:proofErr w:type="gramStart"/>
                    <w:r>
                      <w:rPr>
                        <w:rFonts w:hint="eastAsia"/>
                      </w:rPr>
                      <w:t>券</w:t>
                    </w:r>
                    <w:proofErr w:type="gramEnd"/>
                  </w:p>
                </w:tc>
              </w:sdtContent>
            </w:sdt>
            <w:tc>
              <w:tcPr>
                <w:tcW w:w="2269" w:type="dxa"/>
                <w:shd w:val="clear" w:color="auto" w:fill="auto"/>
              </w:tcPr>
              <w:p w14:paraId="5AF588A1" w14:textId="77777777" w:rsidR="00B035B5" w:rsidRDefault="00B035B5">
                <w:pPr>
                  <w:jc w:val="right"/>
                </w:pPr>
              </w:p>
            </w:tc>
            <w:tc>
              <w:tcPr>
                <w:tcW w:w="1995" w:type="dxa"/>
                <w:shd w:val="clear" w:color="auto" w:fill="auto"/>
              </w:tcPr>
              <w:p w14:paraId="188780D3" w14:textId="77777777" w:rsidR="00B035B5" w:rsidRDefault="00B035B5">
                <w:pPr>
                  <w:jc w:val="right"/>
                </w:pPr>
              </w:p>
            </w:tc>
          </w:tr>
          <w:tr w:rsidR="00B035B5" w14:paraId="42940BB1" w14:textId="77777777">
            <w:sdt>
              <w:sdtPr>
                <w:tag w:val="_PLD_4eb4a0a5a3e944b293d87cc004adc11f"/>
                <w:id w:val="1026602129"/>
                <w:lock w:val="sdtLocked"/>
              </w:sdtPr>
              <w:sdtContent>
                <w:tc>
                  <w:tcPr>
                    <w:tcW w:w="4785" w:type="dxa"/>
                    <w:shd w:val="clear" w:color="auto" w:fill="auto"/>
                  </w:tcPr>
                  <w:p w14:paraId="5E571E53" w14:textId="77777777" w:rsidR="00B035B5" w:rsidRDefault="00000000">
                    <w:r>
                      <w:rPr>
                        <w:rFonts w:hint="eastAsia"/>
                      </w:rPr>
                      <w:t>融资租入固定资产</w:t>
                    </w:r>
                  </w:p>
                </w:tc>
              </w:sdtContent>
            </w:sdt>
            <w:tc>
              <w:tcPr>
                <w:tcW w:w="2269" w:type="dxa"/>
                <w:shd w:val="clear" w:color="auto" w:fill="auto"/>
              </w:tcPr>
              <w:p w14:paraId="4F3349C4" w14:textId="77777777" w:rsidR="00B035B5" w:rsidRDefault="00B035B5">
                <w:pPr>
                  <w:jc w:val="right"/>
                </w:pPr>
              </w:p>
            </w:tc>
            <w:tc>
              <w:tcPr>
                <w:tcW w:w="1995" w:type="dxa"/>
                <w:shd w:val="clear" w:color="auto" w:fill="auto"/>
              </w:tcPr>
              <w:p w14:paraId="7DA1C874" w14:textId="77777777" w:rsidR="00B035B5" w:rsidRDefault="00B035B5">
                <w:pPr>
                  <w:jc w:val="right"/>
                </w:pPr>
              </w:p>
            </w:tc>
          </w:tr>
          <w:tr w:rsidR="00B035B5" w14:paraId="1851F5DF" w14:textId="77777777">
            <w:sdt>
              <w:sdtPr>
                <w:tag w:val="_PLD_1294459fe7ee46638b8d4b78b8d8c436"/>
                <w:id w:val="-1952929636"/>
                <w:lock w:val="sdtLocked"/>
              </w:sdtPr>
              <w:sdtContent>
                <w:tc>
                  <w:tcPr>
                    <w:tcW w:w="9049" w:type="dxa"/>
                    <w:gridSpan w:val="3"/>
                    <w:shd w:val="clear" w:color="auto" w:fill="auto"/>
                  </w:tcPr>
                  <w:p w14:paraId="44916163" w14:textId="77777777" w:rsidR="00B035B5" w:rsidRDefault="00000000">
                    <w:r>
                      <w:rPr>
                        <w:b/>
                      </w:rPr>
                      <w:t>3</w:t>
                    </w:r>
                    <w:r>
                      <w:rPr>
                        <w:rFonts w:hint="eastAsia"/>
                        <w:b/>
                      </w:rPr>
                      <w:t>．现金及现金等价物净变动情况：</w:t>
                    </w:r>
                  </w:p>
                </w:tc>
              </w:sdtContent>
            </w:sdt>
          </w:tr>
          <w:tr w:rsidR="00B035B5" w14:paraId="64435086" w14:textId="77777777">
            <w:sdt>
              <w:sdtPr>
                <w:tag w:val="_PLD_2082c840cddc45338520bd3516ed16c9"/>
                <w:id w:val="-1090081557"/>
                <w:lock w:val="sdtLocked"/>
              </w:sdtPr>
              <w:sdtContent>
                <w:tc>
                  <w:tcPr>
                    <w:tcW w:w="4785" w:type="dxa"/>
                    <w:shd w:val="clear" w:color="auto" w:fill="auto"/>
                  </w:tcPr>
                  <w:p w14:paraId="1B523CDD" w14:textId="77777777" w:rsidR="00B035B5" w:rsidRDefault="00000000">
                    <w:r>
                      <w:rPr>
                        <w:rFonts w:hint="eastAsia"/>
                      </w:rPr>
                      <w:t>现金的期末余额</w:t>
                    </w:r>
                  </w:p>
                </w:tc>
              </w:sdtContent>
            </w:sdt>
            <w:tc>
              <w:tcPr>
                <w:tcW w:w="2269" w:type="dxa"/>
                <w:shd w:val="clear" w:color="auto" w:fill="auto"/>
                <w:vAlign w:val="center"/>
              </w:tcPr>
              <w:p w14:paraId="3CF59D63" w14:textId="77777777" w:rsidR="00B035B5" w:rsidRDefault="00000000">
                <w:pPr>
                  <w:jc w:val="right"/>
                </w:pPr>
                <w:r>
                  <w:t>1,089,516,407.29</w:t>
                </w:r>
              </w:p>
            </w:tc>
            <w:tc>
              <w:tcPr>
                <w:tcW w:w="1995" w:type="dxa"/>
                <w:shd w:val="clear" w:color="auto" w:fill="auto"/>
                <w:vAlign w:val="center"/>
              </w:tcPr>
              <w:p w14:paraId="35A3B429" w14:textId="77777777" w:rsidR="00B035B5" w:rsidRDefault="00000000">
                <w:pPr>
                  <w:jc w:val="right"/>
                </w:pPr>
                <w:r>
                  <w:t>636,831,654.77</w:t>
                </w:r>
              </w:p>
            </w:tc>
          </w:tr>
          <w:tr w:rsidR="00B035B5" w14:paraId="22E51F98" w14:textId="77777777">
            <w:sdt>
              <w:sdtPr>
                <w:tag w:val="_PLD_a8039ff8828d402facebab3f2e19fcc0"/>
                <w:id w:val="494153228"/>
                <w:lock w:val="sdtLocked"/>
              </w:sdtPr>
              <w:sdtContent>
                <w:tc>
                  <w:tcPr>
                    <w:tcW w:w="4785" w:type="dxa"/>
                    <w:shd w:val="clear" w:color="auto" w:fill="auto"/>
                  </w:tcPr>
                  <w:p w14:paraId="05751766" w14:textId="77777777" w:rsidR="00B035B5" w:rsidRDefault="00000000">
                    <w:r>
                      <w:rPr>
                        <w:rFonts w:hint="eastAsia"/>
                      </w:rPr>
                      <w:t>减：现金的期初余额</w:t>
                    </w:r>
                  </w:p>
                </w:tc>
              </w:sdtContent>
            </w:sdt>
            <w:tc>
              <w:tcPr>
                <w:tcW w:w="2269" w:type="dxa"/>
                <w:shd w:val="clear" w:color="auto" w:fill="auto"/>
                <w:vAlign w:val="center"/>
              </w:tcPr>
              <w:p w14:paraId="780F5B0D" w14:textId="77777777" w:rsidR="00B035B5" w:rsidRDefault="00000000">
                <w:pPr>
                  <w:jc w:val="right"/>
                  <w:rPr>
                    <w:bCs/>
                  </w:rPr>
                </w:pPr>
                <w:r>
                  <w:t>1,043,454,674.37</w:t>
                </w:r>
              </w:p>
            </w:tc>
            <w:tc>
              <w:tcPr>
                <w:tcW w:w="1995" w:type="dxa"/>
                <w:shd w:val="clear" w:color="auto" w:fill="auto"/>
                <w:vAlign w:val="center"/>
              </w:tcPr>
              <w:p w14:paraId="0024E801" w14:textId="77777777" w:rsidR="00B035B5" w:rsidRDefault="00000000">
                <w:pPr>
                  <w:jc w:val="right"/>
                  <w:rPr>
                    <w:bCs/>
                  </w:rPr>
                </w:pPr>
                <w:r>
                  <w:t>878,622,923.09</w:t>
                </w:r>
              </w:p>
            </w:tc>
          </w:tr>
          <w:tr w:rsidR="00B035B5" w14:paraId="0A589E51" w14:textId="77777777">
            <w:sdt>
              <w:sdtPr>
                <w:tag w:val="_PLD_2dd0b4fbd20a49c1991e732523abf0b3"/>
                <w:id w:val="-1122296377"/>
                <w:lock w:val="sdtLocked"/>
              </w:sdtPr>
              <w:sdtContent>
                <w:tc>
                  <w:tcPr>
                    <w:tcW w:w="4785" w:type="dxa"/>
                    <w:shd w:val="clear" w:color="auto" w:fill="auto"/>
                  </w:tcPr>
                  <w:p w14:paraId="4AF9CAA9" w14:textId="77777777" w:rsidR="00B035B5" w:rsidRDefault="00000000">
                    <w:r>
                      <w:rPr>
                        <w:rFonts w:hint="eastAsia"/>
                      </w:rPr>
                      <w:t>现金及现金等价物净增加额</w:t>
                    </w:r>
                  </w:p>
                </w:tc>
              </w:sdtContent>
            </w:sdt>
            <w:tc>
              <w:tcPr>
                <w:tcW w:w="2269" w:type="dxa"/>
                <w:shd w:val="clear" w:color="auto" w:fill="auto"/>
                <w:vAlign w:val="center"/>
              </w:tcPr>
              <w:p w14:paraId="6BE07F59" w14:textId="77777777" w:rsidR="00B035B5" w:rsidRDefault="00000000">
                <w:pPr>
                  <w:jc w:val="right"/>
                </w:pPr>
                <w:r>
                  <w:t>46,061,732.92</w:t>
                </w:r>
              </w:p>
            </w:tc>
            <w:tc>
              <w:tcPr>
                <w:tcW w:w="1995" w:type="dxa"/>
                <w:shd w:val="clear" w:color="auto" w:fill="auto"/>
                <w:vAlign w:val="center"/>
              </w:tcPr>
              <w:p w14:paraId="1E825DE3" w14:textId="77777777" w:rsidR="00B035B5" w:rsidRDefault="00000000">
                <w:pPr>
                  <w:jc w:val="right"/>
                  <w:rPr>
                    <w:bCs/>
                  </w:rPr>
                </w:pPr>
                <w:r>
                  <w:t>-241,791,268.32</w:t>
                </w:r>
              </w:p>
            </w:tc>
          </w:tr>
        </w:tbl>
        <w:p w14:paraId="04BE3C88" w14:textId="77777777" w:rsidR="00B035B5" w:rsidRDefault="00000000"/>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14:paraId="1124DC3D" w14:textId="77777777" w:rsidR="00B035B5" w:rsidRDefault="00000000">
          <w:pPr>
            <w:pStyle w:val="4"/>
            <w:numPr>
              <w:ilvl w:val="0"/>
              <w:numId w:val="76"/>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14:paraId="4E21D7C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60531A" w14:textId="77777777" w:rsidR="00B035B5" w:rsidRDefault="00000000"/>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EndPr>
        <w:rPr>
          <w:szCs w:val="21"/>
        </w:rPr>
      </w:sdtEndPr>
      <w:sdtContent>
        <w:p w14:paraId="2160C372" w14:textId="77777777" w:rsidR="00B035B5" w:rsidRDefault="00000000">
          <w:pPr>
            <w:pStyle w:val="4"/>
            <w:numPr>
              <w:ilvl w:val="0"/>
              <w:numId w:val="76"/>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14:paraId="1836AC5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7DEA09" w14:textId="77777777" w:rsidR="00B035B5" w:rsidRDefault="00000000"/>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ascii="Calibri" w:hAnsi="Calibri" w:cs="Times New Roman" w:hint="default"/>
          <w:kern w:val="2"/>
          <w:szCs w:val="22"/>
        </w:rPr>
      </w:sdtEndPr>
      <w:sdtContent>
        <w:p w14:paraId="6D8814BD" w14:textId="77777777" w:rsidR="00B035B5" w:rsidRDefault="00000000">
          <w:pPr>
            <w:pStyle w:val="4"/>
            <w:numPr>
              <w:ilvl w:val="0"/>
              <w:numId w:val="76"/>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14:paraId="18907CB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0D3B3D" w14:textId="77777777" w:rsidR="00B035B5" w:rsidRDefault="00000000">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2921"/>
            <w:gridCol w:w="2735"/>
          </w:tblGrid>
          <w:tr w:rsidR="00B035B5" w14:paraId="279D37C7" w14:textId="77777777">
            <w:trPr>
              <w:trHeight w:val="285"/>
            </w:trPr>
            <w:sdt>
              <w:sdtPr>
                <w:tag w:val="_PLD_d5bf85e9303e4843a7623f09eae933c6"/>
                <w:id w:val="-2002265800"/>
                <w:lock w:val="sdtLocked"/>
              </w:sdtPr>
              <w:sdtContent>
                <w:tc>
                  <w:tcPr>
                    <w:tcW w:w="3393" w:type="dxa"/>
                    <w:tcBorders>
                      <w:bottom w:val="single" w:sz="4" w:space="0" w:color="auto"/>
                    </w:tcBorders>
                    <w:shd w:val="clear" w:color="auto" w:fill="auto"/>
                    <w:vAlign w:val="center"/>
                  </w:tcPr>
                  <w:p w14:paraId="68A68D4B" w14:textId="77777777" w:rsidR="00B035B5" w:rsidRDefault="00000000">
                    <w:pPr>
                      <w:ind w:leftChars="-51" w:left="-107"/>
                      <w:jc w:val="center"/>
                    </w:pPr>
                    <w:r>
                      <w:rPr>
                        <w:rFonts w:hint="eastAsia"/>
                      </w:rPr>
                      <w:t>项目</w:t>
                    </w:r>
                  </w:p>
                </w:tc>
              </w:sdtContent>
            </w:sdt>
            <w:sdt>
              <w:sdtPr>
                <w:tag w:val="_PLD_e3a960d2f6474687b9cbaec3f1075e19"/>
                <w:id w:val="-1453478249"/>
                <w:lock w:val="sdtLocked"/>
              </w:sdtPr>
              <w:sdtContent>
                <w:tc>
                  <w:tcPr>
                    <w:tcW w:w="2921" w:type="dxa"/>
                    <w:shd w:val="clear" w:color="auto" w:fill="auto"/>
                    <w:vAlign w:val="center"/>
                  </w:tcPr>
                  <w:p w14:paraId="58875315" w14:textId="77777777" w:rsidR="00B035B5" w:rsidRDefault="00000000">
                    <w:pPr>
                      <w:jc w:val="center"/>
                    </w:pPr>
                    <w:r>
                      <w:rPr>
                        <w:rFonts w:hint="eastAsia"/>
                      </w:rPr>
                      <w:t>期末余额</w:t>
                    </w:r>
                  </w:p>
                </w:tc>
              </w:sdtContent>
            </w:sdt>
            <w:sdt>
              <w:sdtPr>
                <w:tag w:val="_PLD_0d0909eba9344c8ab96c7fb88f0b117a"/>
                <w:id w:val="724113285"/>
                <w:lock w:val="sdtLocked"/>
              </w:sdtPr>
              <w:sdtContent>
                <w:tc>
                  <w:tcPr>
                    <w:tcW w:w="2735" w:type="dxa"/>
                    <w:shd w:val="clear" w:color="auto" w:fill="auto"/>
                  </w:tcPr>
                  <w:p w14:paraId="5A8B287D" w14:textId="77777777" w:rsidR="00B035B5" w:rsidRDefault="00000000">
                    <w:pPr>
                      <w:jc w:val="center"/>
                    </w:pPr>
                    <w:r>
                      <w:rPr>
                        <w:rFonts w:hint="eastAsia"/>
                      </w:rPr>
                      <w:t>期初余额</w:t>
                    </w:r>
                  </w:p>
                </w:tc>
              </w:sdtContent>
            </w:sdt>
          </w:tr>
          <w:tr w:rsidR="00B035B5" w14:paraId="20C7C0B9" w14:textId="77777777">
            <w:trPr>
              <w:trHeight w:val="285"/>
            </w:trPr>
            <w:sdt>
              <w:sdtPr>
                <w:tag w:val="_PLD_6a173ce99a864661a21d726eff0af5b3"/>
                <w:id w:val="-1995257546"/>
                <w:lock w:val="sdtLocked"/>
              </w:sdtPr>
              <w:sdtContent>
                <w:tc>
                  <w:tcPr>
                    <w:tcW w:w="3393" w:type="dxa"/>
                    <w:shd w:val="clear" w:color="auto" w:fill="auto"/>
                    <w:vAlign w:val="center"/>
                  </w:tcPr>
                  <w:p w14:paraId="55718424" w14:textId="77777777" w:rsidR="00B035B5" w:rsidRDefault="00000000">
                    <w:r>
                      <w:rPr>
                        <w:rFonts w:hint="eastAsia"/>
                      </w:rPr>
                      <w:t>一、现金</w:t>
                    </w:r>
                  </w:p>
                </w:tc>
              </w:sdtContent>
            </w:sdt>
            <w:tc>
              <w:tcPr>
                <w:tcW w:w="2921" w:type="dxa"/>
                <w:shd w:val="clear" w:color="auto" w:fill="auto"/>
                <w:vAlign w:val="center"/>
              </w:tcPr>
              <w:p w14:paraId="7EE7316A" w14:textId="77777777" w:rsidR="00B035B5" w:rsidRDefault="00000000">
                <w:pPr>
                  <w:jc w:val="right"/>
                </w:pPr>
                <w:r>
                  <w:t>1,089,516,407.29</w:t>
                </w:r>
              </w:p>
            </w:tc>
            <w:tc>
              <w:tcPr>
                <w:tcW w:w="2735" w:type="dxa"/>
                <w:shd w:val="clear" w:color="auto" w:fill="auto"/>
                <w:vAlign w:val="center"/>
              </w:tcPr>
              <w:p w14:paraId="065FB5A2" w14:textId="77777777" w:rsidR="00B035B5" w:rsidRDefault="00000000">
                <w:pPr>
                  <w:jc w:val="right"/>
                </w:pPr>
                <w:r>
                  <w:t>1,043,454,674.37</w:t>
                </w:r>
              </w:p>
            </w:tc>
          </w:tr>
          <w:tr w:rsidR="00B035B5" w14:paraId="117F9CD9" w14:textId="77777777">
            <w:trPr>
              <w:trHeight w:val="285"/>
            </w:trPr>
            <w:sdt>
              <w:sdtPr>
                <w:tag w:val="_PLD_00026e2b0a3d4b39803714a078a9949d"/>
                <w:id w:val="-2070026480"/>
                <w:lock w:val="sdtLocked"/>
              </w:sdtPr>
              <w:sdtContent>
                <w:tc>
                  <w:tcPr>
                    <w:tcW w:w="3393" w:type="dxa"/>
                    <w:shd w:val="clear" w:color="auto" w:fill="auto"/>
                    <w:vAlign w:val="center"/>
                  </w:tcPr>
                  <w:p w14:paraId="2A394DE1" w14:textId="77777777" w:rsidR="00B035B5" w:rsidRDefault="00000000">
                    <w:r>
                      <w:rPr>
                        <w:rFonts w:hint="eastAsia"/>
                      </w:rPr>
                      <w:t>其中：库存现金</w:t>
                    </w:r>
                  </w:p>
                </w:tc>
              </w:sdtContent>
            </w:sdt>
            <w:tc>
              <w:tcPr>
                <w:tcW w:w="2921" w:type="dxa"/>
                <w:shd w:val="clear" w:color="auto" w:fill="auto"/>
              </w:tcPr>
              <w:p w14:paraId="736D6DF4" w14:textId="77777777" w:rsidR="00B035B5" w:rsidRDefault="00B035B5">
                <w:pPr>
                  <w:jc w:val="right"/>
                </w:pPr>
              </w:p>
            </w:tc>
            <w:tc>
              <w:tcPr>
                <w:tcW w:w="2735" w:type="dxa"/>
                <w:shd w:val="clear" w:color="auto" w:fill="auto"/>
              </w:tcPr>
              <w:p w14:paraId="482012D7" w14:textId="77777777" w:rsidR="00B035B5" w:rsidRDefault="00B035B5">
                <w:pPr>
                  <w:jc w:val="right"/>
                </w:pPr>
              </w:p>
            </w:tc>
          </w:tr>
          <w:tr w:rsidR="00B035B5" w14:paraId="380B15B2" w14:textId="77777777">
            <w:trPr>
              <w:trHeight w:val="285"/>
            </w:trPr>
            <w:sdt>
              <w:sdtPr>
                <w:tag w:val="_PLD_703c5ac82ddb4fd7bf9d7372c95ca92f"/>
                <w:id w:val="-1123229155"/>
                <w:lock w:val="sdtLocked"/>
              </w:sdtPr>
              <w:sdtContent>
                <w:tc>
                  <w:tcPr>
                    <w:tcW w:w="3393" w:type="dxa"/>
                    <w:shd w:val="clear" w:color="auto" w:fill="auto"/>
                    <w:vAlign w:val="center"/>
                  </w:tcPr>
                  <w:p w14:paraId="67B0E308" w14:textId="77777777" w:rsidR="00B035B5" w:rsidRDefault="00000000">
                    <w:r>
                      <w:rPr>
                        <w:rFonts w:hint="eastAsia"/>
                      </w:rPr>
                      <w:t xml:space="preserve">　　可随时用于支付的银行存款</w:t>
                    </w:r>
                  </w:p>
                </w:tc>
              </w:sdtContent>
            </w:sdt>
            <w:tc>
              <w:tcPr>
                <w:tcW w:w="2921" w:type="dxa"/>
                <w:shd w:val="clear" w:color="auto" w:fill="auto"/>
                <w:vAlign w:val="center"/>
              </w:tcPr>
              <w:p w14:paraId="08029E93" w14:textId="77777777" w:rsidR="00B035B5" w:rsidRDefault="00000000">
                <w:pPr>
                  <w:jc w:val="right"/>
                </w:pPr>
                <w:r>
                  <w:t>1,089,516,407.29</w:t>
                </w:r>
              </w:p>
            </w:tc>
            <w:tc>
              <w:tcPr>
                <w:tcW w:w="2735" w:type="dxa"/>
                <w:shd w:val="clear" w:color="auto" w:fill="auto"/>
                <w:vAlign w:val="center"/>
              </w:tcPr>
              <w:p w14:paraId="678A19C2" w14:textId="77777777" w:rsidR="00B035B5" w:rsidRDefault="00000000">
                <w:pPr>
                  <w:jc w:val="right"/>
                </w:pPr>
                <w:r>
                  <w:t>1,043,454,674.37</w:t>
                </w:r>
              </w:p>
            </w:tc>
          </w:tr>
          <w:tr w:rsidR="00B035B5" w14:paraId="445CCD32" w14:textId="77777777">
            <w:trPr>
              <w:trHeight w:val="285"/>
            </w:trPr>
            <w:sdt>
              <w:sdtPr>
                <w:tag w:val="_PLD_4d07bfc591df4d5483e486621c246fa5"/>
                <w:id w:val="-1834681668"/>
                <w:lock w:val="sdtLocked"/>
              </w:sdtPr>
              <w:sdtContent>
                <w:tc>
                  <w:tcPr>
                    <w:tcW w:w="3393" w:type="dxa"/>
                    <w:shd w:val="clear" w:color="auto" w:fill="auto"/>
                    <w:vAlign w:val="center"/>
                  </w:tcPr>
                  <w:p w14:paraId="1C4C2EEC" w14:textId="77777777" w:rsidR="00B035B5" w:rsidRDefault="00000000">
                    <w:r>
                      <w:rPr>
                        <w:rFonts w:hint="eastAsia"/>
                      </w:rPr>
                      <w:t>三、期末现金及现金等价物余额</w:t>
                    </w:r>
                  </w:p>
                </w:tc>
              </w:sdtContent>
            </w:sdt>
            <w:tc>
              <w:tcPr>
                <w:tcW w:w="2921" w:type="dxa"/>
                <w:shd w:val="clear" w:color="auto" w:fill="auto"/>
                <w:vAlign w:val="center"/>
              </w:tcPr>
              <w:p w14:paraId="31B0E4BC" w14:textId="77777777" w:rsidR="00B035B5" w:rsidRDefault="00000000">
                <w:pPr>
                  <w:jc w:val="right"/>
                </w:pPr>
                <w:r>
                  <w:t>1,089,516,407.29</w:t>
                </w:r>
              </w:p>
            </w:tc>
            <w:tc>
              <w:tcPr>
                <w:tcW w:w="2735" w:type="dxa"/>
                <w:shd w:val="clear" w:color="auto" w:fill="auto"/>
                <w:vAlign w:val="center"/>
              </w:tcPr>
              <w:p w14:paraId="6A43C155" w14:textId="77777777" w:rsidR="00B035B5" w:rsidRDefault="00000000">
                <w:pPr>
                  <w:jc w:val="right"/>
                </w:pPr>
                <w:r>
                  <w:t>1,043,454,674.37</w:t>
                </w:r>
              </w:p>
            </w:tc>
          </w:tr>
          <w:tr w:rsidR="00B035B5" w14:paraId="1CF01961" w14:textId="77777777">
            <w:trPr>
              <w:trHeight w:val="285"/>
            </w:trPr>
            <w:sdt>
              <w:sdtPr>
                <w:tag w:val="_PLD_a7dfcdf890714f1c879ddf8d09d45801"/>
                <w:id w:val="2024210694"/>
                <w:lock w:val="sdtLocked"/>
              </w:sdtPr>
              <w:sdtContent>
                <w:tc>
                  <w:tcPr>
                    <w:tcW w:w="3393" w:type="dxa"/>
                    <w:shd w:val="clear" w:color="auto" w:fill="auto"/>
                    <w:vAlign w:val="center"/>
                  </w:tcPr>
                  <w:p w14:paraId="3738BF8C" w14:textId="77777777" w:rsidR="00B035B5" w:rsidRDefault="00000000">
                    <w:r>
                      <w:rPr>
                        <w:rFonts w:hint="eastAsia"/>
                      </w:rPr>
                      <w:t>其中：母公司或集团内子公司使用受限制的现金和现金等价物</w:t>
                    </w:r>
                  </w:p>
                </w:tc>
              </w:sdtContent>
            </w:sdt>
            <w:tc>
              <w:tcPr>
                <w:tcW w:w="2921" w:type="dxa"/>
                <w:shd w:val="clear" w:color="auto" w:fill="auto"/>
              </w:tcPr>
              <w:p w14:paraId="1719232C" w14:textId="77777777" w:rsidR="00B035B5" w:rsidRDefault="00B035B5">
                <w:pPr>
                  <w:jc w:val="right"/>
                </w:pPr>
              </w:p>
            </w:tc>
            <w:tc>
              <w:tcPr>
                <w:tcW w:w="2735" w:type="dxa"/>
                <w:shd w:val="clear" w:color="auto" w:fill="auto"/>
              </w:tcPr>
              <w:p w14:paraId="3A670323" w14:textId="77777777" w:rsidR="00B035B5" w:rsidRDefault="00B035B5">
                <w:pPr>
                  <w:jc w:val="right"/>
                </w:pPr>
              </w:p>
            </w:tc>
          </w:tr>
        </w:tbl>
        <w:p w14:paraId="420A528A" w14:textId="77777777" w:rsidR="00B035B5" w:rsidRDefault="00B035B5"/>
        <w:p w14:paraId="210D49BB" w14:textId="77777777" w:rsidR="00B035B5" w:rsidRDefault="00000000">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Content>
            <w:p w14:paraId="15D25D5C" w14:textId="77777777" w:rsidR="00B035B5"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现金流量表补充资料的说明"/>
            <w:tag w:val="_GBC_3debcbde5c274a28b3adc3b1d98dbe47"/>
            <w:id w:val="357248871"/>
            <w:lock w:val="sdtLocked"/>
          </w:sdtPr>
          <w:sdtContent>
            <w:p w14:paraId="42543E68" w14:textId="77777777" w:rsidR="00B035B5" w:rsidRDefault="00000000">
              <w:pPr>
                <w:pStyle w:val="aff4"/>
                <w:numPr>
                  <w:ilvl w:val="2"/>
                  <w:numId w:val="61"/>
                </w:numPr>
                <w:ind w:firstLineChars="0"/>
              </w:pPr>
              <w:r>
                <w:t>现金和现金等价物不</w:t>
              </w:r>
              <w:r w:rsidRPr="009F65E3">
                <w:rPr>
                  <w:rFonts w:asciiTheme="minorEastAsia" w:eastAsiaTheme="minorEastAsia" w:hAnsiTheme="minorEastAsia"/>
                </w:rPr>
                <w:t>含公司或公司之子公司使用受限制的现金和现金等价物663375873.54元及计提活期存款利息920953.31元。</w:t>
              </w:r>
            </w:p>
            <w:p w14:paraId="34EAE729" w14:textId="77777777" w:rsidR="00B035B5" w:rsidRDefault="00000000">
              <w:pPr>
                <w:pStyle w:val="aff4"/>
                <w:numPr>
                  <w:ilvl w:val="2"/>
                  <w:numId w:val="61"/>
                </w:numPr>
                <w:ind w:firstLineChars="0"/>
              </w:pPr>
              <w:r>
                <w:rPr>
                  <w:rFonts w:hint="eastAsia"/>
                </w:rPr>
                <w:t>现金和现金等价物净增加额：</w:t>
              </w:r>
            </w:p>
            <w:p w14:paraId="32B2DF65" w14:textId="77777777" w:rsidR="00B035B5" w:rsidRDefault="00000000">
              <w:pPr>
                <w:pStyle w:val="aff4"/>
                <w:ind w:firstLineChars="3100" w:firstLine="6510"/>
              </w:pPr>
              <w:r>
                <w:rPr>
                  <w:rFonts w:hint="eastAsia"/>
                </w:rPr>
                <w:t>单位：元</w:t>
              </w:r>
              <w:r>
                <w:rPr>
                  <w:rFonts w:hint="eastAsia"/>
                </w:rPr>
                <w:t xml:space="preserve"> </w:t>
              </w:r>
              <w:r>
                <w:rPr>
                  <w:rFonts w:hint="eastAsia"/>
                </w:rPr>
                <w:t>币种：人民币</w:t>
              </w:r>
            </w:p>
            <w:tbl>
              <w:tblPr>
                <w:tblStyle w:val="aff0"/>
                <w:tblW w:w="9049" w:type="dxa"/>
                <w:tblLayout w:type="fixed"/>
                <w:tblLook w:val="04A0" w:firstRow="1" w:lastRow="0" w:firstColumn="1" w:lastColumn="0" w:noHBand="0" w:noVBand="1"/>
              </w:tblPr>
              <w:tblGrid>
                <w:gridCol w:w="4524"/>
                <w:gridCol w:w="4525"/>
              </w:tblGrid>
              <w:tr w:rsidR="00B035B5" w14:paraId="4917704A" w14:textId="77777777">
                <w:tc>
                  <w:tcPr>
                    <w:tcW w:w="4524" w:type="dxa"/>
                  </w:tcPr>
                  <w:p w14:paraId="1330F4D2" w14:textId="77777777" w:rsidR="00B035B5" w:rsidRDefault="00000000">
                    <w:pPr>
                      <w:pStyle w:val="aff4"/>
                      <w:ind w:firstLineChars="0" w:firstLine="0"/>
                      <w:jc w:val="center"/>
                      <w:rPr>
                        <w:b/>
                        <w:bCs/>
                      </w:rPr>
                    </w:pPr>
                    <w:r>
                      <w:rPr>
                        <w:b/>
                        <w:bCs/>
                      </w:rPr>
                      <w:t>列示于现金流量表的现金及现金等价物包括：</w:t>
                    </w:r>
                  </w:p>
                </w:tc>
                <w:tc>
                  <w:tcPr>
                    <w:tcW w:w="4525" w:type="dxa"/>
                  </w:tcPr>
                  <w:p w14:paraId="582CC892" w14:textId="77777777" w:rsidR="00B035B5" w:rsidRDefault="00000000">
                    <w:pPr>
                      <w:pStyle w:val="aff4"/>
                      <w:ind w:firstLineChars="0" w:firstLine="0"/>
                      <w:jc w:val="center"/>
                      <w:rPr>
                        <w:b/>
                        <w:bCs/>
                      </w:rPr>
                    </w:pPr>
                    <w:r>
                      <w:rPr>
                        <w:b/>
                        <w:bCs/>
                      </w:rPr>
                      <w:t>金额</w:t>
                    </w:r>
                  </w:p>
                </w:tc>
              </w:tr>
              <w:tr w:rsidR="00B035B5" w14:paraId="62B1064A" w14:textId="77777777">
                <w:tc>
                  <w:tcPr>
                    <w:tcW w:w="4524" w:type="dxa"/>
                  </w:tcPr>
                  <w:p w14:paraId="233BAC43" w14:textId="77777777" w:rsidR="00B035B5" w:rsidRDefault="00000000">
                    <w:pPr>
                      <w:pStyle w:val="aff4"/>
                      <w:ind w:firstLineChars="0" w:firstLine="0"/>
                    </w:pPr>
                    <w:r>
                      <w:t>年末货币资金</w:t>
                    </w:r>
                  </w:p>
                </w:tc>
                <w:tc>
                  <w:tcPr>
                    <w:tcW w:w="4525" w:type="dxa"/>
                  </w:tcPr>
                  <w:p w14:paraId="434C56F6"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1,753,813,234.14</w:t>
                    </w:r>
                  </w:p>
                </w:tc>
              </w:tr>
              <w:tr w:rsidR="00B035B5" w14:paraId="09D9DBDF" w14:textId="77777777">
                <w:tc>
                  <w:tcPr>
                    <w:tcW w:w="4524" w:type="dxa"/>
                  </w:tcPr>
                  <w:p w14:paraId="3C4B2671" w14:textId="77777777" w:rsidR="00B035B5" w:rsidRDefault="00000000">
                    <w:pPr>
                      <w:pStyle w:val="aff4"/>
                      <w:ind w:firstLineChars="0" w:firstLine="0"/>
                    </w:pPr>
                    <w:r>
                      <w:lastRenderedPageBreak/>
                      <w:t>减：受到限制的存款</w:t>
                    </w:r>
                  </w:p>
                </w:tc>
                <w:tc>
                  <w:tcPr>
                    <w:tcW w:w="4525" w:type="dxa"/>
                  </w:tcPr>
                  <w:p w14:paraId="2A0E838F"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663,375,873.54</w:t>
                    </w:r>
                  </w:p>
                </w:tc>
              </w:tr>
              <w:tr w:rsidR="00B035B5" w14:paraId="555A2DA3" w14:textId="77777777">
                <w:tc>
                  <w:tcPr>
                    <w:tcW w:w="4524" w:type="dxa"/>
                  </w:tcPr>
                  <w:p w14:paraId="05D4A21A" w14:textId="77777777" w:rsidR="00B035B5" w:rsidRDefault="00000000">
                    <w:pPr>
                      <w:pStyle w:val="aff4"/>
                      <w:ind w:firstLineChars="0" w:firstLine="0"/>
                    </w:pPr>
                    <w:r>
                      <w:t>减：活期存款计提利息</w:t>
                    </w:r>
                  </w:p>
                </w:tc>
                <w:tc>
                  <w:tcPr>
                    <w:tcW w:w="4525" w:type="dxa"/>
                  </w:tcPr>
                  <w:p w14:paraId="495B79BD"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920,953.31</w:t>
                    </w:r>
                  </w:p>
                </w:tc>
              </w:tr>
              <w:tr w:rsidR="00B035B5" w14:paraId="1DE6A407" w14:textId="77777777">
                <w:tc>
                  <w:tcPr>
                    <w:tcW w:w="4524" w:type="dxa"/>
                  </w:tcPr>
                  <w:p w14:paraId="7F95A838" w14:textId="77777777" w:rsidR="00B035B5" w:rsidRDefault="00000000">
                    <w:pPr>
                      <w:pStyle w:val="aff4"/>
                      <w:ind w:firstLineChars="0" w:firstLine="0"/>
                    </w:pPr>
                    <w:r>
                      <w:t>年末现金及现金等价物余额</w:t>
                    </w:r>
                  </w:p>
                </w:tc>
                <w:tc>
                  <w:tcPr>
                    <w:tcW w:w="4525" w:type="dxa"/>
                  </w:tcPr>
                  <w:p w14:paraId="2B635CAA"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1,089,516,407.29</w:t>
                    </w:r>
                  </w:p>
                </w:tc>
              </w:tr>
              <w:tr w:rsidR="00B035B5" w14:paraId="0AC636F9" w14:textId="77777777">
                <w:tc>
                  <w:tcPr>
                    <w:tcW w:w="4524" w:type="dxa"/>
                  </w:tcPr>
                  <w:p w14:paraId="342F51D9" w14:textId="77777777" w:rsidR="00B035B5" w:rsidRDefault="00000000">
                    <w:pPr>
                      <w:pStyle w:val="aff4"/>
                      <w:ind w:firstLineChars="0" w:firstLine="0"/>
                    </w:pPr>
                    <w:r>
                      <w:t>年初货币资金</w:t>
                    </w:r>
                  </w:p>
                </w:tc>
                <w:tc>
                  <w:tcPr>
                    <w:tcW w:w="4525" w:type="dxa"/>
                  </w:tcPr>
                  <w:p w14:paraId="1663B93E"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1,783,106,313.81</w:t>
                    </w:r>
                  </w:p>
                </w:tc>
              </w:tr>
              <w:tr w:rsidR="00B035B5" w14:paraId="1BB0D580" w14:textId="77777777">
                <w:tc>
                  <w:tcPr>
                    <w:tcW w:w="4524" w:type="dxa"/>
                  </w:tcPr>
                  <w:p w14:paraId="7137B1D1" w14:textId="77777777" w:rsidR="00B035B5" w:rsidRDefault="00000000">
                    <w:pPr>
                      <w:pStyle w:val="aff4"/>
                      <w:ind w:firstLineChars="0" w:firstLine="0"/>
                    </w:pPr>
                    <w:r>
                      <w:t>减：受到限制的存款</w:t>
                    </w:r>
                  </w:p>
                </w:tc>
                <w:tc>
                  <w:tcPr>
                    <w:tcW w:w="4525" w:type="dxa"/>
                  </w:tcPr>
                  <w:p w14:paraId="00AD8415"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738,300,762.97</w:t>
                    </w:r>
                  </w:p>
                </w:tc>
              </w:tr>
              <w:tr w:rsidR="00B035B5" w14:paraId="453BA806" w14:textId="77777777">
                <w:tc>
                  <w:tcPr>
                    <w:tcW w:w="4524" w:type="dxa"/>
                  </w:tcPr>
                  <w:p w14:paraId="69FB47FF" w14:textId="77777777" w:rsidR="00B035B5" w:rsidRDefault="00000000">
                    <w:pPr>
                      <w:pStyle w:val="aff4"/>
                      <w:ind w:firstLineChars="0" w:firstLine="0"/>
                    </w:pPr>
                    <w:r>
                      <w:t>减：活期存款计提利息</w:t>
                    </w:r>
                  </w:p>
                </w:tc>
                <w:tc>
                  <w:tcPr>
                    <w:tcW w:w="4525" w:type="dxa"/>
                  </w:tcPr>
                  <w:p w14:paraId="6805E554"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1,350,876.47</w:t>
                    </w:r>
                  </w:p>
                </w:tc>
              </w:tr>
              <w:tr w:rsidR="00B035B5" w14:paraId="2DEF5C6D" w14:textId="77777777">
                <w:tc>
                  <w:tcPr>
                    <w:tcW w:w="4524" w:type="dxa"/>
                  </w:tcPr>
                  <w:p w14:paraId="1CA9C639" w14:textId="77777777" w:rsidR="00B035B5" w:rsidRDefault="00000000">
                    <w:pPr>
                      <w:pStyle w:val="aff4"/>
                      <w:ind w:firstLineChars="0" w:firstLine="0"/>
                    </w:pPr>
                    <w:r>
                      <w:t>年初现金及现金等价物余额</w:t>
                    </w:r>
                  </w:p>
                </w:tc>
                <w:tc>
                  <w:tcPr>
                    <w:tcW w:w="4525" w:type="dxa"/>
                  </w:tcPr>
                  <w:p w14:paraId="38263C98"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1,043,454,674.37</w:t>
                    </w:r>
                  </w:p>
                </w:tc>
              </w:tr>
              <w:tr w:rsidR="00B035B5" w14:paraId="043D87E2" w14:textId="77777777">
                <w:tc>
                  <w:tcPr>
                    <w:tcW w:w="4524" w:type="dxa"/>
                  </w:tcPr>
                  <w:p w14:paraId="52B986D5" w14:textId="77777777" w:rsidR="00B035B5" w:rsidRDefault="00000000">
                    <w:pPr>
                      <w:pStyle w:val="aff4"/>
                      <w:ind w:firstLineChars="0" w:firstLine="0"/>
                    </w:pPr>
                    <w:r>
                      <w:t>现金及现金等价物净增加额</w:t>
                    </w:r>
                  </w:p>
                </w:tc>
                <w:tc>
                  <w:tcPr>
                    <w:tcW w:w="4525" w:type="dxa"/>
                  </w:tcPr>
                  <w:p w14:paraId="32766CED" w14:textId="77777777" w:rsidR="00B035B5" w:rsidRDefault="00000000">
                    <w:pPr>
                      <w:pStyle w:val="aff4"/>
                      <w:ind w:firstLineChars="0" w:firstLine="0"/>
                      <w:rPr>
                        <w:rFonts w:asciiTheme="minorEastAsia" w:eastAsiaTheme="minorEastAsia" w:hAnsiTheme="minorEastAsia"/>
                      </w:rPr>
                    </w:pPr>
                    <w:r>
                      <w:rPr>
                        <w:rFonts w:asciiTheme="minorEastAsia" w:eastAsiaTheme="minorEastAsia" w:hAnsiTheme="minorEastAsia"/>
                      </w:rPr>
                      <w:t>46,061,732.92</w:t>
                    </w:r>
                  </w:p>
                </w:tc>
              </w:tr>
            </w:tbl>
            <w:p w14:paraId="47929D07" w14:textId="77777777" w:rsidR="00B035B5" w:rsidRDefault="00000000">
              <w:pPr>
                <w:pStyle w:val="aff4"/>
                <w:ind w:firstLineChars="0" w:firstLine="0"/>
              </w:pPr>
            </w:p>
          </w:sdtContent>
        </w:sdt>
      </w:sdtContent>
    </w:sdt>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14:paraId="5E9EEAA9"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14:paraId="119D3C6D" w14:textId="77777777" w:rsidR="00B035B5" w:rsidRDefault="00000000">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14:paraId="5823CBB5" w14:textId="77777777" w:rsidR="00B035B5" w:rsidRDefault="00000000">
              <w:pPr>
                <w:rPr>
                  <w:color w:val="FF00FF"/>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04ABBBD" w14:textId="77777777" w:rsidR="00B035B5" w:rsidRDefault="00B035B5"/>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EndPr>
        <w:rPr>
          <w:rFonts w:ascii="Calibri" w:hAnsi="Calibri" w:cs="Times New Roman"/>
          <w:kern w:val="2"/>
          <w:szCs w:val="22"/>
        </w:rPr>
      </w:sdtEndPr>
      <w:sdtContent>
        <w:p w14:paraId="7E112B75"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14:paraId="73BD139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A6BF29"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1"/>
            <w:gridCol w:w="2269"/>
            <w:gridCol w:w="4893"/>
          </w:tblGrid>
          <w:tr w:rsidR="00B035B5" w14:paraId="1D87C038" w14:textId="77777777">
            <w:sdt>
              <w:sdtPr>
                <w:tag w:val="_PLD_e7174293a57c4a70b40b8a0fb698e34e"/>
                <w:id w:val="-1829974376"/>
                <w:lock w:val="sdtLocked"/>
              </w:sdtPr>
              <w:sdtContent>
                <w:tc>
                  <w:tcPr>
                    <w:tcW w:w="1731" w:type="dxa"/>
                    <w:shd w:val="clear" w:color="auto" w:fill="auto"/>
                  </w:tcPr>
                  <w:p w14:paraId="1300603D" w14:textId="77777777" w:rsidR="00B035B5" w:rsidRDefault="00000000">
                    <w:pPr>
                      <w:jc w:val="center"/>
                    </w:pPr>
                    <w:r>
                      <w:rPr>
                        <w:rFonts w:hint="eastAsia"/>
                      </w:rPr>
                      <w:t>项目</w:t>
                    </w:r>
                  </w:p>
                </w:tc>
              </w:sdtContent>
            </w:sdt>
            <w:sdt>
              <w:sdtPr>
                <w:tag w:val="_PLD_67814dca9df1416c87e0ce7ca03c3bf6"/>
                <w:id w:val="-203405534"/>
                <w:lock w:val="sdtLocked"/>
              </w:sdtPr>
              <w:sdtContent>
                <w:tc>
                  <w:tcPr>
                    <w:tcW w:w="2269" w:type="dxa"/>
                    <w:shd w:val="clear" w:color="auto" w:fill="auto"/>
                  </w:tcPr>
                  <w:p w14:paraId="1078BD8F" w14:textId="77777777" w:rsidR="00B035B5" w:rsidRDefault="00000000">
                    <w:pPr>
                      <w:jc w:val="center"/>
                    </w:pPr>
                    <w:r>
                      <w:rPr>
                        <w:rFonts w:hint="eastAsia"/>
                      </w:rPr>
                      <w:t>期末账面价值</w:t>
                    </w:r>
                  </w:p>
                </w:tc>
              </w:sdtContent>
            </w:sdt>
            <w:sdt>
              <w:sdtPr>
                <w:tag w:val="_PLD_874205b57d36493284671995a440c448"/>
                <w:id w:val="897943309"/>
                <w:lock w:val="sdtLocked"/>
              </w:sdtPr>
              <w:sdtContent>
                <w:tc>
                  <w:tcPr>
                    <w:tcW w:w="4893" w:type="dxa"/>
                    <w:shd w:val="clear" w:color="auto" w:fill="auto"/>
                  </w:tcPr>
                  <w:p w14:paraId="030CCFAD" w14:textId="77777777" w:rsidR="00B035B5" w:rsidRDefault="00000000">
                    <w:pPr>
                      <w:jc w:val="center"/>
                    </w:pPr>
                    <w:r>
                      <w:rPr>
                        <w:rFonts w:hint="eastAsia"/>
                      </w:rPr>
                      <w:t>受限原因</w:t>
                    </w:r>
                  </w:p>
                </w:tc>
              </w:sdtContent>
            </w:sdt>
          </w:tr>
          <w:tr w:rsidR="00B035B5" w14:paraId="625B8FAB" w14:textId="77777777">
            <w:tc>
              <w:tcPr>
                <w:tcW w:w="1731" w:type="dxa"/>
                <w:shd w:val="clear" w:color="auto" w:fill="auto"/>
              </w:tcPr>
              <w:p w14:paraId="7BE5E9CD" w14:textId="77777777" w:rsidR="00B035B5" w:rsidRDefault="00000000">
                <w:r>
                  <w:rPr>
                    <w:rFonts w:hint="eastAsia"/>
                  </w:rPr>
                  <w:t>货币资金</w:t>
                </w:r>
              </w:p>
            </w:tc>
            <w:tc>
              <w:tcPr>
                <w:tcW w:w="2269" w:type="dxa"/>
                <w:shd w:val="clear" w:color="auto" w:fill="auto"/>
                <w:vAlign w:val="center"/>
              </w:tcPr>
              <w:p w14:paraId="3E475CED" w14:textId="77777777" w:rsidR="00B035B5" w:rsidRDefault="00000000">
                <w:pPr>
                  <w:jc w:val="right"/>
                </w:pPr>
                <w:r>
                  <w:t>663,375,873.54</w:t>
                </w:r>
              </w:p>
            </w:tc>
            <w:tc>
              <w:tcPr>
                <w:tcW w:w="4893" w:type="dxa"/>
                <w:shd w:val="clear" w:color="auto" w:fill="auto"/>
                <w:vAlign w:val="center"/>
              </w:tcPr>
              <w:p w14:paraId="52C4C8E3" w14:textId="77777777" w:rsidR="00B035B5" w:rsidRDefault="00000000">
                <w:pPr>
                  <w:jc w:val="center"/>
                </w:pPr>
                <w:r>
                  <w:t>银行承兑汇票保证金、信用证保证金、保函保证金及其计提利息</w:t>
                </w:r>
              </w:p>
            </w:tc>
          </w:tr>
          <w:tr w:rsidR="00B035B5" w14:paraId="3D653F3E" w14:textId="77777777">
            <w:tc>
              <w:tcPr>
                <w:tcW w:w="1731" w:type="dxa"/>
                <w:shd w:val="clear" w:color="auto" w:fill="auto"/>
              </w:tcPr>
              <w:p w14:paraId="6DA37FD7" w14:textId="77777777" w:rsidR="00B035B5" w:rsidRDefault="00000000">
                <w:r>
                  <w:rPr>
                    <w:rFonts w:hint="eastAsia"/>
                  </w:rPr>
                  <w:t>应收票据</w:t>
                </w:r>
              </w:p>
            </w:tc>
            <w:tc>
              <w:tcPr>
                <w:tcW w:w="2269" w:type="dxa"/>
                <w:shd w:val="clear" w:color="auto" w:fill="auto"/>
                <w:vAlign w:val="center"/>
              </w:tcPr>
              <w:p w14:paraId="346C4A73" w14:textId="77777777" w:rsidR="00B035B5" w:rsidRDefault="00000000">
                <w:pPr>
                  <w:jc w:val="right"/>
                </w:pPr>
                <w:r>
                  <w:t>165,826,206.07</w:t>
                </w:r>
              </w:p>
            </w:tc>
            <w:tc>
              <w:tcPr>
                <w:tcW w:w="4893" w:type="dxa"/>
                <w:shd w:val="clear" w:color="auto" w:fill="auto"/>
                <w:vAlign w:val="center"/>
              </w:tcPr>
              <w:p w14:paraId="3970F49F" w14:textId="77777777" w:rsidR="00B035B5" w:rsidRDefault="00000000">
                <w:pPr>
                  <w:jc w:val="center"/>
                </w:pPr>
                <w:r>
                  <w:t>应付票据保证金及信用证保证金</w:t>
                </w:r>
              </w:p>
            </w:tc>
          </w:tr>
          <w:tr w:rsidR="00B035B5" w14:paraId="1C32C606" w14:textId="77777777">
            <w:tc>
              <w:tcPr>
                <w:tcW w:w="1731" w:type="dxa"/>
                <w:shd w:val="clear" w:color="auto" w:fill="auto"/>
              </w:tcPr>
              <w:p w14:paraId="7038124D" w14:textId="77777777" w:rsidR="00B035B5" w:rsidRDefault="00000000">
                <w:r>
                  <w:rPr>
                    <w:rFonts w:hint="eastAsia"/>
                  </w:rPr>
                  <w:t>固定资产</w:t>
                </w:r>
              </w:p>
            </w:tc>
            <w:tc>
              <w:tcPr>
                <w:tcW w:w="2269" w:type="dxa"/>
                <w:shd w:val="clear" w:color="auto" w:fill="auto"/>
                <w:vAlign w:val="center"/>
              </w:tcPr>
              <w:p w14:paraId="3222F994" w14:textId="77777777" w:rsidR="00B035B5" w:rsidRDefault="00000000">
                <w:pPr>
                  <w:jc w:val="right"/>
                  <w:textAlignment w:val="center"/>
                </w:pPr>
                <w:r>
                  <w:rPr>
                    <w:rFonts w:hint="eastAsia"/>
                    <w:color w:val="000000"/>
                    <w:lang w:bidi="ar"/>
                  </w:rPr>
                  <w:t>495,887,042.16</w:t>
                </w:r>
              </w:p>
            </w:tc>
            <w:tc>
              <w:tcPr>
                <w:tcW w:w="4893" w:type="dxa"/>
                <w:shd w:val="clear" w:color="auto" w:fill="auto"/>
                <w:vAlign w:val="center"/>
              </w:tcPr>
              <w:p w14:paraId="02CD61EF" w14:textId="77777777" w:rsidR="00B035B5" w:rsidRDefault="00000000">
                <w:pPr>
                  <w:jc w:val="center"/>
                </w:pPr>
                <w:r>
                  <w:t>抵押取得长期借款</w:t>
                </w:r>
              </w:p>
            </w:tc>
          </w:tr>
          <w:tr w:rsidR="00B035B5" w14:paraId="79B0163D" w14:textId="77777777">
            <w:tc>
              <w:tcPr>
                <w:tcW w:w="1731" w:type="dxa"/>
                <w:shd w:val="clear" w:color="auto" w:fill="auto"/>
              </w:tcPr>
              <w:p w14:paraId="62E3907F" w14:textId="77777777" w:rsidR="00B035B5" w:rsidRDefault="00000000">
                <w:r>
                  <w:rPr>
                    <w:rFonts w:hint="eastAsia"/>
                  </w:rPr>
                  <w:t>无形资产</w:t>
                </w:r>
              </w:p>
            </w:tc>
            <w:tc>
              <w:tcPr>
                <w:tcW w:w="2269" w:type="dxa"/>
                <w:shd w:val="clear" w:color="auto" w:fill="auto"/>
                <w:vAlign w:val="center"/>
              </w:tcPr>
              <w:p w14:paraId="4F2B5172" w14:textId="77777777" w:rsidR="00B035B5" w:rsidRDefault="00000000">
                <w:pPr>
                  <w:jc w:val="right"/>
                  <w:textAlignment w:val="center"/>
                </w:pPr>
                <w:r>
                  <w:rPr>
                    <w:rFonts w:hint="eastAsia"/>
                    <w:color w:val="000000"/>
                    <w:lang w:bidi="ar"/>
                  </w:rPr>
                  <w:t>516,361,401.58</w:t>
                </w:r>
              </w:p>
            </w:tc>
            <w:tc>
              <w:tcPr>
                <w:tcW w:w="4893" w:type="dxa"/>
                <w:shd w:val="clear" w:color="auto" w:fill="auto"/>
                <w:vAlign w:val="center"/>
              </w:tcPr>
              <w:p w14:paraId="4BE05F2D" w14:textId="77777777" w:rsidR="00B035B5" w:rsidRDefault="00000000">
                <w:pPr>
                  <w:jc w:val="center"/>
                </w:pPr>
                <w:r>
                  <w:t>抵押取得长期借款</w:t>
                </w:r>
              </w:p>
            </w:tc>
          </w:tr>
          <w:tr w:rsidR="00B035B5" w14:paraId="1C962A68" w14:textId="77777777">
            <w:tc>
              <w:tcPr>
                <w:tcW w:w="1731" w:type="dxa"/>
                <w:shd w:val="clear" w:color="auto" w:fill="auto"/>
                <w:vAlign w:val="center"/>
              </w:tcPr>
              <w:p w14:paraId="73521AA4" w14:textId="77777777" w:rsidR="00B035B5" w:rsidRDefault="00000000">
                <w:pPr>
                  <w:jc w:val="center"/>
                </w:pPr>
                <w:r>
                  <w:rPr>
                    <w:rFonts w:hint="eastAsia"/>
                  </w:rPr>
                  <w:t>合计</w:t>
                </w:r>
              </w:p>
            </w:tc>
            <w:tc>
              <w:tcPr>
                <w:tcW w:w="2269" w:type="dxa"/>
                <w:shd w:val="clear" w:color="auto" w:fill="auto"/>
                <w:vAlign w:val="center"/>
              </w:tcPr>
              <w:p w14:paraId="2FD508C7" w14:textId="77777777" w:rsidR="00B035B5" w:rsidRDefault="00000000">
                <w:pPr>
                  <w:jc w:val="right"/>
                </w:pPr>
                <w:r>
                  <w:rPr>
                    <w:rFonts w:hint="eastAsia"/>
                  </w:rPr>
                  <w:t>1,841,450,523.35</w:t>
                </w:r>
              </w:p>
            </w:tc>
            <w:tc>
              <w:tcPr>
                <w:tcW w:w="4893" w:type="dxa"/>
                <w:shd w:val="clear" w:color="auto" w:fill="auto"/>
                <w:vAlign w:val="center"/>
              </w:tcPr>
              <w:p w14:paraId="1ABE963C" w14:textId="77777777" w:rsidR="00B035B5" w:rsidRDefault="00B035B5">
                <w:pPr>
                  <w:jc w:val="center"/>
                </w:pPr>
              </w:p>
            </w:tc>
          </w:tr>
        </w:tbl>
        <w:p w14:paraId="47E58A82" w14:textId="77777777" w:rsidR="00B035B5" w:rsidRDefault="00000000">
          <w:pPr>
            <w:spacing w:before="60" w:after="60"/>
          </w:pPr>
          <w:r>
            <w:rPr>
              <w:rFonts w:hint="eastAsia"/>
            </w:rPr>
            <w:t>其他说明：</w:t>
          </w:r>
        </w:p>
        <w:sdt>
          <w:sdtPr>
            <w:alias w:val="所有权或使用权受到限制的资产的其他说明"/>
            <w:tag w:val="_GBC_8c900f9a43384e3baa58823305552176"/>
            <w:id w:val="-681042581"/>
            <w:lock w:val="sdtLocked"/>
            <w:placeholder>
              <w:docPart w:val="GBC22222222222222222222222222222"/>
            </w:placeholder>
          </w:sdtPr>
          <w:sdtContent>
            <w:sdt>
              <w:sdtPr>
                <w:alias w:val="所有权或使用权受到限制的资产的其他说明"/>
                <w:tag w:val="_GBC_8c900f9a43384e3baa58823305552176"/>
                <w:id w:val="-2083513785"/>
                <w:lock w:val="sdtLocked"/>
              </w:sdtPr>
              <w:sdtContent>
                <w:p w14:paraId="4BFF75F1" w14:textId="77777777" w:rsidR="00B035B5" w:rsidRDefault="00000000">
                  <w:pPr>
                    <w:pStyle w:val="aff4"/>
                    <w:numPr>
                      <w:ilvl w:val="2"/>
                      <w:numId w:val="59"/>
                    </w:numPr>
                    <w:ind w:firstLineChars="0"/>
                  </w:pPr>
                  <w:r>
                    <w:t>抵押的固定资产</w:t>
                  </w:r>
                  <w:r>
                    <w:rPr>
                      <w:rFonts w:hint="eastAsia"/>
                    </w:rPr>
                    <w:t>期末</w:t>
                  </w:r>
                  <w:r>
                    <w:t>账面价值包括房屋及建筑物</w:t>
                  </w:r>
                  <w:r>
                    <w:rPr>
                      <w:rFonts w:hint="eastAsia"/>
                    </w:rPr>
                    <w:t>113,197,739.25</w:t>
                  </w:r>
                  <w:r>
                    <w:t>元，机器设备</w:t>
                  </w:r>
                  <w:r>
                    <w:rPr>
                      <w:rFonts w:hint="eastAsia"/>
                    </w:rPr>
                    <w:t>382,689,302.91</w:t>
                  </w:r>
                  <w:r>
                    <w:t>元。</w:t>
                  </w:r>
                </w:p>
                <w:p w14:paraId="225C7ACA" w14:textId="77777777" w:rsidR="00B035B5" w:rsidRDefault="00000000">
                  <w:pPr>
                    <w:pStyle w:val="aff4"/>
                    <w:numPr>
                      <w:ilvl w:val="2"/>
                      <w:numId w:val="59"/>
                    </w:numPr>
                    <w:ind w:firstLineChars="0"/>
                  </w:pPr>
                  <w:r>
                    <w:rPr>
                      <w:rFonts w:hint="eastAsia"/>
                    </w:rPr>
                    <w:t>期末</w:t>
                  </w:r>
                  <w:r>
                    <w:t>抵押的无形资产为土地使用权。</w:t>
                  </w:r>
                </w:p>
              </w:sdtContent>
            </w:sdt>
          </w:sdtContent>
        </w:sdt>
      </w:sdtContent>
    </w:sdt>
    <w:p w14:paraId="50DF61DC" w14:textId="77777777" w:rsidR="00B035B5" w:rsidRDefault="00B035B5"/>
    <w:bookmarkStart w:id="240"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14:paraId="24BA23E5" w14:textId="77777777" w:rsidR="00B035B5" w:rsidRDefault="00000000">
          <w:pPr>
            <w:pStyle w:val="3"/>
            <w:numPr>
              <w:ilvl w:val="0"/>
              <w:numId w:val="45"/>
            </w:numPr>
            <w:tabs>
              <w:tab w:val="left" w:pos="504"/>
            </w:tabs>
            <w:rPr>
              <w:rFonts w:ascii="宋体" w:hAnsi="宋体"/>
              <w:szCs w:val="21"/>
            </w:rPr>
          </w:pPr>
          <w:r>
            <w:rPr>
              <w:rFonts w:ascii="宋体" w:hAnsi="宋体" w:hint="eastAsia"/>
              <w:szCs w:val="21"/>
            </w:rPr>
            <w:t>外币货币性项目</w:t>
          </w:r>
        </w:p>
        <w:p w14:paraId="13FFBC0B" w14:textId="77777777" w:rsidR="00B035B5" w:rsidRDefault="00000000">
          <w:pPr>
            <w:pStyle w:val="aff4"/>
            <w:numPr>
              <w:ilvl w:val="0"/>
              <w:numId w:val="77"/>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14:paraId="54DDC02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213696"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2049"/>
            <w:gridCol w:w="2058"/>
            <w:gridCol w:w="2045"/>
          </w:tblGrid>
          <w:tr w:rsidR="00B035B5" w14:paraId="357B8FF5" w14:textId="77777777">
            <w:sdt>
              <w:sdtPr>
                <w:tag w:val="_PLD_28ce5153e9cf4914a550a6d253e7c465"/>
                <w:id w:val="-638490678"/>
                <w:lock w:val="sdtLocked"/>
              </w:sdtPr>
              <w:sdtContent>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14:paraId="47380EF4" w14:textId="77777777" w:rsidR="00B035B5" w:rsidRDefault="00000000">
                    <w:pPr>
                      <w:jc w:val="center"/>
                    </w:pPr>
                    <w:r>
                      <w:rPr>
                        <w:rFonts w:hint="eastAsia"/>
                      </w:rPr>
                      <w:t>项目</w:t>
                    </w:r>
                  </w:p>
                </w:tc>
              </w:sdtContent>
            </w:sdt>
            <w:sdt>
              <w:sdtPr>
                <w:tag w:val="_PLD_295b6f310e534b62bde0e2c632482ed9"/>
                <w:id w:val="106548935"/>
                <w:lock w:val="sdtLocked"/>
              </w:sdtPr>
              <w:sdtContent>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CA28726" w14:textId="77777777" w:rsidR="00B035B5" w:rsidRDefault="00000000">
                    <w:pPr>
                      <w:jc w:val="center"/>
                    </w:pPr>
                    <w:r>
                      <w:rPr>
                        <w:rFonts w:hint="eastAsia"/>
                      </w:rPr>
                      <w:t>期末外币余额</w:t>
                    </w:r>
                  </w:p>
                </w:tc>
              </w:sdtContent>
            </w:sdt>
            <w:sdt>
              <w:sdtPr>
                <w:tag w:val="_PLD_aa43af2545cb40668f2670b6f1569a92"/>
                <w:id w:val="315692839"/>
                <w:lock w:val="sdtLocked"/>
              </w:sdtPr>
              <w:sdtContent>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122794D9" w14:textId="77777777" w:rsidR="00B035B5" w:rsidRDefault="00000000">
                    <w:pPr>
                      <w:jc w:val="center"/>
                    </w:pPr>
                    <w:r>
                      <w:rPr>
                        <w:rFonts w:hint="eastAsia"/>
                      </w:rPr>
                      <w:t>折算汇率</w:t>
                    </w:r>
                  </w:p>
                </w:tc>
              </w:sdtContent>
            </w:sdt>
            <w:sdt>
              <w:sdtPr>
                <w:tag w:val="_PLD_8cdd9579b3964f01966c0b0c4cbacb2f"/>
                <w:id w:val="-2002643160"/>
                <w:lock w:val="sdtLocked"/>
              </w:sdtPr>
              <w:sdtContent>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3860CB8" w14:textId="77777777" w:rsidR="00B035B5" w:rsidRDefault="00000000">
                    <w:pPr>
                      <w:jc w:val="center"/>
                    </w:pPr>
                    <w:r>
                      <w:rPr>
                        <w:rFonts w:hint="eastAsia"/>
                      </w:rPr>
                      <w:t>期末折算人民币</w:t>
                    </w:r>
                  </w:p>
                  <w:p w14:paraId="18A2B80D" w14:textId="77777777" w:rsidR="00B035B5" w:rsidRDefault="00000000">
                    <w:pPr>
                      <w:jc w:val="center"/>
                    </w:pPr>
                    <w:r>
                      <w:rPr>
                        <w:rFonts w:hint="eastAsia"/>
                      </w:rPr>
                      <w:t>余额</w:t>
                    </w:r>
                  </w:p>
                </w:tc>
              </w:sdtContent>
            </w:sdt>
          </w:tr>
          <w:tr w:rsidR="00B035B5" w14:paraId="51B32F0C"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604E7D8C" w14:textId="77777777" w:rsidR="00B035B5" w:rsidRDefault="00000000">
                <w:r>
                  <w:t>货币资金</w:t>
                </w:r>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3E335201" w14:textId="77777777" w:rsidR="00B035B5" w:rsidRDefault="00000000">
                <w:pPr>
                  <w:jc w:val="right"/>
                </w:pPr>
                <w:r>
                  <w:rPr>
                    <w:rFonts w:hint="eastAsia"/>
                  </w:rPr>
                  <w:t>-</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1DDCAA7" w14:textId="77777777" w:rsidR="00B035B5" w:rsidRDefault="00000000">
                <w:pPr>
                  <w:jc w:val="right"/>
                </w:pPr>
                <w:r>
                  <w:rPr>
                    <w:rFonts w:hint="eastAsia"/>
                  </w:rPr>
                  <w:t>-</w:t>
                </w: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44B43DC9" w14:textId="77777777" w:rsidR="00B035B5" w:rsidRDefault="00B035B5">
                <w:pPr>
                  <w:jc w:val="right"/>
                </w:pPr>
              </w:p>
            </w:tc>
          </w:tr>
          <w:tr w:rsidR="00B035B5" w14:paraId="32E5DD36"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6220AFD5" w14:textId="77777777" w:rsidR="00B035B5" w:rsidRDefault="00000000">
                <w:r>
                  <w:rPr>
                    <w:rFonts w:hint="eastAsia"/>
                  </w:rPr>
                  <w:t>其中：</w:t>
                </w:r>
                <w:sdt>
                  <w:sdtPr>
                    <w:alias w:val="以外币核算的币种明细-币种名称"/>
                    <w:tag w:val="_GBC_21765b5e64364f62971250478e4ff572"/>
                    <w:id w:val="-175605103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1B065B5E" w14:textId="77777777" w:rsidR="00B035B5" w:rsidRDefault="00000000">
                <w:pPr>
                  <w:jc w:val="right"/>
                </w:pPr>
                <w:r>
                  <w:t>100.49</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5DEBE895" w14:textId="77777777" w:rsidR="00B035B5" w:rsidRDefault="00000000">
                <w:pPr>
                  <w:jc w:val="right"/>
                </w:pPr>
                <w:r>
                  <w:t>7.2258</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3E468840" w14:textId="77777777" w:rsidR="00B035B5" w:rsidRDefault="00000000">
                <w:pPr>
                  <w:jc w:val="right"/>
                </w:pPr>
                <w:r>
                  <w:t>726.12</w:t>
                </w:r>
              </w:p>
            </w:tc>
          </w:tr>
          <w:tr w:rsidR="00B035B5" w14:paraId="3A2D3327"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376431EA" w14:textId="77777777" w:rsidR="00B035B5" w:rsidRDefault="00000000">
                <w:r>
                  <w:t xml:space="preserve">　　　</w:t>
                </w:r>
                <w:sdt>
                  <w:sdtPr>
                    <w:alias w:val="以外币核算的币种明细-币种名称"/>
                    <w:tag w:val="_GBC_21765b5e64364f62971250478e4ff572"/>
                    <w:id w:val="-46712541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19DBBAEC" w14:textId="77777777" w:rsidR="00B035B5" w:rsidRDefault="00000000">
                <w:pPr>
                  <w:jc w:val="right"/>
                </w:pPr>
                <w:r>
                  <w:t>100.11</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1D9EAC34" w14:textId="77777777" w:rsidR="00B035B5" w:rsidRDefault="00000000">
                <w:pPr>
                  <w:jc w:val="right"/>
                </w:pPr>
                <w:r>
                  <w:t>7.8771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6B4110C5" w14:textId="77777777" w:rsidR="00B035B5" w:rsidRDefault="00000000">
                <w:pPr>
                  <w:jc w:val="right"/>
                </w:pPr>
                <w:r>
                  <w:t>788.58</w:t>
                </w:r>
              </w:p>
            </w:tc>
          </w:tr>
          <w:tr w:rsidR="00B035B5" w14:paraId="334B20FA"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7310340F" w14:textId="77777777" w:rsidR="00B035B5" w:rsidRDefault="00000000">
                <w:r>
                  <w:t>应收账款</w:t>
                </w:r>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4FAA1BEF" w14:textId="77777777" w:rsidR="00B035B5" w:rsidRDefault="00B035B5">
                <w:pPr>
                  <w:jc w:val="right"/>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BFE7CA9" w14:textId="77777777" w:rsidR="00B035B5" w:rsidRDefault="00B035B5">
                <w:pPr>
                  <w:jc w:val="right"/>
                </w:pP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7D013B41" w14:textId="77777777" w:rsidR="00B035B5" w:rsidRDefault="00B035B5">
                <w:pPr>
                  <w:jc w:val="right"/>
                </w:pPr>
              </w:p>
            </w:tc>
          </w:tr>
          <w:tr w:rsidR="00B035B5" w14:paraId="6D6F7AA4"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643CF41B" w14:textId="77777777" w:rsidR="00B035B5" w:rsidRDefault="00000000">
                <w:r>
                  <w:t>其中：美元</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116D8F1F" w14:textId="77777777" w:rsidR="00B035B5" w:rsidRDefault="00000000">
                <w:pPr>
                  <w:jc w:val="right"/>
                  <w:rPr>
                    <w:sz w:val="24"/>
                    <w:szCs w:val="24"/>
                  </w:rPr>
                </w:pPr>
                <w:r>
                  <w:t>91,561.75</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33184D89" w14:textId="77777777" w:rsidR="00B035B5" w:rsidRDefault="00000000">
                <w:pPr>
                  <w:jc w:val="right"/>
                  <w:rPr>
                    <w:sz w:val="24"/>
                    <w:szCs w:val="24"/>
                  </w:rPr>
                </w:pPr>
                <w:r>
                  <w:t>7.2258</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4663603A" w14:textId="77777777" w:rsidR="00B035B5" w:rsidRDefault="00000000">
                <w:pPr>
                  <w:jc w:val="right"/>
                  <w:rPr>
                    <w:sz w:val="24"/>
                    <w:szCs w:val="24"/>
                  </w:rPr>
                </w:pPr>
                <w:r>
                  <w:t>661,606.89</w:t>
                </w:r>
              </w:p>
            </w:tc>
          </w:tr>
          <w:tr w:rsidR="00B035B5" w14:paraId="3745ED11"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68C0E328" w14:textId="77777777" w:rsidR="00B035B5" w:rsidRDefault="00000000">
                <w:r>
                  <w:t>  </w:t>
                </w:r>
                <w:r>
                  <w:rPr>
                    <w:rFonts w:hint="eastAsia"/>
                  </w:rPr>
                  <w:t xml:space="preserve">  </w:t>
                </w:r>
                <w:r>
                  <w:t>欧元</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4AD75FDB" w14:textId="77777777" w:rsidR="00B035B5" w:rsidRDefault="00000000">
                <w:pPr>
                  <w:jc w:val="right"/>
                  <w:rPr>
                    <w:sz w:val="24"/>
                    <w:szCs w:val="24"/>
                  </w:rPr>
                </w:pPr>
                <w:r>
                  <w:t>1,824,651.61</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38524BB" w14:textId="77777777" w:rsidR="00B035B5" w:rsidRDefault="00000000">
                <w:pPr>
                  <w:jc w:val="right"/>
                  <w:rPr>
                    <w:sz w:val="24"/>
                    <w:szCs w:val="24"/>
                  </w:rPr>
                </w:pPr>
                <w:r>
                  <w:t>7.8771</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65DF0168" w14:textId="77777777" w:rsidR="00B035B5" w:rsidRDefault="00000000">
                <w:pPr>
                  <w:jc w:val="right"/>
                  <w:rPr>
                    <w:sz w:val="24"/>
                    <w:szCs w:val="24"/>
                  </w:rPr>
                </w:pPr>
                <w:r>
                  <w:t>14,372,963.20</w:t>
                </w:r>
              </w:p>
            </w:tc>
          </w:tr>
          <w:tr w:rsidR="00B035B5" w14:paraId="334852B2"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10A46970" w14:textId="77777777" w:rsidR="00B035B5" w:rsidRDefault="00000000">
                <w:r>
                  <w:rPr>
                    <w:rFonts w:hint="eastAsia"/>
                  </w:rPr>
                  <w:t>其他应付款</w:t>
                </w:r>
              </w:p>
            </w:tc>
            <w:tc>
              <w:tcPr>
                <w:tcW w:w="2049" w:type="dxa"/>
                <w:tcBorders>
                  <w:top w:val="single" w:sz="4" w:space="0" w:color="auto"/>
                  <w:left w:val="single" w:sz="4" w:space="0" w:color="auto"/>
                  <w:bottom w:val="single" w:sz="4" w:space="0" w:color="auto"/>
                  <w:right w:val="single" w:sz="4" w:space="0" w:color="auto"/>
                </w:tcBorders>
                <w:shd w:val="clear" w:color="auto" w:fill="auto"/>
              </w:tcPr>
              <w:p w14:paraId="0E6DB360" w14:textId="77777777" w:rsidR="00B035B5" w:rsidRDefault="00000000">
                <w:pPr>
                  <w:jc w:val="right"/>
                </w:pPr>
                <w:r>
                  <w:rPr>
                    <w:rFonts w:hint="eastAsia"/>
                  </w:rPr>
                  <w:t>-</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1871A81" w14:textId="77777777" w:rsidR="00B035B5" w:rsidRDefault="00000000">
                <w:pPr>
                  <w:jc w:val="right"/>
                </w:pPr>
                <w:r>
                  <w:rPr>
                    <w:rFonts w:hint="eastAsia"/>
                  </w:rPr>
                  <w:t>-</w:t>
                </w:r>
              </w:p>
            </w:tc>
            <w:tc>
              <w:tcPr>
                <w:tcW w:w="2045" w:type="dxa"/>
                <w:tcBorders>
                  <w:top w:val="single" w:sz="4" w:space="0" w:color="auto"/>
                  <w:left w:val="single" w:sz="4" w:space="0" w:color="auto"/>
                  <w:bottom w:val="single" w:sz="4" w:space="0" w:color="auto"/>
                  <w:right w:val="single" w:sz="4" w:space="0" w:color="auto"/>
                </w:tcBorders>
                <w:shd w:val="clear" w:color="auto" w:fill="auto"/>
              </w:tcPr>
              <w:p w14:paraId="57109C48" w14:textId="77777777" w:rsidR="00B035B5" w:rsidRDefault="00B035B5">
                <w:pPr>
                  <w:jc w:val="right"/>
                </w:pPr>
              </w:p>
            </w:tc>
          </w:tr>
          <w:tr w:rsidR="00B035B5" w14:paraId="2D071A9A" w14:textId="77777777">
            <w:tc>
              <w:tcPr>
                <w:tcW w:w="2897" w:type="dxa"/>
                <w:tcBorders>
                  <w:top w:val="single" w:sz="4" w:space="0" w:color="auto"/>
                  <w:left w:val="single" w:sz="4" w:space="0" w:color="auto"/>
                  <w:bottom w:val="single" w:sz="4" w:space="0" w:color="auto"/>
                  <w:right w:val="single" w:sz="4" w:space="0" w:color="auto"/>
                </w:tcBorders>
                <w:shd w:val="clear" w:color="auto" w:fill="auto"/>
              </w:tcPr>
              <w:p w14:paraId="789936A6" w14:textId="77777777" w:rsidR="00B035B5" w:rsidRDefault="00000000">
                <w:r>
                  <w:rPr>
                    <w:rFonts w:hint="eastAsia"/>
                  </w:rPr>
                  <w:t>其中：</w:t>
                </w:r>
                <w:sdt>
                  <w:sdtPr>
                    <w:alias w:val="以外币核算的币种明细-币种名称"/>
                    <w:tag w:val="_GBC_21765b5e64364f62971250478e4ff572"/>
                    <w:id w:val="-125520287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14:paraId="28D28327" w14:textId="77777777" w:rsidR="00B035B5" w:rsidRDefault="00000000">
                <w:pPr>
                  <w:jc w:val="right"/>
                </w:pPr>
                <w:r>
                  <w:t>65,139.00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2EFE4AF5" w14:textId="77777777" w:rsidR="00B035B5" w:rsidRDefault="00000000">
                <w:pPr>
                  <w:jc w:val="right"/>
                </w:pPr>
                <w:r>
                  <w:t>7.2258</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6C8E6009" w14:textId="77777777" w:rsidR="00B035B5" w:rsidRDefault="00000000">
                <w:pPr>
                  <w:jc w:val="right"/>
                </w:pPr>
                <w:r>
                  <w:t>470,681.39</w:t>
                </w:r>
              </w:p>
            </w:tc>
          </w:tr>
        </w:tbl>
        <w:p w14:paraId="04945DFD" w14:textId="77777777" w:rsidR="00B035B5" w:rsidRDefault="00B035B5"/>
        <w:p w14:paraId="4AE676CB" w14:textId="77777777" w:rsidR="00B035B5" w:rsidRDefault="00B035B5"/>
        <w:p w14:paraId="06683951" w14:textId="77777777" w:rsidR="00B035B5" w:rsidRDefault="00000000">
          <w:pPr>
            <w:pStyle w:val="aff4"/>
            <w:numPr>
              <w:ilvl w:val="0"/>
              <w:numId w:val="77"/>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676B9DA8" w14:textId="77777777" w:rsidR="00B035B5" w:rsidRDefault="00000000">
          <w:sdt>
            <w:sdtPr>
              <w:alias w:val="是否适用：境外经营实体主要报表项目的折算汇率[双击切换]"/>
              <w:tag w:val="_GBC_4ad16f5c306d4c6ead144dfd007fb925"/>
              <w:id w:val="-2073730319"/>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bookmarkEnd w:id="240"/>
    <w:p w14:paraId="268C2FF1" w14:textId="77777777" w:rsidR="00B035B5" w:rsidRDefault="00B035B5"/>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szCs w:val="21"/>
        </w:rPr>
      </w:sdtEndPr>
      <w:sdtContent>
        <w:p w14:paraId="6B17F854" w14:textId="77777777" w:rsidR="00B035B5" w:rsidRDefault="00000000">
          <w:pPr>
            <w:pStyle w:val="3"/>
            <w:numPr>
              <w:ilvl w:val="0"/>
              <w:numId w:val="45"/>
            </w:numPr>
            <w:tabs>
              <w:tab w:val="left" w:pos="504"/>
            </w:tabs>
            <w:rPr>
              <w:rFonts w:ascii="宋体" w:hAnsi="宋体" w:cs="宋体"/>
              <w:bCs w:val="0"/>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14:paraId="119EAF2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B2D9D1" w14:textId="77777777" w:rsidR="00B035B5" w:rsidRDefault="00000000"/>
      </w:sdtContent>
    </w:sdt>
    <w:p w14:paraId="5B5AEE8E" w14:textId="77777777" w:rsidR="00B035B5" w:rsidRDefault="00B035B5"/>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rPr>
          <w:szCs w:val="21"/>
        </w:rPr>
      </w:sdtEndPr>
      <w:sdtContent>
        <w:p w14:paraId="4A7EB04D" w14:textId="77777777" w:rsidR="00B035B5" w:rsidRDefault="00000000">
          <w:pPr>
            <w:pStyle w:val="3"/>
            <w:numPr>
              <w:ilvl w:val="0"/>
              <w:numId w:val="45"/>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793E5755" w14:textId="77777777" w:rsidR="00B035B5" w:rsidRDefault="00000000">
          <w:pPr>
            <w:pStyle w:val="4"/>
            <w:numPr>
              <w:ilvl w:val="0"/>
              <w:numId w:val="78"/>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14:paraId="67A93E2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C25C1F" w14:textId="77777777" w:rsidR="00B035B5" w:rsidRDefault="00000000">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f0"/>
            <w:tblW w:w="9049" w:type="dxa"/>
            <w:tblLayout w:type="fixed"/>
            <w:tblLook w:val="04A0" w:firstRow="1" w:lastRow="0" w:firstColumn="1" w:lastColumn="0" w:noHBand="0" w:noVBand="1"/>
          </w:tblPr>
          <w:tblGrid>
            <w:gridCol w:w="2517"/>
            <w:gridCol w:w="2411"/>
            <w:gridCol w:w="1859"/>
            <w:gridCol w:w="2262"/>
          </w:tblGrid>
          <w:tr w:rsidR="00B035B5" w14:paraId="50313FD6" w14:textId="77777777">
            <w:sdt>
              <w:sdtPr>
                <w:tag w:val="_PLD_20198135e9724233ad4bece3169fd38a"/>
                <w:id w:val="1222482624"/>
                <w:lock w:val="sdtLocked"/>
              </w:sdtPr>
              <w:sdtContent>
                <w:tc>
                  <w:tcPr>
                    <w:tcW w:w="2517" w:type="dxa"/>
                    <w:vAlign w:val="center"/>
                  </w:tcPr>
                  <w:p w14:paraId="5554F810" w14:textId="77777777" w:rsidR="00B035B5" w:rsidRDefault="00000000">
                    <w:pPr>
                      <w:jc w:val="center"/>
                      <w:rPr>
                        <w:rFonts w:ascii="Times New Roman" w:hAnsi="Times New Roman"/>
                      </w:rPr>
                    </w:pPr>
                    <w:r>
                      <w:rPr>
                        <w:rFonts w:ascii="Times New Roman" w:hAnsi="Times New Roman" w:hint="eastAsia"/>
                      </w:rPr>
                      <w:t>种类</w:t>
                    </w:r>
                  </w:p>
                </w:tc>
              </w:sdtContent>
            </w:sdt>
            <w:sdt>
              <w:sdtPr>
                <w:tag w:val="_PLD_50674c48b51140b28f91e26b50ec3ca3"/>
                <w:id w:val="359167948"/>
                <w:lock w:val="sdtLocked"/>
              </w:sdtPr>
              <w:sdtContent>
                <w:tc>
                  <w:tcPr>
                    <w:tcW w:w="2411" w:type="dxa"/>
                    <w:vAlign w:val="center"/>
                  </w:tcPr>
                  <w:p w14:paraId="37BD5FBF" w14:textId="77777777" w:rsidR="00B035B5" w:rsidRDefault="00000000">
                    <w:pPr>
                      <w:jc w:val="center"/>
                      <w:rPr>
                        <w:rFonts w:ascii="Times New Roman" w:hAnsi="Times New Roman"/>
                      </w:rPr>
                    </w:pPr>
                    <w:r>
                      <w:rPr>
                        <w:rFonts w:ascii="Times New Roman" w:hAnsi="Times New Roman" w:hint="eastAsia"/>
                      </w:rPr>
                      <w:t>金额</w:t>
                    </w:r>
                  </w:p>
                </w:tc>
              </w:sdtContent>
            </w:sdt>
            <w:sdt>
              <w:sdtPr>
                <w:tag w:val="_PLD_89c889fd1e0e48039263b92a213ea66d"/>
                <w:id w:val="411815794"/>
                <w:lock w:val="sdtLocked"/>
              </w:sdtPr>
              <w:sdtContent>
                <w:tc>
                  <w:tcPr>
                    <w:tcW w:w="1859" w:type="dxa"/>
                    <w:vAlign w:val="center"/>
                  </w:tcPr>
                  <w:p w14:paraId="770EE55F" w14:textId="77777777" w:rsidR="00B035B5" w:rsidRDefault="00000000">
                    <w:pPr>
                      <w:jc w:val="center"/>
                      <w:rPr>
                        <w:rFonts w:ascii="Times New Roman" w:hAnsi="Times New Roman"/>
                      </w:rPr>
                    </w:pPr>
                    <w:r>
                      <w:rPr>
                        <w:rFonts w:ascii="Times New Roman" w:hAnsi="Times New Roman" w:hint="eastAsia"/>
                      </w:rPr>
                      <w:t>列</w:t>
                    </w:r>
                    <w:proofErr w:type="gramStart"/>
                    <w:r>
                      <w:rPr>
                        <w:rFonts w:ascii="Times New Roman" w:hAnsi="Times New Roman" w:hint="eastAsia"/>
                      </w:rPr>
                      <w:t>报项目</w:t>
                    </w:r>
                    <w:proofErr w:type="gramEnd"/>
                  </w:p>
                </w:tc>
              </w:sdtContent>
            </w:sdt>
            <w:sdt>
              <w:sdtPr>
                <w:tag w:val="_PLD_edddb4c4d0cf4f88861cbb3e2b5c9ca7"/>
                <w:id w:val="-1054458950"/>
                <w:lock w:val="sdtLocked"/>
              </w:sdtPr>
              <w:sdtContent>
                <w:tc>
                  <w:tcPr>
                    <w:tcW w:w="2262" w:type="dxa"/>
                    <w:vAlign w:val="center"/>
                  </w:tcPr>
                  <w:p w14:paraId="11825631" w14:textId="77777777" w:rsidR="00B035B5" w:rsidRDefault="00000000">
                    <w:pPr>
                      <w:jc w:val="center"/>
                      <w:rPr>
                        <w:rFonts w:ascii="Times New Roman" w:hAnsi="Times New Roman"/>
                      </w:rPr>
                    </w:pPr>
                    <w:r>
                      <w:rPr>
                        <w:rFonts w:ascii="Times New Roman" w:hAnsi="Times New Roman" w:hint="eastAsia"/>
                      </w:rPr>
                      <w:t>计入当期损益的金额</w:t>
                    </w:r>
                  </w:p>
                </w:tc>
              </w:sdtContent>
            </w:sdt>
          </w:tr>
          <w:sdt>
            <w:sdtPr>
              <w:rPr>
                <w:rFonts w:eastAsiaTheme="minorEastAsia" w:cstheme="minorBidi" w:hint="eastAsia"/>
                <w:kern w:val="2"/>
                <w:szCs w:val="22"/>
                <w14:ligatures w14:val="standardContextual"/>
              </w:rPr>
              <w:alias w:val="政府补助基本情况明细"/>
              <w:tag w:val="_TUP_6721ef78150942db8758c3d102513424"/>
              <w:id w:val="-1437671761"/>
              <w:lock w:val="sdtLocked"/>
            </w:sdtPr>
            <w:sdtEndPr>
              <w:rPr>
                <w:rFonts w:asciiTheme="minorEastAsia" w:hAnsiTheme="minorEastAsia"/>
              </w:rPr>
            </w:sdtEndPr>
            <w:sdtContent>
              <w:tr w:rsidR="00B035B5" w14:paraId="7FBFC144" w14:textId="77777777">
                <w:tc>
                  <w:tcPr>
                    <w:tcW w:w="2517" w:type="dxa"/>
                  </w:tcPr>
                  <w:p w14:paraId="0C6ACAC3" w14:textId="77777777" w:rsidR="00B035B5" w:rsidRDefault="00000000">
                    <w:pPr>
                      <w:jc w:val="left"/>
                      <w:rPr>
                        <w:rFonts w:ascii="Times New Roman" w:hAnsi="Times New Roman"/>
                      </w:rPr>
                    </w:pPr>
                    <w:r>
                      <w:rPr>
                        <w:rFonts w:ascii="Times New Roman" w:hAnsi="Times New Roman"/>
                      </w:rPr>
                      <w:t>与资产相关的政府补助</w:t>
                    </w:r>
                  </w:p>
                </w:tc>
                <w:tc>
                  <w:tcPr>
                    <w:tcW w:w="2411" w:type="dxa"/>
                  </w:tcPr>
                  <w:p w14:paraId="77F16265" w14:textId="77777777" w:rsidR="00B035B5" w:rsidRDefault="00000000">
                    <w:pPr>
                      <w:jc w:val="right"/>
                      <w:rPr>
                        <w:rFonts w:asciiTheme="minorEastAsia" w:eastAsiaTheme="minorEastAsia" w:hAnsiTheme="minorEastAsia"/>
                      </w:rPr>
                    </w:pPr>
                    <w:r>
                      <w:rPr>
                        <w:rFonts w:asciiTheme="minorEastAsia" w:eastAsiaTheme="minorEastAsia" w:hAnsiTheme="minorEastAsia"/>
                      </w:rPr>
                      <w:t>4,524,492.02</w:t>
                    </w:r>
                  </w:p>
                </w:tc>
                <w:tc>
                  <w:tcPr>
                    <w:tcW w:w="1859" w:type="dxa"/>
                  </w:tcPr>
                  <w:p w14:paraId="0258A871" w14:textId="77777777" w:rsidR="00B035B5" w:rsidRDefault="00000000">
                    <w:pPr>
                      <w:jc w:val="left"/>
                      <w:rPr>
                        <w:rFonts w:asciiTheme="minorEastAsia" w:eastAsiaTheme="minorEastAsia" w:hAnsiTheme="minorEastAsia"/>
                      </w:rPr>
                    </w:pPr>
                    <w:r>
                      <w:rPr>
                        <w:rFonts w:asciiTheme="minorEastAsia" w:eastAsiaTheme="minorEastAsia" w:hAnsiTheme="minorEastAsia"/>
                      </w:rPr>
                      <w:t>其他收益</w:t>
                    </w:r>
                  </w:p>
                </w:tc>
                <w:tc>
                  <w:tcPr>
                    <w:tcW w:w="2262" w:type="dxa"/>
                  </w:tcPr>
                  <w:p w14:paraId="1E42B252" w14:textId="77777777" w:rsidR="00B035B5" w:rsidRDefault="00000000">
                    <w:pPr>
                      <w:jc w:val="right"/>
                      <w:rPr>
                        <w:rFonts w:asciiTheme="minorEastAsia" w:eastAsiaTheme="minorEastAsia" w:hAnsiTheme="minorEastAsia"/>
                      </w:rPr>
                    </w:pPr>
                    <w:r>
                      <w:rPr>
                        <w:rFonts w:asciiTheme="minorEastAsia" w:eastAsiaTheme="minorEastAsia" w:hAnsiTheme="minorEastAsia"/>
                      </w:rPr>
                      <w:t>4,524,492.02</w:t>
                    </w:r>
                  </w:p>
                </w:tc>
              </w:tr>
            </w:sdtContent>
          </w:sdt>
          <w:sdt>
            <w:sdtPr>
              <w:rPr>
                <w:rFonts w:eastAsiaTheme="minorEastAsia" w:cstheme="minorBidi" w:hint="eastAsia"/>
                <w:kern w:val="2"/>
                <w:szCs w:val="22"/>
                <w14:ligatures w14:val="standardContextual"/>
              </w:rPr>
              <w:alias w:val="政府补助基本情况明细"/>
              <w:tag w:val="_TUP_6721ef78150942db8758c3d102513424"/>
              <w:id w:val="1197821356"/>
              <w:lock w:val="sdtLocked"/>
            </w:sdtPr>
            <w:sdtEndPr>
              <w:rPr>
                <w:rFonts w:asciiTheme="minorEastAsia" w:hAnsiTheme="minorEastAsia"/>
              </w:rPr>
            </w:sdtEndPr>
            <w:sdtContent>
              <w:tr w:rsidR="00B035B5" w14:paraId="589D1FAA" w14:textId="77777777">
                <w:tc>
                  <w:tcPr>
                    <w:tcW w:w="2517" w:type="dxa"/>
                  </w:tcPr>
                  <w:p w14:paraId="7A663780" w14:textId="77777777" w:rsidR="00B035B5" w:rsidRDefault="00000000">
                    <w:pPr>
                      <w:jc w:val="left"/>
                      <w:rPr>
                        <w:rFonts w:ascii="Times New Roman" w:hAnsi="Times New Roman"/>
                      </w:rPr>
                    </w:pPr>
                    <w:r>
                      <w:rPr>
                        <w:rFonts w:ascii="Times New Roman" w:hAnsi="Times New Roman"/>
                      </w:rPr>
                      <w:t>与收益相关的政府补助</w:t>
                    </w:r>
                  </w:p>
                </w:tc>
                <w:tc>
                  <w:tcPr>
                    <w:tcW w:w="2411" w:type="dxa"/>
                  </w:tcPr>
                  <w:p w14:paraId="3E6C159F" w14:textId="77777777" w:rsidR="00B035B5" w:rsidRDefault="00000000">
                    <w:pPr>
                      <w:jc w:val="right"/>
                      <w:rPr>
                        <w:rFonts w:asciiTheme="minorEastAsia" w:eastAsiaTheme="minorEastAsia" w:hAnsiTheme="minorEastAsia"/>
                      </w:rPr>
                    </w:pPr>
                    <w:r>
                      <w:rPr>
                        <w:rFonts w:asciiTheme="minorEastAsia" w:eastAsiaTheme="minorEastAsia" w:hAnsiTheme="minorEastAsia"/>
                      </w:rPr>
                      <w:t>8,650,824.34</w:t>
                    </w:r>
                  </w:p>
                </w:tc>
                <w:tc>
                  <w:tcPr>
                    <w:tcW w:w="1859" w:type="dxa"/>
                  </w:tcPr>
                  <w:p w14:paraId="538652CC" w14:textId="77777777" w:rsidR="00B035B5" w:rsidRDefault="00000000">
                    <w:pPr>
                      <w:jc w:val="left"/>
                      <w:rPr>
                        <w:rFonts w:asciiTheme="minorEastAsia" w:eastAsiaTheme="minorEastAsia" w:hAnsiTheme="minorEastAsia"/>
                      </w:rPr>
                    </w:pPr>
                    <w:r>
                      <w:rPr>
                        <w:rFonts w:asciiTheme="minorEastAsia" w:eastAsiaTheme="minorEastAsia" w:hAnsiTheme="minorEastAsia"/>
                      </w:rPr>
                      <w:t>其他收益</w:t>
                    </w:r>
                  </w:p>
                </w:tc>
                <w:tc>
                  <w:tcPr>
                    <w:tcW w:w="2262" w:type="dxa"/>
                  </w:tcPr>
                  <w:p w14:paraId="63233460" w14:textId="77777777" w:rsidR="00B035B5" w:rsidRDefault="00000000">
                    <w:pPr>
                      <w:jc w:val="right"/>
                      <w:rPr>
                        <w:rFonts w:asciiTheme="minorEastAsia" w:eastAsiaTheme="minorEastAsia" w:hAnsiTheme="minorEastAsia"/>
                      </w:rPr>
                    </w:pPr>
                    <w:r>
                      <w:rPr>
                        <w:rFonts w:asciiTheme="minorEastAsia" w:eastAsiaTheme="minorEastAsia" w:hAnsiTheme="minorEastAsia"/>
                      </w:rPr>
                      <w:t>8,451,858.17</w:t>
                    </w:r>
                  </w:p>
                </w:tc>
              </w:tr>
            </w:sdtContent>
          </w:sdt>
          <w:sdt>
            <w:sdtPr>
              <w:rPr>
                <w:rFonts w:eastAsiaTheme="minorEastAsia" w:cstheme="minorBidi" w:hint="eastAsia"/>
                <w:kern w:val="2"/>
                <w:szCs w:val="22"/>
                <w14:ligatures w14:val="standardContextual"/>
              </w:rPr>
              <w:alias w:val="政府补助基本情况明细"/>
              <w:tag w:val="_TUP_6721ef78150942db8758c3d102513424"/>
              <w:id w:val="-1469739530"/>
              <w:lock w:val="sdtLocked"/>
            </w:sdtPr>
            <w:sdtEndPr>
              <w:rPr>
                <w:rFonts w:asciiTheme="minorEastAsia" w:hAnsiTheme="minorEastAsia"/>
              </w:rPr>
            </w:sdtEndPr>
            <w:sdtContent>
              <w:tr w:rsidR="00B035B5" w14:paraId="08A3F9BC" w14:textId="77777777">
                <w:tc>
                  <w:tcPr>
                    <w:tcW w:w="2517" w:type="dxa"/>
                  </w:tcPr>
                  <w:p w14:paraId="1ED49FF7" w14:textId="77777777" w:rsidR="00B035B5" w:rsidRDefault="00000000">
                    <w:pPr>
                      <w:jc w:val="left"/>
                      <w:rPr>
                        <w:rFonts w:ascii="Times New Roman" w:hAnsi="Times New Roman"/>
                      </w:rPr>
                    </w:pPr>
                    <w:r>
                      <w:rPr>
                        <w:rFonts w:ascii="Times New Roman" w:hAnsi="Times New Roman"/>
                      </w:rPr>
                      <w:t>合计</w:t>
                    </w:r>
                  </w:p>
                </w:tc>
                <w:tc>
                  <w:tcPr>
                    <w:tcW w:w="2411" w:type="dxa"/>
                  </w:tcPr>
                  <w:p w14:paraId="5E098D16" w14:textId="77777777" w:rsidR="00B035B5" w:rsidRDefault="00000000">
                    <w:pPr>
                      <w:jc w:val="right"/>
                      <w:rPr>
                        <w:rFonts w:asciiTheme="minorEastAsia" w:eastAsiaTheme="minorEastAsia" w:hAnsiTheme="minorEastAsia"/>
                      </w:rPr>
                    </w:pPr>
                    <w:r>
                      <w:rPr>
                        <w:rFonts w:asciiTheme="minorEastAsia" w:eastAsiaTheme="minorEastAsia" w:hAnsiTheme="minorEastAsia"/>
                      </w:rPr>
                      <w:t>13,175,316.36</w:t>
                    </w:r>
                  </w:p>
                </w:tc>
                <w:tc>
                  <w:tcPr>
                    <w:tcW w:w="1859" w:type="dxa"/>
                  </w:tcPr>
                  <w:p w14:paraId="2F767456" w14:textId="77777777" w:rsidR="00B035B5" w:rsidRDefault="00000000">
                    <w:pPr>
                      <w:jc w:val="left"/>
                      <w:rPr>
                        <w:rFonts w:asciiTheme="minorEastAsia" w:eastAsiaTheme="minorEastAsia" w:hAnsiTheme="minorEastAsia"/>
                      </w:rPr>
                    </w:pPr>
                    <w:r>
                      <w:rPr>
                        <w:rFonts w:asciiTheme="minorEastAsia" w:eastAsiaTheme="minorEastAsia" w:hAnsiTheme="minorEastAsia"/>
                      </w:rPr>
                      <w:t xml:space="preserve">　</w:t>
                    </w:r>
                  </w:p>
                </w:tc>
                <w:tc>
                  <w:tcPr>
                    <w:tcW w:w="2262" w:type="dxa"/>
                  </w:tcPr>
                  <w:p w14:paraId="6E59DDEF" w14:textId="77777777" w:rsidR="00B035B5" w:rsidRDefault="00000000">
                    <w:pPr>
                      <w:jc w:val="right"/>
                      <w:rPr>
                        <w:rFonts w:asciiTheme="minorEastAsia" w:eastAsiaTheme="minorEastAsia" w:hAnsiTheme="minorEastAsia"/>
                      </w:rPr>
                    </w:pPr>
                    <w:r>
                      <w:rPr>
                        <w:rFonts w:asciiTheme="minorEastAsia" w:eastAsiaTheme="minorEastAsia" w:hAnsiTheme="minorEastAsia"/>
                      </w:rPr>
                      <w:t>12,976,350.19</w:t>
                    </w:r>
                  </w:p>
                </w:tc>
              </w:tr>
            </w:sdtContent>
          </w:sdt>
        </w:tbl>
        <w:p w14:paraId="15B067F5" w14:textId="77777777" w:rsidR="00B035B5" w:rsidRDefault="00B035B5"/>
        <w:p w14:paraId="2B90E07F" w14:textId="77777777" w:rsidR="00B035B5" w:rsidRDefault="00000000">
          <w:pPr>
            <w:pStyle w:val="4"/>
            <w:numPr>
              <w:ilvl w:val="0"/>
              <w:numId w:val="78"/>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14:paraId="70012E5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szCs w:val="21"/>
        </w:rPr>
      </w:sdtEndPr>
      <w:sdtContent>
        <w:p w14:paraId="785BC75F" w14:textId="77777777" w:rsidR="00B035B5" w:rsidRDefault="00000000">
          <w:pPr>
            <w:pStyle w:val="3"/>
            <w:numPr>
              <w:ilvl w:val="0"/>
              <w:numId w:val="45"/>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14:paraId="73FC8CC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B2C06F" w14:textId="77777777" w:rsidR="00B035B5" w:rsidRDefault="00000000"/>
      </w:sdtContent>
    </w:sdt>
    <w:p w14:paraId="768D3711" w14:textId="77777777" w:rsidR="00B035B5" w:rsidRDefault="00000000">
      <w:pPr>
        <w:pStyle w:val="2"/>
        <w:numPr>
          <w:ilvl w:val="0"/>
          <w:numId w:val="33"/>
        </w:numPr>
        <w:ind w:left="422" w:hanging="422"/>
        <w:rPr>
          <w:rFonts w:ascii="宋体" w:hAnsi="宋体"/>
        </w:rPr>
      </w:pPr>
      <w:r>
        <w:rPr>
          <w:rFonts w:ascii="宋体" w:hAnsi="宋体" w:hint="eastAsia"/>
        </w:rPr>
        <w:t>合并范围的变更</w:t>
      </w:r>
    </w:p>
    <w:p w14:paraId="228671BA" w14:textId="77777777" w:rsidR="00B035B5" w:rsidRDefault="00000000">
      <w:pPr>
        <w:pStyle w:val="3"/>
        <w:numPr>
          <w:ilvl w:val="0"/>
          <w:numId w:val="79"/>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14:paraId="1AC5AB70" w14:textId="77777777" w:rsidR="00B035B5" w:rsidRDefault="00000000">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4EAA60" w14:textId="77777777" w:rsidR="00B035B5" w:rsidRDefault="00B035B5"/>
    <w:p w14:paraId="60EAF1AD" w14:textId="77777777" w:rsidR="00B035B5" w:rsidRDefault="00000000">
      <w:pPr>
        <w:pStyle w:val="3"/>
        <w:numPr>
          <w:ilvl w:val="0"/>
          <w:numId w:val="79"/>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2271359"/>
        <w:lock w:val="sdtLocked"/>
        <w:placeholder>
          <w:docPart w:val="GBC22222222222222222222222222222"/>
        </w:placeholder>
      </w:sdtPr>
      <w:sdtContent>
        <w:p w14:paraId="30465AA8" w14:textId="77777777" w:rsidR="00B035B5" w:rsidRDefault="00000000">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10AC96" w14:textId="77777777" w:rsidR="00B035B5" w:rsidRDefault="00B035B5"/>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14:paraId="18B9A9E5" w14:textId="77777777" w:rsidR="00B035B5" w:rsidRDefault="00000000">
          <w:pPr>
            <w:pStyle w:val="3"/>
            <w:numPr>
              <w:ilvl w:val="0"/>
              <w:numId w:val="79"/>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14:paraId="25B780E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D8AEB5" w14:textId="77777777" w:rsidR="00B035B5" w:rsidRDefault="00000000">
          <w:pPr>
            <w:rPr>
              <w:rFonts w:cs="Arial"/>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14:paraId="12B2FD3F" w14:textId="77777777" w:rsidR="00B035B5" w:rsidRDefault="00000000">
          <w:pPr>
            <w:pStyle w:val="3"/>
            <w:numPr>
              <w:ilvl w:val="0"/>
              <w:numId w:val="79"/>
            </w:numPr>
            <w:rPr>
              <w:rFonts w:ascii="宋体" w:hAnsi="宋体" w:cs="Arial"/>
              <w:szCs w:val="21"/>
            </w:rPr>
          </w:pPr>
          <w:r>
            <w:rPr>
              <w:rFonts w:ascii="宋体" w:hAnsi="宋体" w:cs="Arial" w:hint="eastAsia"/>
              <w:szCs w:val="21"/>
            </w:rPr>
            <w:t>处置子公司</w:t>
          </w:r>
        </w:p>
        <w:p w14:paraId="77AA02CB" w14:textId="77777777" w:rsidR="00B035B5" w:rsidRDefault="00000000">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14:paraId="503A2CB1" w14:textId="77777777" w:rsidR="00B035B5" w:rsidRDefault="00000000">
              <w:pPr>
                <w:rPr>
                  <w:rFonts w:cs="Arial"/>
                  <w:color w:val="000000"/>
                </w:rPr>
              </w:pPr>
              <w:r>
                <w:rPr>
                  <w:rFonts w:cs="Arial"/>
                </w:rPr>
                <w:fldChar w:fldCharType="begin"/>
              </w:r>
              <w:r>
                <w:rPr>
                  <w:rFonts w:cs="Arial"/>
                </w:rPr>
                <w:instrText>MACROBUTTON  SnrToggleCheckbox □适用</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62D16162" w14:textId="77777777" w:rsidR="00B035B5" w:rsidRDefault="00000000">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14:paraId="1591D9B3" w14:textId="77777777" w:rsidR="00B035B5" w:rsidRDefault="00000000">
              <w:pPr>
                <w:rPr>
                  <w:color w:val="000000"/>
                </w:rPr>
              </w:pPr>
              <w:r>
                <w:rPr>
                  <w:rFonts w:cs="Arial"/>
                  <w:color w:val="000000"/>
                </w:rPr>
                <w:fldChar w:fldCharType="begin"/>
              </w:r>
              <w:r>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color w:val="000000"/>
                </w:rPr>
                <w:instrText xml:space="preserve"> MACROBUTTON  SnrToggleCheckbox √不适用 </w:instrText>
              </w:r>
              <w:r>
                <w:rPr>
                  <w:rFonts w:cs="Arial"/>
                  <w:color w:val="000000"/>
                </w:rPr>
                <w:fldChar w:fldCharType="end"/>
              </w:r>
            </w:p>
          </w:sdtContent>
        </w:sdt>
      </w:sdtContent>
    </w:sdt>
    <w:p w14:paraId="17596D7D" w14:textId="77777777" w:rsidR="00B035B5" w:rsidRDefault="00B035B5">
      <w:pPr>
        <w:rPr>
          <w:rFonts w:cs="Arial"/>
          <w:color w:val="000000"/>
        </w:rPr>
      </w:pPr>
    </w:p>
    <w:p w14:paraId="5CCA167F" w14:textId="77777777" w:rsidR="00B035B5" w:rsidRDefault="00B035B5">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szCs w:val="21"/>
        </w:rPr>
      </w:sdtEndPr>
      <w:sdtContent>
        <w:p w14:paraId="4FCDE7EB" w14:textId="77777777" w:rsidR="00B035B5" w:rsidRDefault="00000000">
          <w:pPr>
            <w:pStyle w:val="3"/>
            <w:numPr>
              <w:ilvl w:val="0"/>
              <w:numId w:val="79"/>
            </w:numPr>
            <w:rPr>
              <w:rFonts w:ascii="宋体" w:hAnsi="宋体" w:cs="Arial"/>
              <w:color w:val="000000"/>
            </w:rPr>
          </w:pPr>
          <w:r>
            <w:rPr>
              <w:rFonts w:ascii="宋体" w:hAnsi="宋体" w:cs="Arial" w:hint="eastAsia"/>
              <w:color w:val="000000"/>
            </w:rPr>
            <w:t>其他原因的合并范围变动</w:t>
          </w:r>
        </w:p>
        <w:p w14:paraId="2946FDC9" w14:textId="77777777" w:rsidR="00B035B5" w:rsidRDefault="00000000">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14:paraId="2382D29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cs="Arial"/>
              <w:color w:val="000000"/>
            </w:rPr>
            <w:alias w:val="其他原因的合并范围变动"/>
            <w:tag w:val="_GBC_c83a0d19a27e42c0927cf85c8c6221e2"/>
            <w:id w:val="1416203412"/>
            <w:lock w:val="sdtLocked"/>
            <w:placeholder>
              <w:docPart w:val="GBC22222222222222222222222222222"/>
            </w:placeholder>
          </w:sdtPr>
          <w:sdtContent>
            <w:p w14:paraId="6CD520F9" w14:textId="77777777" w:rsidR="00B035B5" w:rsidRDefault="00000000">
              <w:pPr>
                <w:ind w:firstLineChars="200" w:firstLine="420"/>
                <w:rPr>
                  <w:rFonts w:cs="Arial"/>
                  <w:color w:val="000000"/>
                </w:rPr>
              </w:pPr>
              <w:r>
                <w:t>公司于 2022 年 3 月 30 日召开第七届董事会第十七次会议，审议通过了《关于注销子公司的议案》，决定注销抚顺百通汇商贸有限公司</w:t>
              </w:r>
              <w:r>
                <w:rPr>
                  <w:rFonts w:hint="eastAsia"/>
                </w:rPr>
                <w:t>。</w:t>
              </w:r>
              <w:r>
                <w:t>2023 年 5 月 26 日，公司收到新宾满族自治县市场监督管理局核发的《登记通知书》（抚新）</w:t>
              </w:r>
              <w:proofErr w:type="gramStart"/>
              <w:r>
                <w:t>登字</w:t>
              </w:r>
              <w:proofErr w:type="gramEnd"/>
              <w:r>
                <w:t>{2023}第 0013666316 号，公司全资子公司百通汇商贸的注销手续已办理完毕</w:t>
              </w:r>
              <w:r>
                <w:rPr>
                  <w:rFonts w:hint="eastAsia"/>
                </w:rPr>
                <w:t>，子公司的注销导致合并范围发生相应变化。</w:t>
              </w:r>
            </w:p>
          </w:sdtContent>
        </w:sdt>
      </w:sdtContent>
    </w:sdt>
    <w:p w14:paraId="475EECEA" w14:textId="77777777" w:rsidR="00B035B5" w:rsidRDefault="00B035B5">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szCs w:val="21"/>
        </w:rPr>
      </w:sdtEndPr>
      <w:sdtContent>
        <w:p w14:paraId="1FB39B9C" w14:textId="77777777" w:rsidR="00B035B5" w:rsidRDefault="00000000">
          <w:pPr>
            <w:pStyle w:val="3"/>
            <w:numPr>
              <w:ilvl w:val="0"/>
              <w:numId w:val="79"/>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14:paraId="486577E7" w14:textId="77777777" w:rsidR="00B035B5" w:rsidRDefault="00000000">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7B5B6A6" w14:textId="77777777" w:rsidR="00B035B5" w:rsidRDefault="00000000">
      <w:pPr>
        <w:pStyle w:val="2"/>
        <w:numPr>
          <w:ilvl w:val="0"/>
          <w:numId w:val="33"/>
        </w:numPr>
        <w:ind w:left="422" w:hanging="422"/>
        <w:rPr>
          <w:rFonts w:ascii="宋体" w:hAnsi="宋体"/>
        </w:rPr>
      </w:pPr>
      <w:r>
        <w:rPr>
          <w:rFonts w:ascii="宋体" w:hAnsi="宋体" w:hint="eastAsia"/>
        </w:rPr>
        <w:t>在其他主体中的权益</w:t>
      </w:r>
    </w:p>
    <w:p w14:paraId="112D076D" w14:textId="77777777" w:rsidR="00B035B5" w:rsidRDefault="00000000">
      <w:pPr>
        <w:pStyle w:val="3"/>
        <w:numPr>
          <w:ilvl w:val="2"/>
          <w:numId w:val="80"/>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14:paraId="0782A3AA" w14:textId="77777777" w:rsidR="00B035B5" w:rsidRDefault="00000000">
          <w:pPr>
            <w:pStyle w:val="4"/>
            <w:numPr>
              <w:ilvl w:val="3"/>
              <w:numId w:val="81"/>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14:paraId="39CD53A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19"/>
            <w:gridCol w:w="1135"/>
            <w:gridCol w:w="1419"/>
            <w:gridCol w:w="851"/>
            <w:gridCol w:w="720"/>
            <w:gridCol w:w="1413"/>
          </w:tblGrid>
          <w:tr w:rsidR="00B035B5" w14:paraId="31BC6A84" w14:textId="77777777">
            <w:trPr>
              <w:trHeight w:val="247"/>
            </w:trPr>
            <w:sdt>
              <w:sdtPr>
                <w:tag w:val="_PLD_e6e24505838941c88a7f70e573a1261c"/>
                <w:id w:val="-344706003"/>
                <w:lock w:val="sdtLocked"/>
              </w:sdtPr>
              <w:sdtContent>
                <w:tc>
                  <w:tcPr>
                    <w:tcW w:w="2092" w:type="dxa"/>
                    <w:vMerge w:val="restart"/>
                    <w:shd w:val="clear" w:color="auto" w:fill="auto"/>
                    <w:vAlign w:val="center"/>
                  </w:tcPr>
                  <w:p w14:paraId="150FE00D" w14:textId="77777777" w:rsidR="00B035B5" w:rsidRDefault="00000000">
                    <w:pPr>
                      <w:jc w:val="center"/>
                      <w:rPr>
                        <w:rFonts w:cs="Arial"/>
                        <w:lang w:val="en-GB"/>
                      </w:rPr>
                    </w:pPr>
                    <w:r>
                      <w:rPr>
                        <w:rFonts w:cs="Arial" w:hint="eastAsia"/>
                        <w:lang w:val="en-GB"/>
                      </w:rPr>
                      <w:t>子公司</w:t>
                    </w:r>
                  </w:p>
                  <w:p w14:paraId="1D132226" w14:textId="77777777" w:rsidR="00B035B5" w:rsidRDefault="00000000">
                    <w:pPr>
                      <w:jc w:val="center"/>
                      <w:rPr>
                        <w:rFonts w:cs="Arial"/>
                      </w:rPr>
                    </w:pPr>
                    <w:r>
                      <w:rPr>
                        <w:rFonts w:cs="Arial" w:hint="eastAsia"/>
                        <w:lang w:val="en-GB"/>
                      </w:rPr>
                      <w:t>名称</w:t>
                    </w:r>
                  </w:p>
                </w:tc>
              </w:sdtContent>
            </w:sdt>
            <w:sdt>
              <w:sdtPr>
                <w:tag w:val="_PLD_056e18f052024978add90fe8aacf887d"/>
                <w:id w:val="109705566"/>
                <w:lock w:val="sdtLocked"/>
              </w:sdtPr>
              <w:sdtContent>
                <w:tc>
                  <w:tcPr>
                    <w:tcW w:w="1419" w:type="dxa"/>
                    <w:vMerge w:val="restart"/>
                    <w:shd w:val="clear" w:color="auto" w:fill="auto"/>
                    <w:vAlign w:val="center"/>
                  </w:tcPr>
                  <w:p w14:paraId="0211D3F7" w14:textId="77777777" w:rsidR="00B035B5" w:rsidRDefault="00000000">
                    <w:pPr>
                      <w:jc w:val="center"/>
                      <w:rPr>
                        <w:rFonts w:cs="Arial"/>
                      </w:rPr>
                    </w:pPr>
                    <w:r>
                      <w:rPr>
                        <w:rFonts w:cs="Arial" w:hint="eastAsia"/>
                        <w:lang w:val="en-GB"/>
                      </w:rPr>
                      <w:t>主要经营地</w:t>
                    </w:r>
                  </w:p>
                </w:tc>
              </w:sdtContent>
            </w:sdt>
            <w:sdt>
              <w:sdtPr>
                <w:tag w:val="_PLD_591af8ff23104790a7ac5dbb3278e185"/>
                <w:id w:val="-199630574"/>
                <w:lock w:val="sdtLocked"/>
              </w:sdtPr>
              <w:sdtContent>
                <w:tc>
                  <w:tcPr>
                    <w:tcW w:w="1135" w:type="dxa"/>
                    <w:vMerge w:val="restart"/>
                    <w:shd w:val="clear" w:color="auto" w:fill="auto"/>
                    <w:vAlign w:val="center"/>
                  </w:tcPr>
                  <w:p w14:paraId="00FD5B23" w14:textId="77777777" w:rsidR="00B035B5" w:rsidRDefault="00000000">
                    <w:pPr>
                      <w:jc w:val="center"/>
                      <w:rPr>
                        <w:rFonts w:cs="Arial"/>
                      </w:rPr>
                    </w:pPr>
                    <w:r>
                      <w:rPr>
                        <w:rFonts w:cs="Arial" w:hint="eastAsia"/>
                        <w:lang w:val="en-GB"/>
                      </w:rPr>
                      <w:t>注册地</w:t>
                    </w:r>
                  </w:p>
                </w:tc>
              </w:sdtContent>
            </w:sdt>
            <w:sdt>
              <w:sdtPr>
                <w:tag w:val="_PLD_00f166f7d07d4fab80fa91c95fb5d089"/>
                <w:id w:val="-621381454"/>
                <w:lock w:val="sdtLocked"/>
              </w:sdtPr>
              <w:sdtContent>
                <w:tc>
                  <w:tcPr>
                    <w:tcW w:w="1419" w:type="dxa"/>
                    <w:vMerge w:val="restart"/>
                    <w:shd w:val="clear" w:color="auto" w:fill="auto"/>
                    <w:vAlign w:val="center"/>
                  </w:tcPr>
                  <w:p w14:paraId="129E0E3C" w14:textId="77777777" w:rsidR="00B035B5" w:rsidRDefault="00000000">
                    <w:pPr>
                      <w:jc w:val="center"/>
                      <w:rPr>
                        <w:rFonts w:cs="Arial"/>
                      </w:rPr>
                    </w:pPr>
                    <w:r>
                      <w:rPr>
                        <w:rFonts w:cs="Arial" w:hint="eastAsia"/>
                        <w:lang w:val="en-GB"/>
                      </w:rPr>
                      <w:t>业务性质</w:t>
                    </w:r>
                  </w:p>
                </w:tc>
              </w:sdtContent>
            </w:sdt>
            <w:sdt>
              <w:sdtPr>
                <w:tag w:val="_PLD_312b40f444994b628fc2b8c3e4c90fdc"/>
                <w:id w:val="-1536732552"/>
                <w:lock w:val="sdtLocked"/>
              </w:sdtPr>
              <w:sdtContent>
                <w:tc>
                  <w:tcPr>
                    <w:tcW w:w="1571" w:type="dxa"/>
                    <w:gridSpan w:val="2"/>
                    <w:shd w:val="clear" w:color="auto" w:fill="auto"/>
                    <w:vAlign w:val="center"/>
                  </w:tcPr>
                  <w:p w14:paraId="5494C6F7" w14:textId="77777777" w:rsidR="00B035B5" w:rsidRDefault="00000000">
                    <w:pPr>
                      <w:jc w:val="center"/>
                      <w:rPr>
                        <w:rFonts w:cs="Arial"/>
                      </w:rPr>
                    </w:pPr>
                    <w:r>
                      <w:rPr>
                        <w:rFonts w:cs="Arial" w:hint="eastAsia"/>
                        <w:lang w:val="en-GB"/>
                      </w:rPr>
                      <w:t>持股比例</w:t>
                    </w:r>
                    <w:r>
                      <w:rPr>
                        <w:rFonts w:cs="Arial"/>
                      </w:rPr>
                      <w:t>(%)</w:t>
                    </w:r>
                  </w:p>
                </w:tc>
              </w:sdtContent>
            </w:sdt>
            <w:sdt>
              <w:sdtPr>
                <w:tag w:val="_PLD_7955b51c085a48948cb5518baa55ee50"/>
                <w:id w:val="390620892"/>
                <w:lock w:val="sdtLocked"/>
              </w:sdtPr>
              <w:sdtContent>
                <w:tc>
                  <w:tcPr>
                    <w:tcW w:w="1413" w:type="dxa"/>
                    <w:vMerge w:val="restart"/>
                    <w:shd w:val="clear" w:color="auto" w:fill="auto"/>
                    <w:vAlign w:val="center"/>
                  </w:tcPr>
                  <w:p w14:paraId="6AA1E121" w14:textId="77777777" w:rsidR="00B035B5" w:rsidRDefault="00000000">
                    <w:pPr>
                      <w:jc w:val="center"/>
                      <w:rPr>
                        <w:rFonts w:cs="Arial"/>
                        <w:lang w:val="en-GB"/>
                      </w:rPr>
                    </w:pPr>
                    <w:r>
                      <w:rPr>
                        <w:rFonts w:cs="Arial" w:hint="eastAsia"/>
                        <w:lang w:val="en-GB"/>
                      </w:rPr>
                      <w:t>取得</w:t>
                    </w:r>
                  </w:p>
                  <w:p w14:paraId="5F469484" w14:textId="77777777" w:rsidR="00B035B5" w:rsidRDefault="00000000">
                    <w:pPr>
                      <w:jc w:val="center"/>
                      <w:rPr>
                        <w:rFonts w:cs="Arial"/>
                        <w:lang w:val="en-GB"/>
                      </w:rPr>
                    </w:pPr>
                    <w:r>
                      <w:rPr>
                        <w:rFonts w:cs="Arial" w:hint="eastAsia"/>
                        <w:lang w:val="en-GB"/>
                      </w:rPr>
                      <w:t>方式</w:t>
                    </w:r>
                  </w:p>
                </w:tc>
              </w:sdtContent>
            </w:sdt>
          </w:tr>
          <w:tr w:rsidR="00B035B5" w14:paraId="22D99E5C" w14:textId="77777777">
            <w:trPr>
              <w:trHeight w:val="278"/>
            </w:trPr>
            <w:tc>
              <w:tcPr>
                <w:tcW w:w="2092" w:type="dxa"/>
                <w:vMerge/>
                <w:shd w:val="clear" w:color="auto" w:fill="auto"/>
                <w:vAlign w:val="center"/>
              </w:tcPr>
              <w:p w14:paraId="244F0646" w14:textId="77777777" w:rsidR="00B035B5" w:rsidRDefault="00B035B5">
                <w:pPr>
                  <w:rPr>
                    <w:rFonts w:cs="Arial"/>
                  </w:rPr>
                </w:pPr>
              </w:p>
            </w:tc>
            <w:tc>
              <w:tcPr>
                <w:tcW w:w="1419" w:type="dxa"/>
                <w:vMerge/>
                <w:shd w:val="clear" w:color="auto" w:fill="auto"/>
                <w:vAlign w:val="center"/>
              </w:tcPr>
              <w:p w14:paraId="06B06760" w14:textId="77777777" w:rsidR="00B035B5" w:rsidRDefault="00B035B5">
                <w:pPr>
                  <w:rPr>
                    <w:rFonts w:cs="Arial"/>
                  </w:rPr>
                </w:pPr>
              </w:p>
            </w:tc>
            <w:tc>
              <w:tcPr>
                <w:tcW w:w="1135" w:type="dxa"/>
                <w:vMerge/>
                <w:shd w:val="clear" w:color="auto" w:fill="auto"/>
                <w:vAlign w:val="center"/>
              </w:tcPr>
              <w:p w14:paraId="387A8D57" w14:textId="77777777" w:rsidR="00B035B5" w:rsidRDefault="00B035B5">
                <w:pPr>
                  <w:rPr>
                    <w:rFonts w:cs="Arial"/>
                  </w:rPr>
                </w:pPr>
              </w:p>
            </w:tc>
            <w:tc>
              <w:tcPr>
                <w:tcW w:w="1419" w:type="dxa"/>
                <w:vMerge/>
                <w:shd w:val="clear" w:color="auto" w:fill="auto"/>
                <w:vAlign w:val="center"/>
              </w:tcPr>
              <w:p w14:paraId="508D16AD" w14:textId="77777777" w:rsidR="00B035B5" w:rsidRDefault="00B035B5">
                <w:pPr>
                  <w:rPr>
                    <w:rFonts w:cs="Arial"/>
                  </w:rPr>
                </w:pPr>
              </w:p>
            </w:tc>
            <w:sdt>
              <w:sdtPr>
                <w:tag w:val="_PLD_ab045acafe9d4890848568705ddd5475"/>
                <w:id w:val="1795249312"/>
                <w:lock w:val="sdtLocked"/>
              </w:sdtPr>
              <w:sdtContent>
                <w:tc>
                  <w:tcPr>
                    <w:tcW w:w="851" w:type="dxa"/>
                    <w:shd w:val="clear" w:color="auto" w:fill="auto"/>
                    <w:vAlign w:val="center"/>
                  </w:tcPr>
                  <w:p w14:paraId="4FABBD0B" w14:textId="77777777" w:rsidR="00B035B5" w:rsidRDefault="00000000">
                    <w:pPr>
                      <w:jc w:val="center"/>
                      <w:rPr>
                        <w:rFonts w:cs="Arial"/>
                      </w:rPr>
                    </w:pPr>
                    <w:r>
                      <w:rPr>
                        <w:rFonts w:cs="Arial" w:hint="eastAsia"/>
                        <w:lang w:val="en-GB"/>
                      </w:rPr>
                      <w:t>直接</w:t>
                    </w:r>
                  </w:p>
                </w:tc>
              </w:sdtContent>
            </w:sdt>
            <w:sdt>
              <w:sdtPr>
                <w:tag w:val="_PLD_78e5db032e5044cba22bc40c16ee940a"/>
                <w:id w:val="-918560394"/>
                <w:lock w:val="sdtLocked"/>
              </w:sdtPr>
              <w:sdtContent>
                <w:tc>
                  <w:tcPr>
                    <w:tcW w:w="720" w:type="dxa"/>
                    <w:shd w:val="clear" w:color="auto" w:fill="auto"/>
                    <w:vAlign w:val="center"/>
                  </w:tcPr>
                  <w:p w14:paraId="0A8032CE" w14:textId="77777777" w:rsidR="00B035B5" w:rsidRDefault="00000000">
                    <w:pPr>
                      <w:jc w:val="center"/>
                      <w:rPr>
                        <w:rFonts w:cs="Arial"/>
                      </w:rPr>
                    </w:pPr>
                    <w:r>
                      <w:rPr>
                        <w:rFonts w:cs="Arial" w:hint="eastAsia"/>
                        <w:lang w:val="en-GB"/>
                      </w:rPr>
                      <w:t>间接</w:t>
                    </w:r>
                  </w:p>
                </w:tc>
              </w:sdtContent>
            </w:sdt>
            <w:tc>
              <w:tcPr>
                <w:tcW w:w="1413" w:type="dxa"/>
                <w:vMerge/>
              </w:tcPr>
              <w:p w14:paraId="7329BA36" w14:textId="77777777" w:rsidR="00B035B5" w:rsidRDefault="00B035B5">
                <w:pPr>
                  <w:rPr>
                    <w:rFonts w:cs="Arial"/>
                  </w:rPr>
                </w:pPr>
              </w:p>
            </w:tc>
          </w:tr>
          <w:sdt>
            <w:sdtPr>
              <w:alias w:val="企业合并及合并财务报表明细"/>
              <w:tag w:val="_GBC_986bfe326d834fea9d2920637e286f21"/>
              <w:id w:val="-458484076"/>
              <w:lock w:val="sdtLocked"/>
            </w:sdtPr>
            <w:sdtContent>
              <w:tr w:rsidR="00B035B5" w14:paraId="7ED3CFC5" w14:textId="77777777">
                <w:tc>
                  <w:tcPr>
                    <w:tcW w:w="2092" w:type="dxa"/>
                  </w:tcPr>
                  <w:p w14:paraId="119CE2E7" w14:textId="77777777" w:rsidR="00B035B5" w:rsidRDefault="00000000">
                    <w:proofErr w:type="gramStart"/>
                    <w:r>
                      <w:t>抚顺实林特殊钢</w:t>
                    </w:r>
                    <w:proofErr w:type="gramEnd"/>
                    <w:r>
                      <w:t>有限公司</w:t>
                    </w:r>
                  </w:p>
                </w:tc>
                <w:tc>
                  <w:tcPr>
                    <w:tcW w:w="1419" w:type="dxa"/>
                  </w:tcPr>
                  <w:p w14:paraId="4AB9633A" w14:textId="77777777" w:rsidR="00B035B5" w:rsidRDefault="00000000">
                    <w:r>
                      <w:t>抚顺</w:t>
                    </w:r>
                  </w:p>
                </w:tc>
                <w:tc>
                  <w:tcPr>
                    <w:tcW w:w="1135" w:type="dxa"/>
                  </w:tcPr>
                  <w:p w14:paraId="45208176" w14:textId="77777777" w:rsidR="00B035B5" w:rsidRDefault="00000000">
                    <w:r>
                      <w:t>抚顺</w:t>
                    </w:r>
                  </w:p>
                </w:tc>
                <w:tc>
                  <w:tcPr>
                    <w:tcW w:w="1419" w:type="dxa"/>
                  </w:tcPr>
                  <w:p w14:paraId="0B135A19" w14:textId="77777777" w:rsidR="00B035B5" w:rsidRDefault="00000000">
                    <w:r>
                      <w:t>制造</w:t>
                    </w:r>
                  </w:p>
                </w:tc>
                <w:tc>
                  <w:tcPr>
                    <w:tcW w:w="851" w:type="dxa"/>
                  </w:tcPr>
                  <w:p w14:paraId="0074167A" w14:textId="77777777" w:rsidR="00B035B5" w:rsidRDefault="00000000">
                    <w:pPr>
                      <w:jc w:val="right"/>
                    </w:pPr>
                    <w:r>
                      <w:t>100</w:t>
                    </w:r>
                  </w:p>
                </w:tc>
                <w:tc>
                  <w:tcPr>
                    <w:tcW w:w="720" w:type="dxa"/>
                  </w:tcPr>
                  <w:p w14:paraId="008EEBF0" w14:textId="77777777" w:rsidR="00B035B5" w:rsidRDefault="00B035B5">
                    <w:pPr>
                      <w:jc w:val="right"/>
                    </w:pPr>
                  </w:p>
                </w:tc>
                <w:tc>
                  <w:tcPr>
                    <w:tcW w:w="1413" w:type="dxa"/>
                  </w:tcPr>
                  <w:p w14:paraId="05FE10B6" w14:textId="77777777" w:rsidR="00B035B5" w:rsidRDefault="00000000">
                    <w:r>
                      <w:t>同</w:t>
                    </w:r>
                    <w:proofErr w:type="gramStart"/>
                    <w:r>
                      <w:t>一控制</w:t>
                    </w:r>
                    <w:proofErr w:type="gramEnd"/>
                    <w:r>
                      <w:t>下企业合并</w:t>
                    </w:r>
                  </w:p>
                </w:tc>
              </w:tr>
            </w:sdtContent>
          </w:sdt>
          <w:sdt>
            <w:sdtPr>
              <w:alias w:val="企业合并及合并财务报表明细"/>
              <w:tag w:val="_GBC_986bfe326d834fea9d2920637e286f21"/>
              <w:id w:val="-2021539320"/>
              <w:lock w:val="sdtLocked"/>
            </w:sdtPr>
            <w:sdtContent>
              <w:tr w:rsidR="00B035B5" w14:paraId="38F16D7B" w14:textId="77777777">
                <w:tc>
                  <w:tcPr>
                    <w:tcW w:w="2092" w:type="dxa"/>
                  </w:tcPr>
                  <w:p w14:paraId="1ED6AC3B" w14:textId="77777777" w:rsidR="00B035B5" w:rsidRDefault="00000000">
                    <w:proofErr w:type="gramStart"/>
                    <w:r>
                      <w:t>抚顺欣兴特钢</w:t>
                    </w:r>
                    <w:proofErr w:type="gramEnd"/>
                    <w:r>
                      <w:t>板材有限公司</w:t>
                    </w:r>
                  </w:p>
                </w:tc>
                <w:tc>
                  <w:tcPr>
                    <w:tcW w:w="1419" w:type="dxa"/>
                  </w:tcPr>
                  <w:p w14:paraId="2C9A10F4" w14:textId="77777777" w:rsidR="00B035B5" w:rsidRDefault="00000000">
                    <w:r>
                      <w:t>抚顺</w:t>
                    </w:r>
                  </w:p>
                </w:tc>
                <w:tc>
                  <w:tcPr>
                    <w:tcW w:w="1135" w:type="dxa"/>
                  </w:tcPr>
                  <w:p w14:paraId="2D8918FD" w14:textId="77777777" w:rsidR="00B035B5" w:rsidRDefault="00000000">
                    <w:r>
                      <w:t>抚顺</w:t>
                    </w:r>
                  </w:p>
                </w:tc>
                <w:tc>
                  <w:tcPr>
                    <w:tcW w:w="1419" w:type="dxa"/>
                  </w:tcPr>
                  <w:p w14:paraId="7F906C29" w14:textId="77777777" w:rsidR="00B035B5" w:rsidRDefault="00000000">
                    <w:r>
                      <w:t>制造</w:t>
                    </w:r>
                  </w:p>
                </w:tc>
                <w:tc>
                  <w:tcPr>
                    <w:tcW w:w="851" w:type="dxa"/>
                  </w:tcPr>
                  <w:p w14:paraId="62926152" w14:textId="77777777" w:rsidR="00B035B5" w:rsidRDefault="00000000">
                    <w:pPr>
                      <w:jc w:val="right"/>
                    </w:pPr>
                    <w:r>
                      <w:t>100</w:t>
                    </w:r>
                  </w:p>
                </w:tc>
                <w:tc>
                  <w:tcPr>
                    <w:tcW w:w="720" w:type="dxa"/>
                  </w:tcPr>
                  <w:p w14:paraId="24AC6D85" w14:textId="77777777" w:rsidR="00B035B5" w:rsidRDefault="00B035B5">
                    <w:pPr>
                      <w:jc w:val="right"/>
                    </w:pPr>
                  </w:p>
                </w:tc>
                <w:tc>
                  <w:tcPr>
                    <w:tcW w:w="1413" w:type="dxa"/>
                  </w:tcPr>
                  <w:p w14:paraId="05F23BEC" w14:textId="77777777" w:rsidR="00B035B5" w:rsidRDefault="00000000">
                    <w:r>
                      <w:t>同</w:t>
                    </w:r>
                    <w:proofErr w:type="gramStart"/>
                    <w:r>
                      <w:t>一控制</w:t>
                    </w:r>
                    <w:proofErr w:type="gramEnd"/>
                    <w:r>
                      <w:t>下企业合并</w:t>
                    </w:r>
                  </w:p>
                </w:tc>
              </w:tr>
            </w:sdtContent>
          </w:sdt>
          <w:sdt>
            <w:sdtPr>
              <w:alias w:val="企业合并及合并财务报表明细"/>
              <w:tag w:val="_GBC_986bfe326d834fea9d2920637e286f21"/>
              <w:id w:val="336201185"/>
              <w:lock w:val="sdtLocked"/>
            </w:sdtPr>
            <w:sdtContent>
              <w:tr w:rsidR="00B035B5" w14:paraId="55E0C90A" w14:textId="77777777">
                <w:tc>
                  <w:tcPr>
                    <w:tcW w:w="2092" w:type="dxa"/>
                  </w:tcPr>
                  <w:p w14:paraId="2101C99F" w14:textId="77777777" w:rsidR="00B035B5" w:rsidRDefault="00000000">
                    <w:r>
                      <w:t>抚顺抚</w:t>
                    </w:r>
                    <w:proofErr w:type="gramStart"/>
                    <w:r>
                      <w:t>特</w:t>
                    </w:r>
                    <w:proofErr w:type="gramEnd"/>
                    <w:r>
                      <w:t>宾馆有限公司</w:t>
                    </w:r>
                  </w:p>
                </w:tc>
                <w:tc>
                  <w:tcPr>
                    <w:tcW w:w="1419" w:type="dxa"/>
                  </w:tcPr>
                  <w:p w14:paraId="5CA0AC9B" w14:textId="77777777" w:rsidR="00B035B5" w:rsidRDefault="00000000">
                    <w:r>
                      <w:t>抚顺</w:t>
                    </w:r>
                  </w:p>
                </w:tc>
                <w:tc>
                  <w:tcPr>
                    <w:tcW w:w="1135" w:type="dxa"/>
                  </w:tcPr>
                  <w:p w14:paraId="1B0A99F7" w14:textId="77777777" w:rsidR="00B035B5" w:rsidRDefault="00000000">
                    <w:r>
                      <w:t>抚顺</w:t>
                    </w:r>
                  </w:p>
                </w:tc>
                <w:tc>
                  <w:tcPr>
                    <w:tcW w:w="1419" w:type="dxa"/>
                  </w:tcPr>
                  <w:p w14:paraId="00C1628A" w14:textId="77777777" w:rsidR="00B035B5" w:rsidRDefault="00000000">
                    <w:r>
                      <w:t>餐饮住宿</w:t>
                    </w:r>
                  </w:p>
                </w:tc>
                <w:tc>
                  <w:tcPr>
                    <w:tcW w:w="851" w:type="dxa"/>
                  </w:tcPr>
                  <w:p w14:paraId="15EDF864" w14:textId="77777777" w:rsidR="00B035B5" w:rsidRDefault="00000000">
                    <w:pPr>
                      <w:jc w:val="right"/>
                    </w:pPr>
                    <w:r>
                      <w:t>100</w:t>
                    </w:r>
                  </w:p>
                </w:tc>
                <w:tc>
                  <w:tcPr>
                    <w:tcW w:w="720" w:type="dxa"/>
                  </w:tcPr>
                  <w:p w14:paraId="655EC6E7" w14:textId="77777777" w:rsidR="00B035B5" w:rsidRDefault="00B035B5">
                    <w:pPr>
                      <w:jc w:val="right"/>
                    </w:pPr>
                  </w:p>
                </w:tc>
                <w:tc>
                  <w:tcPr>
                    <w:tcW w:w="1413" w:type="dxa"/>
                  </w:tcPr>
                  <w:p w14:paraId="00018891" w14:textId="77777777" w:rsidR="00B035B5" w:rsidRDefault="00000000">
                    <w:r>
                      <w:t>设立</w:t>
                    </w:r>
                  </w:p>
                </w:tc>
              </w:tr>
            </w:sdtContent>
          </w:sdt>
          <w:sdt>
            <w:sdtPr>
              <w:alias w:val="企业合并及合并财务报表明细"/>
              <w:tag w:val="_GBC_986bfe326d834fea9d2920637e286f21"/>
              <w:id w:val="-780345556"/>
              <w:lock w:val="sdtLocked"/>
            </w:sdtPr>
            <w:sdtContent>
              <w:tr w:rsidR="00B035B5" w14:paraId="1C2F20E9" w14:textId="77777777">
                <w:tc>
                  <w:tcPr>
                    <w:tcW w:w="2092" w:type="dxa"/>
                  </w:tcPr>
                  <w:p w14:paraId="2B8D5E7A" w14:textId="77777777" w:rsidR="00B035B5" w:rsidRDefault="00000000">
                    <w:r>
                      <w:t>抚顺</w:t>
                    </w:r>
                    <w:proofErr w:type="gramStart"/>
                    <w:r>
                      <w:t>鑫</w:t>
                    </w:r>
                    <w:proofErr w:type="gramEnd"/>
                    <w:r>
                      <w:t>朗物业有限公司</w:t>
                    </w:r>
                  </w:p>
                </w:tc>
                <w:tc>
                  <w:tcPr>
                    <w:tcW w:w="1419" w:type="dxa"/>
                  </w:tcPr>
                  <w:p w14:paraId="696E277D" w14:textId="77777777" w:rsidR="00B035B5" w:rsidRDefault="00000000">
                    <w:r>
                      <w:t>抚顺</w:t>
                    </w:r>
                  </w:p>
                </w:tc>
                <w:tc>
                  <w:tcPr>
                    <w:tcW w:w="1135" w:type="dxa"/>
                  </w:tcPr>
                  <w:p w14:paraId="41EDD6F4" w14:textId="77777777" w:rsidR="00B035B5" w:rsidRDefault="00000000">
                    <w:r>
                      <w:t>抚顺</w:t>
                    </w:r>
                  </w:p>
                </w:tc>
                <w:tc>
                  <w:tcPr>
                    <w:tcW w:w="1419" w:type="dxa"/>
                  </w:tcPr>
                  <w:p w14:paraId="5C5C21BC" w14:textId="77777777" w:rsidR="00B035B5" w:rsidRDefault="00000000">
                    <w:r>
                      <w:t>物业</w:t>
                    </w:r>
                  </w:p>
                </w:tc>
                <w:tc>
                  <w:tcPr>
                    <w:tcW w:w="851" w:type="dxa"/>
                  </w:tcPr>
                  <w:p w14:paraId="558713FE" w14:textId="77777777" w:rsidR="00B035B5" w:rsidRDefault="00000000">
                    <w:pPr>
                      <w:jc w:val="right"/>
                    </w:pPr>
                    <w:r>
                      <w:t>100</w:t>
                    </w:r>
                  </w:p>
                </w:tc>
                <w:tc>
                  <w:tcPr>
                    <w:tcW w:w="720" w:type="dxa"/>
                  </w:tcPr>
                  <w:p w14:paraId="3A16EA4A" w14:textId="77777777" w:rsidR="00B035B5" w:rsidRDefault="00B035B5">
                    <w:pPr>
                      <w:jc w:val="right"/>
                    </w:pPr>
                  </w:p>
                </w:tc>
                <w:tc>
                  <w:tcPr>
                    <w:tcW w:w="1413" w:type="dxa"/>
                  </w:tcPr>
                  <w:p w14:paraId="1C26EBC2" w14:textId="77777777" w:rsidR="00B035B5" w:rsidRDefault="00000000">
                    <w:r>
                      <w:t>设立</w:t>
                    </w:r>
                  </w:p>
                </w:tc>
              </w:tr>
            </w:sdtContent>
          </w:sdt>
          <w:sdt>
            <w:sdtPr>
              <w:alias w:val="企业合并及合并财务报表明细"/>
              <w:tag w:val="_GBC_986bfe326d834fea9d2920637e286f21"/>
              <w:id w:val="45889624"/>
              <w:lock w:val="sdtLocked"/>
            </w:sdtPr>
            <w:sdtContent>
              <w:tr w:rsidR="00B035B5" w14:paraId="3366B900" w14:textId="77777777">
                <w:tc>
                  <w:tcPr>
                    <w:tcW w:w="2092" w:type="dxa"/>
                  </w:tcPr>
                  <w:p w14:paraId="570E3D4C" w14:textId="77777777" w:rsidR="00B035B5" w:rsidRDefault="00000000">
                    <w:r>
                      <w:t>宁波北仑抚钢模具技术有限公司</w:t>
                    </w:r>
                  </w:p>
                </w:tc>
                <w:tc>
                  <w:tcPr>
                    <w:tcW w:w="1419" w:type="dxa"/>
                  </w:tcPr>
                  <w:p w14:paraId="58525E5B" w14:textId="77777777" w:rsidR="00B035B5" w:rsidRDefault="00000000">
                    <w:r>
                      <w:t>宁波</w:t>
                    </w:r>
                  </w:p>
                </w:tc>
                <w:tc>
                  <w:tcPr>
                    <w:tcW w:w="1135" w:type="dxa"/>
                  </w:tcPr>
                  <w:p w14:paraId="6AFAA96A" w14:textId="77777777" w:rsidR="00B035B5" w:rsidRDefault="00000000">
                    <w:r>
                      <w:t>宁波</w:t>
                    </w:r>
                  </w:p>
                </w:tc>
                <w:tc>
                  <w:tcPr>
                    <w:tcW w:w="1419" w:type="dxa"/>
                  </w:tcPr>
                  <w:p w14:paraId="2D4237FA" w14:textId="77777777" w:rsidR="00B035B5" w:rsidRDefault="00000000">
                    <w:r>
                      <w:t>金属材料销售</w:t>
                    </w:r>
                  </w:p>
                </w:tc>
                <w:tc>
                  <w:tcPr>
                    <w:tcW w:w="851" w:type="dxa"/>
                  </w:tcPr>
                  <w:p w14:paraId="606A3E05" w14:textId="77777777" w:rsidR="00B035B5" w:rsidRDefault="00000000">
                    <w:pPr>
                      <w:jc w:val="right"/>
                    </w:pPr>
                    <w:r>
                      <w:t>100</w:t>
                    </w:r>
                  </w:p>
                </w:tc>
                <w:tc>
                  <w:tcPr>
                    <w:tcW w:w="720" w:type="dxa"/>
                  </w:tcPr>
                  <w:p w14:paraId="66DA3B9A" w14:textId="77777777" w:rsidR="00B035B5" w:rsidRDefault="00B035B5">
                    <w:pPr>
                      <w:jc w:val="right"/>
                    </w:pPr>
                  </w:p>
                </w:tc>
                <w:tc>
                  <w:tcPr>
                    <w:tcW w:w="1413" w:type="dxa"/>
                  </w:tcPr>
                  <w:p w14:paraId="5D2D7177" w14:textId="77777777" w:rsidR="00B035B5" w:rsidRDefault="00000000">
                    <w:r>
                      <w:t>设立</w:t>
                    </w:r>
                  </w:p>
                </w:tc>
              </w:tr>
            </w:sdtContent>
          </w:sdt>
        </w:tbl>
        <w:p w14:paraId="06D3F584" w14:textId="77777777" w:rsidR="00B035B5" w:rsidRDefault="00B035B5"/>
        <w:p w14:paraId="0C7E8B7E" w14:textId="77777777" w:rsidR="00B035B5" w:rsidRDefault="00000000">
          <w:pPr>
            <w:rPr>
              <w:rFonts w:cs="Arial"/>
            </w:rPr>
          </w:pPr>
          <w:r>
            <w:rPr>
              <w:rFonts w:cs="Arial" w:hint="eastAsia"/>
            </w:rPr>
            <w:t>在子公司的持股比例不同于表决权比例的说明：</w:t>
          </w:r>
        </w:p>
        <w:p w14:paraId="6DBA1FA3" w14:textId="77777777" w:rsidR="00B035B5" w:rsidRDefault="00000000">
          <w:pPr>
            <w:rPr>
              <w:rFonts w:cs="Arial"/>
            </w:rPr>
          </w:pPr>
          <w:sdt>
            <w:sdtPr>
              <w:rPr>
                <w:rFonts w:cs="Arial"/>
              </w:rPr>
              <w:alias w:val="在子公司的持股比例不同于表决权比例的说明"/>
              <w:tag w:val="_GBC_b7be591163dc47e4b00f98006e6fbb0b"/>
              <w:id w:val="-1695373105"/>
              <w:lock w:val="sdtLocked"/>
              <w:placeholder>
                <w:docPart w:val="GBC22222222222222222222222222222"/>
              </w:placeholder>
            </w:sdtPr>
            <w:sdtContent>
              <w:r>
                <w:rPr>
                  <w:rFonts w:cs="Arial" w:hint="eastAsia"/>
                </w:rPr>
                <w:t>不适用</w:t>
              </w:r>
            </w:sdtContent>
          </w:sdt>
        </w:p>
        <w:p w14:paraId="185C9944" w14:textId="77777777" w:rsidR="00B035B5" w:rsidRDefault="00B035B5">
          <w:pPr>
            <w:rPr>
              <w:rFonts w:cs="Arial"/>
            </w:rPr>
          </w:pPr>
        </w:p>
        <w:p w14:paraId="337092A8" w14:textId="77777777" w:rsidR="00B035B5" w:rsidRDefault="00000000">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Content>
            <w:p w14:paraId="00B6FF6B" w14:textId="77777777" w:rsidR="00B035B5" w:rsidRDefault="00000000">
              <w:pPr>
                <w:rPr>
                  <w:rFonts w:cs="Arial"/>
                </w:rPr>
              </w:pPr>
              <w:r>
                <w:rPr>
                  <w:rFonts w:cs="Arial" w:hint="eastAsia"/>
                </w:rPr>
                <w:t>不适用</w:t>
              </w:r>
            </w:p>
          </w:sdtContent>
        </w:sdt>
        <w:p w14:paraId="07714AD2" w14:textId="77777777" w:rsidR="00B035B5" w:rsidRDefault="00B035B5">
          <w:pPr>
            <w:rPr>
              <w:rFonts w:cs="Arial"/>
            </w:rPr>
          </w:pPr>
        </w:p>
        <w:p w14:paraId="20500E71" w14:textId="77777777" w:rsidR="00B035B5" w:rsidRDefault="00000000">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140342897"/>
            <w:lock w:val="sdtLocked"/>
            <w:placeholder>
              <w:docPart w:val="GBC22222222222222222222222222222"/>
            </w:placeholder>
          </w:sdtPr>
          <w:sdtContent>
            <w:p w14:paraId="3A46D437" w14:textId="77777777" w:rsidR="00B035B5" w:rsidRDefault="00000000">
              <w:pPr>
                <w:rPr>
                  <w:rFonts w:cs="Arial"/>
                </w:rPr>
              </w:pPr>
              <w:r>
                <w:rPr>
                  <w:rFonts w:cs="Arial" w:hint="eastAsia"/>
                </w:rPr>
                <w:t>不适用</w:t>
              </w:r>
            </w:p>
          </w:sdtContent>
        </w:sdt>
        <w:p w14:paraId="4A4804EE" w14:textId="77777777" w:rsidR="00B035B5" w:rsidRDefault="00B035B5">
          <w:pPr>
            <w:rPr>
              <w:rFonts w:cs="Arial"/>
            </w:rPr>
          </w:pPr>
        </w:p>
        <w:p w14:paraId="47F1F06F" w14:textId="77777777" w:rsidR="00B035B5" w:rsidRDefault="00000000">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1540173455"/>
            <w:lock w:val="sdtLocked"/>
            <w:placeholder>
              <w:docPart w:val="GBC22222222222222222222222222222"/>
            </w:placeholder>
          </w:sdtPr>
          <w:sdtContent>
            <w:p w14:paraId="27A1A13A" w14:textId="77777777" w:rsidR="00B035B5" w:rsidRDefault="00000000">
              <w:pPr>
                <w:rPr>
                  <w:rFonts w:cs="Arial"/>
                </w:rPr>
              </w:pPr>
              <w:r>
                <w:rPr>
                  <w:rFonts w:cs="Arial" w:hint="eastAsia"/>
                </w:rPr>
                <w:t>不适用</w:t>
              </w:r>
            </w:p>
          </w:sdtContent>
        </w:sdt>
        <w:p w14:paraId="7EB2EBCF" w14:textId="77777777" w:rsidR="00B035B5" w:rsidRDefault="00B035B5">
          <w:pPr>
            <w:rPr>
              <w:rFonts w:cs="Arial"/>
            </w:rPr>
          </w:pPr>
        </w:p>
        <w:p w14:paraId="310D57D1" w14:textId="77777777" w:rsidR="00B035B5" w:rsidRDefault="00000000">
          <w:pPr>
            <w:rPr>
              <w:rFonts w:cs="Arial"/>
            </w:rPr>
          </w:pPr>
          <w:r>
            <w:rPr>
              <w:rFonts w:cs="Arial" w:hint="eastAsia"/>
            </w:rPr>
            <w:t>其他说明：</w:t>
          </w:r>
        </w:p>
        <w:sdt>
          <w:sdtPr>
            <w:rPr>
              <w:rFonts w:cs="Arial"/>
            </w:rPr>
            <w:alias w:val="企业集团的构成的其他需要说明的事项"/>
            <w:tag w:val="_GBC_7dc3099f920f4546b2a983c0eb4c2ce0"/>
            <w:id w:val="1846123991"/>
            <w:lock w:val="sdtLocked"/>
            <w:placeholder>
              <w:docPart w:val="GBC22222222222222222222222222222"/>
            </w:placeholder>
          </w:sdtPr>
          <w:sdtContent>
            <w:p w14:paraId="67EEAAE4" w14:textId="77777777" w:rsidR="00B035B5" w:rsidRDefault="00000000">
              <w:pPr>
                <w:rPr>
                  <w:rFonts w:cstheme="minorBidi"/>
                </w:rPr>
              </w:pPr>
              <w:r>
                <w:rPr>
                  <w:rFonts w:cs="Arial" w:hint="eastAsia"/>
                </w:rPr>
                <w:t>公司于</w:t>
              </w:r>
              <w:r>
                <w:rPr>
                  <w:rFonts w:cs="Arial"/>
                </w:rPr>
                <w:t xml:space="preserve"> 2022 年 3 月 30 日召开第七届董事会第十七次会议，审议通过了《关于注销子公司的议案》，决定注销抚顺百通汇商贸有限公司。2023 年 5 月 26 日，公司收到新宾满族自治县市场监督管理局核发的《登记通知书》（抚新）</w:t>
              </w:r>
              <w:proofErr w:type="gramStart"/>
              <w:r>
                <w:rPr>
                  <w:rFonts w:cs="Arial"/>
                </w:rPr>
                <w:t>登字</w:t>
              </w:r>
              <w:proofErr w:type="gramEnd"/>
              <w:r>
                <w:rPr>
                  <w:rFonts w:cs="Arial"/>
                </w:rPr>
                <w:t>{2023}第 0013666316 号，公司全资子公司百通汇商贸的注销手续已办理完毕，子公司的注销导致合并范围发生相应变化。</w:t>
              </w:r>
            </w:p>
          </w:sdtContent>
        </w:sdt>
      </w:sdtContent>
    </w:sdt>
    <w:p w14:paraId="4A1ECEFC" w14:textId="77777777" w:rsidR="00B035B5" w:rsidRDefault="00B035B5">
      <w:pPr>
        <w:rPr>
          <w:rFonts w:cs="Arial"/>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14:paraId="1AF77171" w14:textId="77777777" w:rsidR="00B035B5" w:rsidRDefault="00000000">
          <w:pPr>
            <w:pStyle w:val="4"/>
            <w:numPr>
              <w:ilvl w:val="3"/>
              <w:numId w:val="81"/>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14:paraId="21C7B20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047B73" w14:textId="77777777" w:rsidR="00B035B5" w:rsidRDefault="00000000">
          <w:pPr>
            <w:rPr>
              <w:rFonts w:cs="Arial"/>
            </w:rPr>
          </w:pPr>
        </w:p>
      </w:sdtContent>
    </w:sdt>
    <w:p w14:paraId="1800AF44" w14:textId="77777777" w:rsidR="00B035B5" w:rsidRDefault="00B035B5">
      <w:pPr>
        <w:rPr>
          <w:rFonts w:cs="Arial"/>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14:paraId="6D5077ED" w14:textId="77777777" w:rsidR="00B035B5" w:rsidRDefault="00000000">
          <w:pPr>
            <w:pStyle w:val="4"/>
            <w:numPr>
              <w:ilvl w:val="3"/>
              <w:numId w:val="81"/>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14:paraId="4315B01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1138E6" w14:textId="77777777" w:rsidR="00B035B5" w:rsidRDefault="00000000">
          <w:pPr>
            <w:rPr>
              <w:rFonts w:cs="Arial"/>
            </w:rPr>
          </w:pPr>
        </w:p>
      </w:sdtContent>
    </w:sdt>
    <w:p w14:paraId="59C0A186" w14:textId="77777777" w:rsidR="00B035B5" w:rsidRDefault="00B035B5">
      <w:pPr>
        <w:rPr>
          <w:rFonts w:cs="Arial"/>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14:paraId="4E0186F1" w14:textId="77777777" w:rsidR="00B035B5" w:rsidRDefault="00000000">
          <w:pPr>
            <w:pStyle w:val="4"/>
            <w:numPr>
              <w:ilvl w:val="3"/>
              <w:numId w:val="81"/>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14:paraId="2BA2AFA8" w14:textId="77777777" w:rsidR="00B035B5" w:rsidRDefault="00000000">
              <w:pPr>
                <w:rPr>
                  <w:rFonts w:cs="Arial"/>
                  <w:b/>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398D49" w14:textId="77777777" w:rsidR="00B035B5" w:rsidRDefault="00B035B5">
      <w:pPr>
        <w:rPr>
          <w:rFonts w:cs="Arial"/>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14:paraId="09EDE76A" w14:textId="77777777" w:rsidR="00B035B5" w:rsidRDefault="00000000">
          <w:pPr>
            <w:pStyle w:val="4"/>
            <w:numPr>
              <w:ilvl w:val="3"/>
              <w:numId w:val="81"/>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14:paraId="06D38256" w14:textId="77777777" w:rsidR="00B035B5" w:rsidRDefault="00000000">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B3BD2E3" w14:textId="77777777" w:rsidR="00B035B5" w:rsidRDefault="00B035B5">
      <w:pPr>
        <w:rPr>
          <w:rFonts w:cs="Arial"/>
          <w:b/>
        </w:rPr>
      </w:pPr>
    </w:p>
    <w:sdt>
      <w:sdtPr>
        <w:alias w:val="模块:在子公司中的权益其他说明"/>
        <w:tag w:val="_GBC_a0f68dc0a3a24efaa431a8c8d768eb0f"/>
        <w:id w:val="1863860147"/>
        <w:lock w:val="sdtLocked"/>
        <w:placeholder>
          <w:docPart w:val="GBC22222222222222222222222222222"/>
        </w:placeholder>
      </w:sdtPr>
      <w:sdtContent>
        <w:p w14:paraId="411650C4" w14:textId="77777777" w:rsidR="00B035B5" w:rsidRDefault="00000000">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Content>
            <w:p w14:paraId="1025444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0B804F3" w14:textId="77777777" w:rsidR="00B035B5" w:rsidRDefault="00B035B5"/>
    <w:p w14:paraId="2EA28C82" w14:textId="77777777" w:rsidR="00B035B5" w:rsidRDefault="00000000">
      <w:pPr>
        <w:pStyle w:val="3"/>
        <w:numPr>
          <w:ilvl w:val="2"/>
          <w:numId w:val="80"/>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14:paraId="2CF533D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D29190" w14:textId="77777777" w:rsidR="00B035B5" w:rsidRDefault="00B035B5"/>
    <w:p w14:paraId="0A272A54" w14:textId="77777777" w:rsidR="00B035B5" w:rsidRDefault="00000000">
      <w:pPr>
        <w:pStyle w:val="3"/>
        <w:numPr>
          <w:ilvl w:val="2"/>
          <w:numId w:val="80"/>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14:paraId="1B8F8E9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14:paraId="6D5EFC6B" w14:textId="77777777" w:rsidR="00B035B5" w:rsidRDefault="00000000">
          <w:pPr>
            <w:pStyle w:val="4"/>
            <w:numPr>
              <w:ilvl w:val="3"/>
              <w:numId w:val="82"/>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14:paraId="7006777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225EA8" w14:textId="77777777" w:rsidR="00B035B5" w:rsidRDefault="00000000">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2"/>
            <w:gridCol w:w="1276"/>
            <w:gridCol w:w="1133"/>
            <w:gridCol w:w="1135"/>
            <w:gridCol w:w="851"/>
            <w:gridCol w:w="873"/>
            <w:gridCol w:w="1689"/>
          </w:tblGrid>
          <w:tr w:rsidR="00B035B5" w14:paraId="744FBB62" w14:textId="77777777">
            <w:trPr>
              <w:trHeight w:val="451"/>
            </w:trPr>
            <w:sdt>
              <w:sdtPr>
                <w:tag w:val="_PLD_bb6c91c88e754a5da79068d0b040e152"/>
                <w:id w:val="-977841241"/>
                <w:lock w:val="sdtLocked"/>
              </w:sdtPr>
              <w:sdtContent>
                <w:tc>
                  <w:tcPr>
                    <w:tcW w:w="2092"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18963D0F" w14:textId="77777777" w:rsidR="00B035B5" w:rsidRDefault="00000000">
                    <w:pPr>
                      <w:jc w:val="center"/>
                      <w:rPr>
                        <w:rFonts w:cs="Arial"/>
                      </w:rPr>
                    </w:pPr>
                    <w:r>
                      <w:rPr>
                        <w:rFonts w:cs="Arial" w:hint="eastAsia"/>
                        <w:lang w:val="en-GB"/>
                      </w:rPr>
                      <w:t>合营企业或联营企业名称</w:t>
                    </w:r>
                  </w:p>
                </w:tc>
              </w:sdtContent>
            </w:sdt>
            <w:sdt>
              <w:sdtPr>
                <w:tag w:val="_PLD_4c91d89257574ee1a96260d900b3fdde"/>
                <w:id w:val="-2019695959"/>
                <w:lock w:val="sdtLocked"/>
              </w:sdtPr>
              <w:sdtContent>
                <w:tc>
                  <w:tcPr>
                    <w:tcW w:w="1276"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56B11CC0" w14:textId="77777777" w:rsidR="00B035B5" w:rsidRDefault="00000000">
                    <w:pPr>
                      <w:jc w:val="center"/>
                      <w:rPr>
                        <w:rFonts w:cs="Arial"/>
                      </w:rPr>
                    </w:pPr>
                    <w:r>
                      <w:rPr>
                        <w:rFonts w:cs="Arial" w:hint="eastAsia"/>
                        <w:lang w:val="en-GB"/>
                      </w:rPr>
                      <w:t>主要经营地</w:t>
                    </w:r>
                  </w:p>
                </w:tc>
              </w:sdtContent>
            </w:sdt>
            <w:sdt>
              <w:sdtPr>
                <w:tag w:val="_PLD_4a3c73442b1947fdae2c0b554e7271a4"/>
                <w:id w:val="-876628157"/>
                <w:lock w:val="sdtLocked"/>
              </w:sdtPr>
              <w:sdtContent>
                <w:tc>
                  <w:tcPr>
                    <w:tcW w:w="1133"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3A8C358" w14:textId="77777777" w:rsidR="00B035B5" w:rsidRDefault="00000000">
                    <w:pPr>
                      <w:jc w:val="center"/>
                      <w:rPr>
                        <w:rFonts w:cs="Arial"/>
                      </w:rPr>
                    </w:pPr>
                    <w:r>
                      <w:rPr>
                        <w:rFonts w:cs="Arial" w:hint="eastAsia"/>
                        <w:lang w:val="en-GB"/>
                      </w:rPr>
                      <w:t>注册地</w:t>
                    </w:r>
                  </w:p>
                </w:tc>
              </w:sdtContent>
            </w:sdt>
            <w:sdt>
              <w:sdtPr>
                <w:tag w:val="_PLD_07a3d19678c44b0db85c15fb74bf76d2"/>
                <w:id w:val="-341550975"/>
                <w:lock w:val="sdtLocked"/>
              </w:sdtPr>
              <w:sdtContent>
                <w:tc>
                  <w:tcPr>
                    <w:tcW w:w="1135"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5C5AFFC0" w14:textId="77777777" w:rsidR="00B035B5" w:rsidRDefault="00000000">
                    <w:pPr>
                      <w:jc w:val="center"/>
                      <w:rPr>
                        <w:rFonts w:cs="Arial"/>
                      </w:rPr>
                    </w:pPr>
                    <w:r>
                      <w:rPr>
                        <w:rFonts w:cs="Arial" w:hint="eastAsia"/>
                        <w:lang w:val="en-GB"/>
                      </w:rPr>
                      <w:t>业务性质</w:t>
                    </w:r>
                  </w:p>
                </w:tc>
              </w:sdtContent>
            </w:sdt>
            <w:sdt>
              <w:sdtPr>
                <w:tag w:val="_PLD_cb67afe7283245a29754ca96c69b89fc"/>
                <w:id w:val="-1281871489"/>
                <w:lock w:val="sdtLocked"/>
              </w:sdtPr>
              <w:sdtContent>
                <w:tc>
                  <w:tcPr>
                    <w:tcW w:w="172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A126176" w14:textId="77777777" w:rsidR="00B035B5" w:rsidRDefault="00000000">
                    <w:pPr>
                      <w:jc w:val="center"/>
                      <w:rPr>
                        <w:rFonts w:cs="Arial"/>
                      </w:rPr>
                    </w:pPr>
                    <w:r>
                      <w:rPr>
                        <w:rFonts w:cs="Arial" w:hint="eastAsia"/>
                        <w:lang w:val="en-GB"/>
                      </w:rPr>
                      <w:t>持股比例</w:t>
                    </w:r>
                    <w:r>
                      <w:rPr>
                        <w:rFonts w:cs="Arial"/>
                      </w:rPr>
                      <w:t>(%)</w:t>
                    </w:r>
                  </w:p>
                </w:tc>
              </w:sdtContent>
            </w:sdt>
            <w:sdt>
              <w:sdtPr>
                <w:tag w:val="_PLD_0fddec4e9b2a4b3aa0f9a08859cf498e"/>
                <w:id w:val="688952324"/>
                <w:lock w:val="sdtLocked"/>
              </w:sdtPr>
              <w:sdtContent>
                <w:tc>
                  <w:tcPr>
                    <w:tcW w:w="1689" w:type="dxa"/>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1E31B73F" w14:textId="77777777" w:rsidR="00B035B5" w:rsidRDefault="00000000">
                    <w:pPr>
                      <w:jc w:val="center"/>
                      <w:rPr>
                        <w:rFonts w:cs="Arial"/>
                      </w:rPr>
                    </w:pPr>
                    <w:r>
                      <w:rPr>
                        <w:rFonts w:cs="Arial" w:hint="eastAsia"/>
                        <w:lang w:val="en-GB"/>
                      </w:rPr>
                      <w:t>对合营企业或联营企业投资的会计处理方法</w:t>
                    </w:r>
                  </w:p>
                </w:tc>
              </w:sdtContent>
            </w:sdt>
          </w:tr>
          <w:tr w:rsidR="00B035B5" w14:paraId="04A12E74" w14:textId="77777777">
            <w:trPr>
              <w:trHeight w:val="278"/>
            </w:trPr>
            <w:tc>
              <w:tcPr>
                <w:tcW w:w="2092" w:type="dxa"/>
                <w:vMerge/>
                <w:tcBorders>
                  <w:top w:val="single" w:sz="4" w:space="0" w:color="auto"/>
                  <w:left w:val="single" w:sz="4" w:space="0" w:color="auto"/>
                  <w:bottom w:val="single" w:sz="6" w:space="0" w:color="auto"/>
                  <w:right w:val="single" w:sz="6" w:space="0" w:color="auto"/>
                </w:tcBorders>
                <w:shd w:val="clear" w:color="auto" w:fill="auto"/>
                <w:vAlign w:val="center"/>
              </w:tcPr>
              <w:p w14:paraId="31D49417" w14:textId="77777777" w:rsidR="00B035B5" w:rsidRDefault="00B035B5">
                <w:pPr>
                  <w:rPr>
                    <w:rFonts w:cs="Arial"/>
                  </w:rPr>
                </w:pPr>
              </w:p>
            </w:tc>
            <w:tc>
              <w:tcPr>
                <w:tcW w:w="1276" w:type="dxa"/>
                <w:vMerge/>
                <w:tcBorders>
                  <w:top w:val="single" w:sz="4" w:space="0" w:color="auto"/>
                  <w:left w:val="single" w:sz="6" w:space="0" w:color="auto"/>
                  <w:bottom w:val="single" w:sz="6" w:space="0" w:color="auto"/>
                  <w:right w:val="single" w:sz="6" w:space="0" w:color="auto"/>
                </w:tcBorders>
                <w:shd w:val="clear" w:color="auto" w:fill="auto"/>
                <w:vAlign w:val="center"/>
              </w:tcPr>
              <w:p w14:paraId="43420900" w14:textId="77777777" w:rsidR="00B035B5" w:rsidRDefault="00B035B5">
                <w:pPr>
                  <w:rPr>
                    <w:rFonts w:cs="Arial"/>
                  </w:rPr>
                </w:pPr>
              </w:p>
            </w:tc>
            <w:tc>
              <w:tcPr>
                <w:tcW w:w="1133" w:type="dxa"/>
                <w:vMerge/>
                <w:tcBorders>
                  <w:top w:val="single" w:sz="4" w:space="0" w:color="auto"/>
                  <w:left w:val="single" w:sz="6" w:space="0" w:color="auto"/>
                  <w:bottom w:val="single" w:sz="6" w:space="0" w:color="auto"/>
                  <w:right w:val="single" w:sz="6" w:space="0" w:color="auto"/>
                </w:tcBorders>
                <w:shd w:val="clear" w:color="auto" w:fill="auto"/>
                <w:vAlign w:val="center"/>
              </w:tcPr>
              <w:p w14:paraId="57602C40" w14:textId="77777777" w:rsidR="00B035B5" w:rsidRDefault="00B035B5">
                <w:pPr>
                  <w:rPr>
                    <w:rFonts w:cs="Arial"/>
                  </w:rPr>
                </w:pPr>
              </w:p>
            </w:tc>
            <w:tc>
              <w:tcPr>
                <w:tcW w:w="1135" w:type="dxa"/>
                <w:vMerge/>
                <w:tcBorders>
                  <w:top w:val="single" w:sz="4" w:space="0" w:color="auto"/>
                  <w:left w:val="single" w:sz="6" w:space="0" w:color="auto"/>
                  <w:bottom w:val="single" w:sz="6" w:space="0" w:color="auto"/>
                  <w:right w:val="single" w:sz="6" w:space="0" w:color="auto"/>
                </w:tcBorders>
                <w:shd w:val="clear" w:color="auto" w:fill="auto"/>
                <w:vAlign w:val="center"/>
              </w:tcPr>
              <w:p w14:paraId="1F8E78A1" w14:textId="77777777" w:rsidR="00B035B5" w:rsidRDefault="00B035B5">
                <w:pPr>
                  <w:rPr>
                    <w:rFonts w:cs="Arial"/>
                  </w:rPr>
                </w:pPr>
              </w:p>
            </w:tc>
            <w:sdt>
              <w:sdtPr>
                <w:tag w:val="_PLD_42f14f52720a4c87819c9bd5211ded18"/>
                <w:id w:val="-923570928"/>
                <w:lock w:val="sdtLocked"/>
              </w:sdtPr>
              <w:sdtContent>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14:paraId="37B6891D" w14:textId="77777777" w:rsidR="00B035B5" w:rsidRDefault="00000000">
                    <w:pPr>
                      <w:jc w:val="center"/>
                      <w:rPr>
                        <w:rFonts w:cs="Arial"/>
                      </w:rPr>
                    </w:pPr>
                    <w:r>
                      <w:rPr>
                        <w:rFonts w:cs="Arial" w:hint="eastAsia"/>
                        <w:lang w:val="en-GB"/>
                      </w:rPr>
                      <w:t>直接</w:t>
                    </w:r>
                  </w:p>
                </w:tc>
              </w:sdtContent>
            </w:sdt>
            <w:sdt>
              <w:sdtPr>
                <w:tag w:val="_PLD_e87318e11f6c4411aa17083e3a10cd90"/>
                <w:id w:val="1174375555"/>
                <w:lock w:val="sdtLocked"/>
              </w:sdtPr>
              <w:sdtContent>
                <w:tc>
                  <w:tcPr>
                    <w:tcW w:w="873" w:type="dxa"/>
                    <w:tcBorders>
                      <w:top w:val="single" w:sz="4" w:space="0" w:color="auto"/>
                      <w:left w:val="single" w:sz="6" w:space="0" w:color="auto"/>
                      <w:bottom w:val="single" w:sz="6" w:space="0" w:color="auto"/>
                      <w:right w:val="single" w:sz="6" w:space="0" w:color="auto"/>
                    </w:tcBorders>
                    <w:shd w:val="clear" w:color="auto" w:fill="auto"/>
                    <w:vAlign w:val="center"/>
                  </w:tcPr>
                  <w:p w14:paraId="70B6E218" w14:textId="77777777" w:rsidR="00B035B5" w:rsidRDefault="00000000">
                    <w:pPr>
                      <w:jc w:val="center"/>
                      <w:rPr>
                        <w:rFonts w:cs="Arial"/>
                      </w:rPr>
                    </w:pPr>
                    <w:r>
                      <w:rPr>
                        <w:rFonts w:cs="Arial" w:hint="eastAsia"/>
                        <w:lang w:val="en-GB"/>
                      </w:rPr>
                      <w:t>间接</w:t>
                    </w:r>
                  </w:p>
                </w:tc>
              </w:sdtContent>
            </w:sdt>
            <w:tc>
              <w:tcPr>
                <w:tcW w:w="1689" w:type="dxa"/>
                <w:vMerge/>
                <w:tcBorders>
                  <w:top w:val="single" w:sz="4" w:space="0" w:color="auto"/>
                  <w:left w:val="single" w:sz="6" w:space="0" w:color="auto"/>
                  <w:bottom w:val="single" w:sz="6" w:space="0" w:color="auto"/>
                  <w:right w:val="single" w:sz="4" w:space="0" w:color="auto"/>
                </w:tcBorders>
                <w:vAlign w:val="center"/>
              </w:tcPr>
              <w:p w14:paraId="330C9447" w14:textId="77777777" w:rsidR="00B035B5" w:rsidRDefault="00B035B5">
                <w:pPr>
                  <w:rPr>
                    <w:rFonts w:cs="Arial"/>
                  </w:rPr>
                </w:pPr>
              </w:p>
            </w:tc>
          </w:tr>
          <w:sdt>
            <w:sdtPr>
              <w:alias w:val="重要的合营企业或联营企业明细"/>
              <w:tag w:val="_GBC_a1baed559822472c8c78b05cadceb35a"/>
              <w:id w:val="-776023505"/>
              <w:lock w:val="sdtLocked"/>
            </w:sdtPr>
            <w:sdtContent>
              <w:tr w:rsidR="00B035B5" w14:paraId="7941EF0F" w14:textId="77777777">
                <w:tc>
                  <w:tcPr>
                    <w:tcW w:w="2092" w:type="dxa"/>
                    <w:tcBorders>
                      <w:top w:val="single" w:sz="6" w:space="0" w:color="auto"/>
                      <w:left w:val="single" w:sz="4" w:space="0" w:color="auto"/>
                      <w:bottom w:val="single" w:sz="4" w:space="0" w:color="auto"/>
                      <w:right w:val="single" w:sz="6" w:space="0" w:color="auto"/>
                    </w:tcBorders>
                  </w:tcPr>
                  <w:p w14:paraId="367FD6A2" w14:textId="77777777" w:rsidR="00B035B5" w:rsidRDefault="00000000">
                    <w:r>
                      <w:t>东北特殊钢集团机电工程有限公司</w:t>
                    </w:r>
                  </w:p>
                </w:tc>
                <w:tc>
                  <w:tcPr>
                    <w:tcW w:w="1276" w:type="dxa"/>
                    <w:tcBorders>
                      <w:top w:val="single" w:sz="6" w:space="0" w:color="auto"/>
                      <w:left w:val="single" w:sz="6" w:space="0" w:color="auto"/>
                      <w:bottom w:val="single" w:sz="4" w:space="0" w:color="auto"/>
                      <w:right w:val="single" w:sz="6" w:space="0" w:color="auto"/>
                    </w:tcBorders>
                  </w:tcPr>
                  <w:p w14:paraId="6159CB0F" w14:textId="77777777" w:rsidR="00B035B5" w:rsidRDefault="00000000">
                    <w:r>
                      <w:t>东北</w:t>
                    </w:r>
                  </w:p>
                </w:tc>
                <w:tc>
                  <w:tcPr>
                    <w:tcW w:w="1133" w:type="dxa"/>
                    <w:tcBorders>
                      <w:top w:val="single" w:sz="6" w:space="0" w:color="auto"/>
                      <w:left w:val="single" w:sz="6" w:space="0" w:color="auto"/>
                      <w:bottom w:val="single" w:sz="4" w:space="0" w:color="auto"/>
                      <w:right w:val="single" w:sz="6" w:space="0" w:color="auto"/>
                    </w:tcBorders>
                  </w:tcPr>
                  <w:p w14:paraId="4CCFDFDB" w14:textId="77777777" w:rsidR="00B035B5" w:rsidRDefault="00000000">
                    <w:r>
                      <w:t>大连</w:t>
                    </w:r>
                  </w:p>
                </w:tc>
                <w:tc>
                  <w:tcPr>
                    <w:tcW w:w="1135" w:type="dxa"/>
                    <w:tcBorders>
                      <w:top w:val="single" w:sz="6" w:space="0" w:color="auto"/>
                      <w:left w:val="single" w:sz="6" w:space="0" w:color="auto"/>
                      <w:bottom w:val="single" w:sz="4" w:space="0" w:color="auto"/>
                      <w:right w:val="single" w:sz="6" w:space="0" w:color="auto"/>
                    </w:tcBorders>
                  </w:tcPr>
                  <w:p w14:paraId="5DCBB37E" w14:textId="77777777" w:rsidR="00B035B5" w:rsidRDefault="00000000">
                    <w:r>
                      <w:t>制造业</w:t>
                    </w:r>
                  </w:p>
                </w:tc>
                <w:tc>
                  <w:tcPr>
                    <w:tcW w:w="851" w:type="dxa"/>
                    <w:tcBorders>
                      <w:top w:val="single" w:sz="6" w:space="0" w:color="auto"/>
                      <w:left w:val="single" w:sz="6" w:space="0" w:color="auto"/>
                      <w:bottom w:val="single" w:sz="4" w:space="0" w:color="auto"/>
                      <w:right w:val="single" w:sz="6" w:space="0" w:color="auto"/>
                    </w:tcBorders>
                  </w:tcPr>
                  <w:p w14:paraId="6AB1C7EE" w14:textId="77777777" w:rsidR="00B035B5" w:rsidRDefault="00000000">
                    <w:pPr>
                      <w:jc w:val="right"/>
                    </w:pPr>
                    <w:r>
                      <w:t>29.50</w:t>
                    </w:r>
                  </w:p>
                </w:tc>
                <w:tc>
                  <w:tcPr>
                    <w:tcW w:w="873" w:type="dxa"/>
                    <w:tcBorders>
                      <w:top w:val="single" w:sz="6" w:space="0" w:color="auto"/>
                      <w:left w:val="single" w:sz="6" w:space="0" w:color="auto"/>
                      <w:bottom w:val="single" w:sz="4" w:space="0" w:color="auto"/>
                      <w:right w:val="single" w:sz="6" w:space="0" w:color="auto"/>
                    </w:tcBorders>
                  </w:tcPr>
                  <w:p w14:paraId="414FE986" w14:textId="77777777" w:rsidR="00B035B5" w:rsidRDefault="00B035B5">
                    <w:pPr>
                      <w:jc w:val="right"/>
                    </w:pPr>
                  </w:p>
                </w:tc>
                <w:tc>
                  <w:tcPr>
                    <w:tcW w:w="1689" w:type="dxa"/>
                    <w:tcBorders>
                      <w:top w:val="single" w:sz="6" w:space="0" w:color="auto"/>
                      <w:left w:val="single" w:sz="6" w:space="0" w:color="auto"/>
                      <w:bottom w:val="single" w:sz="4" w:space="0" w:color="auto"/>
                      <w:right w:val="single" w:sz="4" w:space="0" w:color="auto"/>
                    </w:tcBorders>
                  </w:tcPr>
                  <w:p w14:paraId="31BEA162" w14:textId="77777777" w:rsidR="00B035B5" w:rsidRDefault="00000000">
                    <w:r>
                      <w:t>权益法</w:t>
                    </w:r>
                  </w:p>
                </w:tc>
              </w:tr>
            </w:sdtContent>
          </w:sdt>
        </w:tbl>
        <w:p w14:paraId="717D1712" w14:textId="77777777" w:rsidR="00B035B5" w:rsidRDefault="00000000">
          <w:pPr>
            <w:ind w:firstLineChars="200" w:firstLine="420"/>
            <w:rPr>
              <w:rFonts w:cs="Arial"/>
            </w:rPr>
          </w:pPr>
          <w:r>
            <w:rPr>
              <w:rFonts w:ascii="Arial Narrow" w:hAnsi="Arial Narrow" w:cs="Arial"/>
            </w:rPr>
            <w:t>大连市中级人民法院于</w:t>
          </w:r>
          <w:r>
            <w:rPr>
              <w:rFonts w:ascii="Arial Narrow" w:hAnsi="Arial Narrow" w:cs="Arial"/>
            </w:rPr>
            <w:t>2019</w:t>
          </w:r>
          <w:r>
            <w:rPr>
              <w:rFonts w:ascii="Arial Narrow" w:hAnsi="Arial Narrow" w:cs="Arial"/>
            </w:rPr>
            <w:t>年</w:t>
          </w:r>
          <w:r>
            <w:rPr>
              <w:rFonts w:ascii="Arial Narrow" w:hAnsi="Arial Narrow" w:cs="Arial"/>
            </w:rPr>
            <w:t>8</w:t>
          </w:r>
          <w:r>
            <w:rPr>
              <w:rFonts w:ascii="Arial Narrow" w:hAnsi="Arial Narrow" w:cs="Arial"/>
            </w:rPr>
            <w:t>月</w:t>
          </w:r>
          <w:r>
            <w:rPr>
              <w:rFonts w:ascii="Arial Narrow" w:hAnsi="Arial Narrow" w:cs="Arial"/>
            </w:rPr>
            <w:t>13</w:t>
          </w:r>
          <w:r>
            <w:rPr>
              <w:rFonts w:ascii="Arial Narrow" w:hAnsi="Arial Narrow" w:cs="Arial"/>
            </w:rPr>
            <w:t>日做出</w:t>
          </w:r>
          <w:r>
            <w:rPr>
              <w:rFonts w:ascii="Arial Narrow" w:hAnsi="Arial Narrow" w:cs="Arial"/>
            </w:rPr>
            <w:t>(2019)</w:t>
          </w:r>
          <w:r>
            <w:rPr>
              <w:rFonts w:ascii="Arial Narrow" w:hAnsi="Arial Narrow" w:cs="Arial"/>
            </w:rPr>
            <w:t>辽</w:t>
          </w:r>
          <w:r>
            <w:rPr>
              <w:rFonts w:ascii="Arial Narrow" w:hAnsi="Arial Narrow" w:cs="Arial"/>
            </w:rPr>
            <w:t>02</w:t>
          </w:r>
          <w:proofErr w:type="gramStart"/>
          <w:r>
            <w:rPr>
              <w:rFonts w:ascii="Arial Narrow" w:hAnsi="Arial Narrow" w:cs="Arial"/>
            </w:rPr>
            <w:t>破申</w:t>
          </w:r>
          <w:r>
            <w:rPr>
              <w:rFonts w:ascii="Arial Narrow" w:hAnsi="Arial Narrow" w:cs="Arial"/>
            </w:rPr>
            <w:t>13</w:t>
          </w:r>
          <w:r>
            <w:rPr>
              <w:rFonts w:ascii="Arial Narrow" w:hAnsi="Arial Narrow" w:cs="Arial"/>
            </w:rPr>
            <w:t>号</w:t>
          </w:r>
          <w:proofErr w:type="gramEnd"/>
          <w:r>
            <w:rPr>
              <w:rFonts w:ascii="Arial Narrow" w:hAnsi="Arial Narrow" w:cs="Arial"/>
            </w:rPr>
            <w:t>民事裁定书，裁定受理公司之联营企业东北特殊钢集团机电工程有限公司以经营不善、已经资不抵债、无力清偿到期债务为由提出的破产清算申请。</w:t>
          </w:r>
        </w:p>
        <w:p w14:paraId="66EAFADB" w14:textId="77777777" w:rsidR="00B035B5" w:rsidRDefault="00000000">
          <w:pPr>
            <w:rPr>
              <w:rFonts w:cstheme="minorBidi"/>
            </w:rPr>
          </w:pPr>
        </w:p>
      </w:sdtContent>
    </w:sdt>
    <w:p w14:paraId="5FA6A45C"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重要合营企业的主要财务信息</w:t>
      </w:r>
    </w:p>
    <w:p w14:paraId="16FC407B" w14:textId="77777777" w:rsidR="00B035B5" w:rsidRDefault="00000000">
      <w:pPr>
        <w:rPr>
          <w:rFonts w:cstheme="minorBidi"/>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6642671A" w14:textId="77777777" w:rsidR="00B035B5" w:rsidRDefault="00B035B5">
      <w:pPr>
        <w:rPr>
          <w:rFonts w:cstheme="minorBidi"/>
        </w:rPr>
      </w:pPr>
    </w:p>
    <w:p w14:paraId="1C7A4809"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重要联营企业的主要财务信息</w:t>
      </w:r>
    </w:p>
    <w:p w14:paraId="1A2A30DA" w14:textId="77777777" w:rsidR="00B035B5" w:rsidRDefault="00000000">
      <w:pPr>
        <w:rPr>
          <w:rFonts w:cs="Arial"/>
        </w:rPr>
      </w:pPr>
      <w:sdt>
        <w:sdtPr>
          <w:rPr>
            <w:rFonts w:hint="eastAsia"/>
            <w:b/>
          </w:rPr>
          <w:alias w:val="是否适用：重要联营企业的主要财务信息[双击切换]"/>
          <w:tag w:val="_GBC_e304b69adb6f449495c3916754024763"/>
          <w:id w:val="-1601178925"/>
          <w:lock w:val="sdtLocked"/>
          <w:placeholder>
            <w:docPart w:val="GBC22222222222222222222222222222"/>
          </w:placeholder>
        </w:sdtPr>
        <w:sdtEndPr>
          <w:rPr>
            <w:b w:val="0"/>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5FA0DBC8" w14:textId="77777777" w:rsidR="00B035B5" w:rsidRDefault="00B035B5">
      <w:pPr>
        <w:rPr>
          <w:rFonts w:cs="Arial"/>
        </w:rPr>
      </w:pPr>
    </w:p>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14:paraId="391C7786"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14:paraId="142230C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B67871" w14:textId="77777777" w:rsidR="00B035B5" w:rsidRDefault="00000000">
          <w:pPr>
            <w:rPr>
              <w:rFonts w:cs="Arial"/>
            </w:rPr>
          </w:pPr>
        </w:p>
      </w:sdtContent>
    </w:sdt>
    <w:p w14:paraId="393776B2" w14:textId="77777777" w:rsidR="00B035B5" w:rsidRDefault="00B035B5">
      <w:pPr>
        <w:rPr>
          <w:rFonts w:cs="Arial"/>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14:paraId="1FD15705"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14:paraId="3D0411D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2C3ED7" w14:textId="77777777" w:rsidR="00B035B5" w:rsidRDefault="00000000">
          <w:pPr>
            <w:rPr>
              <w:rFonts w:cs="Arial"/>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14:paraId="1C7395A0"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14:paraId="193FD49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CBB145" w14:textId="77777777" w:rsidR="00B035B5" w:rsidRDefault="00000000">
          <w:pPr>
            <w:rPr>
              <w:rFonts w:cs="Arial"/>
            </w:rPr>
          </w:pPr>
        </w:p>
      </w:sdtContent>
    </w:sdt>
    <w:p w14:paraId="615C8D0A" w14:textId="77777777" w:rsidR="00B035B5" w:rsidRDefault="00B035B5">
      <w:pPr>
        <w:rPr>
          <w:rFonts w:cs="Arial"/>
        </w:rPr>
      </w:pPr>
    </w:p>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Content>
        <w:p w14:paraId="369BA4D5"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14:paraId="0C0F3DF3" w14:textId="77777777" w:rsidR="00B035B5" w:rsidRDefault="00000000">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FC83A17" w14:textId="77777777" w:rsidR="00B035B5" w:rsidRDefault="00B035B5">
      <w:pPr>
        <w:rPr>
          <w:rFonts w:cs="Arial"/>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Content>
        <w:p w14:paraId="7F6961A3" w14:textId="77777777" w:rsidR="00B035B5" w:rsidRDefault="00000000">
          <w:pPr>
            <w:pStyle w:val="4"/>
            <w:numPr>
              <w:ilvl w:val="3"/>
              <w:numId w:val="82"/>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14:paraId="08D3AFE4" w14:textId="77777777" w:rsidR="00B035B5" w:rsidRDefault="00000000">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C0F731A" w14:textId="77777777" w:rsidR="00B035B5" w:rsidRDefault="00B035B5">
      <w:pPr>
        <w:rPr>
          <w:rFonts w:cs="Arial"/>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14:paraId="37BF8BE8" w14:textId="77777777" w:rsidR="00B035B5" w:rsidRDefault="00000000">
          <w:pPr>
            <w:pStyle w:val="3"/>
            <w:numPr>
              <w:ilvl w:val="2"/>
              <w:numId w:val="80"/>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14:paraId="4A67067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70E6FD" w14:textId="77777777" w:rsidR="00B035B5" w:rsidRDefault="00000000">
          <w:pPr>
            <w:rPr>
              <w:rFonts w:cs="Arial"/>
            </w:rPr>
          </w:pPr>
        </w:p>
      </w:sdtContent>
    </w:sdt>
    <w:p w14:paraId="1F5A623C" w14:textId="77777777" w:rsidR="00B035B5" w:rsidRDefault="00B035B5">
      <w:pPr>
        <w:rPr>
          <w:rFonts w:cs="Arial"/>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14:paraId="6977680B" w14:textId="77777777" w:rsidR="00B035B5" w:rsidRDefault="00000000">
          <w:pPr>
            <w:pStyle w:val="3"/>
            <w:numPr>
              <w:ilvl w:val="2"/>
              <w:numId w:val="80"/>
            </w:numPr>
            <w:rPr>
              <w:rFonts w:ascii="宋体" w:hAnsi="宋体" w:cs="Arial"/>
              <w:szCs w:val="21"/>
            </w:rPr>
          </w:pPr>
          <w:r>
            <w:rPr>
              <w:rFonts w:ascii="宋体" w:hAnsi="宋体" w:cs="Arial" w:hint="eastAsia"/>
              <w:szCs w:val="21"/>
            </w:rPr>
            <w:t>在未纳入合并财务报表范围的结构化主体中的权益</w:t>
          </w:r>
        </w:p>
        <w:p w14:paraId="24DF5C71" w14:textId="77777777" w:rsidR="00B035B5" w:rsidRDefault="00000000">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14:paraId="27EA2ADA" w14:textId="77777777" w:rsidR="00B035B5" w:rsidRDefault="00000000">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5D7AB1D4" w14:textId="77777777" w:rsidR="00B035B5" w:rsidRDefault="00000000">
          <w:pPr>
            <w:rPr>
              <w:rFonts w:cs="Arial"/>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14:paraId="4704FA8A" w14:textId="77777777" w:rsidR="00B035B5" w:rsidRDefault="00000000">
          <w:pPr>
            <w:pStyle w:val="3"/>
            <w:numPr>
              <w:ilvl w:val="2"/>
              <w:numId w:val="80"/>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14:paraId="250C68E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8207D64" w14:textId="77777777" w:rsidR="00B035B5" w:rsidRDefault="00B035B5"/>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rPr>
          <w:szCs w:val="21"/>
        </w:rPr>
      </w:sdtEndPr>
      <w:sdtContent>
        <w:p w14:paraId="4177569F" w14:textId="77777777" w:rsidR="00B035B5" w:rsidRDefault="00000000">
          <w:pPr>
            <w:pStyle w:val="2"/>
            <w:numPr>
              <w:ilvl w:val="0"/>
              <w:numId w:val="33"/>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14:paraId="1A42DDD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与金融工具相关的风险"/>
            <w:tag w:val="_GBC_f6714dfdbb554edeb7e7fde71c65346d"/>
            <w:id w:val="-1873985921"/>
            <w:lock w:val="sdtLocked"/>
            <w:placeholder>
              <w:docPart w:val="GBC22222222222222222222222222222"/>
            </w:placeholder>
          </w:sdtPr>
          <w:sdtEndPr>
            <w:rPr>
              <w:b/>
            </w:rPr>
          </w:sdtEndPr>
          <w:sdtContent>
            <w:p w14:paraId="12445C6B" w14:textId="77777777" w:rsidR="00B035B5" w:rsidRDefault="00000000">
              <w:pPr>
                <w:spacing w:beforeLines="25" w:before="60"/>
                <w:ind w:firstLineChars="200" w:firstLine="420"/>
                <w:rPr>
                  <w:rFonts w:ascii="Arial Narrow" w:hAnsi="Arial Narrow"/>
                </w:rPr>
              </w:pPr>
              <w:r>
                <w:rPr>
                  <w:rFonts w:ascii="Arial Narrow" w:hAnsi="Arial Narrow"/>
                </w:rPr>
                <w:t>公司的经营活动会面临各种金融风险：市场风险、信用风险和流动性风险。公司整体的风险管理计划针对金融市场的不可预见性，力求减少对公司财务业绩的潜在不利影响。</w:t>
              </w:r>
            </w:p>
            <w:p w14:paraId="639A1EE7" w14:textId="77777777" w:rsidR="00B035B5" w:rsidRDefault="00000000">
              <w:pPr>
                <w:spacing w:beforeLines="25" w:before="60"/>
                <w:ind w:firstLineChars="196" w:firstLine="413"/>
                <w:rPr>
                  <w:rFonts w:ascii="Arial Narrow" w:hAnsi="Arial Narrow"/>
                  <w:b/>
                </w:rPr>
              </w:pPr>
              <w:r>
                <w:rPr>
                  <w:rFonts w:ascii="Arial Narrow" w:hAnsi="Arial Narrow"/>
                  <w:b/>
                </w:rPr>
                <w:t>1</w:t>
              </w:r>
              <w:r>
                <w:rPr>
                  <w:rFonts w:ascii="Arial Narrow" w:hAnsi="Arial Narrow"/>
                  <w:b/>
                </w:rPr>
                <w:t>、市场风险</w:t>
              </w:r>
            </w:p>
            <w:p w14:paraId="2AA0804D" w14:textId="77777777" w:rsidR="00B035B5" w:rsidRDefault="00000000">
              <w:pPr>
                <w:spacing w:beforeLines="25" w:before="60"/>
                <w:ind w:firstLineChars="200" w:firstLine="420"/>
                <w:rPr>
                  <w:rFonts w:ascii="Arial Narrow" w:hAnsi="Arial Narrow"/>
                </w:rPr>
              </w:pPr>
              <w:r>
                <w:rPr>
                  <w:rFonts w:ascii="Arial Narrow" w:hAnsi="Arial Narrow"/>
                </w:rPr>
                <w:t>市场风险是指金融工具的公允价值或未来现金流量因市场价格变动而发生波动的风险。市场风险主要包括外汇风险和利率风险。</w:t>
              </w:r>
            </w:p>
            <w:p w14:paraId="6A66D187" w14:textId="77777777" w:rsidR="00B035B5" w:rsidRDefault="00000000">
              <w:pPr>
                <w:spacing w:beforeLines="25" w:before="60"/>
                <w:ind w:firstLineChars="200" w:firstLine="420"/>
                <w:rPr>
                  <w:rFonts w:ascii="Arial Narrow" w:hAnsi="Arial Narrow"/>
                </w:rPr>
              </w:pPr>
              <w:r>
                <w:rPr>
                  <w:rFonts w:ascii="Arial Narrow" w:hAnsi="Arial Narrow"/>
                </w:rPr>
                <w:t>(1)</w:t>
              </w:r>
              <w:r>
                <w:rPr>
                  <w:rFonts w:ascii="Arial Narrow" w:hAnsi="Arial Narrow"/>
                </w:rPr>
                <w:t>外汇风险</w:t>
              </w:r>
            </w:p>
            <w:p w14:paraId="058113CB" w14:textId="77777777" w:rsidR="00B035B5" w:rsidRDefault="00000000">
              <w:pPr>
                <w:spacing w:beforeLines="25" w:before="60"/>
                <w:ind w:firstLineChars="200" w:firstLine="420"/>
                <w:rPr>
                  <w:rFonts w:ascii="Arial Narrow" w:hAnsi="Arial Narrow"/>
                </w:rPr>
              </w:pPr>
              <w:r>
                <w:rPr>
                  <w:rFonts w:ascii="Arial Narrow" w:hAnsi="Arial Narrow"/>
                </w:rPr>
                <w:t>公司的外币业务包括境内公司对外业务产生的货币性资产和负债项目。</w:t>
              </w:r>
            </w:p>
            <w:p w14:paraId="43E10DDD" w14:textId="77777777" w:rsidR="00B035B5" w:rsidRDefault="00000000">
              <w:pPr>
                <w:spacing w:beforeLines="25" w:before="60"/>
                <w:ind w:firstLineChars="200" w:firstLine="420"/>
                <w:rPr>
                  <w:rFonts w:ascii="Arial Narrow" w:hAnsi="Arial Narrow"/>
                </w:rPr>
              </w:pPr>
              <w:r>
                <w:rPr>
                  <w:rFonts w:ascii="Arial Narrow" w:hAnsi="Arial Narrow"/>
                </w:rPr>
                <w:t>公司已确认的外币资产和负债及未来的外币交易</w:t>
              </w:r>
              <w:r>
                <w:rPr>
                  <w:rFonts w:ascii="Arial Narrow" w:hAnsi="Arial Narrow"/>
                </w:rPr>
                <w:t>(</w:t>
              </w:r>
              <w:r>
                <w:rPr>
                  <w:rFonts w:ascii="Arial Narrow" w:hAnsi="Arial Narrow"/>
                </w:rPr>
                <w:t>外币资产和负债及外币交易的计价货币主要为美元等</w:t>
              </w:r>
              <w:r>
                <w:rPr>
                  <w:rFonts w:ascii="Arial Narrow" w:hAnsi="Arial Narrow"/>
                </w:rPr>
                <w:t>)</w:t>
              </w:r>
              <w:r>
                <w:rPr>
                  <w:rFonts w:ascii="Arial Narrow" w:hAnsi="Arial Narrow"/>
                </w:rPr>
                <w:t>存在外汇风险。公司资金结算部门负责监控外币交易和外币资产及负债的规模，以最大程度降低面临的外汇风险。本年度公司未签署任何远期外汇合约或货币互换合约。</w:t>
              </w:r>
            </w:p>
            <w:p w14:paraId="2BDDBD30" w14:textId="77777777" w:rsidR="00B035B5" w:rsidRDefault="00000000">
              <w:pPr>
                <w:spacing w:beforeLines="25" w:before="60"/>
                <w:ind w:firstLineChars="200" w:firstLine="420"/>
                <w:rPr>
                  <w:rFonts w:ascii="Arial Narrow" w:hAnsi="Arial Narrow"/>
                </w:rPr>
              </w:pPr>
              <w:r>
                <w:rPr>
                  <w:rFonts w:ascii="Arial Narrow" w:hAnsi="Arial Narrow"/>
                </w:rPr>
                <w:t>截至</w:t>
              </w:r>
              <w:r>
                <w:rPr>
                  <w:rFonts w:ascii="Arial Narrow" w:hAnsi="Arial Narrow"/>
                </w:rPr>
                <w:t>202</w:t>
              </w:r>
              <w:r>
                <w:rPr>
                  <w:rFonts w:ascii="Arial Narrow" w:hAnsi="Arial Narrow" w:hint="eastAsia"/>
                </w:rPr>
                <w:t>3</w:t>
              </w:r>
              <w:r>
                <w:rPr>
                  <w:rFonts w:ascii="Arial Narrow" w:hAnsi="Arial Narrow"/>
                </w:rPr>
                <w:t>年</w:t>
              </w:r>
              <w:r>
                <w:rPr>
                  <w:rFonts w:ascii="Arial Narrow" w:hAnsi="Arial Narrow" w:hint="eastAsia"/>
                </w:rPr>
                <w:t>6</w:t>
              </w:r>
              <w:r>
                <w:rPr>
                  <w:rFonts w:ascii="Arial Narrow" w:hAnsi="Arial Narrow"/>
                </w:rPr>
                <w:t>月</w:t>
              </w:r>
              <w:r>
                <w:rPr>
                  <w:rFonts w:ascii="Arial Narrow" w:hAnsi="Arial Narrow"/>
                </w:rPr>
                <w:t>3</w:t>
              </w:r>
              <w:r>
                <w:rPr>
                  <w:rFonts w:ascii="Arial Narrow" w:hAnsi="Arial Narrow" w:hint="eastAsia"/>
                </w:rPr>
                <w:t>0</w:t>
              </w:r>
              <w:r>
                <w:rPr>
                  <w:rFonts w:ascii="Arial Narrow" w:hAnsi="Arial Narrow"/>
                </w:rPr>
                <w:t>日，公司持有的外币金融资产和外币金融</w:t>
              </w:r>
              <w:proofErr w:type="gramStart"/>
              <w:r>
                <w:rPr>
                  <w:rFonts w:ascii="Arial Narrow" w:hAnsi="Arial Narrow"/>
                </w:rPr>
                <w:t>负债见</w:t>
              </w:r>
              <w:proofErr w:type="gramEnd"/>
              <w:r>
                <w:rPr>
                  <w:rFonts w:ascii="Arial Narrow" w:hAnsi="Arial Narrow"/>
                </w:rPr>
                <w:t>附注</w:t>
              </w:r>
              <w:r>
                <w:rPr>
                  <w:rFonts w:ascii="Arial Narrow" w:hAnsi="Arial Narrow" w:hint="eastAsia"/>
                </w:rPr>
                <w:t>七</w:t>
              </w:r>
              <w:r>
                <w:rPr>
                  <w:rFonts w:ascii="Arial Narrow" w:hAnsi="Arial Narrow"/>
                </w:rPr>
                <w:t>、</w:t>
              </w:r>
              <w:r>
                <w:rPr>
                  <w:rFonts w:ascii="Arial Narrow" w:hAnsi="Arial Narrow" w:hint="eastAsia"/>
                </w:rPr>
                <w:t>82</w:t>
              </w:r>
              <w:r>
                <w:rPr>
                  <w:rFonts w:ascii="Arial Narrow" w:hAnsi="Arial Narrow"/>
                </w:rPr>
                <w:t>“</w:t>
              </w:r>
              <w:r>
                <w:rPr>
                  <w:rFonts w:ascii="Arial Narrow" w:hAnsi="Arial Narrow"/>
                </w:rPr>
                <w:t>外币货币性项目</w:t>
              </w:r>
              <w:r>
                <w:rPr>
                  <w:rFonts w:ascii="Arial Narrow" w:hAnsi="Arial Narrow"/>
                </w:rPr>
                <w:t>”</w:t>
              </w:r>
              <w:r>
                <w:rPr>
                  <w:rFonts w:ascii="Arial Narrow" w:hAnsi="Arial Narrow"/>
                </w:rPr>
                <w:t>的注释。</w:t>
              </w:r>
            </w:p>
            <w:p w14:paraId="74AFB579" w14:textId="77777777" w:rsidR="00B035B5" w:rsidRDefault="00000000">
              <w:pPr>
                <w:spacing w:beforeLines="25" w:before="60"/>
                <w:ind w:firstLineChars="200" w:firstLine="420"/>
                <w:rPr>
                  <w:rFonts w:ascii="Arial Narrow" w:hAnsi="Arial Narrow"/>
                </w:rPr>
              </w:pPr>
              <w:r>
                <w:rPr>
                  <w:rFonts w:ascii="Arial Narrow" w:hAnsi="Arial Narrow"/>
                </w:rPr>
                <w:t>(2)</w:t>
              </w:r>
              <w:r>
                <w:rPr>
                  <w:rFonts w:ascii="Arial Narrow" w:hAnsi="Arial Narrow"/>
                </w:rPr>
                <w:t>利率风险</w:t>
              </w:r>
            </w:p>
            <w:p w14:paraId="13D1D766" w14:textId="77777777" w:rsidR="00B035B5" w:rsidRDefault="00000000">
              <w:pPr>
                <w:spacing w:beforeLines="25" w:before="60"/>
                <w:rPr>
                  <w:rFonts w:ascii="Arial Narrow" w:hAnsi="Arial Narrow"/>
                </w:rPr>
              </w:pPr>
              <w:r>
                <w:rPr>
                  <w:rFonts w:ascii="Arial Narrow" w:hAnsi="Arial Narrow"/>
                </w:rPr>
                <w:t xml:space="preserve">    </w:t>
              </w:r>
              <w:r>
                <w:rPr>
                  <w:rFonts w:ascii="Arial Narrow" w:hAnsi="Arial Narrow"/>
                </w:rPr>
                <w:t>公司的利率风险产生于长期银行借款等长期带息债务。浮动利率的金融负债使公司面临现金流量利率风险，固定利率的金融负债使公司面临公允价值利率风险。公司根据当时的市场环境来决定固定利率及浮动利率合同的相对比例。</w:t>
              </w:r>
            </w:p>
            <w:p w14:paraId="74412204" w14:textId="77777777" w:rsidR="00B035B5" w:rsidRDefault="00000000">
              <w:pPr>
                <w:spacing w:beforeLines="25" w:before="60"/>
                <w:ind w:firstLineChars="200" w:firstLine="420"/>
                <w:rPr>
                  <w:rFonts w:ascii="Arial Narrow" w:hAnsi="Arial Narrow"/>
                </w:rPr>
              </w:pPr>
              <w:r>
                <w:rPr>
                  <w:rFonts w:ascii="Arial Narrow" w:hAnsi="Arial Narrow"/>
                </w:rPr>
                <w:t>截</w:t>
              </w:r>
              <w:r>
                <w:rPr>
                  <w:rFonts w:ascii="Arial Narrow" w:hAnsi="Arial Narrow" w:hint="eastAsia"/>
                </w:rPr>
                <w:t>至</w:t>
              </w:r>
              <w:r>
                <w:rPr>
                  <w:rFonts w:ascii="Arial Narrow" w:hAnsi="Arial Narrow"/>
                </w:rPr>
                <w:t>202</w:t>
              </w:r>
              <w:r>
                <w:rPr>
                  <w:rFonts w:ascii="Arial Narrow" w:hAnsi="Arial Narrow" w:hint="eastAsia"/>
                </w:rPr>
                <w:t>3</w:t>
              </w:r>
              <w:r>
                <w:rPr>
                  <w:rFonts w:ascii="Arial Narrow" w:hAnsi="Arial Narrow"/>
                </w:rPr>
                <w:t>年</w:t>
              </w:r>
              <w:r>
                <w:rPr>
                  <w:rFonts w:ascii="Arial Narrow" w:hAnsi="Arial Narrow" w:hint="eastAsia"/>
                </w:rPr>
                <w:t>6</w:t>
              </w:r>
              <w:r>
                <w:rPr>
                  <w:rFonts w:ascii="Arial Narrow" w:hAnsi="Arial Narrow"/>
                </w:rPr>
                <w:t>月</w:t>
              </w:r>
              <w:r>
                <w:rPr>
                  <w:rFonts w:ascii="Arial Narrow" w:hAnsi="Arial Narrow"/>
                </w:rPr>
                <w:t>3</w:t>
              </w:r>
              <w:r>
                <w:rPr>
                  <w:rFonts w:ascii="Arial Narrow" w:hAnsi="Arial Narrow" w:hint="eastAsia"/>
                </w:rPr>
                <w:t>0</w:t>
              </w:r>
              <w:r>
                <w:rPr>
                  <w:rFonts w:ascii="Arial Narrow" w:hAnsi="Arial Narrow"/>
                </w:rPr>
                <w:t>日，公司长期带息债务主要为固定利率借款合同，金额为</w:t>
              </w:r>
              <w:r>
                <w:rPr>
                  <w:rFonts w:ascii="Arial Narrow" w:hAnsi="Arial Narrow" w:hint="eastAsia"/>
                </w:rPr>
                <w:t>269,599.99</w:t>
              </w:r>
              <w:r>
                <w:rPr>
                  <w:rFonts w:ascii="Arial Narrow" w:hAnsi="Arial Narrow"/>
                </w:rPr>
                <w:t>万元。</w:t>
              </w:r>
            </w:p>
            <w:p w14:paraId="01C2FBFA" w14:textId="77777777" w:rsidR="00B035B5" w:rsidRDefault="00000000">
              <w:pPr>
                <w:spacing w:beforeLines="25" w:before="60"/>
                <w:ind w:firstLineChars="200" w:firstLine="422"/>
                <w:rPr>
                  <w:rFonts w:ascii="Arial Narrow" w:hAnsi="Arial Narrow"/>
                  <w:b/>
                </w:rPr>
              </w:pPr>
              <w:r>
                <w:rPr>
                  <w:rFonts w:ascii="Arial Narrow" w:hAnsi="Arial Narrow"/>
                  <w:b/>
                </w:rPr>
                <w:t>2</w:t>
              </w:r>
              <w:r>
                <w:rPr>
                  <w:rFonts w:ascii="Arial Narrow" w:hAnsi="Arial Narrow"/>
                  <w:b/>
                </w:rPr>
                <w:t>、信用风险</w:t>
              </w:r>
            </w:p>
            <w:p w14:paraId="30495780" w14:textId="77777777" w:rsidR="00B035B5" w:rsidRDefault="00000000">
              <w:pPr>
                <w:spacing w:beforeLines="25" w:before="60"/>
                <w:ind w:firstLineChars="200" w:firstLine="420"/>
                <w:rPr>
                  <w:rFonts w:ascii="Arial Narrow" w:hAnsi="Arial Narrow"/>
                </w:rPr>
              </w:pPr>
              <w:r>
                <w:rPr>
                  <w:rFonts w:ascii="Arial Narrow" w:hAnsi="Arial Narrow"/>
                </w:rPr>
                <w:t>信用风险是指金融工具的一方不履行义务，造成另一方发生财务损失的风险。</w:t>
              </w:r>
            </w:p>
            <w:p w14:paraId="08AE8D64" w14:textId="77777777" w:rsidR="00B035B5" w:rsidRDefault="00000000">
              <w:pPr>
                <w:spacing w:beforeLines="25" w:before="60"/>
                <w:ind w:firstLineChars="200" w:firstLine="420"/>
                <w:rPr>
                  <w:rFonts w:ascii="Arial Narrow" w:hAnsi="Arial Narrow"/>
                </w:rPr>
              </w:pPr>
              <w:r>
                <w:rPr>
                  <w:rFonts w:ascii="Arial Narrow" w:hAnsi="Arial Narrow"/>
                </w:rPr>
                <w:t>公司对信用风险按组合分类进行管理。信用风险主要产生于银行存款、应收账款和其他应收款等。</w:t>
              </w:r>
            </w:p>
            <w:p w14:paraId="2B72EF2D" w14:textId="77777777" w:rsidR="00B035B5" w:rsidRDefault="00000000">
              <w:pPr>
                <w:spacing w:beforeLines="25" w:before="60"/>
                <w:ind w:firstLineChars="200" w:firstLine="420"/>
                <w:rPr>
                  <w:rFonts w:ascii="Arial Narrow" w:hAnsi="Arial Narrow"/>
                </w:rPr>
              </w:pPr>
              <w:r>
                <w:rPr>
                  <w:rFonts w:ascii="Arial Narrow" w:hAnsi="Arial Narrow"/>
                </w:rPr>
                <w:t>公司银行存款主要存放于商业银行等金融机构，公司认为其不存在重大的信用风险。</w:t>
              </w:r>
            </w:p>
            <w:p w14:paraId="734E4D83" w14:textId="77777777" w:rsidR="00B035B5" w:rsidRDefault="00000000">
              <w:pPr>
                <w:spacing w:beforeLines="25" w:before="60"/>
                <w:ind w:firstLineChars="200" w:firstLine="420"/>
                <w:rPr>
                  <w:rFonts w:ascii="Arial Narrow" w:hAnsi="Arial Narrow"/>
                </w:rPr>
              </w:pPr>
              <w:r>
                <w:rPr>
                  <w:rFonts w:ascii="Arial Narrow" w:hAnsi="Arial Narrow"/>
                </w:rPr>
                <w:t>对于应收账款和其他应收款，公司设定相关政策以控制信用风险敞口。公司基于对客户的财务状况、从第三方获取担保的可能性、信用记录及其他因素诸如目前市场状况等评估客户的信用资质并设置相应信用期。公司会定期对客户信用记录进行监控，对于信用记录不良的客户，公司会采用书面催款、缩短信用期或取消信用期等方式，以确保公司的整体信用风险在可控的范围内。</w:t>
              </w:r>
            </w:p>
            <w:p w14:paraId="1E009553" w14:textId="77777777" w:rsidR="00B035B5" w:rsidRDefault="00000000">
              <w:pPr>
                <w:spacing w:beforeLines="25" w:before="60"/>
                <w:rPr>
                  <w:rFonts w:ascii="Arial Narrow" w:hAnsi="Arial Narrow"/>
                </w:rPr>
              </w:pPr>
              <w:r>
                <w:rPr>
                  <w:rFonts w:ascii="Arial Narrow" w:hAnsi="Arial Narrow"/>
                </w:rPr>
                <w:t xml:space="preserve">    </w:t>
              </w:r>
              <w:r>
                <w:rPr>
                  <w:rFonts w:ascii="Arial Narrow" w:hAnsi="Arial Narrow"/>
                </w:rPr>
                <w:t>截至</w:t>
              </w:r>
              <w:r>
                <w:rPr>
                  <w:rFonts w:ascii="Arial Narrow" w:hAnsi="Arial Narrow"/>
                </w:rPr>
                <w:t>202</w:t>
              </w:r>
              <w:r>
                <w:rPr>
                  <w:rFonts w:ascii="Arial Narrow" w:hAnsi="Arial Narrow" w:hint="eastAsia"/>
                </w:rPr>
                <w:t>3</w:t>
              </w:r>
              <w:r>
                <w:rPr>
                  <w:rFonts w:ascii="Arial Narrow" w:hAnsi="Arial Narrow"/>
                </w:rPr>
                <w:t>年</w:t>
              </w:r>
              <w:r>
                <w:rPr>
                  <w:rFonts w:ascii="Arial Narrow" w:hAnsi="Arial Narrow" w:hint="eastAsia"/>
                </w:rPr>
                <w:t>6</w:t>
              </w:r>
              <w:r>
                <w:rPr>
                  <w:rFonts w:ascii="Arial Narrow" w:hAnsi="Arial Narrow"/>
                </w:rPr>
                <w:t>月</w:t>
              </w:r>
              <w:r>
                <w:rPr>
                  <w:rFonts w:ascii="Arial Narrow" w:hAnsi="Arial Narrow"/>
                </w:rPr>
                <w:t>3</w:t>
              </w:r>
              <w:r>
                <w:rPr>
                  <w:rFonts w:ascii="Arial Narrow" w:hAnsi="Arial Narrow" w:hint="eastAsia"/>
                </w:rPr>
                <w:t>0</w:t>
              </w:r>
              <w:r>
                <w:rPr>
                  <w:rFonts w:ascii="Arial Narrow" w:hAnsi="Arial Narrow"/>
                </w:rPr>
                <w:t>日，公司的前五大客户的应收款占本公司应收款项总额</w:t>
              </w:r>
              <w:r>
                <w:rPr>
                  <w:rFonts w:ascii="Arial Narrow" w:hAnsi="Arial Narrow" w:hint="eastAsia"/>
                </w:rPr>
                <w:t>56.63</w:t>
              </w:r>
              <w:r>
                <w:rPr>
                  <w:rFonts w:ascii="Arial Narrow" w:hAnsi="Arial Narrow"/>
                </w:rPr>
                <w:t>%(20</w:t>
              </w:r>
              <w:r>
                <w:rPr>
                  <w:rFonts w:ascii="Arial Narrow" w:hAnsi="Arial Narrow" w:hint="eastAsia"/>
                </w:rPr>
                <w:t>22</w:t>
              </w:r>
              <w:r>
                <w:rPr>
                  <w:rFonts w:ascii="Arial Narrow" w:hAnsi="Arial Narrow"/>
                </w:rPr>
                <w:t>年：</w:t>
              </w:r>
              <w:r>
                <w:rPr>
                  <w:rFonts w:ascii="Arial Narrow" w:hAnsi="Arial Narrow" w:hint="eastAsia"/>
                </w:rPr>
                <w:t>41.63</w:t>
              </w:r>
              <w:r>
                <w:rPr>
                  <w:rFonts w:ascii="Arial Narrow" w:hAnsi="Arial Narrow"/>
                </w:rPr>
                <w:t>%)</w:t>
              </w:r>
              <w:r>
                <w:rPr>
                  <w:rFonts w:ascii="Arial Narrow" w:hAnsi="Arial Narrow"/>
                </w:rPr>
                <w:t>。</w:t>
              </w:r>
            </w:p>
            <w:p w14:paraId="176D5903" w14:textId="77777777" w:rsidR="00B035B5" w:rsidRDefault="00000000">
              <w:pPr>
                <w:spacing w:beforeLines="25" w:before="60"/>
                <w:ind w:firstLineChars="200" w:firstLine="420"/>
                <w:rPr>
                  <w:rFonts w:ascii="Arial Narrow" w:hAnsi="Arial Narrow"/>
                </w:rPr>
              </w:pPr>
              <w:r>
                <w:rPr>
                  <w:rFonts w:ascii="Arial Narrow" w:hAnsi="Arial Narrow"/>
                </w:rPr>
                <w:lastRenderedPageBreak/>
                <w:t>公司因应收账款及其他应收</w:t>
              </w:r>
              <w:proofErr w:type="gramStart"/>
              <w:r>
                <w:rPr>
                  <w:rFonts w:ascii="Arial Narrow" w:hAnsi="Arial Narrow"/>
                </w:rPr>
                <w:t>款产生</w:t>
              </w:r>
              <w:proofErr w:type="gramEnd"/>
              <w:r>
                <w:rPr>
                  <w:rFonts w:ascii="Arial Narrow" w:hAnsi="Arial Narrow"/>
                </w:rPr>
                <w:t>的信用风险敞口的量化数据见附注</w:t>
              </w:r>
              <w:r>
                <w:rPr>
                  <w:rFonts w:ascii="Arial Narrow" w:hAnsi="Arial Narrow" w:hint="eastAsia"/>
                </w:rPr>
                <w:t>七</w:t>
              </w:r>
              <w:r>
                <w:rPr>
                  <w:rFonts w:ascii="Arial Narrow" w:hAnsi="Arial Narrow"/>
                </w:rPr>
                <w:t>、</w:t>
              </w:r>
              <w:r>
                <w:rPr>
                  <w:rFonts w:ascii="Arial Narrow" w:hAnsi="Arial Narrow" w:hint="eastAsia"/>
                </w:rPr>
                <w:t>5</w:t>
              </w:r>
              <w:r>
                <w:rPr>
                  <w:rFonts w:ascii="Arial Narrow" w:hAnsi="Arial Narrow"/>
                </w:rPr>
                <w:t>“</w:t>
              </w:r>
              <w:r>
                <w:rPr>
                  <w:rFonts w:ascii="Arial Narrow" w:hAnsi="Arial Narrow"/>
                </w:rPr>
                <w:t>应收账款</w:t>
              </w:r>
              <w:r>
                <w:rPr>
                  <w:rFonts w:ascii="Arial Narrow" w:hAnsi="Arial Narrow"/>
                </w:rPr>
                <w:t>”</w:t>
              </w:r>
              <w:r>
                <w:rPr>
                  <w:rFonts w:ascii="Arial Narrow" w:hAnsi="Arial Narrow"/>
                </w:rPr>
                <w:t>及</w:t>
              </w:r>
              <w:r>
                <w:rPr>
                  <w:rFonts w:ascii="Arial Narrow" w:hAnsi="Arial Narrow" w:hint="eastAsia"/>
                </w:rPr>
                <w:t>8</w:t>
              </w:r>
              <w:r>
                <w:rPr>
                  <w:rFonts w:ascii="Arial Narrow" w:hAnsi="Arial Narrow"/>
                </w:rPr>
                <w:t>“</w:t>
              </w:r>
              <w:r>
                <w:rPr>
                  <w:rFonts w:ascii="Arial Narrow" w:hAnsi="Arial Narrow"/>
                </w:rPr>
                <w:t>其他应收款</w:t>
              </w:r>
              <w:r>
                <w:rPr>
                  <w:rFonts w:ascii="Arial Narrow" w:hAnsi="Arial Narrow"/>
                </w:rPr>
                <w:t>”</w:t>
              </w:r>
              <w:r>
                <w:rPr>
                  <w:rFonts w:ascii="Arial Narrow" w:hAnsi="Arial Narrow"/>
                </w:rPr>
                <w:t>的注释。</w:t>
              </w:r>
            </w:p>
            <w:p w14:paraId="58FC82FB" w14:textId="77777777" w:rsidR="00B035B5" w:rsidRDefault="00000000">
              <w:pPr>
                <w:spacing w:beforeLines="25" w:before="60"/>
                <w:ind w:firstLineChars="200" w:firstLine="420"/>
                <w:rPr>
                  <w:rFonts w:ascii="Arial Narrow" w:hAnsi="Arial Narrow"/>
                </w:rPr>
              </w:pPr>
              <w:r>
                <w:rPr>
                  <w:rFonts w:ascii="Arial Narrow" w:hAnsi="Arial Narrow"/>
                </w:rPr>
                <w:t>公司所承受的最大信用风险敞口为资产负债表中每项金融资产的账面金额，公司提供的财务担保见附注</w:t>
              </w:r>
              <w:r>
                <w:rPr>
                  <w:rFonts w:ascii="Arial Narrow" w:hAnsi="Arial Narrow" w:hint="eastAsia"/>
                </w:rPr>
                <w:t>十二</w:t>
              </w:r>
              <w:proofErr w:type="gramStart"/>
              <w:r>
                <w:rPr>
                  <w:rFonts w:ascii="Arial Narrow" w:hAnsi="Arial Narrow"/>
                </w:rPr>
                <w:t>”</w:t>
              </w:r>
              <w:proofErr w:type="gramEnd"/>
              <w:r>
                <w:rPr>
                  <w:rFonts w:ascii="Arial Narrow" w:hAnsi="Arial Narrow"/>
                </w:rPr>
                <w:t>关联方及关联交易</w:t>
              </w:r>
              <w:proofErr w:type="gramStart"/>
              <w:r>
                <w:rPr>
                  <w:rFonts w:ascii="Arial Narrow" w:hAnsi="Arial Narrow"/>
                </w:rPr>
                <w:t>”</w:t>
              </w:r>
              <w:proofErr w:type="gramEnd"/>
              <w:r>
                <w:rPr>
                  <w:rFonts w:ascii="Arial Narrow" w:hAnsi="Arial Narrow"/>
                </w:rPr>
                <w:t>的注释。</w:t>
              </w:r>
            </w:p>
            <w:p w14:paraId="6A39CE8B" w14:textId="77777777" w:rsidR="00B035B5" w:rsidRDefault="00000000">
              <w:pPr>
                <w:spacing w:beforeLines="25" w:before="60"/>
                <w:rPr>
                  <w:rFonts w:ascii="Arial Narrow" w:hAnsi="Arial Narrow"/>
                  <w:b/>
                </w:rPr>
              </w:pPr>
              <w:r>
                <w:rPr>
                  <w:rFonts w:ascii="Arial Narrow" w:hAnsi="Arial Narrow"/>
                </w:rPr>
                <w:t xml:space="preserve">    </w:t>
              </w:r>
              <w:r>
                <w:rPr>
                  <w:rFonts w:ascii="Arial Narrow" w:hAnsi="Arial Narrow"/>
                  <w:b/>
                </w:rPr>
                <w:t>3</w:t>
              </w:r>
              <w:r>
                <w:rPr>
                  <w:rFonts w:ascii="Arial Narrow" w:hAnsi="Arial Narrow"/>
                  <w:b/>
                </w:rPr>
                <w:t>、流动性风险</w:t>
              </w:r>
            </w:p>
            <w:p w14:paraId="46B591E6" w14:textId="77777777" w:rsidR="00B035B5" w:rsidRDefault="00000000">
              <w:pPr>
                <w:ind w:firstLineChars="200" w:firstLine="420"/>
                <w:rPr>
                  <w:b/>
                </w:rPr>
              </w:pPr>
              <w:r>
                <w:rPr>
                  <w:rFonts w:ascii="Arial Narrow" w:hAnsi="Arial Narrow"/>
                </w:rPr>
                <w:t>流动性风险是指公司无法及时获得充足资金</w:t>
              </w:r>
              <w:r>
                <w:rPr>
                  <w:rFonts w:ascii="Arial Narrow" w:hAnsi="Arial Narrow"/>
                </w:rPr>
                <w:t>,</w:t>
              </w:r>
              <w:r>
                <w:rPr>
                  <w:rFonts w:ascii="Arial Narrow" w:hAnsi="Arial Narrow"/>
                </w:rPr>
                <w:t>满足业务发展需要或偿付到期债务以及其他支付义务的风险。</w:t>
              </w:r>
            </w:p>
            <w:p w14:paraId="3EAAF182" w14:textId="77777777" w:rsidR="00B035B5" w:rsidRDefault="00000000">
              <w:pPr>
                <w:spacing w:beforeLines="25" w:before="60"/>
                <w:ind w:firstLineChars="200" w:firstLine="420"/>
                <w:rPr>
                  <w:rFonts w:ascii="Arial Narrow" w:hAnsi="Arial Narrow"/>
                </w:rPr>
              </w:pPr>
              <w:r>
                <w:rPr>
                  <w:rFonts w:ascii="Arial Narrow" w:hAnsi="Arial Narrow"/>
                </w:rPr>
                <w:t>截止</w:t>
              </w:r>
              <w:r>
                <w:rPr>
                  <w:rFonts w:ascii="Arial Narrow" w:hAnsi="Arial Narrow"/>
                </w:rPr>
                <w:t>202</w:t>
              </w:r>
              <w:r>
                <w:rPr>
                  <w:rFonts w:ascii="Arial Narrow" w:hAnsi="Arial Narrow" w:hint="eastAsia"/>
                </w:rPr>
                <w:t>3</w:t>
              </w:r>
              <w:r>
                <w:rPr>
                  <w:rFonts w:ascii="Arial Narrow" w:hAnsi="Arial Narrow"/>
                </w:rPr>
                <w:t>年</w:t>
              </w:r>
              <w:r>
                <w:rPr>
                  <w:rFonts w:ascii="Arial Narrow" w:hAnsi="Arial Narrow" w:hint="eastAsia"/>
                </w:rPr>
                <w:t>6</w:t>
              </w:r>
              <w:r>
                <w:rPr>
                  <w:rFonts w:ascii="Arial Narrow" w:hAnsi="Arial Narrow"/>
                </w:rPr>
                <w:t>月</w:t>
              </w:r>
              <w:r>
                <w:rPr>
                  <w:rFonts w:ascii="Arial Narrow" w:hAnsi="Arial Narrow"/>
                </w:rPr>
                <w:t>3</w:t>
              </w:r>
              <w:r>
                <w:rPr>
                  <w:rFonts w:ascii="Arial Narrow" w:hAnsi="Arial Narrow" w:hint="eastAsia"/>
                </w:rPr>
                <w:t>0</w:t>
              </w:r>
              <w:r>
                <w:rPr>
                  <w:rFonts w:ascii="Arial Narrow" w:hAnsi="Arial Narrow"/>
                </w:rPr>
                <w:t>日，公司各项金融资产及金融负债以未折现的合同现金流量按到期日列示如下</w:t>
              </w:r>
              <w:r>
                <w:rPr>
                  <w:rFonts w:ascii="Arial Narrow" w:hAnsi="Arial Narrow"/>
                </w:rPr>
                <w:t>(</w:t>
              </w:r>
              <w:r>
                <w:rPr>
                  <w:rFonts w:ascii="Arial Narrow" w:hAnsi="Arial Narrow"/>
                </w:rPr>
                <w:t>未考虑利息费用</w:t>
              </w:r>
              <w:r>
                <w:rPr>
                  <w:rFonts w:ascii="Arial Narrow" w:hAnsi="Arial Narrow"/>
                </w:rPr>
                <w:t>)</w:t>
              </w:r>
              <w:r>
                <w:rPr>
                  <w:rFonts w:ascii="Arial Narrow" w:hAnsi="Arial Narrow"/>
                </w:rPr>
                <w:t>：</w:t>
              </w:r>
            </w:p>
            <w:tbl>
              <w:tblPr>
                <w:tblW w:w="9049" w:type="dxa"/>
                <w:tblLayout w:type="fixed"/>
                <w:tblLook w:val="04A0" w:firstRow="1" w:lastRow="0" w:firstColumn="1" w:lastColumn="0" w:noHBand="0" w:noVBand="1"/>
              </w:tblPr>
              <w:tblGrid>
                <w:gridCol w:w="725"/>
                <w:gridCol w:w="1758"/>
                <w:gridCol w:w="1694"/>
                <w:gridCol w:w="1739"/>
                <w:gridCol w:w="1155"/>
                <w:gridCol w:w="928"/>
                <w:gridCol w:w="1050"/>
              </w:tblGrid>
              <w:tr w:rsidR="00B035B5" w14:paraId="583C38B2" w14:textId="77777777">
                <w:trPr>
                  <w:trHeight w:val="27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FFD09C" w14:textId="77777777" w:rsidR="00B035B5" w:rsidRDefault="00000000">
                    <w:pPr>
                      <w:ind w:firstLineChars="200" w:firstLine="360"/>
                      <w:jc w:val="both"/>
                      <w:textAlignment w:val="top"/>
                      <w:rPr>
                        <w:color w:val="000000"/>
                        <w:sz w:val="18"/>
                        <w:szCs w:val="18"/>
                      </w:rPr>
                    </w:pPr>
                    <w:r>
                      <w:rPr>
                        <w:rFonts w:hint="eastAsia"/>
                        <w:color w:val="000000"/>
                        <w:sz w:val="18"/>
                        <w:szCs w:val="18"/>
                        <w:lang w:bidi="ar"/>
                      </w:rPr>
                      <w:t>项目</w:t>
                    </w:r>
                  </w:p>
                </w:tc>
                <w:tc>
                  <w:tcPr>
                    <w:tcW w:w="8324" w:type="dxa"/>
                    <w:gridSpan w:val="6"/>
                    <w:tcBorders>
                      <w:top w:val="single" w:sz="4" w:space="0" w:color="000000"/>
                      <w:left w:val="single" w:sz="4" w:space="0" w:color="000000"/>
                      <w:bottom w:val="single" w:sz="4" w:space="0" w:color="000000"/>
                      <w:right w:val="single" w:sz="4" w:space="0" w:color="000000"/>
                    </w:tcBorders>
                    <w:shd w:val="clear" w:color="auto" w:fill="auto"/>
                  </w:tcPr>
                  <w:p w14:paraId="76F2B5FA" w14:textId="77777777" w:rsidR="00B035B5" w:rsidRDefault="00000000">
                    <w:pPr>
                      <w:jc w:val="center"/>
                      <w:textAlignment w:val="top"/>
                      <w:rPr>
                        <w:color w:val="000000"/>
                        <w:sz w:val="18"/>
                        <w:szCs w:val="18"/>
                      </w:rPr>
                    </w:pPr>
                    <w:r>
                      <w:rPr>
                        <w:rFonts w:hint="eastAsia"/>
                        <w:color w:val="000000"/>
                        <w:sz w:val="18"/>
                        <w:szCs w:val="18"/>
                        <w:lang w:bidi="ar"/>
                      </w:rPr>
                      <w:t>期末余额</w:t>
                    </w:r>
                  </w:p>
                </w:tc>
              </w:tr>
              <w:tr w:rsidR="00B035B5" w14:paraId="4A8EE432" w14:textId="77777777">
                <w:trPr>
                  <w:trHeight w:val="471"/>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Pr>
                  <w:p w14:paraId="1957EEB1" w14:textId="77777777" w:rsidR="00B035B5" w:rsidRDefault="00B035B5">
                    <w:pPr>
                      <w:jc w:val="both"/>
                      <w:rPr>
                        <w:color w:val="000000"/>
                        <w:sz w:val="18"/>
                        <w:szCs w:val="18"/>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D6CB099" w14:textId="77777777" w:rsidR="00B035B5" w:rsidRDefault="00000000">
                    <w:pPr>
                      <w:jc w:val="center"/>
                      <w:textAlignment w:val="top"/>
                      <w:rPr>
                        <w:color w:val="000000"/>
                        <w:sz w:val="18"/>
                        <w:szCs w:val="18"/>
                      </w:rPr>
                    </w:pPr>
                    <w:r>
                      <w:rPr>
                        <w:rFonts w:hint="eastAsia"/>
                        <w:color w:val="000000"/>
                        <w:sz w:val="18"/>
                        <w:szCs w:val="18"/>
                        <w:lang w:bidi="ar"/>
                      </w:rPr>
                      <w:t>账面净值</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DBFD58B" w14:textId="77777777" w:rsidR="00B035B5" w:rsidRDefault="00000000">
                    <w:pPr>
                      <w:jc w:val="center"/>
                      <w:textAlignment w:val="top"/>
                      <w:rPr>
                        <w:color w:val="000000"/>
                        <w:sz w:val="18"/>
                        <w:szCs w:val="18"/>
                      </w:rPr>
                    </w:pPr>
                    <w:r>
                      <w:rPr>
                        <w:rFonts w:hint="eastAsia"/>
                        <w:color w:val="000000"/>
                        <w:sz w:val="18"/>
                        <w:szCs w:val="18"/>
                        <w:lang w:bidi="ar"/>
                      </w:rPr>
                      <w:t>账面原值</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37007EB" w14:textId="77777777" w:rsidR="00B035B5" w:rsidRDefault="00000000">
                    <w:pPr>
                      <w:jc w:val="center"/>
                      <w:textAlignment w:val="top"/>
                      <w:rPr>
                        <w:color w:val="000000"/>
                        <w:sz w:val="18"/>
                        <w:szCs w:val="18"/>
                      </w:rPr>
                    </w:pPr>
                    <w:r>
                      <w:rPr>
                        <w:rFonts w:hint="eastAsia"/>
                        <w:color w:val="000000"/>
                        <w:sz w:val="18"/>
                        <w:szCs w:val="18"/>
                        <w:lang w:bidi="ar"/>
                      </w:rPr>
                      <w:t>1年以内</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BEC94B7" w14:textId="77777777" w:rsidR="00B035B5" w:rsidRDefault="00000000">
                    <w:pPr>
                      <w:jc w:val="center"/>
                      <w:textAlignment w:val="top"/>
                      <w:rPr>
                        <w:color w:val="000000"/>
                        <w:sz w:val="18"/>
                        <w:szCs w:val="18"/>
                      </w:rPr>
                    </w:pPr>
                    <w:r>
                      <w:rPr>
                        <w:rFonts w:hint="eastAsia"/>
                        <w:color w:val="000000"/>
                        <w:sz w:val="18"/>
                        <w:szCs w:val="18"/>
                        <w:lang w:bidi="ar"/>
                      </w:rPr>
                      <w:t>1-2年</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E122238" w14:textId="77777777" w:rsidR="00B035B5" w:rsidRDefault="00000000">
                    <w:pPr>
                      <w:jc w:val="center"/>
                      <w:textAlignment w:val="top"/>
                      <w:rPr>
                        <w:color w:val="000000"/>
                        <w:sz w:val="18"/>
                        <w:szCs w:val="18"/>
                      </w:rPr>
                    </w:pPr>
                    <w:r>
                      <w:rPr>
                        <w:rFonts w:hint="eastAsia"/>
                        <w:color w:val="000000"/>
                        <w:sz w:val="18"/>
                        <w:szCs w:val="18"/>
                        <w:lang w:bidi="ar"/>
                      </w:rPr>
                      <w:t>2-5年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B7B45B" w14:textId="77777777" w:rsidR="00B035B5" w:rsidRDefault="00000000">
                    <w:pPr>
                      <w:jc w:val="center"/>
                      <w:textAlignment w:val="top"/>
                      <w:rPr>
                        <w:color w:val="000000"/>
                        <w:sz w:val="18"/>
                        <w:szCs w:val="18"/>
                      </w:rPr>
                    </w:pPr>
                    <w:r>
                      <w:rPr>
                        <w:rFonts w:hint="eastAsia"/>
                        <w:color w:val="000000"/>
                        <w:sz w:val="18"/>
                        <w:szCs w:val="18"/>
                        <w:lang w:bidi="ar"/>
                      </w:rPr>
                      <w:t>5年以上</w:t>
                    </w:r>
                  </w:p>
                </w:tc>
              </w:tr>
              <w:tr w:rsidR="00B035B5" w14:paraId="1995C42E"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66D52389" w14:textId="77777777" w:rsidR="00B035B5" w:rsidRDefault="00000000">
                    <w:pPr>
                      <w:jc w:val="both"/>
                      <w:textAlignment w:val="top"/>
                      <w:rPr>
                        <w:color w:val="000000"/>
                        <w:sz w:val="18"/>
                        <w:szCs w:val="18"/>
                      </w:rPr>
                    </w:pPr>
                    <w:r>
                      <w:rPr>
                        <w:rFonts w:hint="eastAsia"/>
                        <w:color w:val="000000"/>
                        <w:sz w:val="18"/>
                        <w:szCs w:val="18"/>
                        <w:lang w:bidi="ar"/>
                      </w:rPr>
                      <w:t>货币资金</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9C122A7" w14:textId="77777777" w:rsidR="00B035B5" w:rsidRDefault="00000000">
                    <w:pPr>
                      <w:jc w:val="both"/>
                      <w:textAlignment w:val="top"/>
                      <w:rPr>
                        <w:color w:val="000000"/>
                        <w:sz w:val="18"/>
                        <w:szCs w:val="18"/>
                      </w:rPr>
                    </w:pPr>
                    <w:r>
                      <w:rPr>
                        <w:rFonts w:hint="eastAsia"/>
                        <w:color w:val="000000"/>
                        <w:sz w:val="18"/>
                        <w:szCs w:val="18"/>
                        <w:lang w:bidi="ar"/>
                      </w:rPr>
                      <w:t>1,753,813,234.14</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15B1904" w14:textId="77777777" w:rsidR="00B035B5" w:rsidRDefault="00000000">
                    <w:pPr>
                      <w:jc w:val="both"/>
                      <w:textAlignment w:val="top"/>
                      <w:rPr>
                        <w:color w:val="000000"/>
                        <w:sz w:val="18"/>
                        <w:szCs w:val="18"/>
                      </w:rPr>
                    </w:pPr>
                    <w:r>
                      <w:rPr>
                        <w:rFonts w:hint="eastAsia"/>
                        <w:color w:val="000000"/>
                        <w:sz w:val="18"/>
                        <w:szCs w:val="18"/>
                        <w:lang w:bidi="ar"/>
                      </w:rPr>
                      <w:t>1,753,813,234.14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EDB78B5" w14:textId="77777777" w:rsidR="00B035B5" w:rsidRDefault="00000000">
                    <w:pPr>
                      <w:jc w:val="both"/>
                      <w:textAlignment w:val="top"/>
                      <w:rPr>
                        <w:color w:val="000000"/>
                        <w:sz w:val="18"/>
                        <w:szCs w:val="18"/>
                      </w:rPr>
                    </w:pPr>
                    <w:r>
                      <w:rPr>
                        <w:rFonts w:hint="eastAsia"/>
                        <w:color w:val="000000"/>
                        <w:sz w:val="18"/>
                        <w:szCs w:val="18"/>
                        <w:lang w:bidi="ar"/>
                      </w:rPr>
                      <w:t>1,753,813,234.14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4B291D2"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190E580"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EC152E4" w14:textId="77777777" w:rsidR="00B035B5" w:rsidRDefault="00B035B5">
                    <w:pPr>
                      <w:jc w:val="both"/>
                      <w:rPr>
                        <w:color w:val="000000"/>
                        <w:sz w:val="18"/>
                        <w:szCs w:val="18"/>
                      </w:rPr>
                    </w:pPr>
                  </w:p>
                </w:tc>
              </w:tr>
              <w:tr w:rsidR="00B035B5" w14:paraId="2A93AA7A"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193D9E7" w14:textId="77777777" w:rsidR="00B035B5" w:rsidRDefault="00000000">
                    <w:pPr>
                      <w:jc w:val="both"/>
                      <w:textAlignment w:val="top"/>
                      <w:rPr>
                        <w:color w:val="000000"/>
                        <w:sz w:val="18"/>
                        <w:szCs w:val="18"/>
                      </w:rPr>
                    </w:pPr>
                    <w:r>
                      <w:rPr>
                        <w:rFonts w:hint="eastAsia"/>
                        <w:color w:val="000000"/>
                        <w:sz w:val="18"/>
                        <w:szCs w:val="18"/>
                        <w:lang w:bidi="ar"/>
                      </w:rPr>
                      <w:t>交易性金融资产</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01B2771" w14:textId="77777777" w:rsidR="00B035B5" w:rsidRDefault="00000000">
                    <w:pPr>
                      <w:jc w:val="both"/>
                      <w:textAlignment w:val="top"/>
                      <w:rPr>
                        <w:color w:val="000000"/>
                        <w:sz w:val="18"/>
                        <w:szCs w:val="18"/>
                      </w:rPr>
                    </w:pPr>
                    <w:r>
                      <w:rPr>
                        <w:rFonts w:hint="eastAsia"/>
                        <w:color w:val="000000"/>
                        <w:sz w:val="18"/>
                        <w:szCs w:val="18"/>
                        <w:lang w:bidi="ar"/>
                      </w:rPr>
                      <w:t>436,925,000.00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CC5008D" w14:textId="77777777" w:rsidR="00B035B5" w:rsidRDefault="00000000">
                    <w:pPr>
                      <w:jc w:val="both"/>
                      <w:textAlignment w:val="top"/>
                      <w:rPr>
                        <w:color w:val="000000"/>
                        <w:sz w:val="18"/>
                        <w:szCs w:val="18"/>
                      </w:rPr>
                    </w:pPr>
                    <w:r>
                      <w:rPr>
                        <w:rFonts w:hint="eastAsia"/>
                        <w:color w:val="000000"/>
                        <w:sz w:val="18"/>
                        <w:szCs w:val="18"/>
                        <w:lang w:bidi="ar"/>
                      </w:rPr>
                      <w:t>436,925,000.00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5CB30DA4" w14:textId="77777777" w:rsidR="00B035B5" w:rsidRDefault="00000000">
                    <w:pPr>
                      <w:jc w:val="both"/>
                      <w:textAlignment w:val="top"/>
                      <w:rPr>
                        <w:color w:val="000000"/>
                        <w:sz w:val="18"/>
                        <w:szCs w:val="18"/>
                      </w:rPr>
                    </w:pPr>
                    <w:r>
                      <w:rPr>
                        <w:rFonts w:hint="eastAsia"/>
                        <w:color w:val="000000"/>
                        <w:sz w:val="18"/>
                        <w:szCs w:val="18"/>
                        <w:lang w:bidi="ar"/>
                      </w:rPr>
                      <w:t>436,925,000.00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C1F467C"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6DFF131"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34BF17" w14:textId="77777777" w:rsidR="00B035B5" w:rsidRDefault="00B035B5">
                    <w:pPr>
                      <w:jc w:val="both"/>
                      <w:rPr>
                        <w:color w:val="000000"/>
                        <w:sz w:val="18"/>
                        <w:szCs w:val="18"/>
                      </w:rPr>
                    </w:pPr>
                  </w:p>
                </w:tc>
              </w:tr>
              <w:tr w:rsidR="00B035B5" w14:paraId="5FA8BBE6"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DFFCAFB" w14:textId="77777777" w:rsidR="00B035B5" w:rsidRDefault="00000000">
                    <w:pPr>
                      <w:jc w:val="both"/>
                      <w:textAlignment w:val="top"/>
                      <w:rPr>
                        <w:color w:val="000000"/>
                        <w:sz w:val="18"/>
                        <w:szCs w:val="18"/>
                      </w:rPr>
                    </w:pPr>
                    <w:r>
                      <w:rPr>
                        <w:rFonts w:hint="eastAsia"/>
                        <w:color w:val="000000"/>
                        <w:sz w:val="18"/>
                        <w:szCs w:val="18"/>
                        <w:lang w:bidi="ar"/>
                      </w:rPr>
                      <w:t>应收票据</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91AF605" w14:textId="77777777" w:rsidR="00B035B5" w:rsidRDefault="00000000">
                    <w:pPr>
                      <w:jc w:val="both"/>
                      <w:textAlignment w:val="top"/>
                      <w:rPr>
                        <w:color w:val="000000"/>
                        <w:sz w:val="18"/>
                        <w:szCs w:val="18"/>
                      </w:rPr>
                    </w:pPr>
                    <w:r>
                      <w:rPr>
                        <w:rFonts w:hint="eastAsia"/>
                        <w:color w:val="000000"/>
                        <w:sz w:val="18"/>
                        <w:szCs w:val="18"/>
                        <w:lang w:bidi="ar"/>
                      </w:rPr>
                      <w:t>820,710,457.68</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A5CFAF3" w14:textId="77777777" w:rsidR="00B035B5" w:rsidRDefault="00000000">
                    <w:pPr>
                      <w:jc w:val="both"/>
                      <w:textAlignment w:val="top"/>
                      <w:rPr>
                        <w:color w:val="000000"/>
                        <w:sz w:val="18"/>
                        <w:szCs w:val="18"/>
                      </w:rPr>
                    </w:pPr>
                    <w:r>
                      <w:rPr>
                        <w:rFonts w:hint="eastAsia"/>
                        <w:color w:val="000000"/>
                        <w:sz w:val="18"/>
                        <w:szCs w:val="18"/>
                        <w:lang w:bidi="ar"/>
                      </w:rPr>
                      <w:t>824,834,630.83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5C143403" w14:textId="77777777" w:rsidR="00B035B5" w:rsidRDefault="00000000">
                    <w:pPr>
                      <w:jc w:val="both"/>
                      <w:textAlignment w:val="top"/>
                      <w:rPr>
                        <w:color w:val="000000"/>
                        <w:sz w:val="18"/>
                        <w:szCs w:val="18"/>
                      </w:rPr>
                    </w:pPr>
                    <w:r>
                      <w:rPr>
                        <w:rFonts w:hint="eastAsia"/>
                        <w:color w:val="000000"/>
                        <w:sz w:val="18"/>
                        <w:szCs w:val="18"/>
                        <w:lang w:bidi="ar"/>
                      </w:rPr>
                      <w:t>824,834,630.83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E1C3B1F"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C14DA8B"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710EEDE" w14:textId="77777777" w:rsidR="00B035B5" w:rsidRDefault="00B035B5">
                    <w:pPr>
                      <w:jc w:val="both"/>
                      <w:rPr>
                        <w:color w:val="000000"/>
                        <w:sz w:val="18"/>
                        <w:szCs w:val="18"/>
                      </w:rPr>
                    </w:pPr>
                  </w:p>
                </w:tc>
              </w:tr>
              <w:tr w:rsidR="00B035B5" w14:paraId="70BE759E"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673D4D21" w14:textId="77777777" w:rsidR="00B035B5" w:rsidRDefault="00000000">
                    <w:pPr>
                      <w:jc w:val="both"/>
                      <w:textAlignment w:val="top"/>
                      <w:rPr>
                        <w:color w:val="000000"/>
                        <w:sz w:val="18"/>
                        <w:szCs w:val="18"/>
                      </w:rPr>
                    </w:pPr>
                    <w:r>
                      <w:rPr>
                        <w:rFonts w:hint="eastAsia"/>
                        <w:color w:val="000000"/>
                        <w:sz w:val="18"/>
                        <w:szCs w:val="18"/>
                        <w:lang w:bidi="ar"/>
                      </w:rPr>
                      <w:t>应收账款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5C4DE61" w14:textId="77777777" w:rsidR="00B035B5" w:rsidRDefault="00000000">
                    <w:pPr>
                      <w:jc w:val="both"/>
                      <w:textAlignment w:val="top"/>
                      <w:rPr>
                        <w:color w:val="000000"/>
                        <w:sz w:val="18"/>
                        <w:szCs w:val="18"/>
                      </w:rPr>
                    </w:pPr>
                    <w:r>
                      <w:rPr>
                        <w:rFonts w:hint="eastAsia"/>
                        <w:color w:val="000000"/>
                        <w:sz w:val="18"/>
                        <w:szCs w:val="18"/>
                        <w:lang w:bidi="ar"/>
                      </w:rPr>
                      <w:t>440,224,187.75</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C93FE96" w14:textId="77777777" w:rsidR="00B035B5" w:rsidRDefault="00000000">
                    <w:pPr>
                      <w:jc w:val="both"/>
                      <w:textAlignment w:val="top"/>
                      <w:rPr>
                        <w:color w:val="000000"/>
                        <w:sz w:val="18"/>
                        <w:szCs w:val="18"/>
                      </w:rPr>
                    </w:pPr>
                    <w:r>
                      <w:rPr>
                        <w:rFonts w:hint="eastAsia"/>
                        <w:color w:val="000000"/>
                        <w:sz w:val="18"/>
                        <w:szCs w:val="18"/>
                        <w:lang w:bidi="ar"/>
                      </w:rPr>
                      <w:t>475,711,147.73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49AA80B" w14:textId="77777777" w:rsidR="00B035B5" w:rsidRDefault="00000000">
                    <w:pPr>
                      <w:jc w:val="both"/>
                      <w:textAlignment w:val="top"/>
                      <w:rPr>
                        <w:color w:val="000000"/>
                        <w:sz w:val="18"/>
                        <w:szCs w:val="18"/>
                      </w:rPr>
                    </w:pPr>
                    <w:r>
                      <w:rPr>
                        <w:rFonts w:hint="eastAsia"/>
                        <w:color w:val="000000"/>
                        <w:sz w:val="18"/>
                        <w:szCs w:val="18"/>
                        <w:lang w:bidi="ar"/>
                      </w:rPr>
                      <w:t>475,711,147.73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C2D88E3"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9E92C9A"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160FC5E" w14:textId="77777777" w:rsidR="00B035B5" w:rsidRDefault="00B035B5">
                    <w:pPr>
                      <w:jc w:val="both"/>
                      <w:rPr>
                        <w:color w:val="000000"/>
                        <w:sz w:val="18"/>
                        <w:szCs w:val="18"/>
                      </w:rPr>
                    </w:pPr>
                  </w:p>
                </w:tc>
              </w:tr>
              <w:tr w:rsidR="00B035B5" w14:paraId="30A5A9E1"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5B31593" w14:textId="77777777" w:rsidR="00B035B5" w:rsidRDefault="00000000">
                    <w:pPr>
                      <w:jc w:val="both"/>
                      <w:textAlignment w:val="top"/>
                      <w:rPr>
                        <w:color w:val="000000"/>
                        <w:sz w:val="18"/>
                        <w:szCs w:val="18"/>
                      </w:rPr>
                    </w:pPr>
                    <w:r>
                      <w:rPr>
                        <w:rFonts w:hint="eastAsia"/>
                        <w:color w:val="000000"/>
                        <w:sz w:val="18"/>
                        <w:szCs w:val="18"/>
                        <w:lang w:bidi="ar"/>
                      </w:rPr>
                      <w:t>应收款项融资</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24F86E3" w14:textId="77777777" w:rsidR="00B035B5" w:rsidRDefault="00000000">
                    <w:pPr>
                      <w:jc w:val="both"/>
                      <w:textAlignment w:val="top"/>
                      <w:rPr>
                        <w:color w:val="000000"/>
                        <w:sz w:val="18"/>
                        <w:szCs w:val="18"/>
                      </w:rPr>
                    </w:pPr>
                    <w:r>
                      <w:rPr>
                        <w:rFonts w:hint="eastAsia"/>
                        <w:color w:val="000000"/>
                        <w:sz w:val="18"/>
                        <w:szCs w:val="18"/>
                        <w:lang w:bidi="ar"/>
                      </w:rPr>
                      <w:t>399,984,572.65</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FF68E2D" w14:textId="77777777" w:rsidR="00B035B5" w:rsidRDefault="00000000">
                    <w:pPr>
                      <w:jc w:val="both"/>
                      <w:textAlignment w:val="top"/>
                      <w:rPr>
                        <w:color w:val="000000"/>
                        <w:sz w:val="18"/>
                        <w:szCs w:val="18"/>
                      </w:rPr>
                    </w:pPr>
                    <w:r>
                      <w:rPr>
                        <w:rFonts w:hint="eastAsia"/>
                        <w:color w:val="000000"/>
                        <w:sz w:val="18"/>
                        <w:szCs w:val="18"/>
                        <w:lang w:bidi="ar"/>
                      </w:rPr>
                      <w:t>399,984,572.65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0B93AC6" w14:textId="77777777" w:rsidR="00B035B5" w:rsidRDefault="00000000">
                    <w:pPr>
                      <w:jc w:val="both"/>
                      <w:textAlignment w:val="top"/>
                      <w:rPr>
                        <w:color w:val="000000"/>
                        <w:sz w:val="18"/>
                        <w:szCs w:val="18"/>
                      </w:rPr>
                    </w:pPr>
                    <w:r>
                      <w:rPr>
                        <w:rFonts w:hint="eastAsia"/>
                        <w:color w:val="000000"/>
                        <w:sz w:val="18"/>
                        <w:szCs w:val="18"/>
                        <w:lang w:bidi="ar"/>
                      </w:rPr>
                      <w:t>399,984,572.65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D10A363"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258BE32"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185449A" w14:textId="77777777" w:rsidR="00B035B5" w:rsidRDefault="00B035B5">
                    <w:pPr>
                      <w:jc w:val="both"/>
                      <w:rPr>
                        <w:color w:val="000000"/>
                        <w:sz w:val="18"/>
                        <w:szCs w:val="18"/>
                      </w:rPr>
                    </w:pPr>
                  </w:p>
                </w:tc>
              </w:tr>
              <w:tr w:rsidR="00B035B5" w14:paraId="23C90E01"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E72DFB9" w14:textId="77777777" w:rsidR="00B035B5" w:rsidRDefault="00000000">
                    <w:pPr>
                      <w:jc w:val="both"/>
                      <w:textAlignment w:val="top"/>
                      <w:rPr>
                        <w:color w:val="000000"/>
                        <w:sz w:val="18"/>
                        <w:szCs w:val="18"/>
                      </w:rPr>
                    </w:pPr>
                    <w:r>
                      <w:rPr>
                        <w:rFonts w:hint="eastAsia"/>
                        <w:color w:val="000000"/>
                        <w:sz w:val="18"/>
                        <w:szCs w:val="18"/>
                        <w:lang w:bidi="ar"/>
                      </w:rPr>
                      <w:t>其他应收款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7FDA4E1" w14:textId="77777777" w:rsidR="00B035B5" w:rsidRDefault="00000000">
                    <w:pPr>
                      <w:jc w:val="both"/>
                      <w:textAlignment w:val="top"/>
                      <w:rPr>
                        <w:color w:val="000000"/>
                        <w:sz w:val="18"/>
                        <w:szCs w:val="18"/>
                      </w:rPr>
                    </w:pPr>
                    <w:r>
                      <w:rPr>
                        <w:rFonts w:hint="eastAsia"/>
                        <w:color w:val="000000"/>
                        <w:sz w:val="18"/>
                        <w:szCs w:val="18"/>
                        <w:lang w:bidi="ar"/>
                      </w:rPr>
                      <w:t>25,355,027.99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8AB426C" w14:textId="77777777" w:rsidR="00B035B5" w:rsidRDefault="00000000">
                    <w:pPr>
                      <w:jc w:val="both"/>
                      <w:textAlignment w:val="top"/>
                      <w:rPr>
                        <w:color w:val="000000"/>
                        <w:sz w:val="18"/>
                        <w:szCs w:val="18"/>
                      </w:rPr>
                    </w:pPr>
                    <w:r>
                      <w:rPr>
                        <w:rFonts w:hint="eastAsia"/>
                        <w:color w:val="000000"/>
                        <w:sz w:val="18"/>
                        <w:szCs w:val="18"/>
                        <w:lang w:bidi="ar"/>
                      </w:rPr>
                      <w:t>78,361,891.80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D201EA6" w14:textId="77777777" w:rsidR="00B035B5" w:rsidRDefault="00000000">
                    <w:pPr>
                      <w:jc w:val="both"/>
                      <w:textAlignment w:val="top"/>
                      <w:rPr>
                        <w:color w:val="000000"/>
                        <w:sz w:val="18"/>
                        <w:szCs w:val="18"/>
                      </w:rPr>
                    </w:pPr>
                    <w:r>
                      <w:rPr>
                        <w:rFonts w:hint="eastAsia"/>
                        <w:color w:val="000000"/>
                        <w:sz w:val="18"/>
                        <w:szCs w:val="18"/>
                        <w:lang w:bidi="ar"/>
                      </w:rPr>
                      <w:t>78,361,891.80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4491FC"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5A1358F"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4906D97" w14:textId="77777777" w:rsidR="00B035B5" w:rsidRDefault="00B035B5">
                    <w:pPr>
                      <w:jc w:val="both"/>
                      <w:rPr>
                        <w:color w:val="000000"/>
                        <w:sz w:val="18"/>
                        <w:szCs w:val="18"/>
                      </w:rPr>
                    </w:pPr>
                  </w:p>
                </w:tc>
              </w:tr>
              <w:tr w:rsidR="00B035B5" w14:paraId="0BD261A5"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32AEF29" w14:textId="77777777" w:rsidR="00B035B5" w:rsidRDefault="00000000">
                    <w:pPr>
                      <w:jc w:val="both"/>
                      <w:textAlignment w:val="top"/>
                      <w:rPr>
                        <w:color w:val="000000"/>
                        <w:sz w:val="18"/>
                        <w:szCs w:val="18"/>
                      </w:rPr>
                    </w:pPr>
                    <w:r>
                      <w:rPr>
                        <w:rFonts w:hint="eastAsia"/>
                        <w:color w:val="000000"/>
                        <w:sz w:val="18"/>
                        <w:szCs w:val="18"/>
                        <w:lang w:bidi="ar"/>
                      </w:rPr>
                      <w:t>小计</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125FDF1" w14:textId="77777777" w:rsidR="00B035B5" w:rsidRDefault="00000000">
                    <w:pPr>
                      <w:jc w:val="both"/>
                      <w:textAlignment w:val="top"/>
                      <w:rPr>
                        <w:color w:val="000000"/>
                        <w:sz w:val="18"/>
                        <w:szCs w:val="18"/>
                      </w:rPr>
                    </w:pPr>
                    <w:r>
                      <w:rPr>
                        <w:rFonts w:hint="eastAsia"/>
                        <w:color w:val="000000"/>
                        <w:sz w:val="18"/>
                        <w:szCs w:val="18"/>
                        <w:lang w:bidi="ar"/>
                      </w:rPr>
                      <w:t>3,877,012,480.21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98BDEBE" w14:textId="77777777" w:rsidR="00B035B5" w:rsidRDefault="00000000">
                    <w:pPr>
                      <w:jc w:val="both"/>
                      <w:textAlignment w:val="top"/>
                      <w:rPr>
                        <w:color w:val="000000"/>
                        <w:sz w:val="18"/>
                        <w:szCs w:val="18"/>
                      </w:rPr>
                    </w:pPr>
                    <w:r>
                      <w:rPr>
                        <w:rFonts w:hint="eastAsia"/>
                        <w:color w:val="000000"/>
                        <w:sz w:val="18"/>
                        <w:szCs w:val="18"/>
                        <w:lang w:bidi="ar"/>
                      </w:rPr>
                      <w:t>3,969,630,477.15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5ECF0D8" w14:textId="77777777" w:rsidR="00B035B5" w:rsidRDefault="00000000">
                    <w:pPr>
                      <w:jc w:val="both"/>
                      <w:textAlignment w:val="top"/>
                      <w:rPr>
                        <w:color w:val="000000"/>
                        <w:sz w:val="18"/>
                        <w:szCs w:val="18"/>
                      </w:rPr>
                    </w:pPr>
                    <w:r>
                      <w:rPr>
                        <w:rFonts w:hint="eastAsia"/>
                        <w:color w:val="000000"/>
                        <w:sz w:val="18"/>
                        <w:szCs w:val="18"/>
                        <w:lang w:bidi="ar"/>
                      </w:rPr>
                      <w:t>3,969,630,477.15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DE075CC" w14:textId="77777777" w:rsidR="00B035B5" w:rsidRDefault="00000000">
                    <w:pPr>
                      <w:jc w:val="both"/>
                      <w:textAlignment w:val="top"/>
                      <w:rPr>
                        <w:color w:val="000000"/>
                        <w:sz w:val="18"/>
                        <w:szCs w:val="18"/>
                      </w:rPr>
                    </w:pPr>
                    <w:r>
                      <w:rPr>
                        <w:rFonts w:hint="eastAsia"/>
                        <w:color w:val="000000"/>
                        <w:sz w:val="18"/>
                        <w:szCs w:val="18"/>
                        <w:lang w:bidi="ar"/>
                      </w:rPr>
                      <w:t>0.00</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713D918" w14:textId="77777777" w:rsidR="00B035B5" w:rsidRDefault="00000000">
                    <w:pPr>
                      <w:jc w:val="both"/>
                      <w:textAlignment w:val="top"/>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F7C3A38" w14:textId="77777777" w:rsidR="00B035B5" w:rsidRDefault="00000000">
                    <w:pPr>
                      <w:jc w:val="both"/>
                      <w:textAlignment w:val="top"/>
                      <w:rPr>
                        <w:color w:val="000000"/>
                        <w:sz w:val="18"/>
                        <w:szCs w:val="18"/>
                      </w:rPr>
                    </w:pPr>
                    <w:r>
                      <w:rPr>
                        <w:rFonts w:hint="eastAsia"/>
                        <w:color w:val="000000"/>
                        <w:sz w:val="18"/>
                        <w:szCs w:val="18"/>
                        <w:lang w:bidi="ar"/>
                      </w:rPr>
                      <w:t>0.00</w:t>
                    </w:r>
                  </w:p>
                </w:tc>
              </w:tr>
              <w:tr w:rsidR="00B035B5" w14:paraId="157BD840"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0F8AE9E" w14:textId="77777777" w:rsidR="00B035B5" w:rsidRDefault="00000000">
                    <w:pPr>
                      <w:jc w:val="both"/>
                      <w:textAlignment w:val="top"/>
                      <w:rPr>
                        <w:color w:val="000000"/>
                        <w:sz w:val="18"/>
                        <w:szCs w:val="18"/>
                      </w:rPr>
                    </w:pPr>
                    <w:r>
                      <w:rPr>
                        <w:rFonts w:hint="eastAsia"/>
                        <w:color w:val="000000"/>
                        <w:sz w:val="18"/>
                        <w:szCs w:val="18"/>
                        <w:lang w:bidi="ar"/>
                      </w:rPr>
                      <w:t>应付票据</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F4F954C" w14:textId="77777777" w:rsidR="00B035B5" w:rsidRDefault="00000000">
                    <w:pPr>
                      <w:jc w:val="both"/>
                      <w:textAlignment w:val="top"/>
                      <w:rPr>
                        <w:color w:val="000000"/>
                        <w:sz w:val="18"/>
                        <w:szCs w:val="18"/>
                      </w:rPr>
                    </w:pPr>
                    <w:r>
                      <w:rPr>
                        <w:rFonts w:hint="eastAsia"/>
                        <w:color w:val="000000"/>
                        <w:sz w:val="18"/>
                        <w:szCs w:val="18"/>
                        <w:lang w:bidi="ar"/>
                      </w:rPr>
                      <w:t>1,258,947,192.29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B1F83C4" w14:textId="77777777" w:rsidR="00B035B5" w:rsidRDefault="00000000">
                    <w:pPr>
                      <w:jc w:val="both"/>
                      <w:textAlignment w:val="top"/>
                      <w:rPr>
                        <w:color w:val="000000"/>
                        <w:sz w:val="18"/>
                        <w:szCs w:val="18"/>
                      </w:rPr>
                    </w:pPr>
                    <w:r>
                      <w:rPr>
                        <w:rFonts w:hint="eastAsia"/>
                        <w:color w:val="000000"/>
                        <w:sz w:val="18"/>
                        <w:szCs w:val="18"/>
                        <w:lang w:bidi="ar"/>
                      </w:rPr>
                      <w:t>1,258,947,192.29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730EB31E" w14:textId="77777777" w:rsidR="00B035B5" w:rsidRDefault="00000000">
                    <w:pPr>
                      <w:jc w:val="both"/>
                      <w:textAlignment w:val="top"/>
                      <w:rPr>
                        <w:color w:val="000000"/>
                        <w:sz w:val="18"/>
                        <w:szCs w:val="18"/>
                      </w:rPr>
                    </w:pPr>
                    <w:r>
                      <w:rPr>
                        <w:rFonts w:hint="eastAsia"/>
                        <w:color w:val="000000"/>
                        <w:sz w:val="18"/>
                        <w:szCs w:val="18"/>
                        <w:lang w:bidi="ar"/>
                      </w:rPr>
                      <w:t>1,258,947,192.29</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5FA7997"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45175AB7"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BFFF58C" w14:textId="77777777" w:rsidR="00B035B5" w:rsidRDefault="00B035B5">
                    <w:pPr>
                      <w:jc w:val="both"/>
                      <w:rPr>
                        <w:color w:val="000000"/>
                        <w:sz w:val="18"/>
                        <w:szCs w:val="18"/>
                      </w:rPr>
                    </w:pPr>
                  </w:p>
                </w:tc>
              </w:tr>
              <w:tr w:rsidR="00B035B5" w14:paraId="25191E55"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B23C14D" w14:textId="77777777" w:rsidR="00B035B5" w:rsidRDefault="00000000">
                    <w:pPr>
                      <w:jc w:val="both"/>
                      <w:textAlignment w:val="top"/>
                      <w:rPr>
                        <w:color w:val="000000"/>
                        <w:sz w:val="18"/>
                        <w:szCs w:val="18"/>
                      </w:rPr>
                    </w:pPr>
                    <w:r>
                      <w:rPr>
                        <w:rFonts w:hint="eastAsia"/>
                        <w:color w:val="000000"/>
                        <w:sz w:val="18"/>
                        <w:szCs w:val="18"/>
                        <w:lang w:bidi="ar"/>
                      </w:rPr>
                      <w:t>应付账款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5BB8DB3" w14:textId="77777777" w:rsidR="00B035B5" w:rsidRDefault="00000000">
                    <w:pPr>
                      <w:jc w:val="both"/>
                      <w:textAlignment w:val="top"/>
                      <w:rPr>
                        <w:color w:val="000000"/>
                        <w:sz w:val="18"/>
                        <w:szCs w:val="18"/>
                      </w:rPr>
                    </w:pPr>
                    <w:r>
                      <w:rPr>
                        <w:rFonts w:hint="eastAsia"/>
                        <w:color w:val="000000"/>
                        <w:sz w:val="18"/>
                        <w:szCs w:val="18"/>
                        <w:lang w:bidi="ar"/>
                      </w:rPr>
                      <w:t>902,831,979.63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737E6FD" w14:textId="77777777" w:rsidR="00B035B5" w:rsidRDefault="00000000">
                    <w:pPr>
                      <w:jc w:val="both"/>
                      <w:textAlignment w:val="top"/>
                      <w:rPr>
                        <w:color w:val="000000"/>
                        <w:sz w:val="18"/>
                        <w:szCs w:val="18"/>
                      </w:rPr>
                    </w:pPr>
                    <w:r>
                      <w:rPr>
                        <w:rFonts w:hint="eastAsia"/>
                        <w:color w:val="000000"/>
                        <w:sz w:val="18"/>
                        <w:szCs w:val="18"/>
                        <w:lang w:bidi="ar"/>
                      </w:rPr>
                      <w:t>902,831,979.63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6A56562" w14:textId="77777777" w:rsidR="00B035B5" w:rsidRDefault="00000000">
                    <w:pPr>
                      <w:jc w:val="both"/>
                      <w:textAlignment w:val="top"/>
                      <w:rPr>
                        <w:color w:val="000000"/>
                        <w:sz w:val="18"/>
                        <w:szCs w:val="18"/>
                      </w:rPr>
                    </w:pPr>
                    <w:r>
                      <w:rPr>
                        <w:rFonts w:hint="eastAsia"/>
                        <w:color w:val="000000"/>
                        <w:sz w:val="18"/>
                        <w:szCs w:val="18"/>
                        <w:lang w:bidi="ar"/>
                      </w:rPr>
                      <w:t>902,831,979.63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22F229E"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54FBBD9"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EE6535E" w14:textId="77777777" w:rsidR="00B035B5" w:rsidRDefault="00B035B5">
                    <w:pPr>
                      <w:jc w:val="both"/>
                      <w:rPr>
                        <w:color w:val="000000"/>
                        <w:sz w:val="18"/>
                        <w:szCs w:val="18"/>
                      </w:rPr>
                    </w:pPr>
                  </w:p>
                </w:tc>
              </w:tr>
              <w:tr w:rsidR="00B035B5" w14:paraId="62BCA9B9"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FAD6CE8" w14:textId="77777777" w:rsidR="00B035B5" w:rsidRDefault="00000000">
                    <w:pPr>
                      <w:jc w:val="both"/>
                      <w:textAlignment w:val="top"/>
                      <w:rPr>
                        <w:color w:val="000000"/>
                        <w:sz w:val="18"/>
                        <w:szCs w:val="18"/>
                      </w:rPr>
                    </w:pPr>
                    <w:r>
                      <w:rPr>
                        <w:rFonts w:hint="eastAsia"/>
                        <w:color w:val="000000"/>
                        <w:sz w:val="18"/>
                        <w:szCs w:val="18"/>
                        <w:lang w:bidi="ar"/>
                      </w:rPr>
                      <w:t>其他应付款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B37EBCE" w14:textId="77777777" w:rsidR="00B035B5" w:rsidRDefault="00000000">
                    <w:pPr>
                      <w:jc w:val="both"/>
                      <w:textAlignment w:val="top"/>
                      <w:rPr>
                        <w:color w:val="000000"/>
                        <w:sz w:val="18"/>
                        <w:szCs w:val="18"/>
                      </w:rPr>
                    </w:pPr>
                    <w:r>
                      <w:rPr>
                        <w:rFonts w:hint="eastAsia"/>
                        <w:color w:val="000000"/>
                        <w:sz w:val="18"/>
                        <w:szCs w:val="18"/>
                        <w:lang w:bidi="ar"/>
                      </w:rPr>
                      <w:t>124,592,378.39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B5E0A6A" w14:textId="77777777" w:rsidR="00B035B5" w:rsidRDefault="00000000">
                    <w:pPr>
                      <w:jc w:val="both"/>
                      <w:textAlignment w:val="top"/>
                      <w:rPr>
                        <w:color w:val="000000"/>
                        <w:sz w:val="18"/>
                        <w:szCs w:val="18"/>
                      </w:rPr>
                    </w:pPr>
                    <w:r>
                      <w:rPr>
                        <w:rFonts w:hint="eastAsia"/>
                        <w:color w:val="000000"/>
                        <w:sz w:val="18"/>
                        <w:szCs w:val="18"/>
                        <w:lang w:bidi="ar"/>
                      </w:rPr>
                      <w:t>124,592,378.39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21C2506A" w14:textId="77777777" w:rsidR="00B035B5" w:rsidRDefault="00000000">
                    <w:pPr>
                      <w:jc w:val="both"/>
                      <w:textAlignment w:val="top"/>
                      <w:rPr>
                        <w:color w:val="000000"/>
                        <w:sz w:val="18"/>
                        <w:szCs w:val="18"/>
                      </w:rPr>
                    </w:pPr>
                    <w:r>
                      <w:rPr>
                        <w:rFonts w:hint="eastAsia"/>
                        <w:color w:val="000000"/>
                        <w:sz w:val="18"/>
                        <w:szCs w:val="18"/>
                        <w:lang w:bidi="ar"/>
                      </w:rPr>
                      <w:t>124,592,378.39</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693A60F"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9566617"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97559F" w14:textId="77777777" w:rsidR="00B035B5" w:rsidRDefault="00B035B5">
                    <w:pPr>
                      <w:jc w:val="both"/>
                      <w:rPr>
                        <w:color w:val="000000"/>
                        <w:sz w:val="18"/>
                        <w:szCs w:val="18"/>
                      </w:rPr>
                    </w:pPr>
                  </w:p>
                </w:tc>
              </w:tr>
              <w:tr w:rsidR="00B035B5" w14:paraId="1AD83968"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AC80CCC" w14:textId="77777777" w:rsidR="00B035B5" w:rsidRDefault="00000000">
                    <w:pPr>
                      <w:jc w:val="both"/>
                      <w:textAlignment w:val="top"/>
                      <w:rPr>
                        <w:color w:val="000000"/>
                        <w:sz w:val="18"/>
                        <w:szCs w:val="18"/>
                      </w:rPr>
                    </w:pPr>
                    <w:r>
                      <w:rPr>
                        <w:rFonts w:hint="eastAsia"/>
                        <w:color w:val="000000"/>
                        <w:sz w:val="18"/>
                        <w:szCs w:val="18"/>
                        <w:lang w:bidi="ar"/>
                      </w:rPr>
                      <w:t>一年内到期的非流动负债</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79FF235" w14:textId="77777777" w:rsidR="00B035B5" w:rsidRDefault="00000000">
                    <w:pPr>
                      <w:jc w:val="both"/>
                      <w:textAlignment w:val="top"/>
                      <w:rPr>
                        <w:color w:val="000000"/>
                        <w:sz w:val="18"/>
                        <w:szCs w:val="18"/>
                      </w:rPr>
                    </w:pPr>
                    <w:r>
                      <w:rPr>
                        <w:rFonts w:hint="eastAsia"/>
                        <w:color w:val="000000"/>
                        <w:sz w:val="18"/>
                        <w:szCs w:val="18"/>
                        <w:lang w:bidi="ar"/>
                      </w:rPr>
                      <w:t>120,234,532.59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E1BBE15" w14:textId="77777777" w:rsidR="00B035B5" w:rsidRDefault="00000000">
                    <w:pPr>
                      <w:jc w:val="both"/>
                      <w:textAlignment w:val="top"/>
                      <w:rPr>
                        <w:color w:val="000000"/>
                        <w:sz w:val="18"/>
                        <w:szCs w:val="18"/>
                      </w:rPr>
                    </w:pPr>
                    <w:r>
                      <w:rPr>
                        <w:rFonts w:hint="eastAsia"/>
                        <w:color w:val="000000"/>
                        <w:sz w:val="18"/>
                        <w:szCs w:val="18"/>
                        <w:lang w:bidi="ar"/>
                      </w:rPr>
                      <w:t>120,234,532.59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09581BE0" w14:textId="77777777" w:rsidR="00B035B5" w:rsidRDefault="00000000">
                    <w:pPr>
                      <w:jc w:val="both"/>
                      <w:textAlignment w:val="top"/>
                      <w:rPr>
                        <w:color w:val="000000"/>
                        <w:sz w:val="18"/>
                        <w:szCs w:val="18"/>
                      </w:rPr>
                    </w:pPr>
                    <w:r>
                      <w:rPr>
                        <w:rFonts w:hint="eastAsia"/>
                        <w:color w:val="000000"/>
                        <w:sz w:val="18"/>
                        <w:szCs w:val="18"/>
                        <w:lang w:bidi="ar"/>
                      </w:rPr>
                      <w:t>120,234,532.59</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3217C0"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0C5DD24"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1C1975B" w14:textId="77777777" w:rsidR="00B035B5" w:rsidRDefault="00B035B5">
                    <w:pPr>
                      <w:jc w:val="both"/>
                      <w:rPr>
                        <w:color w:val="000000"/>
                        <w:sz w:val="18"/>
                        <w:szCs w:val="18"/>
                      </w:rPr>
                    </w:pPr>
                  </w:p>
                </w:tc>
              </w:tr>
              <w:tr w:rsidR="00B035B5" w14:paraId="18554A2C"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41EF8DC" w14:textId="77777777" w:rsidR="00B035B5" w:rsidRDefault="00000000">
                    <w:pPr>
                      <w:jc w:val="both"/>
                      <w:textAlignment w:val="top"/>
                      <w:rPr>
                        <w:color w:val="000000"/>
                        <w:sz w:val="18"/>
                        <w:szCs w:val="18"/>
                      </w:rPr>
                    </w:pPr>
                    <w:r>
                      <w:rPr>
                        <w:rFonts w:hint="eastAsia"/>
                        <w:color w:val="000000"/>
                        <w:sz w:val="18"/>
                        <w:szCs w:val="18"/>
                        <w:lang w:bidi="ar"/>
                      </w:rPr>
                      <w:t>其他流动负债</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33E04F5" w14:textId="77777777" w:rsidR="00B035B5" w:rsidRDefault="00000000">
                    <w:pPr>
                      <w:jc w:val="both"/>
                      <w:textAlignment w:val="top"/>
                      <w:rPr>
                        <w:color w:val="000000"/>
                        <w:sz w:val="18"/>
                        <w:szCs w:val="18"/>
                      </w:rPr>
                    </w:pPr>
                    <w:r>
                      <w:rPr>
                        <w:rFonts w:hint="eastAsia"/>
                        <w:color w:val="000000"/>
                        <w:sz w:val="18"/>
                        <w:szCs w:val="18"/>
                        <w:lang w:bidi="ar"/>
                      </w:rPr>
                      <w:t>148,809,868.82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D5120B7" w14:textId="77777777" w:rsidR="00B035B5" w:rsidRDefault="00000000">
                    <w:pPr>
                      <w:jc w:val="both"/>
                      <w:textAlignment w:val="top"/>
                      <w:rPr>
                        <w:color w:val="000000"/>
                        <w:sz w:val="18"/>
                        <w:szCs w:val="18"/>
                      </w:rPr>
                    </w:pPr>
                    <w:r>
                      <w:rPr>
                        <w:rFonts w:hint="eastAsia"/>
                        <w:color w:val="000000"/>
                        <w:sz w:val="18"/>
                        <w:szCs w:val="18"/>
                        <w:lang w:bidi="ar"/>
                      </w:rPr>
                      <w:t>148,809,868.82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0C60F409" w14:textId="77777777" w:rsidR="00B035B5" w:rsidRDefault="00000000">
                    <w:pPr>
                      <w:jc w:val="both"/>
                      <w:textAlignment w:val="top"/>
                      <w:rPr>
                        <w:color w:val="000000"/>
                        <w:sz w:val="18"/>
                        <w:szCs w:val="18"/>
                      </w:rPr>
                    </w:pPr>
                    <w:r>
                      <w:rPr>
                        <w:rFonts w:hint="eastAsia"/>
                        <w:color w:val="000000"/>
                        <w:sz w:val="18"/>
                        <w:szCs w:val="18"/>
                        <w:lang w:bidi="ar"/>
                      </w:rPr>
                      <w:t>148,809,868.82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E7EB1CA" w14:textId="77777777" w:rsidR="00B035B5" w:rsidRDefault="00B035B5">
                    <w:pPr>
                      <w:jc w:val="both"/>
                      <w:rPr>
                        <w:color w:val="000000"/>
                        <w:sz w:val="18"/>
                        <w:szCs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D779F3F" w14:textId="77777777" w:rsidR="00B035B5" w:rsidRDefault="00B035B5">
                    <w:pPr>
                      <w:jc w:val="both"/>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125204F" w14:textId="77777777" w:rsidR="00B035B5" w:rsidRDefault="00B035B5">
                    <w:pPr>
                      <w:jc w:val="both"/>
                      <w:rPr>
                        <w:color w:val="000000"/>
                        <w:sz w:val="18"/>
                        <w:szCs w:val="18"/>
                      </w:rPr>
                    </w:pPr>
                  </w:p>
                </w:tc>
              </w:tr>
              <w:tr w:rsidR="00B035B5" w14:paraId="56C88E66"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1B0B3ACD" w14:textId="77777777" w:rsidR="00B035B5" w:rsidRDefault="00000000">
                    <w:pPr>
                      <w:jc w:val="both"/>
                      <w:textAlignment w:val="top"/>
                      <w:rPr>
                        <w:color w:val="000000"/>
                        <w:sz w:val="18"/>
                        <w:szCs w:val="18"/>
                      </w:rPr>
                    </w:pPr>
                    <w:r>
                      <w:rPr>
                        <w:rFonts w:hint="eastAsia"/>
                        <w:color w:val="000000"/>
                        <w:sz w:val="18"/>
                        <w:szCs w:val="18"/>
                        <w:lang w:bidi="ar"/>
                      </w:rPr>
                      <w:t>长期借款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8DB8286" w14:textId="77777777" w:rsidR="00B035B5" w:rsidRDefault="00000000">
                    <w:pPr>
                      <w:jc w:val="both"/>
                      <w:textAlignment w:val="top"/>
                      <w:rPr>
                        <w:color w:val="000000"/>
                        <w:sz w:val="18"/>
                        <w:szCs w:val="18"/>
                      </w:rPr>
                    </w:pPr>
                    <w:r>
                      <w:rPr>
                        <w:rFonts w:hint="eastAsia"/>
                        <w:color w:val="000000"/>
                        <w:sz w:val="18"/>
                        <w:szCs w:val="18"/>
                        <w:lang w:bidi="ar"/>
                      </w:rPr>
                      <w:t>2,610,666,653.73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82AFD10" w14:textId="77777777" w:rsidR="00B035B5" w:rsidRDefault="00000000">
                    <w:pPr>
                      <w:jc w:val="both"/>
                      <w:textAlignment w:val="top"/>
                      <w:rPr>
                        <w:color w:val="000000"/>
                        <w:sz w:val="18"/>
                        <w:szCs w:val="18"/>
                      </w:rPr>
                    </w:pPr>
                    <w:r>
                      <w:rPr>
                        <w:rFonts w:hint="eastAsia"/>
                        <w:color w:val="000000"/>
                        <w:sz w:val="18"/>
                        <w:szCs w:val="18"/>
                        <w:lang w:bidi="ar"/>
                      </w:rPr>
                      <w:t>2,610,666,653.73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643B12FF" w14:textId="77777777" w:rsidR="00B035B5" w:rsidRDefault="00B035B5">
                    <w:pPr>
                      <w:jc w:val="both"/>
                      <w:rPr>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954A5B7" w14:textId="77777777" w:rsidR="00B035B5" w:rsidRDefault="00000000">
                    <w:pPr>
                      <w:jc w:val="both"/>
                      <w:textAlignment w:val="top"/>
                      <w:rPr>
                        <w:color w:val="000000"/>
                        <w:sz w:val="18"/>
                        <w:szCs w:val="18"/>
                      </w:rPr>
                    </w:pPr>
                    <w:r>
                      <w:rPr>
                        <w:rFonts w:hint="eastAsia"/>
                        <w:color w:val="000000"/>
                        <w:sz w:val="18"/>
                        <w:szCs w:val="18"/>
                        <w:lang w:bidi="ar"/>
                      </w:rPr>
                      <w:t>585,892,920.26</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4F663898" w14:textId="77777777" w:rsidR="00B035B5" w:rsidRDefault="00000000">
                    <w:pPr>
                      <w:jc w:val="both"/>
                      <w:textAlignment w:val="top"/>
                      <w:rPr>
                        <w:color w:val="000000"/>
                        <w:sz w:val="18"/>
                        <w:szCs w:val="18"/>
                      </w:rPr>
                    </w:pPr>
                    <w:r>
                      <w:rPr>
                        <w:rFonts w:hint="eastAsia"/>
                        <w:color w:val="000000"/>
                        <w:sz w:val="18"/>
                        <w:szCs w:val="18"/>
                        <w:lang w:bidi="ar"/>
                      </w:rPr>
                      <w:t>1,591,670,331.49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F95F444" w14:textId="77777777" w:rsidR="00B035B5" w:rsidRDefault="00000000">
                    <w:pPr>
                      <w:jc w:val="both"/>
                      <w:textAlignment w:val="top"/>
                      <w:rPr>
                        <w:color w:val="000000"/>
                        <w:sz w:val="18"/>
                        <w:szCs w:val="18"/>
                      </w:rPr>
                    </w:pPr>
                    <w:r>
                      <w:rPr>
                        <w:rFonts w:hint="eastAsia"/>
                        <w:color w:val="000000"/>
                        <w:sz w:val="18"/>
                        <w:szCs w:val="18"/>
                        <w:lang w:bidi="ar"/>
                      </w:rPr>
                      <w:t>433,103,401.98</w:t>
                    </w:r>
                  </w:p>
                </w:tc>
              </w:tr>
              <w:tr w:rsidR="00B035B5" w14:paraId="052BBA94"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670BB3A6" w14:textId="77777777" w:rsidR="00B035B5" w:rsidRDefault="00000000">
                    <w:pPr>
                      <w:jc w:val="both"/>
                      <w:textAlignment w:val="top"/>
                      <w:rPr>
                        <w:color w:val="000000"/>
                        <w:sz w:val="18"/>
                        <w:szCs w:val="18"/>
                      </w:rPr>
                    </w:pPr>
                    <w:r>
                      <w:rPr>
                        <w:rFonts w:hint="eastAsia"/>
                        <w:color w:val="000000"/>
                        <w:sz w:val="18"/>
                        <w:szCs w:val="18"/>
                        <w:lang w:bidi="ar"/>
                      </w:rPr>
                      <w:t>租赁负债</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F7C3EA" w14:textId="77777777" w:rsidR="00B035B5" w:rsidRDefault="00000000">
                    <w:pPr>
                      <w:jc w:val="both"/>
                      <w:textAlignment w:val="top"/>
                      <w:rPr>
                        <w:color w:val="000000"/>
                        <w:sz w:val="18"/>
                        <w:szCs w:val="18"/>
                      </w:rPr>
                    </w:pPr>
                    <w:r>
                      <w:rPr>
                        <w:rFonts w:hint="eastAsia"/>
                        <w:color w:val="000000"/>
                        <w:sz w:val="18"/>
                        <w:szCs w:val="18"/>
                        <w:lang w:bidi="ar"/>
                      </w:rPr>
                      <w:t>5,725,608.12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A23D554" w14:textId="77777777" w:rsidR="00B035B5" w:rsidRDefault="00000000">
                    <w:pPr>
                      <w:jc w:val="both"/>
                      <w:textAlignment w:val="top"/>
                      <w:rPr>
                        <w:color w:val="000000"/>
                        <w:sz w:val="18"/>
                        <w:szCs w:val="18"/>
                      </w:rPr>
                    </w:pPr>
                    <w:r>
                      <w:rPr>
                        <w:rFonts w:hint="eastAsia"/>
                        <w:color w:val="000000"/>
                        <w:sz w:val="18"/>
                        <w:szCs w:val="18"/>
                        <w:lang w:bidi="ar"/>
                      </w:rPr>
                      <w:t>5,725,608.12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BBBD1E1" w14:textId="77777777" w:rsidR="00B035B5" w:rsidRDefault="00B035B5">
                    <w:pPr>
                      <w:jc w:val="both"/>
                      <w:rPr>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F6F80D4" w14:textId="77777777" w:rsidR="00B035B5" w:rsidRDefault="00000000">
                    <w:pPr>
                      <w:jc w:val="both"/>
                      <w:textAlignment w:val="top"/>
                      <w:rPr>
                        <w:color w:val="000000"/>
                        <w:sz w:val="18"/>
                        <w:szCs w:val="18"/>
                      </w:rPr>
                    </w:pPr>
                    <w:r>
                      <w:rPr>
                        <w:rFonts w:hint="eastAsia"/>
                        <w:color w:val="000000"/>
                        <w:sz w:val="18"/>
                        <w:szCs w:val="18"/>
                        <w:lang w:bidi="ar"/>
                      </w:rPr>
                      <w:t>1,527,640.13</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3AE018E" w14:textId="77777777" w:rsidR="00B035B5" w:rsidRDefault="00000000">
                    <w:pPr>
                      <w:jc w:val="both"/>
                      <w:textAlignment w:val="top"/>
                      <w:rPr>
                        <w:color w:val="000000"/>
                        <w:sz w:val="18"/>
                        <w:szCs w:val="18"/>
                      </w:rPr>
                    </w:pPr>
                    <w:r>
                      <w:rPr>
                        <w:rFonts w:hint="eastAsia"/>
                        <w:color w:val="000000"/>
                        <w:sz w:val="18"/>
                        <w:szCs w:val="18"/>
                        <w:lang w:bidi="ar"/>
                      </w:rPr>
                      <w:t>4,197,967.99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57E9BCC" w14:textId="77777777" w:rsidR="00B035B5" w:rsidRDefault="00B035B5">
                    <w:pPr>
                      <w:jc w:val="both"/>
                      <w:rPr>
                        <w:color w:val="000000"/>
                        <w:sz w:val="18"/>
                        <w:szCs w:val="18"/>
                      </w:rPr>
                    </w:pPr>
                  </w:p>
                </w:tc>
              </w:tr>
              <w:tr w:rsidR="00B035B5" w14:paraId="74394C26"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9A16E98" w14:textId="77777777" w:rsidR="00B035B5" w:rsidRDefault="00000000">
                    <w:pPr>
                      <w:jc w:val="both"/>
                      <w:textAlignment w:val="top"/>
                      <w:rPr>
                        <w:color w:val="000000"/>
                        <w:sz w:val="18"/>
                        <w:szCs w:val="18"/>
                      </w:rPr>
                    </w:pPr>
                    <w:r>
                      <w:rPr>
                        <w:rFonts w:hint="eastAsia"/>
                        <w:color w:val="000000"/>
                        <w:sz w:val="18"/>
                        <w:szCs w:val="18"/>
                        <w:lang w:bidi="ar"/>
                      </w:rPr>
                      <w:t>小计</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11CAB37" w14:textId="77777777" w:rsidR="00B035B5" w:rsidRDefault="00000000">
                    <w:pPr>
                      <w:jc w:val="both"/>
                      <w:textAlignment w:val="top"/>
                      <w:rPr>
                        <w:color w:val="000000"/>
                        <w:sz w:val="18"/>
                        <w:szCs w:val="18"/>
                      </w:rPr>
                    </w:pPr>
                    <w:r>
                      <w:rPr>
                        <w:rFonts w:hint="eastAsia"/>
                        <w:color w:val="000000"/>
                        <w:sz w:val="18"/>
                        <w:szCs w:val="18"/>
                        <w:lang w:bidi="ar"/>
                      </w:rPr>
                      <w:t>5,171,808,213.57</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3E12956" w14:textId="77777777" w:rsidR="00B035B5" w:rsidRDefault="00000000">
                    <w:pPr>
                      <w:jc w:val="both"/>
                      <w:textAlignment w:val="top"/>
                      <w:rPr>
                        <w:color w:val="000000"/>
                        <w:sz w:val="18"/>
                        <w:szCs w:val="18"/>
                      </w:rPr>
                    </w:pPr>
                    <w:r>
                      <w:rPr>
                        <w:rFonts w:hint="eastAsia"/>
                        <w:color w:val="000000"/>
                        <w:sz w:val="18"/>
                        <w:szCs w:val="18"/>
                        <w:lang w:bidi="ar"/>
                      </w:rPr>
                      <w:t>5,171,808,213.57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6FFB7F3D" w14:textId="77777777" w:rsidR="00B035B5" w:rsidRDefault="00000000">
                    <w:pPr>
                      <w:jc w:val="both"/>
                      <w:textAlignment w:val="top"/>
                      <w:rPr>
                        <w:color w:val="000000"/>
                        <w:sz w:val="18"/>
                        <w:szCs w:val="18"/>
                      </w:rPr>
                    </w:pPr>
                    <w:r>
                      <w:rPr>
                        <w:rFonts w:hint="eastAsia"/>
                        <w:color w:val="000000"/>
                        <w:sz w:val="18"/>
                        <w:szCs w:val="18"/>
                        <w:lang w:bidi="ar"/>
                      </w:rPr>
                      <w:t>2,555,415,951.72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E4D2D71" w14:textId="77777777" w:rsidR="00B035B5" w:rsidRDefault="00000000">
                    <w:pPr>
                      <w:jc w:val="both"/>
                      <w:textAlignment w:val="top"/>
                      <w:rPr>
                        <w:color w:val="000000"/>
                        <w:sz w:val="18"/>
                        <w:szCs w:val="18"/>
                      </w:rPr>
                    </w:pPr>
                    <w:r>
                      <w:rPr>
                        <w:rFonts w:hint="eastAsia"/>
                        <w:color w:val="000000"/>
                        <w:sz w:val="18"/>
                        <w:szCs w:val="18"/>
                        <w:lang w:bidi="ar"/>
                      </w:rPr>
                      <w:t>587,420,560.39</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D4F948" w14:textId="77777777" w:rsidR="00B035B5" w:rsidRDefault="00000000">
                    <w:pPr>
                      <w:jc w:val="both"/>
                      <w:textAlignment w:val="top"/>
                      <w:rPr>
                        <w:color w:val="000000"/>
                        <w:sz w:val="18"/>
                        <w:szCs w:val="18"/>
                      </w:rPr>
                    </w:pPr>
                    <w:r>
                      <w:rPr>
                        <w:rFonts w:hint="eastAsia"/>
                        <w:color w:val="000000"/>
                        <w:sz w:val="18"/>
                        <w:szCs w:val="18"/>
                        <w:lang w:bidi="ar"/>
                      </w:rPr>
                      <w:t>1,595,868,299.48</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26BFF99" w14:textId="77777777" w:rsidR="00B035B5" w:rsidRDefault="00000000">
                    <w:pPr>
                      <w:jc w:val="both"/>
                      <w:textAlignment w:val="top"/>
                      <w:rPr>
                        <w:color w:val="000000"/>
                        <w:sz w:val="18"/>
                        <w:szCs w:val="18"/>
                      </w:rPr>
                    </w:pPr>
                    <w:r>
                      <w:rPr>
                        <w:rFonts w:hint="eastAsia"/>
                        <w:color w:val="000000"/>
                        <w:sz w:val="18"/>
                        <w:szCs w:val="18"/>
                        <w:lang w:bidi="ar"/>
                      </w:rPr>
                      <w:t>433,103,401.98</w:t>
                    </w:r>
                  </w:p>
                </w:tc>
              </w:tr>
              <w:tr w:rsidR="00B035B5" w14:paraId="1C4E5B13" w14:textId="77777777">
                <w:trPr>
                  <w:trHeight w:val="270"/>
                </w:trPr>
                <w:tc>
                  <w:tcPr>
                    <w:tcW w:w="725" w:type="dxa"/>
                    <w:tcBorders>
                      <w:top w:val="nil"/>
                      <w:left w:val="nil"/>
                      <w:bottom w:val="nil"/>
                      <w:right w:val="nil"/>
                    </w:tcBorders>
                    <w:shd w:val="clear" w:color="auto" w:fill="auto"/>
                    <w:noWrap/>
                    <w:vAlign w:val="center"/>
                  </w:tcPr>
                  <w:p w14:paraId="552B3727" w14:textId="77777777" w:rsidR="00B035B5" w:rsidRDefault="00000000">
                    <w:pPr>
                      <w:textAlignment w:val="center"/>
                      <w:rPr>
                        <w:color w:val="000000"/>
                        <w:sz w:val="18"/>
                        <w:szCs w:val="18"/>
                      </w:rPr>
                    </w:pPr>
                    <w:r>
                      <w:rPr>
                        <w:rFonts w:hint="eastAsia"/>
                        <w:color w:val="000000"/>
                        <w:sz w:val="18"/>
                        <w:szCs w:val="18"/>
                        <w:lang w:bidi="ar"/>
                      </w:rPr>
                      <w:t>（续）</w:t>
                    </w:r>
                  </w:p>
                </w:tc>
                <w:tc>
                  <w:tcPr>
                    <w:tcW w:w="1758" w:type="dxa"/>
                    <w:tcBorders>
                      <w:top w:val="nil"/>
                      <w:left w:val="nil"/>
                      <w:bottom w:val="nil"/>
                      <w:right w:val="nil"/>
                    </w:tcBorders>
                    <w:shd w:val="clear" w:color="auto" w:fill="auto"/>
                    <w:noWrap/>
                    <w:vAlign w:val="center"/>
                  </w:tcPr>
                  <w:p w14:paraId="75EFBBFD" w14:textId="77777777" w:rsidR="00B035B5" w:rsidRDefault="00B035B5">
                    <w:pPr>
                      <w:rPr>
                        <w:color w:val="000000"/>
                        <w:sz w:val="22"/>
                        <w:szCs w:val="22"/>
                      </w:rPr>
                    </w:pPr>
                  </w:p>
                </w:tc>
                <w:tc>
                  <w:tcPr>
                    <w:tcW w:w="1694" w:type="dxa"/>
                    <w:tcBorders>
                      <w:top w:val="nil"/>
                      <w:left w:val="nil"/>
                      <w:bottom w:val="nil"/>
                      <w:right w:val="nil"/>
                    </w:tcBorders>
                    <w:shd w:val="clear" w:color="auto" w:fill="auto"/>
                    <w:noWrap/>
                    <w:vAlign w:val="center"/>
                  </w:tcPr>
                  <w:p w14:paraId="090BDD89" w14:textId="77777777" w:rsidR="00B035B5" w:rsidRDefault="00B035B5">
                    <w:pPr>
                      <w:rPr>
                        <w:color w:val="000000"/>
                        <w:sz w:val="22"/>
                        <w:szCs w:val="22"/>
                      </w:rPr>
                    </w:pPr>
                  </w:p>
                </w:tc>
                <w:tc>
                  <w:tcPr>
                    <w:tcW w:w="1739" w:type="dxa"/>
                    <w:tcBorders>
                      <w:top w:val="nil"/>
                      <w:left w:val="nil"/>
                      <w:bottom w:val="nil"/>
                      <w:right w:val="nil"/>
                    </w:tcBorders>
                    <w:shd w:val="clear" w:color="auto" w:fill="auto"/>
                    <w:noWrap/>
                    <w:vAlign w:val="center"/>
                  </w:tcPr>
                  <w:p w14:paraId="273E97BA" w14:textId="77777777" w:rsidR="00B035B5" w:rsidRDefault="00B035B5">
                    <w:pPr>
                      <w:rPr>
                        <w:color w:val="000000"/>
                        <w:sz w:val="22"/>
                        <w:szCs w:val="22"/>
                      </w:rPr>
                    </w:pPr>
                  </w:p>
                </w:tc>
                <w:tc>
                  <w:tcPr>
                    <w:tcW w:w="1155" w:type="dxa"/>
                    <w:tcBorders>
                      <w:top w:val="nil"/>
                      <w:left w:val="nil"/>
                      <w:bottom w:val="nil"/>
                      <w:right w:val="nil"/>
                    </w:tcBorders>
                    <w:shd w:val="clear" w:color="auto" w:fill="auto"/>
                    <w:noWrap/>
                    <w:vAlign w:val="center"/>
                  </w:tcPr>
                  <w:p w14:paraId="274F94F0" w14:textId="77777777" w:rsidR="00B035B5" w:rsidRDefault="00B035B5">
                    <w:pPr>
                      <w:rPr>
                        <w:color w:val="000000"/>
                        <w:sz w:val="22"/>
                        <w:szCs w:val="22"/>
                      </w:rPr>
                    </w:pPr>
                  </w:p>
                </w:tc>
                <w:tc>
                  <w:tcPr>
                    <w:tcW w:w="928" w:type="dxa"/>
                    <w:tcBorders>
                      <w:top w:val="nil"/>
                      <w:left w:val="nil"/>
                      <w:bottom w:val="nil"/>
                      <w:right w:val="nil"/>
                    </w:tcBorders>
                    <w:shd w:val="clear" w:color="auto" w:fill="auto"/>
                    <w:noWrap/>
                    <w:vAlign w:val="center"/>
                  </w:tcPr>
                  <w:p w14:paraId="331170EA" w14:textId="77777777" w:rsidR="00B035B5" w:rsidRDefault="00B035B5">
                    <w:pPr>
                      <w:rPr>
                        <w:color w:val="000000"/>
                        <w:sz w:val="22"/>
                        <w:szCs w:val="22"/>
                      </w:rPr>
                    </w:pPr>
                  </w:p>
                </w:tc>
                <w:tc>
                  <w:tcPr>
                    <w:tcW w:w="1050" w:type="dxa"/>
                    <w:tcBorders>
                      <w:top w:val="nil"/>
                      <w:left w:val="nil"/>
                      <w:bottom w:val="nil"/>
                      <w:right w:val="nil"/>
                    </w:tcBorders>
                    <w:shd w:val="clear" w:color="auto" w:fill="auto"/>
                    <w:noWrap/>
                    <w:vAlign w:val="center"/>
                  </w:tcPr>
                  <w:p w14:paraId="3F257D8D" w14:textId="77777777" w:rsidR="00B035B5" w:rsidRDefault="00B035B5">
                    <w:pPr>
                      <w:rPr>
                        <w:color w:val="000000"/>
                        <w:sz w:val="22"/>
                        <w:szCs w:val="22"/>
                      </w:rPr>
                    </w:pPr>
                  </w:p>
                </w:tc>
              </w:tr>
              <w:tr w:rsidR="00B035B5" w14:paraId="4F4C1794" w14:textId="77777777">
                <w:trPr>
                  <w:trHeight w:val="27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89B02" w14:textId="77777777" w:rsidR="00B035B5" w:rsidRDefault="00000000">
                    <w:pPr>
                      <w:ind w:firstLineChars="200" w:firstLine="360"/>
                      <w:jc w:val="both"/>
                      <w:textAlignment w:val="top"/>
                      <w:rPr>
                        <w:color w:val="000000"/>
                        <w:sz w:val="18"/>
                        <w:szCs w:val="18"/>
                      </w:rPr>
                    </w:pPr>
                    <w:r>
                      <w:rPr>
                        <w:rFonts w:hint="eastAsia"/>
                        <w:color w:val="000000"/>
                        <w:sz w:val="18"/>
                        <w:szCs w:val="18"/>
                        <w:lang w:bidi="ar"/>
                      </w:rPr>
                      <w:t>项</w:t>
                    </w:r>
                    <w:r>
                      <w:rPr>
                        <w:rFonts w:hint="eastAsia"/>
                        <w:color w:val="000000"/>
                        <w:sz w:val="18"/>
                        <w:szCs w:val="18"/>
                        <w:lang w:bidi="ar"/>
                      </w:rPr>
                      <w:lastRenderedPageBreak/>
                      <w:t>目</w:t>
                    </w:r>
                  </w:p>
                </w:tc>
                <w:tc>
                  <w:tcPr>
                    <w:tcW w:w="8324" w:type="dxa"/>
                    <w:gridSpan w:val="6"/>
                    <w:tcBorders>
                      <w:top w:val="single" w:sz="4" w:space="0" w:color="000000"/>
                      <w:left w:val="single" w:sz="4" w:space="0" w:color="000000"/>
                      <w:bottom w:val="single" w:sz="4" w:space="0" w:color="000000"/>
                      <w:right w:val="single" w:sz="4" w:space="0" w:color="000000"/>
                    </w:tcBorders>
                    <w:shd w:val="clear" w:color="auto" w:fill="auto"/>
                  </w:tcPr>
                  <w:p w14:paraId="362F4A8F" w14:textId="77777777" w:rsidR="00B035B5" w:rsidRDefault="00000000">
                    <w:pPr>
                      <w:jc w:val="center"/>
                      <w:textAlignment w:val="top"/>
                      <w:rPr>
                        <w:color w:val="000000"/>
                        <w:sz w:val="18"/>
                        <w:szCs w:val="18"/>
                      </w:rPr>
                    </w:pPr>
                    <w:r>
                      <w:rPr>
                        <w:rFonts w:hint="eastAsia"/>
                        <w:color w:val="000000"/>
                        <w:sz w:val="18"/>
                        <w:szCs w:val="18"/>
                        <w:lang w:bidi="ar"/>
                      </w:rPr>
                      <w:lastRenderedPageBreak/>
                      <w:t>期初余额</w:t>
                    </w:r>
                  </w:p>
                </w:tc>
              </w:tr>
              <w:tr w:rsidR="00B035B5" w14:paraId="6D3F5B97" w14:textId="77777777">
                <w:trPr>
                  <w:trHeight w:val="270"/>
                </w:trPr>
                <w:tc>
                  <w:tcPr>
                    <w:tcW w:w="725" w:type="dxa"/>
                    <w:vMerge/>
                    <w:tcBorders>
                      <w:top w:val="single" w:sz="4" w:space="0" w:color="000000"/>
                      <w:left w:val="single" w:sz="4" w:space="0" w:color="000000"/>
                      <w:bottom w:val="single" w:sz="4" w:space="0" w:color="000000"/>
                      <w:right w:val="single" w:sz="4" w:space="0" w:color="000000"/>
                    </w:tcBorders>
                    <w:shd w:val="clear" w:color="auto" w:fill="auto"/>
                  </w:tcPr>
                  <w:p w14:paraId="35317B7B" w14:textId="77777777" w:rsidR="00B035B5" w:rsidRDefault="00B035B5">
                    <w:pPr>
                      <w:jc w:val="both"/>
                      <w:rPr>
                        <w:color w:val="000000"/>
                        <w:sz w:val="18"/>
                        <w:szCs w:val="18"/>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5AFB0B" w14:textId="77777777" w:rsidR="00B035B5" w:rsidRDefault="00000000">
                    <w:pPr>
                      <w:jc w:val="both"/>
                      <w:textAlignment w:val="top"/>
                      <w:rPr>
                        <w:color w:val="000000"/>
                        <w:sz w:val="18"/>
                        <w:szCs w:val="18"/>
                      </w:rPr>
                    </w:pPr>
                    <w:r>
                      <w:rPr>
                        <w:rFonts w:hint="eastAsia"/>
                        <w:color w:val="000000"/>
                        <w:sz w:val="18"/>
                        <w:szCs w:val="18"/>
                        <w:lang w:bidi="ar"/>
                      </w:rPr>
                      <w:t>账面净值</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B5DBB46" w14:textId="77777777" w:rsidR="00B035B5" w:rsidRDefault="00000000">
                    <w:pPr>
                      <w:jc w:val="both"/>
                      <w:textAlignment w:val="top"/>
                      <w:rPr>
                        <w:color w:val="000000"/>
                        <w:sz w:val="18"/>
                        <w:szCs w:val="18"/>
                      </w:rPr>
                    </w:pPr>
                    <w:r>
                      <w:rPr>
                        <w:rFonts w:hint="eastAsia"/>
                        <w:color w:val="000000"/>
                        <w:sz w:val="18"/>
                        <w:szCs w:val="18"/>
                        <w:lang w:bidi="ar"/>
                      </w:rPr>
                      <w:t>账面原值</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45E643F2" w14:textId="77777777" w:rsidR="00B035B5" w:rsidRDefault="00000000">
                    <w:pPr>
                      <w:jc w:val="both"/>
                      <w:textAlignment w:val="top"/>
                      <w:rPr>
                        <w:color w:val="000000"/>
                        <w:sz w:val="18"/>
                        <w:szCs w:val="18"/>
                      </w:rPr>
                    </w:pPr>
                    <w:r>
                      <w:rPr>
                        <w:rFonts w:hint="eastAsia"/>
                        <w:color w:val="000000"/>
                        <w:sz w:val="18"/>
                        <w:szCs w:val="18"/>
                        <w:lang w:bidi="ar"/>
                      </w:rPr>
                      <w:t>1年以内</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DC97AC0" w14:textId="77777777" w:rsidR="00B035B5" w:rsidRDefault="00000000">
                    <w:pPr>
                      <w:jc w:val="both"/>
                      <w:textAlignment w:val="top"/>
                      <w:rPr>
                        <w:color w:val="000000"/>
                        <w:sz w:val="18"/>
                        <w:szCs w:val="18"/>
                      </w:rPr>
                    </w:pPr>
                    <w:r>
                      <w:rPr>
                        <w:rFonts w:hint="eastAsia"/>
                        <w:color w:val="000000"/>
                        <w:sz w:val="18"/>
                        <w:szCs w:val="18"/>
                        <w:lang w:bidi="ar"/>
                      </w:rPr>
                      <w:t>1-2年</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576D771" w14:textId="77777777" w:rsidR="00B035B5" w:rsidRDefault="00000000">
                    <w:pPr>
                      <w:jc w:val="both"/>
                      <w:textAlignment w:val="top"/>
                      <w:rPr>
                        <w:color w:val="000000"/>
                        <w:sz w:val="18"/>
                        <w:szCs w:val="18"/>
                      </w:rPr>
                    </w:pPr>
                    <w:r>
                      <w:rPr>
                        <w:rFonts w:hint="eastAsia"/>
                        <w:color w:val="000000"/>
                        <w:sz w:val="18"/>
                        <w:szCs w:val="18"/>
                        <w:lang w:bidi="ar"/>
                      </w:rPr>
                      <w:t>2-5年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B33CCA9" w14:textId="77777777" w:rsidR="00B035B5" w:rsidRDefault="00000000">
                    <w:pPr>
                      <w:jc w:val="both"/>
                      <w:textAlignment w:val="top"/>
                      <w:rPr>
                        <w:color w:val="000000"/>
                        <w:sz w:val="18"/>
                        <w:szCs w:val="18"/>
                      </w:rPr>
                    </w:pPr>
                    <w:r>
                      <w:rPr>
                        <w:rFonts w:hint="eastAsia"/>
                        <w:color w:val="000000"/>
                        <w:sz w:val="18"/>
                        <w:szCs w:val="18"/>
                        <w:lang w:bidi="ar"/>
                      </w:rPr>
                      <w:t>5年以上</w:t>
                    </w:r>
                  </w:p>
                </w:tc>
              </w:tr>
              <w:tr w:rsidR="00B035B5" w14:paraId="0E7B1FEF"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2A994C9" w14:textId="77777777" w:rsidR="00B035B5" w:rsidRDefault="00000000">
                    <w:pPr>
                      <w:jc w:val="both"/>
                      <w:textAlignment w:val="top"/>
                      <w:rPr>
                        <w:color w:val="000000"/>
                        <w:sz w:val="18"/>
                        <w:szCs w:val="18"/>
                      </w:rPr>
                    </w:pPr>
                    <w:r>
                      <w:rPr>
                        <w:rFonts w:hint="eastAsia"/>
                        <w:color w:val="000000"/>
                        <w:sz w:val="18"/>
                        <w:szCs w:val="18"/>
                        <w:lang w:bidi="ar"/>
                      </w:rPr>
                      <w:t>货币资金</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EBDB046" w14:textId="77777777" w:rsidR="00B035B5" w:rsidRDefault="00000000">
                    <w:pPr>
                      <w:jc w:val="both"/>
                      <w:textAlignment w:val="top"/>
                      <w:rPr>
                        <w:color w:val="000000"/>
                        <w:sz w:val="18"/>
                        <w:szCs w:val="18"/>
                      </w:rPr>
                    </w:pPr>
                    <w:r>
                      <w:rPr>
                        <w:rFonts w:hint="eastAsia"/>
                        <w:color w:val="000000"/>
                        <w:sz w:val="18"/>
                        <w:szCs w:val="18"/>
                        <w:lang w:bidi="ar"/>
                      </w:rPr>
                      <w:t>1,783,106,313.81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E202B52" w14:textId="77777777" w:rsidR="00B035B5" w:rsidRDefault="00000000">
                    <w:pPr>
                      <w:jc w:val="both"/>
                      <w:textAlignment w:val="top"/>
                      <w:rPr>
                        <w:color w:val="000000"/>
                        <w:sz w:val="18"/>
                        <w:szCs w:val="18"/>
                      </w:rPr>
                    </w:pPr>
                    <w:r>
                      <w:rPr>
                        <w:rFonts w:hint="eastAsia"/>
                        <w:color w:val="000000"/>
                        <w:sz w:val="18"/>
                        <w:szCs w:val="18"/>
                        <w:lang w:bidi="ar"/>
                      </w:rPr>
                      <w:t>1,783,106,313.81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732AC3F9" w14:textId="77777777" w:rsidR="00B035B5" w:rsidRDefault="00000000">
                    <w:pPr>
                      <w:jc w:val="both"/>
                      <w:textAlignment w:val="top"/>
                      <w:rPr>
                        <w:color w:val="000000"/>
                        <w:sz w:val="18"/>
                        <w:szCs w:val="18"/>
                      </w:rPr>
                    </w:pPr>
                    <w:r>
                      <w:rPr>
                        <w:rFonts w:hint="eastAsia"/>
                        <w:color w:val="000000"/>
                        <w:sz w:val="18"/>
                        <w:szCs w:val="18"/>
                        <w:lang w:bidi="ar"/>
                      </w:rPr>
                      <w:t>1,783,106,313.81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AAD29D5"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02AAC50"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0217465"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714DCB92"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2484D41D" w14:textId="77777777" w:rsidR="00B035B5" w:rsidRDefault="00000000">
                    <w:pPr>
                      <w:jc w:val="both"/>
                      <w:textAlignment w:val="top"/>
                      <w:rPr>
                        <w:color w:val="000000"/>
                        <w:sz w:val="18"/>
                        <w:szCs w:val="18"/>
                      </w:rPr>
                    </w:pPr>
                    <w:r>
                      <w:rPr>
                        <w:rFonts w:hint="eastAsia"/>
                        <w:color w:val="000000"/>
                        <w:sz w:val="18"/>
                        <w:szCs w:val="18"/>
                        <w:lang w:bidi="ar"/>
                      </w:rPr>
                      <w:t>交易性金融资产</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6CA3088" w14:textId="77777777" w:rsidR="00B035B5" w:rsidRDefault="00000000">
                    <w:pPr>
                      <w:jc w:val="both"/>
                      <w:textAlignment w:val="top"/>
                      <w:rPr>
                        <w:color w:val="000000"/>
                        <w:sz w:val="18"/>
                        <w:szCs w:val="18"/>
                      </w:rPr>
                    </w:pPr>
                    <w:r>
                      <w:rPr>
                        <w:rFonts w:hint="eastAsia"/>
                        <w:color w:val="000000"/>
                        <w:sz w:val="18"/>
                        <w:szCs w:val="18"/>
                        <w:lang w:bidi="ar"/>
                      </w:rPr>
                      <w:t>554,850,000.00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5B49CA2" w14:textId="77777777" w:rsidR="00B035B5" w:rsidRDefault="00000000">
                    <w:pPr>
                      <w:jc w:val="both"/>
                      <w:textAlignment w:val="top"/>
                      <w:rPr>
                        <w:color w:val="000000"/>
                        <w:sz w:val="18"/>
                        <w:szCs w:val="18"/>
                      </w:rPr>
                    </w:pPr>
                    <w:r>
                      <w:rPr>
                        <w:rFonts w:hint="eastAsia"/>
                        <w:color w:val="000000"/>
                        <w:sz w:val="18"/>
                        <w:szCs w:val="18"/>
                        <w:lang w:bidi="ar"/>
                      </w:rPr>
                      <w:t>554,850,000.00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5CE9DAC7" w14:textId="77777777" w:rsidR="00B035B5" w:rsidRDefault="00000000">
                    <w:pPr>
                      <w:jc w:val="both"/>
                      <w:textAlignment w:val="top"/>
                      <w:rPr>
                        <w:color w:val="000000"/>
                        <w:sz w:val="18"/>
                        <w:szCs w:val="18"/>
                      </w:rPr>
                    </w:pPr>
                    <w:r>
                      <w:rPr>
                        <w:rFonts w:hint="eastAsia"/>
                        <w:color w:val="000000"/>
                        <w:sz w:val="18"/>
                        <w:szCs w:val="18"/>
                        <w:lang w:bidi="ar"/>
                      </w:rPr>
                      <w:t>554,850,000.00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27ADBAA"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0E49B44B"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C96692E"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17EC61CF"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0879347" w14:textId="77777777" w:rsidR="00B035B5" w:rsidRDefault="00000000">
                    <w:pPr>
                      <w:jc w:val="both"/>
                      <w:textAlignment w:val="top"/>
                      <w:rPr>
                        <w:color w:val="000000"/>
                        <w:sz w:val="18"/>
                        <w:szCs w:val="18"/>
                      </w:rPr>
                    </w:pPr>
                    <w:r>
                      <w:rPr>
                        <w:rFonts w:hint="eastAsia"/>
                        <w:color w:val="000000"/>
                        <w:sz w:val="18"/>
                        <w:szCs w:val="18"/>
                        <w:lang w:bidi="ar"/>
                      </w:rPr>
                      <w:t>应收票据</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C29F2B7" w14:textId="77777777" w:rsidR="00B035B5" w:rsidRDefault="00000000">
                    <w:pPr>
                      <w:jc w:val="both"/>
                      <w:textAlignment w:val="top"/>
                      <w:rPr>
                        <w:color w:val="000000"/>
                        <w:sz w:val="18"/>
                        <w:szCs w:val="18"/>
                      </w:rPr>
                    </w:pPr>
                    <w:r>
                      <w:rPr>
                        <w:rFonts w:hint="eastAsia"/>
                        <w:color w:val="000000"/>
                        <w:sz w:val="18"/>
                        <w:szCs w:val="18"/>
                        <w:lang w:bidi="ar"/>
                      </w:rPr>
                      <w:t>626,298,760.25</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0515435" w14:textId="77777777" w:rsidR="00B035B5" w:rsidRDefault="00000000">
                    <w:pPr>
                      <w:jc w:val="both"/>
                      <w:textAlignment w:val="top"/>
                      <w:rPr>
                        <w:color w:val="000000"/>
                        <w:sz w:val="18"/>
                        <w:szCs w:val="18"/>
                      </w:rPr>
                    </w:pPr>
                    <w:r>
                      <w:rPr>
                        <w:rFonts w:hint="eastAsia"/>
                        <w:color w:val="000000"/>
                        <w:sz w:val="18"/>
                        <w:szCs w:val="18"/>
                        <w:lang w:bidi="ar"/>
                      </w:rPr>
                      <w:t>626,298,760.25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7B186DA9" w14:textId="77777777" w:rsidR="00B035B5" w:rsidRDefault="00000000">
                    <w:pPr>
                      <w:jc w:val="both"/>
                      <w:textAlignment w:val="top"/>
                      <w:rPr>
                        <w:color w:val="000000"/>
                        <w:sz w:val="18"/>
                        <w:szCs w:val="18"/>
                      </w:rPr>
                    </w:pPr>
                    <w:r>
                      <w:rPr>
                        <w:rFonts w:hint="eastAsia"/>
                        <w:color w:val="000000"/>
                        <w:sz w:val="18"/>
                        <w:szCs w:val="18"/>
                        <w:lang w:bidi="ar"/>
                      </w:rPr>
                      <w:t>626,298,760.25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33E8B3"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973020E"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C22A3A2"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28317173"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62710183" w14:textId="77777777" w:rsidR="00B035B5" w:rsidRDefault="00000000">
                    <w:pPr>
                      <w:jc w:val="both"/>
                      <w:textAlignment w:val="top"/>
                      <w:rPr>
                        <w:color w:val="000000"/>
                        <w:sz w:val="18"/>
                        <w:szCs w:val="18"/>
                      </w:rPr>
                    </w:pPr>
                    <w:r>
                      <w:rPr>
                        <w:rFonts w:hint="eastAsia"/>
                        <w:color w:val="000000"/>
                        <w:sz w:val="18"/>
                        <w:szCs w:val="18"/>
                        <w:lang w:bidi="ar"/>
                      </w:rPr>
                      <w:t>应收账款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453EB17" w14:textId="77777777" w:rsidR="00B035B5" w:rsidRDefault="00000000">
                    <w:pPr>
                      <w:jc w:val="both"/>
                      <w:textAlignment w:val="top"/>
                      <w:rPr>
                        <w:color w:val="000000"/>
                        <w:sz w:val="18"/>
                        <w:szCs w:val="18"/>
                      </w:rPr>
                    </w:pPr>
                    <w:r>
                      <w:rPr>
                        <w:rFonts w:hint="eastAsia"/>
                        <w:color w:val="000000"/>
                        <w:sz w:val="18"/>
                        <w:szCs w:val="18"/>
                        <w:lang w:bidi="ar"/>
                      </w:rPr>
                      <w:t>372,954,793.99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26E856E" w14:textId="77777777" w:rsidR="00B035B5" w:rsidRDefault="00000000">
                    <w:pPr>
                      <w:jc w:val="both"/>
                      <w:textAlignment w:val="top"/>
                      <w:rPr>
                        <w:color w:val="000000"/>
                        <w:sz w:val="18"/>
                        <w:szCs w:val="18"/>
                      </w:rPr>
                    </w:pPr>
                    <w:r>
                      <w:rPr>
                        <w:rFonts w:hint="eastAsia"/>
                        <w:color w:val="000000"/>
                        <w:sz w:val="18"/>
                        <w:szCs w:val="18"/>
                        <w:lang w:bidi="ar"/>
                      </w:rPr>
                      <w:t>412,650,165.38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2501B005" w14:textId="77777777" w:rsidR="00B035B5" w:rsidRDefault="00000000">
                    <w:pPr>
                      <w:jc w:val="both"/>
                      <w:textAlignment w:val="top"/>
                      <w:rPr>
                        <w:color w:val="000000"/>
                        <w:sz w:val="18"/>
                        <w:szCs w:val="18"/>
                      </w:rPr>
                    </w:pPr>
                    <w:r>
                      <w:rPr>
                        <w:rFonts w:hint="eastAsia"/>
                        <w:color w:val="000000"/>
                        <w:sz w:val="18"/>
                        <w:szCs w:val="18"/>
                        <w:lang w:bidi="ar"/>
                      </w:rPr>
                      <w:t>412,650,165.38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CCA683D"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0C0DBD63"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6272E8C"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552A8521"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BDA1249" w14:textId="77777777" w:rsidR="00B035B5" w:rsidRDefault="00000000">
                    <w:pPr>
                      <w:jc w:val="both"/>
                      <w:textAlignment w:val="top"/>
                      <w:rPr>
                        <w:color w:val="000000"/>
                        <w:sz w:val="18"/>
                        <w:szCs w:val="18"/>
                      </w:rPr>
                    </w:pPr>
                    <w:r>
                      <w:rPr>
                        <w:rFonts w:hint="eastAsia"/>
                        <w:color w:val="000000"/>
                        <w:sz w:val="18"/>
                        <w:szCs w:val="18"/>
                        <w:lang w:bidi="ar"/>
                      </w:rPr>
                      <w:t>应收款项融资</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7FC3543" w14:textId="77777777" w:rsidR="00B035B5" w:rsidRDefault="00000000">
                    <w:pPr>
                      <w:jc w:val="both"/>
                      <w:textAlignment w:val="top"/>
                      <w:rPr>
                        <w:color w:val="000000"/>
                        <w:sz w:val="18"/>
                        <w:szCs w:val="18"/>
                      </w:rPr>
                    </w:pPr>
                    <w:r>
                      <w:rPr>
                        <w:rFonts w:hint="eastAsia"/>
                        <w:color w:val="000000"/>
                        <w:sz w:val="18"/>
                        <w:szCs w:val="18"/>
                        <w:lang w:bidi="ar"/>
                      </w:rPr>
                      <w:t>413,924,359.15</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19434C4" w14:textId="77777777" w:rsidR="00B035B5" w:rsidRDefault="00000000">
                    <w:pPr>
                      <w:jc w:val="both"/>
                      <w:textAlignment w:val="top"/>
                      <w:rPr>
                        <w:color w:val="000000"/>
                        <w:sz w:val="18"/>
                        <w:szCs w:val="18"/>
                      </w:rPr>
                    </w:pPr>
                    <w:r>
                      <w:rPr>
                        <w:rFonts w:hint="eastAsia"/>
                        <w:color w:val="000000"/>
                        <w:sz w:val="18"/>
                        <w:szCs w:val="18"/>
                        <w:lang w:bidi="ar"/>
                      </w:rPr>
                      <w:t>413,924,359.15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DB90C7C" w14:textId="77777777" w:rsidR="00B035B5" w:rsidRDefault="00000000">
                    <w:pPr>
                      <w:jc w:val="both"/>
                      <w:textAlignment w:val="top"/>
                      <w:rPr>
                        <w:color w:val="000000"/>
                        <w:sz w:val="18"/>
                        <w:szCs w:val="18"/>
                      </w:rPr>
                    </w:pPr>
                    <w:r>
                      <w:rPr>
                        <w:rFonts w:hint="eastAsia"/>
                        <w:color w:val="000000"/>
                        <w:sz w:val="18"/>
                        <w:szCs w:val="18"/>
                        <w:lang w:bidi="ar"/>
                      </w:rPr>
                      <w:t>413,924,359.15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F20BD3F"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06090FAE"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4AB2801"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1FE97F6B"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B4229DD" w14:textId="77777777" w:rsidR="00B035B5" w:rsidRDefault="00000000">
                    <w:pPr>
                      <w:jc w:val="both"/>
                      <w:textAlignment w:val="top"/>
                      <w:rPr>
                        <w:color w:val="000000"/>
                        <w:sz w:val="18"/>
                        <w:szCs w:val="18"/>
                      </w:rPr>
                    </w:pPr>
                    <w:r>
                      <w:rPr>
                        <w:rFonts w:hint="eastAsia"/>
                        <w:color w:val="000000"/>
                        <w:sz w:val="18"/>
                        <w:szCs w:val="18"/>
                        <w:lang w:bidi="ar"/>
                      </w:rPr>
                      <w:t>其他应收款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44CEC30" w14:textId="77777777" w:rsidR="00B035B5" w:rsidRDefault="00000000">
                    <w:pPr>
                      <w:jc w:val="both"/>
                      <w:textAlignment w:val="top"/>
                      <w:rPr>
                        <w:color w:val="000000"/>
                        <w:sz w:val="18"/>
                        <w:szCs w:val="18"/>
                      </w:rPr>
                    </w:pPr>
                    <w:r>
                      <w:rPr>
                        <w:rFonts w:hint="eastAsia"/>
                        <w:color w:val="000000"/>
                        <w:sz w:val="18"/>
                        <w:szCs w:val="18"/>
                        <w:lang w:bidi="ar"/>
                      </w:rPr>
                      <w:t>18,735,987.16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60DAC4D" w14:textId="77777777" w:rsidR="00B035B5" w:rsidRDefault="00000000">
                    <w:pPr>
                      <w:jc w:val="both"/>
                      <w:textAlignment w:val="top"/>
                      <w:rPr>
                        <w:color w:val="000000"/>
                        <w:sz w:val="18"/>
                        <w:szCs w:val="18"/>
                      </w:rPr>
                    </w:pPr>
                    <w:r>
                      <w:rPr>
                        <w:rFonts w:hint="eastAsia"/>
                        <w:color w:val="000000"/>
                        <w:sz w:val="18"/>
                        <w:szCs w:val="18"/>
                        <w:lang w:bidi="ar"/>
                      </w:rPr>
                      <w:t>75,225,832.53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3597EF06" w14:textId="77777777" w:rsidR="00B035B5" w:rsidRDefault="00000000">
                    <w:pPr>
                      <w:jc w:val="both"/>
                      <w:textAlignment w:val="top"/>
                      <w:rPr>
                        <w:color w:val="000000"/>
                        <w:sz w:val="18"/>
                        <w:szCs w:val="18"/>
                      </w:rPr>
                    </w:pPr>
                    <w:r>
                      <w:rPr>
                        <w:rFonts w:hint="eastAsia"/>
                        <w:color w:val="000000"/>
                        <w:sz w:val="18"/>
                        <w:szCs w:val="18"/>
                        <w:lang w:bidi="ar"/>
                      </w:rPr>
                      <w:t>75,225,832.53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0B985FC"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0855CEFF"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EF2B3D3"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0688343E"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5BC9F693" w14:textId="77777777" w:rsidR="00B035B5" w:rsidRDefault="00000000">
                    <w:pPr>
                      <w:jc w:val="both"/>
                      <w:textAlignment w:val="top"/>
                      <w:rPr>
                        <w:color w:val="000000"/>
                        <w:sz w:val="18"/>
                        <w:szCs w:val="18"/>
                      </w:rPr>
                    </w:pPr>
                    <w:r>
                      <w:rPr>
                        <w:rFonts w:hint="eastAsia"/>
                        <w:color w:val="000000"/>
                        <w:sz w:val="18"/>
                        <w:szCs w:val="18"/>
                        <w:lang w:bidi="ar"/>
                      </w:rPr>
                      <w:t>小计</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E0542E9" w14:textId="77777777" w:rsidR="00B035B5" w:rsidRDefault="00000000">
                    <w:pPr>
                      <w:jc w:val="both"/>
                      <w:textAlignment w:val="top"/>
                      <w:rPr>
                        <w:color w:val="000000"/>
                        <w:sz w:val="18"/>
                        <w:szCs w:val="18"/>
                      </w:rPr>
                    </w:pPr>
                    <w:r>
                      <w:rPr>
                        <w:rFonts w:hint="eastAsia"/>
                        <w:color w:val="000000"/>
                        <w:sz w:val="18"/>
                        <w:szCs w:val="18"/>
                        <w:lang w:bidi="ar"/>
                      </w:rPr>
                      <w:t>3,769,870,214.36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AE4D8DB" w14:textId="77777777" w:rsidR="00B035B5" w:rsidRDefault="00000000">
                    <w:pPr>
                      <w:jc w:val="both"/>
                      <w:textAlignment w:val="top"/>
                      <w:rPr>
                        <w:color w:val="000000"/>
                        <w:sz w:val="18"/>
                        <w:szCs w:val="18"/>
                      </w:rPr>
                    </w:pPr>
                    <w:r>
                      <w:rPr>
                        <w:rFonts w:hint="eastAsia"/>
                        <w:color w:val="000000"/>
                        <w:sz w:val="18"/>
                        <w:szCs w:val="18"/>
                        <w:lang w:bidi="ar"/>
                      </w:rPr>
                      <w:t>3,866,055,431.12</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8603F46" w14:textId="77777777" w:rsidR="00B035B5" w:rsidRDefault="00000000">
                    <w:pPr>
                      <w:jc w:val="both"/>
                      <w:textAlignment w:val="top"/>
                      <w:rPr>
                        <w:color w:val="000000"/>
                        <w:sz w:val="18"/>
                        <w:szCs w:val="18"/>
                      </w:rPr>
                    </w:pPr>
                    <w:r>
                      <w:rPr>
                        <w:rFonts w:hint="eastAsia"/>
                        <w:color w:val="000000"/>
                        <w:sz w:val="18"/>
                        <w:szCs w:val="18"/>
                        <w:lang w:bidi="ar"/>
                      </w:rPr>
                      <w:t>3,866,055,431.12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F68219E"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8DE854A"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BAC2806"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680120B9"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248DBA2" w14:textId="77777777" w:rsidR="00B035B5" w:rsidRDefault="00000000">
                    <w:pPr>
                      <w:jc w:val="both"/>
                      <w:textAlignment w:val="top"/>
                      <w:rPr>
                        <w:color w:val="000000"/>
                        <w:sz w:val="18"/>
                        <w:szCs w:val="18"/>
                      </w:rPr>
                    </w:pPr>
                    <w:r>
                      <w:rPr>
                        <w:rFonts w:hint="eastAsia"/>
                        <w:color w:val="000000"/>
                        <w:sz w:val="18"/>
                        <w:szCs w:val="18"/>
                        <w:lang w:bidi="ar"/>
                      </w:rPr>
                      <w:t>应付票据</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01E96AA" w14:textId="77777777" w:rsidR="00B035B5" w:rsidRDefault="00000000">
                    <w:pPr>
                      <w:jc w:val="both"/>
                      <w:textAlignment w:val="top"/>
                      <w:rPr>
                        <w:color w:val="000000"/>
                        <w:sz w:val="18"/>
                        <w:szCs w:val="18"/>
                      </w:rPr>
                    </w:pPr>
                    <w:r>
                      <w:rPr>
                        <w:rFonts w:hint="eastAsia"/>
                        <w:color w:val="000000"/>
                        <w:sz w:val="18"/>
                        <w:szCs w:val="18"/>
                        <w:lang w:bidi="ar"/>
                      </w:rPr>
                      <w:t>964,321,704.84</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086D62B" w14:textId="77777777" w:rsidR="00B035B5" w:rsidRDefault="00000000">
                    <w:pPr>
                      <w:jc w:val="both"/>
                      <w:textAlignment w:val="top"/>
                      <w:rPr>
                        <w:color w:val="000000"/>
                        <w:sz w:val="18"/>
                        <w:szCs w:val="18"/>
                      </w:rPr>
                    </w:pPr>
                    <w:r>
                      <w:rPr>
                        <w:rFonts w:hint="eastAsia"/>
                        <w:color w:val="000000"/>
                        <w:sz w:val="18"/>
                        <w:szCs w:val="18"/>
                        <w:lang w:bidi="ar"/>
                      </w:rPr>
                      <w:t>964,321,704.84</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6FD3045D" w14:textId="77777777" w:rsidR="00B035B5" w:rsidRDefault="00000000">
                    <w:pPr>
                      <w:jc w:val="both"/>
                      <w:textAlignment w:val="top"/>
                      <w:rPr>
                        <w:color w:val="000000"/>
                        <w:sz w:val="18"/>
                        <w:szCs w:val="18"/>
                      </w:rPr>
                    </w:pPr>
                    <w:r>
                      <w:rPr>
                        <w:rFonts w:hint="eastAsia"/>
                        <w:color w:val="000000"/>
                        <w:sz w:val="18"/>
                        <w:szCs w:val="18"/>
                        <w:lang w:bidi="ar"/>
                      </w:rPr>
                      <w:t>964,321,704.84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D5B4E56"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02D8F81C"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8B30CDB"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4FD842A2"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E515105" w14:textId="77777777" w:rsidR="00B035B5" w:rsidRDefault="00000000">
                    <w:pPr>
                      <w:jc w:val="both"/>
                      <w:textAlignment w:val="top"/>
                      <w:rPr>
                        <w:color w:val="000000"/>
                        <w:sz w:val="18"/>
                        <w:szCs w:val="18"/>
                      </w:rPr>
                    </w:pPr>
                    <w:r>
                      <w:rPr>
                        <w:rFonts w:hint="eastAsia"/>
                        <w:color w:val="000000"/>
                        <w:sz w:val="18"/>
                        <w:szCs w:val="18"/>
                        <w:lang w:bidi="ar"/>
                      </w:rPr>
                      <w:t>应付账款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09DF14D" w14:textId="77777777" w:rsidR="00B035B5" w:rsidRDefault="00000000">
                    <w:pPr>
                      <w:jc w:val="both"/>
                      <w:textAlignment w:val="top"/>
                      <w:rPr>
                        <w:color w:val="000000"/>
                        <w:sz w:val="18"/>
                        <w:szCs w:val="18"/>
                      </w:rPr>
                    </w:pPr>
                    <w:r>
                      <w:rPr>
                        <w:rFonts w:hint="eastAsia"/>
                        <w:color w:val="000000"/>
                        <w:sz w:val="18"/>
                        <w:szCs w:val="18"/>
                        <w:lang w:bidi="ar"/>
                      </w:rPr>
                      <w:t>1,065,612,620.53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63EF190" w14:textId="77777777" w:rsidR="00B035B5" w:rsidRDefault="00000000">
                    <w:pPr>
                      <w:jc w:val="both"/>
                      <w:textAlignment w:val="top"/>
                      <w:rPr>
                        <w:color w:val="000000"/>
                        <w:sz w:val="18"/>
                        <w:szCs w:val="18"/>
                      </w:rPr>
                    </w:pPr>
                    <w:r>
                      <w:rPr>
                        <w:rFonts w:hint="eastAsia"/>
                        <w:color w:val="000000"/>
                        <w:sz w:val="18"/>
                        <w:szCs w:val="18"/>
                        <w:lang w:bidi="ar"/>
                      </w:rPr>
                      <w:t>1,065,612,620.53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57C5EBF1" w14:textId="77777777" w:rsidR="00B035B5" w:rsidRDefault="00000000">
                    <w:pPr>
                      <w:jc w:val="both"/>
                      <w:textAlignment w:val="top"/>
                      <w:rPr>
                        <w:color w:val="000000"/>
                        <w:sz w:val="18"/>
                        <w:szCs w:val="18"/>
                      </w:rPr>
                    </w:pPr>
                    <w:r>
                      <w:rPr>
                        <w:rFonts w:hint="eastAsia"/>
                        <w:color w:val="000000"/>
                        <w:sz w:val="18"/>
                        <w:szCs w:val="18"/>
                        <w:lang w:bidi="ar"/>
                      </w:rPr>
                      <w:t>1,065,612,620.53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EF95317"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DF591B1"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0E30233"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19004197"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6810E1B" w14:textId="77777777" w:rsidR="00B035B5" w:rsidRDefault="00000000">
                    <w:pPr>
                      <w:jc w:val="both"/>
                      <w:textAlignment w:val="top"/>
                      <w:rPr>
                        <w:color w:val="000000"/>
                        <w:sz w:val="18"/>
                        <w:szCs w:val="18"/>
                      </w:rPr>
                    </w:pPr>
                    <w:r>
                      <w:rPr>
                        <w:rFonts w:hint="eastAsia"/>
                        <w:color w:val="000000"/>
                        <w:sz w:val="18"/>
                        <w:szCs w:val="18"/>
                        <w:lang w:bidi="ar"/>
                      </w:rPr>
                      <w:t>其他应付款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006DFB4" w14:textId="77777777" w:rsidR="00B035B5" w:rsidRDefault="00000000">
                    <w:pPr>
                      <w:jc w:val="both"/>
                      <w:textAlignment w:val="top"/>
                      <w:rPr>
                        <w:color w:val="000000"/>
                        <w:sz w:val="18"/>
                        <w:szCs w:val="18"/>
                      </w:rPr>
                    </w:pPr>
                    <w:r>
                      <w:rPr>
                        <w:rFonts w:hint="eastAsia"/>
                        <w:color w:val="000000"/>
                        <w:sz w:val="18"/>
                        <w:szCs w:val="18"/>
                        <w:lang w:bidi="ar"/>
                      </w:rPr>
                      <w:t>173,516,780.81</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2C0B136" w14:textId="77777777" w:rsidR="00B035B5" w:rsidRDefault="00000000">
                    <w:pPr>
                      <w:jc w:val="both"/>
                      <w:textAlignment w:val="top"/>
                      <w:rPr>
                        <w:color w:val="000000"/>
                        <w:sz w:val="18"/>
                        <w:szCs w:val="18"/>
                      </w:rPr>
                    </w:pPr>
                    <w:r>
                      <w:rPr>
                        <w:rFonts w:hint="eastAsia"/>
                        <w:color w:val="000000"/>
                        <w:sz w:val="18"/>
                        <w:szCs w:val="18"/>
                        <w:lang w:bidi="ar"/>
                      </w:rPr>
                      <w:t>173,516,780.81</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655B66FE" w14:textId="77777777" w:rsidR="00B035B5" w:rsidRDefault="00000000">
                    <w:pPr>
                      <w:jc w:val="both"/>
                      <w:textAlignment w:val="top"/>
                      <w:rPr>
                        <w:color w:val="000000"/>
                        <w:sz w:val="18"/>
                        <w:szCs w:val="18"/>
                      </w:rPr>
                    </w:pPr>
                    <w:r>
                      <w:rPr>
                        <w:rFonts w:hint="eastAsia"/>
                        <w:color w:val="000000"/>
                        <w:sz w:val="18"/>
                        <w:szCs w:val="18"/>
                        <w:lang w:bidi="ar"/>
                      </w:rPr>
                      <w:t>173,516,780.81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E8AFA35"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4ADBE96"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87559BC"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732F24C7"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39E0EB7D" w14:textId="77777777" w:rsidR="00B035B5" w:rsidRDefault="00000000">
                    <w:pPr>
                      <w:jc w:val="both"/>
                      <w:textAlignment w:val="top"/>
                      <w:rPr>
                        <w:color w:val="000000"/>
                        <w:sz w:val="18"/>
                        <w:szCs w:val="18"/>
                      </w:rPr>
                    </w:pPr>
                    <w:r>
                      <w:rPr>
                        <w:rFonts w:hint="eastAsia"/>
                        <w:color w:val="000000"/>
                        <w:sz w:val="18"/>
                        <w:szCs w:val="18"/>
                        <w:lang w:bidi="ar"/>
                      </w:rPr>
                      <w:t>一年内到期的非流动负债</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4B6E5A4" w14:textId="77777777" w:rsidR="00B035B5" w:rsidRDefault="00000000">
                    <w:pPr>
                      <w:jc w:val="both"/>
                      <w:textAlignment w:val="top"/>
                      <w:rPr>
                        <w:color w:val="000000"/>
                        <w:sz w:val="18"/>
                        <w:szCs w:val="18"/>
                      </w:rPr>
                    </w:pPr>
                    <w:r>
                      <w:rPr>
                        <w:rFonts w:hint="eastAsia"/>
                        <w:color w:val="000000"/>
                        <w:sz w:val="18"/>
                        <w:szCs w:val="18"/>
                        <w:lang w:bidi="ar"/>
                      </w:rPr>
                      <w:t>33,133,324.39</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77948623" w14:textId="77777777" w:rsidR="00B035B5" w:rsidRDefault="00000000">
                    <w:pPr>
                      <w:jc w:val="both"/>
                      <w:textAlignment w:val="top"/>
                      <w:rPr>
                        <w:color w:val="000000"/>
                        <w:sz w:val="18"/>
                        <w:szCs w:val="18"/>
                      </w:rPr>
                    </w:pPr>
                    <w:r>
                      <w:rPr>
                        <w:rFonts w:hint="eastAsia"/>
                        <w:color w:val="000000"/>
                        <w:sz w:val="18"/>
                        <w:szCs w:val="18"/>
                        <w:lang w:bidi="ar"/>
                      </w:rPr>
                      <w:t>33,133,324.39</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7EAEA73" w14:textId="77777777" w:rsidR="00B035B5" w:rsidRDefault="00000000">
                    <w:pPr>
                      <w:jc w:val="both"/>
                      <w:textAlignment w:val="top"/>
                      <w:rPr>
                        <w:color w:val="000000"/>
                        <w:sz w:val="18"/>
                        <w:szCs w:val="18"/>
                      </w:rPr>
                    </w:pPr>
                    <w:r>
                      <w:rPr>
                        <w:rFonts w:hint="eastAsia"/>
                        <w:color w:val="000000"/>
                        <w:sz w:val="18"/>
                        <w:szCs w:val="18"/>
                        <w:lang w:bidi="ar"/>
                      </w:rPr>
                      <w:t>33,133,324.39</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A30E976"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17929BC"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42F149"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60AC462D"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72A2ED63" w14:textId="77777777" w:rsidR="00B035B5" w:rsidRDefault="00000000">
                    <w:pPr>
                      <w:jc w:val="both"/>
                      <w:textAlignment w:val="top"/>
                      <w:rPr>
                        <w:color w:val="000000"/>
                        <w:sz w:val="18"/>
                        <w:szCs w:val="18"/>
                      </w:rPr>
                    </w:pPr>
                    <w:r>
                      <w:rPr>
                        <w:rFonts w:hint="eastAsia"/>
                        <w:color w:val="000000"/>
                        <w:sz w:val="18"/>
                        <w:szCs w:val="18"/>
                        <w:lang w:bidi="ar"/>
                      </w:rPr>
                      <w:t>其他流动负债</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F79DBFC" w14:textId="77777777" w:rsidR="00B035B5" w:rsidRDefault="00000000">
                    <w:pPr>
                      <w:jc w:val="both"/>
                      <w:textAlignment w:val="top"/>
                      <w:rPr>
                        <w:color w:val="000000"/>
                        <w:sz w:val="18"/>
                        <w:szCs w:val="18"/>
                      </w:rPr>
                    </w:pPr>
                    <w:r>
                      <w:rPr>
                        <w:rFonts w:hint="eastAsia"/>
                        <w:color w:val="000000"/>
                        <w:sz w:val="18"/>
                        <w:szCs w:val="18"/>
                        <w:lang w:bidi="ar"/>
                      </w:rPr>
                      <w:t>128,193,648.18</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0F9377A" w14:textId="77777777" w:rsidR="00B035B5" w:rsidRDefault="00000000">
                    <w:pPr>
                      <w:jc w:val="both"/>
                      <w:textAlignment w:val="top"/>
                      <w:rPr>
                        <w:color w:val="000000"/>
                        <w:sz w:val="18"/>
                        <w:szCs w:val="18"/>
                      </w:rPr>
                    </w:pPr>
                    <w:r>
                      <w:rPr>
                        <w:rFonts w:hint="eastAsia"/>
                        <w:color w:val="000000"/>
                        <w:sz w:val="18"/>
                        <w:szCs w:val="18"/>
                        <w:lang w:bidi="ar"/>
                      </w:rPr>
                      <w:t>128,193,648.18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63D21092" w14:textId="77777777" w:rsidR="00B035B5" w:rsidRDefault="00000000">
                    <w:pPr>
                      <w:jc w:val="both"/>
                      <w:textAlignment w:val="top"/>
                      <w:rPr>
                        <w:color w:val="000000"/>
                        <w:sz w:val="18"/>
                        <w:szCs w:val="18"/>
                      </w:rPr>
                    </w:pPr>
                    <w:r>
                      <w:rPr>
                        <w:rFonts w:hint="eastAsia"/>
                        <w:color w:val="000000"/>
                        <w:sz w:val="18"/>
                        <w:szCs w:val="18"/>
                        <w:lang w:bidi="ar"/>
                      </w:rPr>
                      <w:t>128,193,648.18</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D2954C"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05B63970"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AC63356"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74496FF8"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C0D27AE" w14:textId="77777777" w:rsidR="00B035B5" w:rsidRDefault="00000000">
                    <w:pPr>
                      <w:jc w:val="both"/>
                      <w:textAlignment w:val="top"/>
                      <w:rPr>
                        <w:color w:val="000000"/>
                        <w:sz w:val="18"/>
                        <w:szCs w:val="18"/>
                      </w:rPr>
                    </w:pPr>
                    <w:r>
                      <w:rPr>
                        <w:rFonts w:hint="eastAsia"/>
                        <w:color w:val="000000"/>
                        <w:sz w:val="18"/>
                        <w:szCs w:val="18"/>
                        <w:lang w:bidi="ar"/>
                      </w:rPr>
                      <w:t>长期借款</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FB8174D" w14:textId="77777777" w:rsidR="00B035B5" w:rsidRDefault="00000000">
                    <w:pPr>
                      <w:jc w:val="both"/>
                      <w:textAlignment w:val="top"/>
                      <w:rPr>
                        <w:color w:val="000000"/>
                        <w:sz w:val="18"/>
                        <w:szCs w:val="18"/>
                      </w:rPr>
                    </w:pPr>
                    <w:r>
                      <w:rPr>
                        <w:rFonts w:hint="eastAsia"/>
                        <w:color w:val="000000"/>
                        <w:sz w:val="18"/>
                        <w:szCs w:val="18"/>
                        <w:lang w:bidi="ar"/>
                      </w:rPr>
                      <w:t>2,541,801,983.03</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462BDB0" w14:textId="77777777" w:rsidR="00B035B5" w:rsidRDefault="00000000">
                    <w:pPr>
                      <w:jc w:val="both"/>
                      <w:textAlignment w:val="top"/>
                      <w:rPr>
                        <w:color w:val="000000"/>
                        <w:sz w:val="18"/>
                        <w:szCs w:val="18"/>
                      </w:rPr>
                    </w:pPr>
                    <w:r>
                      <w:rPr>
                        <w:rFonts w:hint="eastAsia"/>
                        <w:color w:val="000000"/>
                        <w:sz w:val="18"/>
                        <w:szCs w:val="18"/>
                        <w:lang w:bidi="ar"/>
                      </w:rPr>
                      <w:t>2,541,801,983.03</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B13E52D"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4BB9D3" w14:textId="77777777" w:rsidR="00B035B5" w:rsidRDefault="00000000">
                    <w:pPr>
                      <w:jc w:val="both"/>
                      <w:textAlignment w:val="top"/>
                      <w:rPr>
                        <w:color w:val="000000"/>
                        <w:sz w:val="18"/>
                        <w:szCs w:val="18"/>
                      </w:rPr>
                    </w:pPr>
                    <w:r>
                      <w:rPr>
                        <w:rFonts w:hint="eastAsia"/>
                        <w:color w:val="000000"/>
                        <w:sz w:val="18"/>
                        <w:szCs w:val="18"/>
                        <w:lang w:bidi="ar"/>
                      </w:rPr>
                      <w:t>532,951,636.19</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524C2A0" w14:textId="77777777" w:rsidR="00B035B5" w:rsidRDefault="00000000">
                    <w:pPr>
                      <w:jc w:val="both"/>
                      <w:textAlignment w:val="top"/>
                      <w:rPr>
                        <w:color w:val="000000"/>
                        <w:sz w:val="18"/>
                        <w:szCs w:val="18"/>
                      </w:rPr>
                    </w:pPr>
                    <w:r>
                      <w:rPr>
                        <w:rFonts w:hint="eastAsia"/>
                        <w:color w:val="000000"/>
                        <w:sz w:val="18"/>
                        <w:szCs w:val="18"/>
                        <w:lang w:bidi="ar"/>
                      </w:rPr>
                      <w:t>1,546,941,210.63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E4B27FB" w14:textId="77777777" w:rsidR="00B035B5" w:rsidRDefault="00000000">
                    <w:pPr>
                      <w:jc w:val="both"/>
                      <w:textAlignment w:val="top"/>
                      <w:rPr>
                        <w:color w:val="000000"/>
                        <w:sz w:val="18"/>
                        <w:szCs w:val="18"/>
                      </w:rPr>
                    </w:pPr>
                    <w:r>
                      <w:rPr>
                        <w:rFonts w:hint="eastAsia"/>
                        <w:color w:val="000000"/>
                        <w:sz w:val="18"/>
                        <w:szCs w:val="18"/>
                        <w:lang w:bidi="ar"/>
                      </w:rPr>
                      <w:t>461,903,557.25</w:t>
                    </w:r>
                  </w:p>
                </w:tc>
              </w:tr>
              <w:tr w:rsidR="00B035B5" w14:paraId="22E6998F"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4059683E" w14:textId="77777777" w:rsidR="00B035B5" w:rsidRDefault="00000000">
                    <w:pPr>
                      <w:jc w:val="both"/>
                      <w:textAlignment w:val="top"/>
                      <w:rPr>
                        <w:color w:val="000000"/>
                        <w:sz w:val="18"/>
                        <w:szCs w:val="18"/>
                      </w:rPr>
                    </w:pPr>
                    <w:r>
                      <w:rPr>
                        <w:rFonts w:hint="eastAsia"/>
                        <w:color w:val="000000"/>
                        <w:sz w:val="18"/>
                        <w:szCs w:val="18"/>
                        <w:lang w:bidi="ar"/>
                      </w:rPr>
                      <w:t>租赁负债</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100E2C6" w14:textId="77777777" w:rsidR="00B035B5" w:rsidRDefault="00000000">
                    <w:pPr>
                      <w:jc w:val="both"/>
                      <w:textAlignment w:val="top"/>
                      <w:rPr>
                        <w:color w:val="000000"/>
                        <w:sz w:val="18"/>
                        <w:szCs w:val="18"/>
                      </w:rPr>
                    </w:pPr>
                    <w:r>
                      <w:rPr>
                        <w:rFonts w:hint="eastAsia"/>
                        <w:color w:val="000000"/>
                        <w:sz w:val="18"/>
                        <w:szCs w:val="18"/>
                        <w:lang w:bidi="ar"/>
                      </w:rPr>
                      <w:t>6,542,788.87</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5A088E02" w14:textId="77777777" w:rsidR="00B035B5" w:rsidRDefault="00000000">
                    <w:pPr>
                      <w:jc w:val="both"/>
                      <w:textAlignment w:val="top"/>
                      <w:rPr>
                        <w:color w:val="000000"/>
                        <w:sz w:val="18"/>
                        <w:szCs w:val="18"/>
                      </w:rPr>
                    </w:pPr>
                    <w:r>
                      <w:rPr>
                        <w:rFonts w:hint="eastAsia"/>
                        <w:color w:val="000000"/>
                        <w:sz w:val="18"/>
                        <w:szCs w:val="18"/>
                        <w:lang w:bidi="ar"/>
                      </w:rPr>
                      <w:t>6,542,788.87</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53CD8E4"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A596776" w14:textId="77777777" w:rsidR="00B035B5" w:rsidRDefault="00000000">
                    <w:pPr>
                      <w:jc w:val="both"/>
                      <w:textAlignment w:val="top"/>
                      <w:rPr>
                        <w:color w:val="000000"/>
                        <w:sz w:val="18"/>
                        <w:szCs w:val="18"/>
                      </w:rPr>
                    </w:pPr>
                    <w:r>
                      <w:rPr>
                        <w:rFonts w:hint="eastAsia"/>
                        <w:color w:val="000000"/>
                        <w:sz w:val="18"/>
                        <w:szCs w:val="18"/>
                        <w:lang w:bidi="ar"/>
                      </w:rPr>
                      <w:t>2,344,820.88</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2E30265" w14:textId="77777777" w:rsidR="00B035B5" w:rsidRDefault="00000000">
                    <w:pPr>
                      <w:jc w:val="both"/>
                      <w:textAlignment w:val="top"/>
                      <w:rPr>
                        <w:color w:val="000000"/>
                        <w:sz w:val="18"/>
                        <w:szCs w:val="18"/>
                      </w:rPr>
                    </w:pPr>
                    <w:r>
                      <w:rPr>
                        <w:rFonts w:hint="eastAsia"/>
                        <w:color w:val="000000"/>
                        <w:sz w:val="18"/>
                        <w:szCs w:val="18"/>
                        <w:lang w:bidi="ar"/>
                      </w:rPr>
                      <w:t>4,197,967.99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9DF9F14" w14:textId="77777777" w:rsidR="00B035B5" w:rsidRDefault="00000000">
                    <w:pPr>
                      <w:jc w:val="both"/>
                      <w:textAlignment w:val="top"/>
                      <w:rPr>
                        <w:color w:val="000000"/>
                        <w:sz w:val="18"/>
                        <w:szCs w:val="18"/>
                      </w:rPr>
                    </w:pPr>
                    <w:r>
                      <w:rPr>
                        <w:rFonts w:hint="eastAsia"/>
                        <w:color w:val="000000"/>
                        <w:sz w:val="18"/>
                        <w:szCs w:val="18"/>
                        <w:lang w:bidi="ar"/>
                      </w:rPr>
                      <w:t xml:space="preserve"> </w:t>
                    </w:r>
                  </w:p>
                </w:tc>
              </w:tr>
              <w:tr w:rsidR="00B035B5" w14:paraId="42D63447" w14:textId="77777777">
                <w:trPr>
                  <w:trHeight w:val="27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14:paraId="039DCDE2" w14:textId="77777777" w:rsidR="00B035B5" w:rsidRDefault="00000000">
                    <w:pPr>
                      <w:jc w:val="both"/>
                      <w:textAlignment w:val="top"/>
                      <w:rPr>
                        <w:color w:val="000000"/>
                        <w:sz w:val="18"/>
                        <w:szCs w:val="18"/>
                      </w:rPr>
                    </w:pPr>
                    <w:r>
                      <w:rPr>
                        <w:rFonts w:hint="eastAsia"/>
                        <w:color w:val="000000"/>
                        <w:sz w:val="18"/>
                        <w:szCs w:val="18"/>
                        <w:lang w:bidi="ar"/>
                      </w:rPr>
                      <w:t>小计</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7EFFCCA" w14:textId="77777777" w:rsidR="00B035B5" w:rsidRDefault="00000000">
                    <w:pPr>
                      <w:jc w:val="both"/>
                      <w:textAlignment w:val="top"/>
                      <w:rPr>
                        <w:color w:val="000000"/>
                        <w:sz w:val="18"/>
                        <w:szCs w:val="18"/>
                      </w:rPr>
                    </w:pPr>
                    <w:r>
                      <w:rPr>
                        <w:rFonts w:hint="eastAsia"/>
                        <w:color w:val="000000"/>
                        <w:sz w:val="18"/>
                        <w:szCs w:val="18"/>
                        <w:lang w:bidi="ar"/>
                      </w:rPr>
                      <w:t>4,913,122,850.65</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2CC1B93C" w14:textId="77777777" w:rsidR="00B035B5" w:rsidRDefault="00000000">
                    <w:pPr>
                      <w:jc w:val="both"/>
                      <w:textAlignment w:val="top"/>
                      <w:rPr>
                        <w:color w:val="000000"/>
                        <w:sz w:val="18"/>
                        <w:szCs w:val="18"/>
                      </w:rPr>
                    </w:pPr>
                    <w:r>
                      <w:rPr>
                        <w:rFonts w:hint="eastAsia"/>
                        <w:color w:val="000000"/>
                        <w:sz w:val="18"/>
                        <w:szCs w:val="18"/>
                        <w:lang w:bidi="ar"/>
                      </w:rPr>
                      <w:t>4,913,122,850.65</w:t>
                    </w: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14:paraId="1EEC0333" w14:textId="77777777" w:rsidR="00B035B5" w:rsidRDefault="00000000">
                    <w:pPr>
                      <w:jc w:val="both"/>
                      <w:textAlignment w:val="top"/>
                      <w:rPr>
                        <w:color w:val="000000"/>
                        <w:sz w:val="18"/>
                        <w:szCs w:val="18"/>
                      </w:rPr>
                    </w:pPr>
                    <w:r>
                      <w:rPr>
                        <w:rFonts w:hint="eastAsia"/>
                        <w:color w:val="000000"/>
                        <w:sz w:val="18"/>
                        <w:szCs w:val="18"/>
                        <w:lang w:bidi="ar"/>
                      </w:rPr>
                      <w:t>2,364,778,078.75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F436B2E" w14:textId="77777777" w:rsidR="00B035B5" w:rsidRDefault="00000000">
                    <w:pPr>
                      <w:jc w:val="both"/>
                      <w:textAlignment w:val="top"/>
                      <w:rPr>
                        <w:color w:val="000000"/>
                        <w:sz w:val="18"/>
                        <w:szCs w:val="18"/>
                      </w:rPr>
                    </w:pPr>
                    <w:r>
                      <w:rPr>
                        <w:rFonts w:hint="eastAsia"/>
                        <w:color w:val="000000"/>
                        <w:sz w:val="18"/>
                        <w:szCs w:val="18"/>
                        <w:lang w:bidi="ar"/>
                      </w:rPr>
                      <w:t>535,296,457.07</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873B1A2" w14:textId="77777777" w:rsidR="00B035B5" w:rsidRDefault="00000000">
                    <w:pPr>
                      <w:jc w:val="both"/>
                      <w:textAlignment w:val="top"/>
                      <w:rPr>
                        <w:color w:val="000000"/>
                        <w:sz w:val="18"/>
                        <w:szCs w:val="18"/>
                      </w:rPr>
                    </w:pPr>
                    <w:r>
                      <w:rPr>
                        <w:rFonts w:hint="eastAsia"/>
                        <w:color w:val="000000"/>
                        <w:sz w:val="18"/>
                        <w:szCs w:val="18"/>
                        <w:lang w:bidi="ar"/>
                      </w:rPr>
                      <w:t>1,551,139,178.62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972593C" w14:textId="77777777" w:rsidR="00B035B5" w:rsidRDefault="00000000">
                    <w:pPr>
                      <w:jc w:val="both"/>
                      <w:textAlignment w:val="top"/>
                      <w:rPr>
                        <w:color w:val="000000"/>
                        <w:sz w:val="18"/>
                        <w:szCs w:val="18"/>
                      </w:rPr>
                    </w:pPr>
                    <w:r>
                      <w:rPr>
                        <w:rFonts w:hint="eastAsia"/>
                        <w:color w:val="000000"/>
                        <w:sz w:val="18"/>
                        <w:szCs w:val="18"/>
                        <w:lang w:bidi="ar"/>
                      </w:rPr>
                      <w:t>461,903,557.25</w:t>
                    </w:r>
                  </w:p>
                </w:tc>
              </w:tr>
            </w:tbl>
            <w:p w14:paraId="2EA06DB2" w14:textId="77777777" w:rsidR="00B035B5" w:rsidRDefault="00000000">
              <w:pPr>
                <w:rPr>
                  <w:b/>
                </w:rPr>
              </w:pPr>
            </w:p>
          </w:sdtContent>
        </w:sdt>
      </w:sdtContent>
    </w:sdt>
    <w:p w14:paraId="5B9D20B3" w14:textId="77777777" w:rsidR="00B035B5" w:rsidRDefault="00000000">
      <w:pPr>
        <w:pStyle w:val="2"/>
        <w:numPr>
          <w:ilvl w:val="0"/>
          <w:numId w:val="33"/>
        </w:numPr>
        <w:ind w:left="422" w:hanging="422"/>
        <w:rPr>
          <w:rFonts w:ascii="宋体" w:hAnsi="宋体"/>
        </w:rPr>
      </w:pPr>
      <w:r>
        <w:rPr>
          <w:rFonts w:ascii="宋体" w:hAnsi="宋体" w:hint="eastAsia"/>
        </w:rPr>
        <w:t>公允价值的披露</w:t>
      </w:r>
    </w:p>
    <w:bookmarkStart w:id="241"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14:paraId="35FC6778" w14:textId="77777777" w:rsidR="00B035B5" w:rsidRDefault="00000000">
          <w:pPr>
            <w:pStyle w:val="3"/>
            <w:numPr>
              <w:ilvl w:val="0"/>
              <w:numId w:val="83"/>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14:paraId="2F1A246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F3A45E" w14:textId="77777777" w:rsidR="00B035B5" w:rsidRDefault="00000000">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0"/>
            <w:gridCol w:w="1668"/>
            <w:gridCol w:w="1628"/>
            <w:gridCol w:w="1696"/>
            <w:gridCol w:w="1527"/>
          </w:tblGrid>
          <w:tr w:rsidR="00B035B5" w14:paraId="2314EE51" w14:textId="77777777">
            <w:trPr>
              <w:trHeight w:val="145"/>
            </w:trPr>
            <w:sdt>
              <w:sdtPr>
                <w:tag w:val="_PLD_25e2bb7801744f08a089c0e6a2b31b9b"/>
                <w:id w:val="1128597817"/>
                <w:lock w:val="sdtLocked"/>
              </w:sdtPr>
              <w:sdtContent>
                <w:tc>
                  <w:tcPr>
                    <w:tcW w:w="2370" w:type="dxa"/>
                    <w:vMerge w:val="restart"/>
                    <w:tcBorders>
                      <w:top w:val="single" w:sz="4" w:space="0" w:color="auto"/>
                      <w:left w:val="single" w:sz="4" w:space="0" w:color="auto"/>
                      <w:right w:val="single" w:sz="4" w:space="0" w:color="auto"/>
                    </w:tcBorders>
                    <w:shd w:val="clear" w:color="auto" w:fill="auto"/>
                    <w:vAlign w:val="center"/>
                  </w:tcPr>
                  <w:p w14:paraId="55F563EB" w14:textId="77777777" w:rsidR="00B035B5" w:rsidRDefault="00000000">
                    <w:pPr>
                      <w:jc w:val="center"/>
                      <w:outlineLvl w:val="2"/>
                      <w:rPr>
                        <w:rFonts w:cs="Cambria"/>
                      </w:rPr>
                    </w:pPr>
                    <w:r>
                      <w:rPr>
                        <w:rFonts w:cs="Cambria" w:hint="eastAsia"/>
                      </w:rPr>
                      <w:t>项目</w:t>
                    </w:r>
                  </w:p>
                </w:tc>
              </w:sdtContent>
            </w:sdt>
            <w:sdt>
              <w:sdtPr>
                <w:tag w:val="_PLD_ad919f08ba5040a28e31328eb66da0bf"/>
                <w:id w:val="334119728"/>
                <w:lock w:val="sdtLocked"/>
              </w:sdtPr>
              <w:sdtContent>
                <w:tc>
                  <w:tcPr>
                    <w:tcW w:w="6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0709EF" w14:textId="77777777" w:rsidR="00B035B5" w:rsidRDefault="00000000">
                    <w:pPr>
                      <w:jc w:val="center"/>
                      <w:outlineLvl w:val="2"/>
                      <w:rPr>
                        <w:rFonts w:cs="Cambria"/>
                      </w:rPr>
                    </w:pPr>
                    <w:r>
                      <w:rPr>
                        <w:rFonts w:cs="Cambria" w:hint="eastAsia"/>
                      </w:rPr>
                      <w:t>期末公允价值</w:t>
                    </w:r>
                  </w:p>
                </w:tc>
              </w:sdtContent>
            </w:sdt>
          </w:tr>
          <w:tr w:rsidR="00B035B5" w14:paraId="72C15D58" w14:textId="77777777">
            <w:trPr>
              <w:trHeight w:val="145"/>
            </w:trPr>
            <w:tc>
              <w:tcPr>
                <w:tcW w:w="2370" w:type="dxa"/>
                <w:vMerge/>
                <w:tcBorders>
                  <w:left w:val="single" w:sz="4" w:space="0" w:color="auto"/>
                  <w:bottom w:val="single" w:sz="4" w:space="0" w:color="auto"/>
                  <w:right w:val="single" w:sz="4" w:space="0" w:color="auto"/>
                </w:tcBorders>
                <w:shd w:val="clear" w:color="auto" w:fill="auto"/>
                <w:vAlign w:val="center"/>
              </w:tcPr>
              <w:p w14:paraId="750760C1" w14:textId="77777777" w:rsidR="00B035B5" w:rsidRDefault="00B035B5">
                <w:pPr>
                  <w:jc w:val="center"/>
                  <w:outlineLvl w:val="2"/>
                  <w:rPr>
                    <w:rFonts w:cs="Cambria"/>
                  </w:rPr>
                </w:pPr>
              </w:p>
            </w:tc>
            <w:sdt>
              <w:sdtPr>
                <w:tag w:val="_PLD_4bb34c3d92bf450fb80f7c0c95977a2b"/>
                <w:id w:val="-642496288"/>
                <w:lock w:val="sdtLocked"/>
              </w:sdtPr>
              <w:sdtContent>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717C952" w14:textId="77777777" w:rsidR="00B035B5" w:rsidRDefault="00000000">
                    <w:pPr>
                      <w:jc w:val="center"/>
                      <w:outlineLvl w:val="2"/>
                      <w:rPr>
                        <w:rFonts w:cs="Cambria"/>
                      </w:rPr>
                    </w:pPr>
                    <w:r>
                      <w:rPr>
                        <w:rFonts w:cs="Cambria" w:hint="eastAsia"/>
                      </w:rPr>
                      <w:t>第一层次公允价值计量</w:t>
                    </w:r>
                  </w:p>
                </w:tc>
              </w:sdtContent>
            </w:sdt>
            <w:sdt>
              <w:sdtPr>
                <w:tag w:val="_PLD_08753059c9e04a10af2918fbc1559bed"/>
                <w:id w:val="416299510"/>
                <w:lock w:val="sdtLocked"/>
              </w:sdtPr>
              <w:sdtContent>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14:paraId="26931659" w14:textId="77777777" w:rsidR="00B035B5" w:rsidRDefault="00000000">
                    <w:pPr>
                      <w:jc w:val="center"/>
                      <w:outlineLvl w:val="2"/>
                      <w:rPr>
                        <w:rFonts w:cs="Cambria"/>
                      </w:rPr>
                    </w:pPr>
                    <w:r>
                      <w:rPr>
                        <w:rFonts w:cs="Cambria" w:hint="eastAsia"/>
                      </w:rPr>
                      <w:t>第二层次公允价值计量</w:t>
                    </w:r>
                  </w:p>
                </w:tc>
              </w:sdtContent>
            </w:sdt>
            <w:sdt>
              <w:sdtPr>
                <w:tag w:val="_PLD_b263de838c9c4afa9fddb6dee6409a62"/>
                <w:id w:val="-744947165"/>
                <w:lock w:val="sdtLocked"/>
              </w:sdtPr>
              <w:sdtContent>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3CD19B6" w14:textId="77777777" w:rsidR="00B035B5" w:rsidRDefault="00000000">
                    <w:pPr>
                      <w:jc w:val="center"/>
                      <w:outlineLvl w:val="2"/>
                      <w:rPr>
                        <w:rFonts w:cs="Cambria"/>
                      </w:rPr>
                    </w:pPr>
                    <w:r>
                      <w:rPr>
                        <w:rFonts w:cs="Cambria" w:hint="eastAsia"/>
                      </w:rPr>
                      <w:t>第三层次公允价值计量</w:t>
                    </w:r>
                  </w:p>
                </w:tc>
              </w:sdtContent>
            </w:sdt>
            <w:sdt>
              <w:sdtPr>
                <w:tag w:val="_PLD_50eba344a451417c8072228a7a4959c5"/>
                <w:id w:val="1345441188"/>
                <w:lock w:val="sdtLocked"/>
              </w:sdtPr>
              <w:sdtContent>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1E6062F7" w14:textId="77777777" w:rsidR="00B035B5" w:rsidRDefault="00000000">
                    <w:pPr>
                      <w:jc w:val="center"/>
                      <w:outlineLvl w:val="2"/>
                      <w:rPr>
                        <w:rFonts w:cs="Cambria"/>
                      </w:rPr>
                    </w:pPr>
                    <w:r>
                      <w:rPr>
                        <w:rFonts w:cs="Cambria" w:hint="eastAsia"/>
                      </w:rPr>
                      <w:t>合计</w:t>
                    </w:r>
                  </w:p>
                </w:tc>
              </w:sdtContent>
            </w:sdt>
          </w:tr>
          <w:tr w:rsidR="00B035B5" w14:paraId="45A5EFA6" w14:textId="77777777">
            <w:trPr>
              <w:trHeight w:val="227"/>
            </w:trPr>
            <w:sdt>
              <w:sdtPr>
                <w:tag w:val="_PLD_0df07aa5429843d5898a68994e53f99c"/>
                <w:id w:val="1874187520"/>
                <w:lock w:val="sdtLocked"/>
              </w:sdtPr>
              <w:sdtContent>
                <w:tc>
                  <w:tcPr>
                    <w:tcW w:w="2370" w:type="dxa"/>
                    <w:tcBorders>
                      <w:top w:val="single" w:sz="4" w:space="0" w:color="auto"/>
                      <w:left w:val="single" w:sz="4" w:space="0" w:color="auto"/>
                      <w:bottom w:val="single" w:sz="4" w:space="0" w:color="auto"/>
                      <w:right w:val="single" w:sz="4" w:space="0" w:color="auto"/>
                    </w:tcBorders>
                    <w:shd w:val="clear" w:color="auto" w:fill="auto"/>
                  </w:tcPr>
                  <w:p w14:paraId="7F26DAF9" w14:textId="77777777" w:rsidR="00B035B5" w:rsidRDefault="00000000">
                    <w:pPr>
                      <w:outlineLvl w:val="2"/>
                      <w:rPr>
                        <w:rFonts w:cs="Cambria"/>
                        <w:b/>
                      </w:rPr>
                    </w:pPr>
                    <w:r>
                      <w:rPr>
                        <w:rFonts w:cs="Cambria" w:hint="eastAsia"/>
                        <w:b/>
                      </w:rPr>
                      <w:t>一、持续的公允价值计量</w:t>
                    </w:r>
                  </w:p>
                </w:tc>
              </w:sdtContent>
            </w:sdt>
            <w:tc>
              <w:tcPr>
                <w:tcW w:w="1668" w:type="dxa"/>
                <w:tcBorders>
                  <w:top w:val="single" w:sz="4" w:space="0" w:color="auto"/>
                  <w:left w:val="single" w:sz="4" w:space="0" w:color="auto"/>
                  <w:bottom w:val="single" w:sz="4" w:space="0" w:color="auto"/>
                  <w:right w:val="single" w:sz="4" w:space="0" w:color="auto"/>
                </w:tcBorders>
              </w:tcPr>
              <w:p w14:paraId="10AB72C7" w14:textId="77777777" w:rsidR="00B035B5" w:rsidRDefault="00B035B5">
                <w:pPr>
                  <w:jc w:val="right"/>
                  <w:outlineLvl w:val="2"/>
                  <w:rPr>
                    <w:rFonts w:cs="Cambria"/>
                  </w:rPr>
                </w:pPr>
              </w:p>
            </w:tc>
            <w:tc>
              <w:tcPr>
                <w:tcW w:w="1628" w:type="dxa"/>
                <w:tcBorders>
                  <w:top w:val="single" w:sz="4" w:space="0" w:color="auto"/>
                  <w:left w:val="single" w:sz="4" w:space="0" w:color="auto"/>
                  <w:bottom w:val="single" w:sz="4" w:space="0" w:color="auto"/>
                  <w:right w:val="single" w:sz="4" w:space="0" w:color="auto"/>
                </w:tcBorders>
              </w:tcPr>
              <w:p w14:paraId="1C5EFA90" w14:textId="77777777" w:rsidR="00B035B5" w:rsidRDefault="00B035B5">
                <w:pPr>
                  <w:jc w:val="right"/>
                  <w:outlineLvl w:val="2"/>
                  <w:rPr>
                    <w:rFonts w:cs="Cambria"/>
                  </w:rPr>
                </w:pPr>
              </w:p>
            </w:tc>
            <w:tc>
              <w:tcPr>
                <w:tcW w:w="1696" w:type="dxa"/>
                <w:tcBorders>
                  <w:top w:val="single" w:sz="4" w:space="0" w:color="auto"/>
                  <w:left w:val="single" w:sz="4" w:space="0" w:color="auto"/>
                  <w:bottom w:val="single" w:sz="4" w:space="0" w:color="auto"/>
                  <w:right w:val="single" w:sz="4" w:space="0" w:color="auto"/>
                </w:tcBorders>
              </w:tcPr>
              <w:p w14:paraId="02BF179F" w14:textId="77777777" w:rsidR="00B035B5" w:rsidRDefault="00B035B5">
                <w:pPr>
                  <w:jc w:val="right"/>
                  <w:outlineLvl w:val="2"/>
                  <w:rPr>
                    <w:rFonts w:cs="Cambria"/>
                  </w:rPr>
                </w:pPr>
              </w:p>
            </w:tc>
            <w:tc>
              <w:tcPr>
                <w:tcW w:w="1527" w:type="dxa"/>
                <w:tcBorders>
                  <w:top w:val="single" w:sz="4" w:space="0" w:color="auto"/>
                  <w:left w:val="single" w:sz="4" w:space="0" w:color="auto"/>
                  <w:bottom w:val="single" w:sz="4" w:space="0" w:color="auto"/>
                  <w:right w:val="single" w:sz="4" w:space="0" w:color="auto"/>
                </w:tcBorders>
              </w:tcPr>
              <w:p w14:paraId="77F9CFCD" w14:textId="77777777" w:rsidR="00B035B5" w:rsidRDefault="00B035B5">
                <w:pPr>
                  <w:jc w:val="right"/>
                  <w:outlineLvl w:val="2"/>
                  <w:rPr>
                    <w:rFonts w:cs="Cambria"/>
                  </w:rPr>
                </w:pPr>
              </w:p>
            </w:tc>
          </w:tr>
          <w:tr w:rsidR="00B035B5" w14:paraId="2BB8E383" w14:textId="77777777">
            <w:trPr>
              <w:trHeight w:val="240"/>
            </w:trPr>
            <w:tc>
              <w:tcPr>
                <w:tcW w:w="2370"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353619543"/>
                  <w:lock w:val="sdtLocked"/>
                </w:sdtPr>
                <w:sdtEndPr>
                  <w:rPr>
                    <w:shd w:val="solid" w:color="FFFFFF" w:fill="auto"/>
                  </w:rPr>
                </w:sdtEndPr>
                <w:sdtContent>
                  <w:p w14:paraId="09E78DBF" w14:textId="77777777" w:rsidR="00B035B5" w:rsidRDefault="00000000">
                    <w:pPr>
                      <w:outlineLvl w:val="2"/>
                    </w:pPr>
                    <w:r>
                      <w:rPr>
                        <w:rFonts w:hint="eastAsia"/>
                      </w:rPr>
                      <w:t>（一）</w:t>
                    </w:r>
                    <w:r>
                      <w:rPr>
                        <w:rFonts w:hint="eastAsia"/>
                        <w:shd w:val="solid" w:color="FFFFFF" w:fill="auto"/>
                      </w:rPr>
                      <w:t>交易性金融资产</w:t>
                    </w:r>
                  </w:p>
                </w:sdtContent>
              </w:sdt>
            </w:tc>
            <w:tc>
              <w:tcPr>
                <w:tcW w:w="1668" w:type="dxa"/>
                <w:tcBorders>
                  <w:top w:val="single" w:sz="4" w:space="0" w:color="auto"/>
                  <w:left w:val="single" w:sz="4" w:space="0" w:color="auto"/>
                  <w:bottom w:val="single" w:sz="4" w:space="0" w:color="auto"/>
                  <w:right w:val="single" w:sz="4" w:space="0" w:color="auto"/>
                </w:tcBorders>
              </w:tcPr>
              <w:p w14:paraId="13359515" w14:textId="77777777" w:rsidR="00B035B5" w:rsidRDefault="00B035B5">
                <w:pPr>
                  <w:jc w:val="right"/>
                  <w:outlineLvl w:val="2"/>
                  <w:rPr>
                    <w:rFonts w:cs="Cambria"/>
                  </w:rPr>
                </w:pPr>
              </w:p>
            </w:tc>
            <w:tc>
              <w:tcPr>
                <w:tcW w:w="1628" w:type="dxa"/>
                <w:tcBorders>
                  <w:top w:val="single" w:sz="4" w:space="0" w:color="auto"/>
                  <w:left w:val="single" w:sz="4" w:space="0" w:color="auto"/>
                  <w:bottom w:val="single" w:sz="4" w:space="0" w:color="auto"/>
                  <w:right w:val="single" w:sz="4" w:space="0" w:color="auto"/>
                </w:tcBorders>
                <w:vAlign w:val="center"/>
              </w:tcPr>
              <w:p w14:paraId="09A4FF0E" w14:textId="77777777" w:rsidR="00B035B5" w:rsidRDefault="00000000">
                <w:pPr>
                  <w:jc w:val="right"/>
                  <w:outlineLvl w:val="2"/>
                  <w:rPr>
                    <w:rFonts w:cs="Cambria"/>
                  </w:rPr>
                </w:pPr>
                <w:r>
                  <w:t>436,925,000.00</w:t>
                </w:r>
              </w:p>
            </w:tc>
            <w:tc>
              <w:tcPr>
                <w:tcW w:w="1696" w:type="dxa"/>
                <w:tcBorders>
                  <w:top w:val="single" w:sz="4" w:space="0" w:color="auto"/>
                  <w:left w:val="single" w:sz="4" w:space="0" w:color="auto"/>
                  <w:bottom w:val="single" w:sz="4" w:space="0" w:color="auto"/>
                  <w:right w:val="single" w:sz="4" w:space="0" w:color="auto"/>
                </w:tcBorders>
              </w:tcPr>
              <w:p w14:paraId="19D966F3" w14:textId="77777777" w:rsidR="00B035B5" w:rsidRDefault="00B035B5">
                <w:pPr>
                  <w:jc w:val="right"/>
                  <w:outlineLvl w:val="2"/>
                  <w:rPr>
                    <w:rFonts w:cs="Cambria"/>
                  </w:rPr>
                </w:pPr>
              </w:p>
            </w:tc>
            <w:tc>
              <w:tcPr>
                <w:tcW w:w="1527" w:type="dxa"/>
                <w:tcBorders>
                  <w:top w:val="single" w:sz="4" w:space="0" w:color="auto"/>
                  <w:left w:val="single" w:sz="4" w:space="0" w:color="auto"/>
                  <w:bottom w:val="single" w:sz="4" w:space="0" w:color="auto"/>
                  <w:right w:val="single" w:sz="4" w:space="0" w:color="auto"/>
                </w:tcBorders>
                <w:vAlign w:val="center"/>
              </w:tcPr>
              <w:p w14:paraId="444F27DB" w14:textId="77777777" w:rsidR="00B035B5" w:rsidRDefault="00000000">
                <w:pPr>
                  <w:jc w:val="right"/>
                  <w:outlineLvl w:val="2"/>
                  <w:rPr>
                    <w:rFonts w:cs="Cambria"/>
                  </w:rPr>
                </w:pPr>
                <w:r>
                  <w:t>436,925,000.00</w:t>
                </w:r>
              </w:p>
            </w:tc>
          </w:tr>
          <w:tr w:rsidR="00B035B5" w14:paraId="5B869D20" w14:textId="77777777">
            <w:trPr>
              <w:trHeight w:val="240"/>
            </w:trPr>
            <w:tc>
              <w:tcPr>
                <w:tcW w:w="2370" w:type="dxa"/>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352946833"/>
                  <w:lock w:val="sdtLocked"/>
                </w:sdtPr>
                <w:sdtContent>
                  <w:p w14:paraId="6EFCE218" w14:textId="77777777" w:rsidR="00B035B5" w:rsidRDefault="00000000">
                    <w:pPr>
                      <w:outlineLvl w:val="2"/>
                    </w:pPr>
                    <w:r>
                      <w:t>1.以公允价值计量且变动计入当期损益的金融资产</w:t>
                    </w:r>
                  </w:p>
                </w:sdtContent>
              </w:sdt>
            </w:tc>
            <w:tc>
              <w:tcPr>
                <w:tcW w:w="1668" w:type="dxa"/>
                <w:tcBorders>
                  <w:top w:val="single" w:sz="4" w:space="0" w:color="auto"/>
                  <w:left w:val="single" w:sz="4" w:space="0" w:color="auto"/>
                  <w:bottom w:val="single" w:sz="4" w:space="0" w:color="auto"/>
                  <w:right w:val="single" w:sz="4" w:space="0" w:color="auto"/>
                </w:tcBorders>
              </w:tcPr>
              <w:p w14:paraId="767A93D3" w14:textId="77777777" w:rsidR="00B035B5" w:rsidRDefault="00B035B5">
                <w:pPr>
                  <w:jc w:val="right"/>
                  <w:outlineLvl w:val="2"/>
                  <w:rPr>
                    <w:rFonts w:cs="Cambria"/>
                  </w:rPr>
                </w:pPr>
              </w:p>
            </w:tc>
            <w:tc>
              <w:tcPr>
                <w:tcW w:w="1628" w:type="dxa"/>
                <w:tcBorders>
                  <w:top w:val="single" w:sz="4" w:space="0" w:color="auto"/>
                  <w:left w:val="single" w:sz="4" w:space="0" w:color="auto"/>
                  <w:bottom w:val="single" w:sz="4" w:space="0" w:color="auto"/>
                  <w:right w:val="single" w:sz="4" w:space="0" w:color="auto"/>
                </w:tcBorders>
                <w:vAlign w:val="center"/>
              </w:tcPr>
              <w:p w14:paraId="5785EF13" w14:textId="77777777" w:rsidR="00B035B5" w:rsidRDefault="00000000">
                <w:pPr>
                  <w:jc w:val="right"/>
                  <w:outlineLvl w:val="2"/>
                  <w:rPr>
                    <w:rFonts w:cs="Cambria"/>
                  </w:rPr>
                </w:pPr>
                <w:r>
                  <w:t>436,925,000.00</w:t>
                </w:r>
              </w:p>
            </w:tc>
            <w:tc>
              <w:tcPr>
                <w:tcW w:w="1696" w:type="dxa"/>
                <w:tcBorders>
                  <w:top w:val="single" w:sz="4" w:space="0" w:color="auto"/>
                  <w:left w:val="single" w:sz="4" w:space="0" w:color="auto"/>
                  <w:bottom w:val="single" w:sz="4" w:space="0" w:color="auto"/>
                  <w:right w:val="single" w:sz="4" w:space="0" w:color="auto"/>
                </w:tcBorders>
              </w:tcPr>
              <w:p w14:paraId="48319B9F" w14:textId="77777777" w:rsidR="00B035B5" w:rsidRDefault="00B035B5">
                <w:pPr>
                  <w:jc w:val="right"/>
                  <w:outlineLvl w:val="2"/>
                  <w:rPr>
                    <w:rFonts w:cs="Cambria"/>
                  </w:rPr>
                </w:pPr>
              </w:p>
            </w:tc>
            <w:tc>
              <w:tcPr>
                <w:tcW w:w="1527" w:type="dxa"/>
                <w:tcBorders>
                  <w:top w:val="single" w:sz="4" w:space="0" w:color="auto"/>
                  <w:left w:val="single" w:sz="4" w:space="0" w:color="auto"/>
                  <w:bottom w:val="single" w:sz="4" w:space="0" w:color="auto"/>
                  <w:right w:val="single" w:sz="4" w:space="0" w:color="auto"/>
                </w:tcBorders>
                <w:vAlign w:val="center"/>
              </w:tcPr>
              <w:p w14:paraId="322BF5EF" w14:textId="77777777" w:rsidR="00B035B5" w:rsidRDefault="00000000">
                <w:pPr>
                  <w:jc w:val="right"/>
                  <w:outlineLvl w:val="2"/>
                  <w:rPr>
                    <w:rFonts w:cs="Cambria"/>
                  </w:rPr>
                </w:pPr>
                <w:r>
                  <w:t>436,925,000.00</w:t>
                </w:r>
              </w:p>
            </w:tc>
          </w:tr>
          <w:tr w:rsidR="00B035B5" w14:paraId="459921AA" w14:textId="77777777">
            <w:trPr>
              <w:trHeight w:val="240"/>
            </w:trPr>
            <w:sdt>
              <w:sdtPr>
                <w:tag w:val="_PLD_1978a795a85148b4b91da91d8626cc66"/>
                <w:id w:val="1318843813"/>
                <w:lock w:val="sdtLocked"/>
              </w:sdtPr>
              <w:sdtContent>
                <w:tc>
                  <w:tcPr>
                    <w:tcW w:w="2370" w:type="dxa"/>
                    <w:tcBorders>
                      <w:top w:val="single" w:sz="4" w:space="0" w:color="auto"/>
                      <w:left w:val="single" w:sz="4" w:space="0" w:color="auto"/>
                      <w:bottom w:val="single" w:sz="4" w:space="0" w:color="auto"/>
                      <w:right w:val="single" w:sz="4" w:space="0" w:color="auto"/>
                    </w:tcBorders>
                    <w:shd w:val="clear" w:color="auto" w:fill="auto"/>
                  </w:tcPr>
                  <w:p w14:paraId="5646C385" w14:textId="77777777" w:rsidR="00B035B5" w:rsidRDefault="00000000">
                    <w:pPr>
                      <w:outlineLvl w:val="2"/>
                      <w:rPr>
                        <w:rFonts w:cs="Cambria"/>
                      </w:rPr>
                    </w:pPr>
                    <w:r>
                      <w:rPr>
                        <w:rFonts w:cs="Cambria" w:hint="eastAsia"/>
                      </w:rPr>
                      <w:t>（</w:t>
                    </w:r>
                    <w:r>
                      <w:rPr>
                        <w:rFonts w:cs="Cambria"/>
                      </w:rPr>
                      <w:t>1</w:t>
                    </w:r>
                    <w:r>
                      <w:rPr>
                        <w:rFonts w:cs="Cambria" w:hint="eastAsia"/>
                      </w:rPr>
                      <w:t>）债务工具投资</w:t>
                    </w:r>
                  </w:p>
                </w:tc>
              </w:sdtContent>
            </w:sdt>
            <w:tc>
              <w:tcPr>
                <w:tcW w:w="1668" w:type="dxa"/>
                <w:tcBorders>
                  <w:top w:val="single" w:sz="4" w:space="0" w:color="auto"/>
                  <w:left w:val="single" w:sz="4" w:space="0" w:color="auto"/>
                  <w:bottom w:val="single" w:sz="4" w:space="0" w:color="auto"/>
                  <w:right w:val="single" w:sz="4" w:space="0" w:color="auto"/>
                </w:tcBorders>
              </w:tcPr>
              <w:p w14:paraId="73C7988F" w14:textId="77777777" w:rsidR="00B035B5" w:rsidRDefault="00B035B5">
                <w:pPr>
                  <w:jc w:val="right"/>
                  <w:outlineLvl w:val="2"/>
                  <w:rPr>
                    <w:rFonts w:cs="Cambria"/>
                  </w:rPr>
                </w:pPr>
              </w:p>
            </w:tc>
            <w:tc>
              <w:tcPr>
                <w:tcW w:w="1628" w:type="dxa"/>
                <w:tcBorders>
                  <w:top w:val="single" w:sz="4" w:space="0" w:color="auto"/>
                  <w:left w:val="single" w:sz="4" w:space="0" w:color="auto"/>
                  <w:bottom w:val="single" w:sz="4" w:space="0" w:color="auto"/>
                  <w:right w:val="single" w:sz="4" w:space="0" w:color="auto"/>
                </w:tcBorders>
                <w:vAlign w:val="center"/>
              </w:tcPr>
              <w:p w14:paraId="4B349E95" w14:textId="77777777" w:rsidR="00B035B5" w:rsidRDefault="00000000">
                <w:pPr>
                  <w:jc w:val="right"/>
                  <w:outlineLvl w:val="2"/>
                  <w:rPr>
                    <w:rFonts w:cs="Cambria"/>
                  </w:rPr>
                </w:pPr>
                <w:r>
                  <w:t>436,925,000.00</w:t>
                </w:r>
              </w:p>
            </w:tc>
            <w:tc>
              <w:tcPr>
                <w:tcW w:w="1696" w:type="dxa"/>
                <w:tcBorders>
                  <w:top w:val="single" w:sz="4" w:space="0" w:color="auto"/>
                  <w:left w:val="single" w:sz="4" w:space="0" w:color="auto"/>
                  <w:bottom w:val="single" w:sz="4" w:space="0" w:color="auto"/>
                  <w:right w:val="single" w:sz="4" w:space="0" w:color="auto"/>
                </w:tcBorders>
              </w:tcPr>
              <w:p w14:paraId="3CB4A50D" w14:textId="77777777" w:rsidR="00B035B5" w:rsidRDefault="00B035B5">
                <w:pPr>
                  <w:jc w:val="right"/>
                  <w:outlineLvl w:val="2"/>
                  <w:rPr>
                    <w:rFonts w:cs="Cambria"/>
                  </w:rPr>
                </w:pPr>
              </w:p>
            </w:tc>
            <w:tc>
              <w:tcPr>
                <w:tcW w:w="1527" w:type="dxa"/>
                <w:tcBorders>
                  <w:top w:val="single" w:sz="4" w:space="0" w:color="auto"/>
                  <w:left w:val="single" w:sz="4" w:space="0" w:color="auto"/>
                  <w:bottom w:val="single" w:sz="4" w:space="0" w:color="auto"/>
                  <w:right w:val="single" w:sz="4" w:space="0" w:color="auto"/>
                </w:tcBorders>
                <w:vAlign w:val="center"/>
              </w:tcPr>
              <w:p w14:paraId="792CC547" w14:textId="77777777" w:rsidR="00B035B5" w:rsidRDefault="00000000">
                <w:pPr>
                  <w:jc w:val="right"/>
                  <w:outlineLvl w:val="2"/>
                  <w:rPr>
                    <w:rFonts w:cs="Cambria"/>
                  </w:rPr>
                </w:pPr>
                <w:r>
                  <w:t>436,925,000.00</w:t>
                </w:r>
              </w:p>
            </w:tc>
          </w:tr>
          <w:tr w:rsidR="00B035B5" w14:paraId="5B166A3E" w14:textId="77777777">
            <w:trPr>
              <w:trHeight w:val="240"/>
            </w:trPr>
            <w:tc>
              <w:tcPr>
                <w:tcW w:w="2370"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522748391"/>
                  <w:lock w:val="sdtLocked"/>
                </w:sdtPr>
                <w:sdtEndPr>
                  <w:rPr>
                    <w:shd w:val="solid" w:color="FFFFFF" w:fill="auto"/>
                  </w:rPr>
                </w:sdtEndPr>
                <w:sdtContent>
                  <w:p w14:paraId="1EAD4DC0" w14:textId="77777777" w:rsidR="00B035B5" w:rsidRDefault="00000000">
                    <w:pPr>
                      <w:outlineLvl w:val="2"/>
                    </w:pPr>
                    <w:r>
                      <w:rPr>
                        <w:rFonts w:hint="eastAsia"/>
                      </w:rPr>
                      <w:t>（三）</w:t>
                    </w:r>
                    <w:r>
                      <w:rPr>
                        <w:rFonts w:hint="eastAsia"/>
                        <w:shd w:val="solid" w:color="FFFFFF" w:fill="auto"/>
                      </w:rPr>
                      <w:t>其他权益工具投资</w:t>
                    </w:r>
                  </w:p>
                </w:sdtContent>
              </w:sdt>
            </w:tc>
            <w:tc>
              <w:tcPr>
                <w:tcW w:w="1668" w:type="dxa"/>
                <w:tcBorders>
                  <w:top w:val="single" w:sz="4" w:space="0" w:color="auto"/>
                  <w:left w:val="single" w:sz="4" w:space="0" w:color="auto"/>
                  <w:bottom w:val="single" w:sz="4" w:space="0" w:color="auto"/>
                  <w:right w:val="single" w:sz="4" w:space="0" w:color="auto"/>
                </w:tcBorders>
              </w:tcPr>
              <w:p w14:paraId="798C942A" w14:textId="77777777" w:rsidR="00B035B5" w:rsidRDefault="00B035B5">
                <w:pPr>
                  <w:jc w:val="right"/>
                  <w:outlineLvl w:val="2"/>
                  <w:rPr>
                    <w:rFonts w:cs="Cambria"/>
                  </w:rPr>
                </w:pPr>
              </w:p>
            </w:tc>
            <w:tc>
              <w:tcPr>
                <w:tcW w:w="1628" w:type="dxa"/>
                <w:tcBorders>
                  <w:top w:val="single" w:sz="4" w:space="0" w:color="auto"/>
                  <w:left w:val="single" w:sz="4" w:space="0" w:color="auto"/>
                  <w:bottom w:val="single" w:sz="4" w:space="0" w:color="auto"/>
                  <w:right w:val="single" w:sz="4" w:space="0" w:color="auto"/>
                </w:tcBorders>
                <w:vAlign w:val="center"/>
              </w:tcPr>
              <w:p w14:paraId="211D1229" w14:textId="77777777" w:rsidR="00B035B5" w:rsidRDefault="00B035B5">
                <w:pPr>
                  <w:jc w:val="right"/>
                  <w:outlineLvl w:val="2"/>
                  <w:rPr>
                    <w:rFonts w:cs="Cambria"/>
                  </w:rPr>
                </w:pPr>
              </w:p>
            </w:tc>
            <w:tc>
              <w:tcPr>
                <w:tcW w:w="1696" w:type="dxa"/>
                <w:tcBorders>
                  <w:top w:val="single" w:sz="4" w:space="0" w:color="auto"/>
                  <w:left w:val="single" w:sz="4" w:space="0" w:color="auto"/>
                  <w:bottom w:val="single" w:sz="4" w:space="0" w:color="auto"/>
                  <w:right w:val="single" w:sz="4" w:space="0" w:color="auto"/>
                </w:tcBorders>
                <w:vAlign w:val="center"/>
              </w:tcPr>
              <w:p w14:paraId="734E6EF5" w14:textId="77777777" w:rsidR="00B035B5" w:rsidRDefault="00000000">
                <w:pPr>
                  <w:jc w:val="right"/>
                  <w:outlineLvl w:val="2"/>
                  <w:rPr>
                    <w:rFonts w:cs="Cambria"/>
                  </w:rPr>
                </w:pPr>
                <w:r>
                  <w:t>30,523,787.02</w:t>
                </w:r>
              </w:p>
            </w:tc>
            <w:tc>
              <w:tcPr>
                <w:tcW w:w="1527" w:type="dxa"/>
                <w:tcBorders>
                  <w:top w:val="single" w:sz="4" w:space="0" w:color="auto"/>
                  <w:left w:val="single" w:sz="4" w:space="0" w:color="auto"/>
                  <w:bottom w:val="single" w:sz="4" w:space="0" w:color="auto"/>
                  <w:right w:val="single" w:sz="4" w:space="0" w:color="auto"/>
                </w:tcBorders>
                <w:vAlign w:val="center"/>
              </w:tcPr>
              <w:p w14:paraId="23039275" w14:textId="77777777" w:rsidR="00B035B5" w:rsidRDefault="00000000">
                <w:pPr>
                  <w:jc w:val="right"/>
                  <w:outlineLvl w:val="2"/>
                  <w:rPr>
                    <w:rFonts w:cs="Cambria"/>
                  </w:rPr>
                </w:pPr>
                <w:r>
                  <w:t>30,523,787.02</w:t>
                </w:r>
              </w:p>
            </w:tc>
          </w:tr>
          <w:tr w:rsidR="00B035B5" w14:paraId="3C7E1884" w14:textId="77777777">
            <w:trPr>
              <w:trHeight w:val="468"/>
            </w:trPr>
            <w:sdt>
              <w:sdtPr>
                <w:tag w:val="_PLD_5f085d8452914c828c6cb5c210cfc97c"/>
                <w:id w:val="-1202324775"/>
                <w:lock w:val="sdtLocked"/>
              </w:sdtPr>
              <w:sdtContent>
                <w:tc>
                  <w:tcPr>
                    <w:tcW w:w="2370" w:type="dxa"/>
                    <w:tcBorders>
                      <w:top w:val="single" w:sz="4" w:space="0" w:color="auto"/>
                      <w:left w:val="single" w:sz="4" w:space="0" w:color="auto"/>
                      <w:bottom w:val="single" w:sz="4" w:space="0" w:color="auto"/>
                      <w:right w:val="single" w:sz="4" w:space="0" w:color="auto"/>
                    </w:tcBorders>
                    <w:shd w:val="clear" w:color="auto" w:fill="auto"/>
                  </w:tcPr>
                  <w:p w14:paraId="05F6C144" w14:textId="77777777" w:rsidR="00B035B5" w:rsidRDefault="00000000">
                    <w:pPr>
                      <w:outlineLvl w:val="2"/>
                      <w:rPr>
                        <w:rFonts w:cs="Cambria"/>
                        <w:b/>
                      </w:rPr>
                    </w:pPr>
                    <w:r>
                      <w:rPr>
                        <w:rFonts w:cs="Cambria" w:hint="eastAsia"/>
                        <w:b/>
                      </w:rPr>
                      <w:t>持续以公允价值计量的资产总额</w:t>
                    </w:r>
                  </w:p>
                </w:tc>
              </w:sdtContent>
            </w:sdt>
            <w:tc>
              <w:tcPr>
                <w:tcW w:w="1668" w:type="dxa"/>
                <w:tcBorders>
                  <w:top w:val="single" w:sz="4" w:space="0" w:color="auto"/>
                  <w:left w:val="single" w:sz="4" w:space="0" w:color="auto"/>
                  <w:bottom w:val="single" w:sz="4" w:space="0" w:color="auto"/>
                  <w:right w:val="single" w:sz="4" w:space="0" w:color="auto"/>
                </w:tcBorders>
              </w:tcPr>
              <w:p w14:paraId="66610107" w14:textId="77777777" w:rsidR="00B035B5" w:rsidRDefault="00B035B5">
                <w:pPr>
                  <w:jc w:val="right"/>
                  <w:outlineLvl w:val="2"/>
                  <w:rPr>
                    <w:rFonts w:cs="Cambria"/>
                  </w:rPr>
                </w:pPr>
              </w:p>
            </w:tc>
            <w:tc>
              <w:tcPr>
                <w:tcW w:w="1628" w:type="dxa"/>
                <w:tcBorders>
                  <w:top w:val="single" w:sz="4" w:space="0" w:color="auto"/>
                  <w:left w:val="single" w:sz="4" w:space="0" w:color="auto"/>
                  <w:bottom w:val="single" w:sz="4" w:space="0" w:color="auto"/>
                  <w:right w:val="single" w:sz="4" w:space="0" w:color="auto"/>
                </w:tcBorders>
                <w:vAlign w:val="center"/>
              </w:tcPr>
              <w:p w14:paraId="327153A5" w14:textId="77777777" w:rsidR="00B035B5" w:rsidRDefault="00000000">
                <w:pPr>
                  <w:jc w:val="right"/>
                  <w:outlineLvl w:val="2"/>
                  <w:rPr>
                    <w:rFonts w:cs="Cambria"/>
                  </w:rPr>
                </w:pPr>
                <w:r>
                  <w:t>436,925,000.00</w:t>
                </w:r>
              </w:p>
            </w:tc>
            <w:tc>
              <w:tcPr>
                <w:tcW w:w="1696" w:type="dxa"/>
                <w:tcBorders>
                  <w:top w:val="single" w:sz="4" w:space="0" w:color="auto"/>
                  <w:left w:val="single" w:sz="4" w:space="0" w:color="auto"/>
                  <w:bottom w:val="single" w:sz="4" w:space="0" w:color="auto"/>
                  <w:right w:val="single" w:sz="4" w:space="0" w:color="auto"/>
                </w:tcBorders>
                <w:vAlign w:val="center"/>
              </w:tcPr>
              <w:p w14:paraId="40A29C36" w14:textId="77777777" w:rsidR="00B035B5" w:rsidRDefault="00000000">
                <w:pPr>
                  <w:jc w:val="right"/>
                  <w:outlineLvl w:val="2"/>
                  <w:rPr>
                    <w:rFonts w:cs="Cambria"/>
                  </w:rPr>
                </w:pPr>
                <w:r>
                  <w:t>30,523,787.02</w:t>
                </w:r>
              </w:p>
            </w:tc>
            <w:tc>
              <w:tcPr>
                <w:tcW w:w="1527" w:type="dxa"/>
                <w:tcBorders>
                  <w:top w:val="single" w:sz="4" w:space="0" w:color="auto"/>
                  <w:left w:val="single" w:sz="4" w:space="0" w:color="auto"/>
                  <w:bottom w:val="single" w:sz="4" w:space="0" w:color="auto"/>
                  <w:right w:val="single" w:sz="4" w:space="0" w:color="auto"/>
                </w:tcBorders>
                <w:vAlign w:val="center"/>
              </w:tcPr>
              <w:p w14:paraId="394F9118" w14:textId="77777777" w:rsidR="00B035B5" w:rsidRDefault="00000000">
                <w:pPr>
                  <w:jc w:val="right"/>
                  <w:outlineLvl w:val="2"/>
                  <w:rPr>
                    <w:rFonts w:cs="Cambria"/>
                  </w:rPr>
                </w:pPr>
                <w:r>
                  <w:t>467,448,787.02</w:t>
                </w:r>
              </w:p>
            </w:tc>
          </w:tr>
        </w:tbl>
        <w:p w14:paraId="4C7F4EC7" w14:textId="77777777" w:rsidR="00B035B5" w:rsidRDefault="00000000">
          <w:pPr>
            <w:tabs>
              <w:tab w:val="left" w:pos="1134"/>
            </w:tabs>
            <w:rPr>
              <w:rFonts w:cs="Cambria"/>
              <w:b/>
            </w:rPr>
          </w:pPr>
        </w:p>
      </w:sdtContent>
    </w:sdt>
    <w:bookmarkEnd w:id="241"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14:paraId="4AFE056E" w14:textId="77777777" w:rsidR="00B035B5" w:rsidRDefault="00000000">
          <w:pPr>
            <w:pStyle w:val="3"/>
            <w:numPr>
              <w:ilvl w:val="0"/>
              <w:numId w:val="83"/>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14:paraId="0E231E56" w14:textId="77777777" w:rsidR="00B035B5" w:rsidRDefault="00000000">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44F86C1" w14:textId="77777777" w:rsidR="00B035B5" w:rsidRDefault="00000000">
          <w:pPr>
            <w:tabs>
              <w:tab w:val="left" w:pos="1134"/>
            </w:tabs>
            <w:rPr>
              <w:rFonts w:cs="Cambria"/>
              <w:b/>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14:paraId="29F19F30" w14:textId="77777777" w:rsidR="00B035B5" w:rsidRDefault="00000000">
          <w:pPr>
            <w:pStyle w:val="3"/>
            <w:numPr>
              <w:ilvl w:val="0"/>
              <w:numId w:val="83"/>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14:paraId="3574BEB1" w14:textId="77777777" w:rsidR="00B035B5" w:rsidRDefault="00000000">
              <w:pPr>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
          <w:sdtPr>
            <w:rPr>
              <w:rFonts w:cs="Cambria"/>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Content>
            <w:p w14:paraId="5AC4665D" w14:textId="77777777" w:rsidR="00B035B5" w:rsidRDefault="00000000">
              <w:pPr>
                <w:tabs>
                  <w:tab w:val="left" w:pos="1134"/>
                </w:tabs>
                <w:ind w:firstLineChars="200" w:firstLine="420"/>
                <w:rPr>
                  <w:rFonts w:cs="Cambria"/>
                </w:rPr>
              </w:pPr>
              <w:r>
                <w:rPr>
                  <w:rFonts w:cs="Cambria" w:hint="eastAsia"/>
                </w:rPr>
                <w:t>对于公司持有的银行理财产品，采用估值技术确定其公允价值。所使用的估值模型为现金流量折现模型、交易商报价。估值技术的输入</w:t>
              </w:r>
              <w:proofErr w:type="gramStart"/>
              <w:r>
                <w:rPr>
                  <w:rFonts w:cs="Cambria" w:hint="eastAsia"/>
                </w:rPr>
                <w:t>值主要</w:t>
              </w:r>
              <w:proofErr w:type="gramEnd"/>
              <w:r>
                <w:rPr>
                  <w:rFonts w:cs="Cambria" w:hint="eastAsia"/>
                </w:rPr>
                <w:t>包括合同约定的预期收益率。</w:t>
              </w:r>
            </w:p>
          </w:sdtContent>
        </w:sdt>
      </w:sdtContent>
    </w:sdt>
    <w:p w14:paraId="3B97E45D" w14:textId="77777777" w:rsidR="00B035B5" w:rsidRDefault="00B035B5"/>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14:paraId="4D2090D0" w14:textId="77777777" w:rsidR="00B035B5" w:rsidRDefault="00000000">
          <w:pPr>
            <w:pStyle w:val="3"/>
            <w:numPr>
              <w:ilvl w:val="0"/>
              <w:numId w:val="83"/>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14:paraId="75604AE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Content>
            <w:p w14:paraId="0A26B433" w14:textId="77777777" w:rsidR="00B035B5" w:rsidRDefault="00000000">
              <w:pPr>
                <w:ind w:firstLineChars="200" w:firstLine="420"/>
              </w:pPr>
              <w:r>
                <w:rPr>
                  <w:rFonts w:hint="eastAsia"/>
                </w:rPr>
                <w:t>对于公司持有的</w:t>
              </w:r>
              <w:proofErr w:type="gramStart"/>
              <w:r>
                <w:rPr>
                  <w:rFonts w:hint="eastAsia"/>
                </w:rPr>
                <w:t>非交易</w:t>
              </w:r>
              <w:proofErr w:type="gramEnd"/>
              <w:r>
                <w:rPr>
                  <w:rFonts w:hint="eastAsia"/>
                </w:rPr>
                <w:t>性权益工具投资，采用估值技术确定其公允价值。所使用的估值模型为现金流量折现模型。估值技术的输入</w:t>
              </w:r>
              <w:proofErr w:type="gramStart"/>
              <w:r>
                <w:rPr>
                  <w:rFonts w:hint="eastAsia"/>
                </w:rPr>
                <w:t>值主要</w:t>
              </w:r>
              <w:proofErr w:type="gramEnd"/>
              <w:r>
                <w:rPr>
                  <w:rFonts w:hint="eastAsia"/>
                </w:rPr>
                <w:t>包括收入增长率以及系统风险系数。</w:t>
              </w:r>
            </w:p>
          </w:sdtContent>
        </w:sdt>
        <w:p w14:paraId="09DBBD35" w14:textId="77777777" w:rsidR="00B035B5" w:rsidRDefault="00000000">
          <w:pPr>
            <w:tabs>
              <w:tab w:val="left" w:pos="1134"/>
            </w:tabs>
            <w:rPr>
              <w:rFonts w:cs="Cambria"/>
              <w:b/>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14:paraId="4DF641F7" w14:textId="77777777" w:rsidR="00B035B5" w:rsidRDefault="00000000">
          <w:pPr>
            <w:pStyle w:val="3"/>
            <w:numPr>
              <w:ilvl w:val="0"/>
              <w:numId w:val="83"/>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14:paraId="7B4D84E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持续的第三层次公允价值计量的项目期初与期末账面价值之间的调节信息及不可观察参数的敏感性分析"/>
            <w:tag w:val="_GBC_954b4040e118418f971665f0ac24c423"/>
            <w:id w:val="-32809914"/>
            <w:lock w:val="sdtLocked"/>
            <w:placeholder>
              <w:docPart w:val="GBC22222222222222222222222222222"/>
            </w:placeholder>
          </w:sdtPr>
          <w:sdtContent>
            <w:p w14:paraId="67F0B2DD" w14:textId="77777777" w:rsidR="00B035B5" w:rsidRDefault="00000000">
              <w:r>
                <w:rPr>
                  <w:rFonts w:hint="eastAsia"/>
                </w:rPr>
                <w:t>期初与期末账面价值间的调节信息</w:t>
              </w:r>
            </w:p>
            <w:p w14:paraId="180AA86C" w14:textId="77777777" w:rsidR="00B035B5" w:rsidRDefault="00000000">
              <w:pPr>
                <w:ind w:firstLineChars="3100" w:firstLine="6510"/>
              </w:pPr>
              <w:r>
                <w:rPr>
                  <w:rFonts w:hint="eastAsia"/>
                </w:rPr>
                <w:t>单位：元 币种：人民币</w:t>
              </w:r>
            </w:p>
            <w:tbl>
              <w:tblPr>
                <w:tblStyle w:val="aff0"/>
                <w:tblW w:w="9049" w:type="dxa"/>
                <w:tblLayout w:type="fixed"/>
                <w:tblLook w:val="04A0" w:firstRow="1" w:lastRow="0" w:firstColumn="1" w:lastColumn="0" w:noHBand="0" w:noVBand="1"/>
              </w:tblPr>
              <w:tblGrid>
                <w:gridCol w:w="3016"/>
                <w:gridCol w:w="3016"/>
                <w:gridCol w:w="3017"/>
              </w:tblGrid>
              <w:tr w:rsidR="00B035B5" w14:paraId="090715B1" w14:textId="77777777">
                <w:tc>
                  <w:tcPr>
                    <w:tcW w:w="3016" w:type="dxa"/>
                  </w:tcPr>
                  <w:p w14:paraId="6BEBEC6E" w14:textId="77777777" w:rsidR="00B035B5" w:rsidRDefault="00000000">
                    <w:pPr>
                      <w:jc w:val="center"/>
                      <w:rPr>
                        <w:rFonts w:ascii="Times New Roman" w:hAnsi="Times New Roman"/>
                      </w:rPr>
                    </w:pPr>
                    <w:r>
                      <w:rPr>
                        <w:rFonts w:ascii="Times New Roman" w:hAnsi="Times New Roman"/>
                      </w:rPr>
                      <w:t>项目</w:t>
                    </w:r>
                  </w:p>
                </w:tc>
                <w:tc>
                  <w:tcPr>
                    <w:tcW w:w="3016" w:type="dxa"/>
                  </w:tcPr>
                  <w:p w14:paraId="54DA36D0" w14:textId="77777777" w:rsidR="00B035B5" w:rsidRDefault="00000000">
                    <w:pPr>
                      <w:jc w:val="center"/>
                      <w:rPr>
                        <w:rFonts w:ascii="Times New Roman" w:hAnsi="Times New Roman"/>
                      </w:rPr>
                    </w:pPr>
                    <w:r>
                      <w:rPr>
                        <w:rFonts w:ascii="Times New Roman" w:hAnsi="Times New Roman"/>
                      </w:rPr>
                      <w:t>其他权益工具投资</w:t>
                    </w:r>
                  </w:p>
                </w:tc>
                <w:tc>
                  <w:tcPr>
                    <w:tcW w:w="3017" w:type="dxa"/>
                  </w:tcPr>
                  <w:p w14:paraId="5275B755" w14:textId="77777777" w:rsidR="00B035B5" w:rsidRDefault="00000000">
                    <w:pPr>
                      <w:jc w:val="center"/>
                      <w:rPr>
                        <w:rFonts w:ascii="Times New Roman" w:hAnsi="Times New Roman"/>
                      </w:rPr>
                    </w:pPr>
                    <w:r>
                      <w:rPr>
                        <w:rFonts w:ascii="Times New Roman" w:hAnsi="Times New Roman"/>
                      </w:rPr>
                      <w:t>合计</w:t>
                    </w:r>
                  </w:p>
                </w:tc>
              </w:tr>
              <w:tr w:rsidR="00B035B5" w14:paraId="098D2438" w14:textId="77777777">
                <w:tc>
                  <w:tcPr>
                    <w:tcW w:w="3016" w:type="dxa"/>
                  </w:tcPr>
                  <w:p w14:paraId="6FD7EAA9" w14:textId="77777777" w:rsidR="00B035B5" w:rsidRDefault="00000000">
                    <w:pPr>
                      <w:rPr>
                        <w:rFonts w:ascii="Times New Roman" w:hAnsi="Times New Roman"/>
                      </w:rPr>
                    </w:pPr>
                    <w:r>
                      <w:rPr>
                        <w:rFonts w:ascii="Times New Roman" w:hAnsi="Times New Roman" w:hint="eastAsia"/>
                      </w:rPr>
                      <w:t>期</w:t>
                    </w:r>
                    <w:r>
                      <w:rPr>
                        <w:rFonts w:ascii="Times New Roman" w:hAnsi="Times New Roman"/>
                      </w:rPr>
                      <w:t>初账面价值</w:t>
                    </w:r>
                  </w:p>
                </w:tc>
                <w:tc>
                  <w:tcPr>
                    <w:tcW w:w="3016" w:type="dxa"/>
                  </w:tcPr>
                  <w:p w14:paraId="49523A8C" w14:textId="77777777" w:rsidR="00B035B5" w:rsidRDefault="00000000">
                    <w:pPr>
                      <w:rPr>
                        <w:rFonts w:ascii="Times New Roman" w:hAnsi="Times New Roman"/>
                      </w:rPr>
                    </w:pPr>
                    <w:r>
                      <w:rPr>
                        <w:rFonts w:ascii="Times New Roman" w:hAnsi="Times New Roman"/>
                      </w:rPr>
                      <w:t>30,523,787.02</w:t>
                    </w:r>
                  </w:p>
                </w:tc>
                <w:tc>
                  <w:tcPr>
                    <w:tcW w:w="3017" w:type="dxa"/>
                  </w:tcPr>
                  <w:p w14:paraId="729CEF16" w14:textId="77777777" w:rsidR="00B035B5" w:rsidRDefault="00000000">
                    <w:pPr>
                      <w:rPr>
                        <w:rFonts w:ascii="Times New Roman" w:hAnsi="Times New Roman"/>
                      </w:rPr>
                    </w:pPr>
                    <w:r>
                      <w:rPr>
                        <w:rFonts w:ascii="Times New Roman" w:hAnsi="Times New Roman"/>
                      </w:rPr>
                      <w:t>30,523,787.02</w:t>
                    </w:r>
                  </w:p>
                </w:tc>
              </w:tr>
              <w:tr w:rsidR="00B035B5" w14:paraId="2608E2A6" w14:textId="77777777">
                <w:tc>
                  <w:tcPr>
                    <w:tcW w:w="3016" w:type="dxa"/>
                  </w:tcPr>
                  <w:p w14:paraId="06B32A53" w14:textId="77777777" w:rsidR="00B035B5" w:rsidRDefault="00000000">
                    <w:pPr>
                      <w:rPr>
                        <w:rFonts w:ascii="Times New Roman" w:hAnsi="Times New Roman"/>
                      </w:rPr>
                    </w:pPr>
                    <w:r>
                      <w:rPr>
                        <w:rFonts w:ascii="Times New Roman" w:hAnsi="Times New Roman"/>
                      </w:rPr>
                      <w:t>公允价值变动</w:t>
                    </w:r>
                  </w:p>
                </w:tc>
                <w:tc>
                  <w:tcPr>
                    <w:tcW w:w="3016" w:type="dxa"/>
                  </w:tcPr>
                  <w:p w14:paraId="226B6B8D" w14:textId="77777777" w:rsidR="00B035B5" w:rsidRDefault="00000000">
                    <w:pPr>
                      <w:rPr>
                        <w:rFonts w:ascii="Times New Roman" w:hAnsi="Times New Roman"/>
                      </w:rPr>
                    </w:pPr>
                    <w:r>
                      <w:rPr>
                        <w:rFonts w:ascii="Times New Roman" w:hAnsi="Times New Roman"/>
                      </w:rPr>
                      <w:t xml:space="preserve">　</w:t>
                    </w:r>
                  </w:p>
                </w:tc>
                <w:tc>
                  <w:tcPr>
                    <w:tcW w:w="3017" w:type="dxa"/>
                  </w:tcPr>
                  <w:p w14:paraId="0E09B8F2" w14:textId="77777777" w:rsidR="00B035B5" w:rsidRDefault="00000000">
                    <w:pPr>
                      <w:rPr>
                        <w:rFonts w:ascii="Times New Roman" w:hAnsi="Times New Roman"/>
                      </w:rPr>
                    </w:pPr>
                    <w:r>
                      <w:rPr>
                        <w:rFonts w:ascii="Times New Roman" w:hAnsi="Times New Roman"/>
                      </w:rPr>
                      <w:t xml:space="preserve">　</w:t>
                    </w:r>
                  </w:p>
                </w:tc>
              </w:tr>
              <w:tr w:rsidR="00B035B5" w14:paraId="5EEF112B" w14:textId="77777777">
                <w:tc>
                  <w:tcPr>
                    <w:tcW w:w="3016" w:type="dxa"/>
                  </w:tcPr>
                  <w:p w14:paraId="3DEBBFC3" w14:textId="77777777" w:rsidR="00B035B5" w:rsidRDefault="00000000">
                    <w:pPr>
                      <w:rPr>
                        <w:rFonts w:ascii="Times New Roman" w:hAnsi="Times New Roman"/>
                      </w:rPr>
                    </w:pPr>
                    <w:r>
                      <w:rPr>
                        <w:rFonts w:ascii="Times New Roman" w:hAnsi="Times New Roman" w:hint="eastAsia"/>
                      </w:rPr>
                      <w:t>期</w:t>
                    </w:r>
                    <w:r>
                      <w:rPr>
                        <w:rFonts w:ascii="Times New Roman" w:hAnsi="Times New Roman"/>
                      </w:rPr>
                      <w:t>末账面价值</w:t>
                    </w:r>
                  </w:p>
                </w:tc>
                <w:tc>
                  <w:tcPr>
                    <w:tcW w:w="3016" w:type="dxa"/>
                  </w:tcPr>
                  <w:p w14:paraId="1828844B" w14:textId="77777777" w:rsidR="00B035B5" w:rsidRDefault="00000000">
                    <w:pPr>
                      <w:rPr>
                        <w:rFonts w:ascii="Times New Roman" w:hAnsi="Times New Roman"/>
                      </w:rPr>
                    </w:pPr>
                    <w:r>
                      <w:rPr>
                        <w:rFonts w:ascii="Times New Roman" w:hAnsi="Times New Roman"/>
                      </w:rPr>
                      <w:t>30,523,787.02</w:t>
                    </w:r>
                  </w:p>
                </w:tc>
                <w:tc>
                  <w:tcPr>
                    <w:tcW w:w="3017" w:type="dxa"/>
                  </w:tcPr>
                  <w:p w14:paraId="6567ECAA" w14:textId="77777777" w:rsidR="00B035B5" w:rsidRDefault="00000000">
                    <w:pPr>
                      <w:rPr>
                        <w:rFonts w:ascii="Times New Roman" w:hAnsi="Times New Roman"/>
                      </w:rPr>
                    </w:pPr>
                    <w:r>
                      <w:rPr>
                        <w:rFonts w:ascii="Times New Roman" w:hAnsi="Times New Roman"/>
                      </w:rPr>
                      <w:t>30,523,787.02</w:t>
                    </w:r>
                  </w:p>
                </w:tc>
              </w:tr>
            </w:tbl>
            <w:p w14:paraId="14728F8A" w14:textId="77777777" w:rsidR="00B035B5" w:rsidRDefault="00000000"/>
          </w:sdtContent>
        </w:sdt>
        <w:p w14:paraId="09F970B6" w14:textId="77777777" w:rsidR="00B035B5" w:rsidRDefault="00000000">
          <w:pPr>
            <w:tabs>
              <w:tab w:val="left" w:pos="1134"/>
            </w:tabs>
            <w:rPr>
              <w:rFonts w:cs="Cambria"/>
              <w:b/>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14:paraId="4165A5D9" w14:textId="77777777" w:rsidR="00B035B5" w:rsidRDefault="00000000">
          <w:pPr>
            <w:pStyle w:val="3"/>
            <w:numPr>
              <w:ilvl w:val="0"/>
              <w:numId w:val="83"/>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14:paraId="7398445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3833EAF" w14:textId="77777777" w:rsidR="00B035B5" w:rsidRDefault="00000000">
          <w:pPr>
            <w:tabs>
              <w:tab w:val="left" w:pos="1134"/>
            </w:tabs>
            <w:rPr>
              <w:rFonts w:cs="Cambria"/>
              <w:b/>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14:paraId="4D08A181" w14:textId="77777777" w:rsidR="00B035B5" w:rsidRDefault="00000000">
          <w:pPr>
            <w:pStyle w:val="3"/>
            <w:numPr>
              <w:ilvl w:val="0"/>
              <w:numId w:val="83"/>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14:paraId="5F28BB3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A2EF4B" w14:textId="77777777" w:rsidR="00B035B5" w:rsidRDefault="00000000">
          <w:pPr>
            <w:rPr>
              <w:rFonts w:cstheme="minorBidi"/>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14:paraId="5DC2E091" w14:textId="77777777" w:rsidR="00B035B5" w:rsidRDefault="00000000">
          <w:pPr>
            <w:pStyle w:val="3"/>
            <w:numPr>
              <w:ilvl w:val="0"/>
              <w:numId w:val="83"/>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14:paraId="182E1017" w14:textId="77777777" w:rsidR="00B035B5" w:rsidRDefault="00000000">
              <w:pPr>
                <w:rPr>
                  <w:rFonts w:cstheme="minorBidi"/>
                </w:rPr>
              </w:pPr>
              <w:r>
                <w:rPr>
                  <w:rFonts w:cstheme="minorBidi"/>
                </w:rPr>
                <w:fldChar w:fldCharType="begin"/>
              </w:r>
              <w:r>
                <w:rPr>
                  <w:rFonts w:cstheme="minorBidi"/>
                </w:rPr>
                <w:instrText xml:space="preserve"> MACROBUTTON  SnrToggleCheckbox □适用 </w:instrText>
              </w:r>
              <w:r>
                <w:rPr>
                  <w:rFonts w:cstheme="minorBidi"/>
                </w:rPr>
                <w:fldChar w:fldCharType="end"/>
              </w:r>
              <w:r>
                <w:rPr>
                  <w:rFonts w:cstheme="minorBidi"/>
                </w:rPr>
                <w:fldChar w:fldCharType="begin"/>
              </w:r>
              <w:r>
                <w:rPr>
                  <w:rFonts w:cstheme="minorBidi"/>
                </w:rPr>
                <w:instrText xml:space="preserve"> MACROBUTTON  SnrToggleCheckbox √不适用 </w:instrText>
              </w:r>
              <w:r>
                <w:rPr>
                  <w:rFonts w:cstheme="minorBidi"/>
                </w:rPr>
                <w:fldChar w:fldCharType="end"/>
              </w:r>
            </w:p>
          </w:sdtContent>
        </w:sdt>
      </w:sdtContent>
    </w:sdt>
    <w:p w14:paraId="3A2C0E09" w14:textId="77777777" w:rsidR="00B035B5" w:rsidRDefault="00B035B5">
      <w:pPr>
        <w:rPr>
          <w:rFonts w:cstheme="minorBidi"/>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14:paraId="47233447" w14:textId="77777777" w:rsidR="00B035B5" w:rsidRDefault="00000000">
          <w:pPr>
            <w:pStyle w:val="3"/>
            <w:numPr>
              <w:ilvl w:val="0"/>
              <w:numId w:val="83"/>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Content>
            <w:p w14:paraId="2C996CC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EFA242" w14:textId="77777777" w:rsidR="00B035B5" w:rsidRDefault="00000000"/>
      </w:sdtContent>
    </w:sdt>
    <w:p w14:paraId="483070C7" w14:textId="77777777" w:rsidR="00B035B5" w:rsidRDefault="00000000">
      <w:pPr>
        <w:pStyle w:val="2"/>
        <w:numPr>
          <w:ilvl w:val="0"/>
          <w:numId w:val="33"/>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14:paraId="056361FB" w14:textId="77777777" w:rsidR="00B035B5" w:rsidRDefault="00000000">
          <w:pPr>
            <w:pStyle w:val="3"/>
            <w:numPr>
              <w:ilvl w:val="0"/>
              <w:numId w:val="84"/>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14:paraId="50B28BE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AF410A" w14:textId="77777777" w:rsidR="00B035B5" w:rsidRDefault="00000000">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135"/>
            <w:gridCol w:w="2127"/>
            <w:gridCol w:w="1560"/>
            <w:gridCol w:w="1419"/>
            <w:gridCol w:w="1426"/>
          </w:tblGrid>
          <w:tr w:rsidR="00B035B5" w14:paraId="6D11542B" w14:textId="77777777">
            <w:trPr>
              <w:trHeight w:val="842"/>
            </w:trPr>
            <w:sdt>
              <w:sdtPr>
                <w:tag w:val="_PLD_19f86fac20c44d648212d3b573ca4c90"/>
                <w:id w:val="537169639"/>
                <w:lock w:val="sdtLocked"/>
              </w:sdtPr>
              <w:sdtContent>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A5F0815" w14:textId="77777777" w:rsidR="00B035B5" w:rsidRDefault="00000000">
                    <w:pPr>
                      <w:jc w:val="center"/>
                      <w:rPr>
                        <w:rFonts w:cs="Cambria"/>
                      </w:rPr>
                    </w:pPr>
                    <w:r>
                      <w:rPr>
                        <w:rFonts w:cs="Cambria" w:hint="eastAsia"/>
                      </w:rPr>
                      <w:t>母公司名称</w:t>
                    </w:r>
                  </w:p>
                </w:tc>
              </w:sdtContent>
            </w:sdt>
            <w:sdt>
              <w:sdtPr>
                <w:tag w:val="_PLD_d0e9e84346084d4db76e60afa87cf85a"/>
                <w:id w:val="-1916930715"/>
                <w:lock w:val="sdtLocked"/>
              </w:sdtPr>
              <w:sdtContent>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AC5D363" w14:textId="77777777" w:rsidR="00B035B5" w:rsidRDefault="00000000">
                    <w:pPr>
                      <w:jc w:val="center"/>
                      <w:rPr>
                        <w:rFonts w:cs="Cambria"/>
                      </w:rPr>
                    </w:pPr>
                    <w:r>
                      <w:rPr>
                        <w:rFonts w:cs="Cambria" w:hint="eastAsia"/>
                      </w:rPr>
                      <w:t>注册地</w:t>
                    </w:r>
                  </w:p>
                </w:tc>
              </w:sdtContent>
            </w:sdt>
            <w:sdt>
              <w:sdtPr>
                <w:tag w:val="_PLD_862851f8ff08431ea28c3420f555e42d"/>
                <w:id w:val="-2127754522"/>
                <w:lock w:val="sdtLocked"/>
              </w:sdt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24B5AED" w14:textId="77777777" w:rsidR="00B035B5" w:rsidRDefault="00000000">
                    <w:pPr>
                      <w:jc w:val="center"/>
                      <w:rPr>
                        <w:rFonts w:cs="Cambria"/>
                      </w:rPr>
                    </w:pPr>
                    <w:r>
                      <w:rPr>
                        <w:rFonts w:cs="Cambria" w:hint="eastAsia"/>
                      </w:rPr>
                      <w:t>业务性质</w:t>
                    </w:r>
                  </w:p>
                </w:tc>
              </w:sdtContent>
            </w:sdt>
            <w:sdt>
              <w:sdtPr>
                <w:tag w:val="_PLD_77ed8bc59084448aa6eced74a15c106f"/>
                <w:id w:val="1759098837"/>
                <w:lock w:val="sdtLocked"/>
              </w:sdtPr>
              <w:sdtContent>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EC0765" w14:textId="77777777" w:rsidR="00B035B5" w:rsidRDefault="00000000">
                    <w:pPr>
                      <w:jc w:val="center"/>
                      <w:rPr>
                        <w:rFonts w:cs="Cambria"/>
                      </w:rPr>
                    </w:pPr>
                    <w:r>
                      <w:rPr>
                        <w:rFonts w:cs="Cambria" w:hint="eastAsia"/>
                      </w:rPr>
                      <w:t>注册资本</w:t>
                    </w:r>
                  </w:p>
                </w:tc>
              </w:sdtContent>
            </w:sdt>
            <w:sdt>
              <w:sdtPr>
                <w:tag w:val="_PLD_360f61c4c6c14f0abe6480ef7f30e958"/>
                <w:id w:val="-606582817"/>
                <w:lock w:val="sdtLocked"/>
              </w:sdtPr>
              <w:sdtContent>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CE48A9A" w14:textId="77777777" w:rsidR="00B035B5" w:rsidRDefault="00000000">
                    <w:pPr>
                      <w:jc w:val="center"/>
                      <w:rPr>
                        <w:rFonts w:cs="Cambria"/>
                      </w:rPr>
                    </w:pPr>
                    <w:r>
                      <w:rPr>
                        <w:rFonts w:cs="Cambria" w:hint="eastAsia"/>
                      </w:rPr>
                      <w:t>母公司对本企业的持股比例</w:t>
                    </w:r>
                    <w:r>
                      <w:rPr>
                        <w:rFonts w:cs="Cambria"/>
                      </w:rPr>
                      <w:t>(%)</w:t>
                    </w:r>
                  </w:p>
                </w:tc>
              </w:sdtContent>
            </w:sdt>
            <w:sdt>
              <w:sdtPr>
                <w:tag w:val="_PLD_3ef945e24ca64fc394d2e6b861604fcf"/>
                <w:id w:val="2117871956"/>
                <w:lock w:val="sdtLocked"/>
              </w:sdtPr>
              <w:sdtContent>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6A618C7" w14:textId="77777777" w:rsidR="00B035B5" w:rsidRDefault="00000000">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864900606"/>
              <w:lock w:val="sdtLocked"/>
            </w:sdtPr>
            <w:sdtContent>
              <w:tr w:rsidR="00B035B5" w14:paraId="6FE5AE5E" w14:textId="77777777">
                <w:trPr>
                  <w:trHeight w:val="255"/>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CD6F992" w14:textId="77777777" w:rsidR="00B035B5" w:rsidRDefault="00000000">
                    <w:pPr>
                      <w:rPr>
                        <w:rFonts w:cs="Cambria"/>
                      </w:rPr>
                    </w:pPr>
                    <w:r>
                      <w:t>东北特殊钢集团股份有限公司</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312AEE" w14:textId="77777777" w:rsidR="00B035B5" w:rsidRDefault="00000000">
                    <w:pPr>
                      <w:rPr>
                        <w:rFonts w:cs="Cambria"/>
                      </w:rPr>
                    </w:pPr>
                    <w:r>
                      <w:t>辽宁大连</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8E4F1" w14:textId="77777777" w:rsidR="00B035B5" w:rsidRDefault="00000000">
                    <w:pPr>
                      <w:rPr>
                        <w:rFonts w:cs="Cambria"/>
                      </w:rPr>
                    </w:pPr>
                    <w:r>
                      <w:t>钢冶炼、钢压延加工、特殊钢产品、深加工产品及附加产品生产、销售等</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83F4C0" w14:textId="77777777" w:rsidR="00B035B5" w:rsidRDefault="00000000">
                    <w:pPr>
                      <w:jc w:val="right"/>
                      <w:rPr>
                        <w:rFonts w:cs="Cambria"/>
                      </w:rPr>
                    </w:pPr>
                    <w:r>
                      <w:t>1,045,459.50</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5145B1" w14:textId="77777777" w:rsidR="00B035B5" w:rsidRDefault="00000000">
                    <w:pPr>
                      <w:jc w:val="right"/>
                      <w:rPr>
                        <w:rFonts w:cs="Cambria"/>
                      </w:rPr>
                    </w:pPr>
                    <w:r>
                      <w:t>29.25</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FEB45E8" w14:textId="77777777" w:rsidR="00B035B5" w:rsidRDefault="00000000">
                    <w:pPr>
                      <w:jc w:val="right"/>
                      <w:rPr>
                        <w:rFonts w:cs="Cambria"/>
                      </w:rPr>
                    </w:pPr>
                    <w:r>
                      <w:t>29.25</w:t>
                    </w:r>
                  </w:p>
                </w:tc>
              </w:tr>
            </w:sdtContent>
          </w:sdt>
        </w:tbl>
        <w:p w14:paraId="595F4B3A" w14:textId="77777777" w:rsidR="00B035B5" w:rsidRDefault="00B035B5">
          <w:pPr>
            <w:tabs>
              <w:tab w:val="left" w:pos="1134"/>
            </w:tabs>
            <w:rPr>
              <w:rFonts w:cs="Cambria"/>
            </w:rPr>
          </w:pPr>
        </w:p>
        <w:p w14:paraId="37D5CC4F" w14:textId="77777777" w:rsidR="00B035B5" w:rsidRDefault="00000000">
          <w:r>
            <w:rPr>
              <w:rFonts w:hint="eastAsia"/>
            </w:rPr>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Content>
              <w:r>
                <w:rPr>
                  <w:rFonts w:hint="eastAsia"/>
                </w:rPr>
                <w:t>沈文荣</w:t>
              </w:r>
            </w:sdtContent>
          </w:sdt>
        </w:p>
        <w:p w14:paraId="200BBD2E" w14:textId="77777777" w:rsidR="00B035B5" w:rsidRDefault="00000000"/>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14:paraId="7D655650" w14:textId="77777777" w:rsidR="00B035B5" w:rsidRDefault="00000000">
          <w:pPr>
            <w:pStyle w:val="3"/>
            <w:numPr>
              <w:ilvl w:val="0"/>
              <w:numId w:val="84"/>
            </w:numPr>
            <w:rPr>
              <w:rFonts w:ascii="宋体" w:hAnsi="宋体" w:cs="Arial"/>
              <w:szCs w:val="21"/>
            </w:rPr>
          </w:pPr>
          <w:r>
            <w:rPr>
              <w:rFonts w:ascii="宋体" w:hAnsi="宋体" w:cs="Arial" w:hint="eastAsia"/>
              <w:szCs w:val="21"/>
            </w:rPr>
            <w:t>本企业的子公司情况</w:t>
          </w:r>
        </w:p>
        <w:p w14:paraId="33AD3BA4" w14:textId="77777777" w:rsidR="00B035B5" w:rsidRDefault="00000000">
          <w:r>
            <w:rPr>
              <w:rFonts w:hint="eastAsia"/>
            </w:rPr>
            <w:t>本企业子公司的情况详见附注</w:t>
          </w:r>
        </w:p>
        <w:sdt>
          <w:sdtPr>
            <w:alias w:val="是否适用：本公司的子公司情况详见附注[双击切换]"/>
            <w:tag w:val="_GBC_a8d551b9f62149d3bf9322adae2c671f"/>
            <w:id w:val="1545025869"/>
            <w:lock w:val="sdtLocked"/>
            <w:placeholder>
              <w:docPart w:val="GBC22222222222222222222222222222"/>
            </w:placeholder>
          </w:sdtPr>
          <w:sdtContent>
            <w:p w14:paraId="17D5D0B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464038270"/>
            <w:lock w:val="sdtLocked"/>
            <w:placeholder>
              <w:docPart w:val="GBC22222222222222222222222222222"/>
            </w:placeholder>
          </w:sdtPr>
          <w:sdtContent>
            <w:p w14:paraId="00B55AB9" w14:textId="77777777" w:rsidR="00B035B5" w:rsidRDefault="00000000">
              <w:r>
                <w:rPr>
                  <w:rFonts w:hint="eastAsia"/>
                </w:rPr>
                <w:t>本企业子公司的情况详见附注九</w:t>
              </w:r>
              <w:r>
                <w:t xml:space="preserve"> “在子公司中的权益”。</w:t>
              </w:r>
            </w:p>
          </w:sdtContent>
        </w:sdt>
        <w:p w14:paraId="486614F1" w14:textId="77777777" w:rsidR="00B035B5" w:rsidRDefault="00000000">
          <w:pPr>
            <w:tabs>
              <w:tab w:val="left" w:pos="1134"/>
            </w:tabs>
            <w:rPr>
              <w:rFonts w:cs="Cambria"/>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14:paraId="0F3E4210" w14:textId="77777777" w:rsidR="00B035B5" w:rsidRDefault="00000000">
          <w:pPr>
            <w:pStyle w:val="3"/>
            <w:numPr>
              <w:ilvl w:val="0"/>
              <w:numId w:val="84"/>
            </w:numPr>
            <w:rPr>
              <w:rFonts w:ascii="宋体" w:hAnsi="宋体"/>
            </w:rPr>
          </w:pPr>
          <w:r>
            <w:rPr>
              <w:rFonts w:ascii="宋体" w:hAnsi="宋体" w:hint="eastAsia"/>
            </w:rPr>
            <w:t>本企业合营和联营企业情况</w:t>
          </w:r>
        </w:p>
        <w:p w14:paraId="62791CF4" w14:textId="77777777" w:rsidR="00B035B5" w:rsidRDefault="00000000">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14:paraId="5B589ED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D3AFDE" w14:textId="77777777" w:rsidR="00B035B5" w:rsidRDefault="00B035B5"/>
        <w:p w14:paraId="610ED633" w14:textId="77777777" w:rsidR="00B035B5" w:rsidRDefault="00000000">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14:paraId="113C5AC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5"/>
            <w:gridCol w:w="5064"/>
          </w:tblGrid>
          <w:tr w:rsidR="00B035B5" w14:paraId="20050BC3" w14:textId="77777777">
            <w:trPr>
              <w:trHeight w:val="284"/>
            </w:trPr>
            <w:sdt>
              <w:sdtPr>
                <w:tag w:val="_PLD_e5c009b9730d40bc93f36e5e672cbe84"/>
                <w:id w:val="-1352712926"/>
                <w:lock w:val="sdtLocked"/>
              </w:sdtPr>
              <w:sdtContent>
                <w:tc>
                  <w:tcPr>
                    <w:tcW w:w="3985" w:type="dxa"/>
                    <w:tcBorders>
                      <w:top w:val="single" w:sz="4" w:space="0" w:color="auto"/>
                      <w:left w:val="single" w:sz="4" w:space="0" w:color="auto"/>
                      <w:bottom w:val="single" w:sz="4" w:space="0" w:color="auto"/>
                      <w:right w:val="single" w:sz="4" w:space="0" w:color="auto"/>
                    </w:tcBorders>
                    <w:shd w:val="clear" w:color="auto" w:fill="auto"/>
                  </w:tcPr>
                  <w:p w14:paraId="5373BF50" w14:textId="77777777" w:rsidR="00B035B5" w:rsidRDefault="00000000">
                    <w:pPr>
                      <w:jc w:val="center"/>
                      <w:rPr>
                        <w:rFonts w:cs="Cambria"/>
                      </w:rPr>
                    </w:pPr>
                    <w:r>
                      <w:rPr>
                        <w:rFonts w:cs="Cambria" w:hint="eastAsia"/>
                      </w:rPr>
                      <w:t>合营或联营企业名称</w:t>
                    </w:r>
                  </w:p>
                </w:tc>
              </w:sdtContent>
            </w:sdt>
            <w:sdt>
              <w:sdtPr>
                <w:tag w:val="_PLD_84c60036e8b849288542661d1d1b9890"/>
                <w:id w:val="-1834523569"/>
                <w:lock w:val="sdtLocked"/>
              </w:sdtPr>
              <w:sdtContent>
                <w:tc>
                  <w:tcPr>
                    <w:tcW w:w="5064" w:type="dxa"/>
                    <w:tcBorders>
                      <w:top w:val="single" w:sz="4" w:space="0" w:color="auto"/>
                      <w:left w:val="single" w:sz="4" w:space="0" w:color="auto"/>
                      <w:bottom w:val="single" w:sz="4" w:space="0" w:color="auto"/>
                      <w:right w:val="single" w:sz="4" w:space="0" w:color="auto"/>
                    </w:tcBorders>
                    <w:shd w:val="clear" w:color="auto" w:fill="auto"/>
                  </w:tcPr>
                  <w:p w14:paraId="1A7F484A" w14:textId="77777777" w:rsidR="00B035B5" w:rsidRDefault="00000000">
                    <w:pPr>
                      <w:jc w:val="center"/>
                      <w:rPr>
                        <w:rFonts w:cs="Cambria"/>
                      </w:rPr>
                    </w:pPr>
                    <w:r>
                      <w:rPr>
                        <w:rFonts w:cs="Cambria" w:hint="eastAsia"/>
                      </w:rPr>
                      <w:t>与本企业关系</w:t>
                    </w:r>
                  </w:p>
                </w:tc>
              </w:sdtContent>
            </w:sdt>
          </w:tr>
          <w:sdt>
            <w:sdtPr>
              <w:alias w:val="存在关联方交易或余额的合营和联营企业情况明细"/>
              <w:tag w:val="_GBC_ef970ecfd5a24d47a5d96098bbd65e25"/>
              <w:id w:val="-2000798811"/>
              <w:lock w:val="sdtLocked"/>
            </w:sdtPr>
            <w:sdtContent>
              <w:tr w:rsidR="00B035B5" w14:paraId="43800C23" w14:textId="77777777">
                <w:trPr>
                  <w:trHeight w:val="250"/>
                </w:trPr>
                <w:tc>
                  <w:tcPr>
                    <w:tcW w:w="3985" w:type="dxa"/>
                    <w:tcBorders>
                      <w:top w:val="single" w:sz="4" w:space="0" w:color="auto"/>
                      <w:left w:val="single" w:sz="4" w:space="0" w:color="auto"/>
                      <w:bottom w:val="single" w:sz="4" w:space="0" w:color="auto"/>
                      <w:right w:val="single" w:sz="4" w:space="0" w:color="auto"/>
                    </w:tcBorders>
                  </w:tcPr>
                  <w:p w14:paraId="7CA0F940" w14:textId="77777777" w:rsidR="00B035B5" w:rsidRDefault="00000000">
                    <w:r>
                      <w:t>东北特殊钢集团机电工程有限公司</w:t>
                    </w:r>
                  </w:p>
                </w:tc>
                <w:tc>
                  <w:tcPr>
                    <w:tcW w:w="5064" w:type="dxa"/>
                    <w:tcBorders>
                      <w:top w:val="single" w:sz="4" w:space="0" w:color="auto"/>
                      <w:left w:val="single" w:sz="4" w:space="0" w:color="auto"/>
                      <w:bottom w:val="single" w:sz="4" w:space="0" w:color="auto"/>
                      <w:right w:val="single" w:sz="4" w:space="0" w:color="auto"/>
                    </w:tcBorders>
                  </w:tcPr>
                  <w:p w14:paraId="4686FC0B" w14:textId="77777777" w:rsidR="00B035B5" w:rsidRDefault="00000000">
                    <w:r>
                      <w:t>联营企业</w:t>
                    </w:r>
                  </w:p>
                </w:tc>
              </w:tr>
            </w:sdtContent>
          </w:sdt>
        </w:tbl>
        <w:p w14:paraId="225E61E6" w14:textId="77777777" w:rsidR="00B035B5" w:rsidRDefault="00B035B5"/>
        <w:p w14:paraId="19DE7D76" w14:textId="77777777" w:rsidR="00B035B5" w:rsidRDefault="00000000">
          <w:pPr>
            <w:tabs>
              <w:tab w:val="left" w:pos="1134"/>
            </w:tabs>
            <w:rPr>
              <w:rFonts w:cs="Cambria"/>
            </w:rPr>
          </w:pPr>
          <w:r>
            <w:rPr>
              <w:rFonts w:cs="Cambria" w:hint="eastAsia"/>
            </w:rPr>
            <w:t>其他说明</w:t>
          </w:r>
        </w:p>
        <w:sdt>
          <w:sdtPr>
            <w:rPr>
              <w:rFonts w:cs="Cambria"/>
            </w:rPr>
            <w:alias w:val="是否适用：存在关联方交易或余额的合营和联营企业情况说明[双击切换]"/>
            <w:tag w:val="_GBC_6d56e8a9eaca4f499d758b2eb96268bf"/>
            <w:id w:val="221030179"/>
            <w:lock w:val="sdtLocked"/>
            <w:placeholder>
              <w:docPart w:val="GBC22222222222222222222222222222"/>
            </w:placeholder>
          </w:sdtPr>
          <w:sdtContent>
            <w:p w14:paraId="077FE798" w14:textId="77777777" w:rsidR="00B035B5" w:rsidRDefault="00000000">
              <w:pPr>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
          <w:sdtPr>
            <w:rPr>
              <w:rFonts w:cs="Cambria"/>
            </w:rPr>
            <w:alias w:val="存在关联方交易或余额的合营和联营企业情况说明"/>
            <w:tag w:val="_GBC_afdc74851c8d46aabe2bd15b0fcb9f8e"/>
            <w:id w:val="1578162874"/>
            <w:lock w:val="sdtLocked"/>
            <w:placeholder>
              <w:docPart w:val="GBC22222222222222222222222222222"/>
            </w:placeholder>
            <w:text/>
          </w:sdtPr>
          <w:sdtContent>
            <w:p w14:paraId="50E46FE2" w14:textId="77777777" w:rsidR="00B035B5" w:rsidRDefault="00000000">
              <w:pPr>
                <w:tabs>
                  <w:tab w:val="left" w:pos="1134"/>
                </w:tabs>
                <w:ind w:firstLineChars="200" w:firstLine="420"/>
                <w:rPr>
                  <w:rFonts w:cs="Cambria"/>
                </w:rPr>
              </w:pPr>
              <w:r>
                <w:rPr>
                  <w:rFonts w:cs="Cambria"/>
                </w:rPr>
                <w:t>2019年9月，法院受理东北特殊钢集团机电工程有限公司（以下称“机电公司”）的破产清算申请，截至目前，机电公司处于司法破产清算程序内。因机电公司生产经营处于停滞状态，机电公司破产清算管理人无法向公司提供其财务报表。鉴于上述原因，公司无法获取及披露机电公司主要财务信息。</w:t>
              </w:r>
            </w:p>
          </w:sdtContent>
        </w:sdt>
        <w:p w14:paraId="66A51DBF" w14:textId="77777777" w:rsidR="00B035B5" w:rsidRDefault="00000000">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14:paraId="677310C2" w14:textId="77777777" w:rsidR="00B035B5" w:rsidRDefault="00000000">
          <w:pPr>
            <w:pStyle w:val="3"/>
            <w:numPr>
              <w:ilvl w:val="0"/>
              <w:numId w:val="84"/>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14:paraId="4456E3A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264"/>
          </w:tblGrid>
          <w:tr w:rsidR="00B035B5" w14:paraId="3541ABA3" w14:textId="77777777">
            <w:trPr>
              <w:trHeight w:val="267"/>
            </w:trPr>
            <w:sdt>
              <w:sdtPr>
                <w:tag w:val="_PLD_8fe00abbc9b249a98b2e3ac6b12f12db"/>
                <w:id w:val="-2019292732"/>
                <w:lock w:val="sdtLocked"/>
              </w:sdtPr>
              <w:sdtContent>
                <w:tc>
                  <w:tcPr>
                    <w:tcW w:w="4785" w:type="dxa"/>
                    <w:tcBorders>
                      <w:top w:val="single" w:sz="4" w:space="0" w:color="auto"/>
                      <w:left w:val="single" w:sz="4" w:space="0" w:color="auto"/>
                      <w:bottom w:val="single" w:sz="4" w:space="0" w:color="auto"/>
                      <w:right w:val="single" w:sz="4" w:space="0" w:color="auto"/>
                    </w:tcBorders>
                    <w:shd w:val="clear" w:color="auto" w:fill="auto"/>
                  </w:tcPr>
                  <w:p w14:paraId="54685D33" w14:textId="77777777" w:rsidR="00B035B5" w:rsidRDefault="00000000">
                    <w:pPr>
                      <w:jc w:val="center"/>
                      <w:rPr>
                        <w:rFonts w:cs="Cambria"/>
                      </w:rPr>
                    </w:pPr>
                    <w:r>
                      <w:rPr>
                        <w:rFonts w:cs="Cambria" w:hint="eastAsia"/>
                      </w:rPr>
                      <w:t>其他关联方名称</w:t>
                    </w:r>
                  </w:p>
                </w:tc>
              </w:sdtContent>
            </w:sdt>
            <w:sdt>
              <w:sdtPr>
                <w:tag w:val="_PLD_c1304840da1e482f80286e0c7ca19002"/>
                <w:id w:val="-32962345"/>
                <w:lock w:val="sdtLocked"/>
              </w:sdtPr>
              <w:sdtContent>
                <w:tc>
                  <w:tcPr>
                    <w:tcW w:w="4264" w:type="dxa"/>
                    <w:tcBorders>
                      <w:top w:val="single" w:sz="4" w:space="0" w:color="auto"/>
                      <w:left w:val="single" w:sz="4" w:space="0" w:color="auto"/>
                      <w:bottom w:val="single" w:sz="4" w:space="0" w:color="auto"/>
                      <w:right w:val="single" w:sz="4" w:space="0" w:color="auto"/>
                    </w:tcBorders>
                    <w:shd w:val="clear" w:color="auto" w:fill="auto"/>
                  </w:tcPr>
                  <w:p w14:paraId="42CC5E12" w14:textId="77777777" w:rsidR="00B035B5" w:rsidRDefault="00000000">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852493494"/>
              <w:lock w:val="sdtLocked"/>
            </w:sdtPr>
            <w:sdtContent>
              <w:tr w:rsidR="00B035B5" w14:paraId="1CF04D40"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3362508D" w14:textId="77777777" w:rsidR="00B035B5" w:rsidRDefault="00000000">
                    <w:pPr>
                      <w:rPr>
                        <w:rFonts w:cs="Cambria"/>
                      </w:rPr>
                    </w:pPr>
                    <w:r>
                      <w:t>深圳市兆恒抚顺特钢有限公司</w:t>
                    </w:r>
                  </w:p>
                </w:tc>
                <w:sdt>
                  <w:sdtPr>
                    <w:rPr>
                      <w:rFonts w:cs="Cambria"/>
                    </w:rPr>
                    <w:alias w:val="本企业的其他关联方情况明细－其他关联方与本公司关系"/>
                    <w:tag w:val="_GBC_2205fb8ea5f648b5a0c9e8e3f8499f9f"/>
                    <w:id w:val="17557878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5DB8FDDF" w14:textId="77777777" w:rsidR="00B035B5" w:rsidRDefault="00000000">
                        <w:pPr>
                          <w:rPr>
                            <w:rFonts w:cs="Cambria"/>
                          </w:rPr>
                        </w:pPr>
                        <w:r>
                          <w:rPr>
                            <w:rFonts w:cs="Cambria"/>
                          </w:rPr>
                          <w:t>公司之参股企业</w:t>
                        </w:r>
                      </w:p>
                    </w:tc>
                  </w:sdtContent>
                </w:sdt>
              </w:tr>
            </w:sdtContent>
          </w:sdt>
          <w:sdt>
            <w:sdtPr>
              <w:rPr>
                <w:rFonts w:cs="Cambria"/>
              </w:rPr>
              <w:alias w:val="本企业的其他关联方情况明细"/>
              <w:tag w:val="_GBC_2ec4adf7a1ce48faaeba9536b2bf6d81"/>
              <w:id w:val="1485888960"/>
              <w:lock w:val="sdtLocked"/>
            </w:sdtPr>
            <w:sdtContent>
              <w:tr w:rsidR="00B035B5" w14:paraId="7345B5D0"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49D03FAE" w14:textId="77777777" w:rsidR="00B035B5" w:rsidRDefault="00000000">
                    <w:pPr>
                      <w:rPr>
                        <w:rFonts w:cs="Cambria"/>
                      </w:rPr>
                    </w:pPr>
                    <w:r>
                      <w:t>东北特钢集团大连广告有限公司</w:t>
                    </w:r>
                  </w:p>
                </w:tc>
                <w:sdt>
                  <w:sdtPr>
                    <w:rPr>
                      <w:rFonts w:cs="Cambria"/>
                    </w:rPr>
                    <w:alias w:val="本企业的其他关联方情况明细－其他关联方与本公司关系"/>
                    <w:tag w:val="_GBC_2205fb8ea5f648b5a0c9e8e3f8499f9f"/>
                    <w:id w:val="-12104148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5527CF3A"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1205174076"/>
              <w:lock w:val="sdtLocked"/>
            </w:sdtPr>
            <w:sdtContent>
              <w:tr w:rsidR="00B035B5" w14:paraId="21C6E2FF"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545CF348" w14:textId="77777777" w:rsidR="00B035B5" w:rsidRDefault="00000000">
                    <w:pPr>
                      <w:rPr>
                        <w:rFonts w:cs="Cambria"/>
                      </w:rPr>
                    </w:pPr>
                    <w:r>
                      <w:t>东北特钢集团大连特殊钢制品有限公司</w:t>
                    </w:r>
                  </w:p>
                </w:tc>
                <w:sdt>
                  <w:sdtPr>
                    <w:rPr>
                      <w:rFonts w:cs="Cambria"/>
                    </w:rPr>
                    <w:alias w:val="本企业的其他关联方情况明细－其他关联方与本公司关系"/>
                    <w:tag w:val="_GBC_2205fb8ea5f648b5a0c9e8e3f8499f9f"/>
                    <w:id w:val="-20118230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0CEE01C7"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397441052"/>
              <w:lock w:val="sdtLocked"/>
            </w:sdtPr>
            <w:sdtContent>
              <w:tr w:rsidR="00B035B5" w14:paraId="0E7D820F"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65FF10D9" w14:textId="77777777" w:rsidR="00B035B5" w:rsidRDefault="00000000">
                    <w:pPr>
                      <w:rPr>
                        <w:rFonts w:cs="Cambria"/>
                      </w:rPr>
                    </w:pPr>
                    <w:r>
                      <w:t>东北特钢集团大连物资贸易有限公司</w:t>
                    </w:r>
                  </w:p>
                </w:tc>
                <w:sdt>
                  <w:sdtPr>
                    <w:rPr>
                      <w:rFonts w:cs="Cambria"/>
                    </w:rPr>
                    <w:alias w:val="本企业的其他关联方情况明细－其他关联方与本公司关系"/>
                    <w:tag w:val="_GBC_2205fb8ea5f648b5a0c9e8e3f8499f9f"/>
                    <w:id w:val="7976549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0536483A"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1042755118"/>
              <w:lock w:val="sdtLocked"/>
            </w:sdtPr>
            <w:sdtContent>
              <w:tr w:rsidR="00B035B5" w14:paraId="4E167E06"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7FF33AA2" w14:textId="77777777" w:rsidR="00B035B5" w:rsidRDefault="00000000">
                    <w:pPr>
                      <w:rPr>
                        <w:rFonts w:cs="Cambria"/>
                      </w:rPr>
                    </w:pPr>
                    <w:r>
                      <w:t>东北特钢集团林西金域</w:t>
                    </w:r>
                    <w:proofErr w:type="gramStart"/>
                    <w:r>
                      <w:t>钼</w:t>
                    </w:r>
                    <w:proofErr w:type="gramEnd"/>
                    <w:r>
                      <w:t>制品加工有限公司</w:t>
                    </w:r>
                  </w:p>
                </w:tc>
                <w:sdt>
                  <w:sdtPr>
                    <w:rPr>
                      <w:rFonts w:cs="Cambria"/>
                    </w:rPr>
                    <w:alias w:val="本企业的其他关联方情况明细－其他关联方与本公司关系"/>
                    <w:tag w:val="_GBC_2205fb8ea5f648b5a0c9e8e3f8499f9f"/>
                    <w:id w:val="-16773375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311D5A1B"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710724605"/>
              <w:lock w:val="sdtLocked"/>
            </w:sdtPr>
            <w:sdtContent>
              <w:tr w:rsidR="00B035B5" w14:paraId="60F6BC7F"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4FED7935" w14:textId="77777777" w:rsidR="00B035B5" w:rsidRDefault="00000000">
                    <w:pPr>
                      <w:rPr>
                        <w:rFonts w:cs="Cambria"/>
                      </w:rPr>
                    </w:pPr>
                    <w:r>
                      <w:t>东北特钢集团山东鹰轮机械有限公司</w:t>
                    </w:r>
                  </w:p>
                </w:tc>
                <w:sdt>
                  <w:sdtPr>
                    <w:rPr>
                      <w:rFonts w:cs="Cambria"/>
                    </w:rPr>
                    <w:alias w:val="本企业的其他关联方情况明细－其他关联方与本公司关系"/>
                    <w:tag w:val="_GBC_2205fb8ea5f648b5a0c9e8e3f8499f9f"/>
                    <w:id w:val="-6456710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644FB59A"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698545980"/>
              <w:lock w:val="sdtLocked"/>
            </w:sdtPr>
            <w:sdtContent>
              <w:tr w:rsidR="00B035B5" w14:paraId="4AC402A2"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74AA2F06" w14:textId="77777777" w:rsidR="00B035B5" w:rsidRDefault="00000000">
                    <w:pPr>
                      <w:rPr>
                        <w:rFonts w:cs="Cambria"/>
                      </w:rPr>
                    </w:pPr>
                    <w:r>
                      <w:t>东北特殊钢韩国株式会社</w:t>
                    </w:r>
                  </w:p>
                </w:tc>
                <w:sdt>
                  <w:sdtPr>
                    <w:rPr>
                      <w:rFonts w:cs="Cambria"/>
                    </w:rPr>
                    <w:alias w:val="本企业的其他关联方情况明细－其他关联方与本公司关系"/>
                    <w:tag w:val="_GBC_2205fb8ea5f648b5a0c9e8e3f8499f9f"/>
                    <w:id w:val="-17010807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3FDADFAF"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2072302046"/>
              <w:lock w:val="sdtLocked"/>
            </w:sdtPr>
            <w:sdtContent>
              <w:tr w:rsidR="00B035B5" w14:paraId="082FC625"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5CA5D452" w14:textId="77777777" w:rsidR="00B035B5" w:rsidRDefault="00000000">
                    <w:pPr>
                      <w:rPr>
                        <w:rFonts w:cs="Cambria"/>
                      </w:rPr>
                    </w:pPr>
                    <w:r>
                      <w:t>东北特殊钢集团抚顺诚达规划设计有限公司</w:t>
                    </w:r>
                  </w:p>
                </w:tc>
                <w:sdt>
                  <w:sdtPr>
                    <w:rPr>
                      <w:rFonts w:cs="Cambria"/>
                    </w:rPr>
                    <w:alias w:val="本企业的其他关联方情况明细－其他关联方与本公司关系"/>
                    <w:tag w:val="_GBC_2205fb8ea5f648b5a0c9e8e3f8499f9f"/>
                    <w:id w:val="-16103519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60CF34F7"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832828398"/>
              <w:lock w:val="sdtLocked"/>
            </w:sdtPr>
            <w:sdtContent>
              <w:tr w:rsidR="00B035B5" w14:paraId="7ADB2FD1"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2BD127D3" w14:textId="77777777" w:rsidR="00B035B5" w:rsidRDefault="00000000">
                    <w:pPr>
                      <w:rPr>
                        <w:rFonts w:cs="Cambria"/>
                      </w:rPr>
                    </w:pPr>
                    <w:r>
                      <w:t>东北特殊钢集团机电工程有限公司</w:t>
                    </w:r>
                  </w:p>
                </w:tc>
                <w:sdt>
                  <w:sdtPr>
                    <w:rPr>
                      <w:rFonts w:cs="Cambria"/>
                    </w:rPr>
                    <w:alias w:val="本企业的其他关联方情况明细－其他关联方与本公司关系"/>
                    <w:tag w:val="_GBC_2205fb8ea5f648b5a0c9e8e3f8499f9f"/>
                    <w:id w:val="-14150866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11F18DD7"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734893735"/>
              <w:lock w:val="sdtLocked"/>
            </w:sdtPr>
            <w:sdtContent>
              <w:tr w:rsidR="00B035B5" w14:paraId="028F58EE"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45C66667" w14:textId="77777777" w:rsidR="00B035B5" w:rsidRDefault="00000000">
                    <w:pPr>
                      <w:rPr>
                        <w:rFonts w:cs="Cambria"/>
                      </w:rPr>
                    </w:pPr>
                    <w:r>
                      <w:t>东北特殊钢集团上海特殊钢有限公司</w:t>
                    </w:r>
                  </w:p>
                </w:tc>
                <w:sdt>
                  <w:sdtPr>
                    <w:rPr>
                      <w:rFonts w:cs="Cambria"/>
                    </w:rPr>
                    <w:alias w:val="本企业的其他关联方情况明细－其他关联方与本公司关系"/>
                    <w:tag w:val="_GBC_2205fb8ea5f648b5a0c9e8e3f8499f9f"/>
                    <w:id w:val="12062188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67535276"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496413843"/>
              <w:lock w:val="sdtLocked"/>
            </w:sdtPr>
            <w:sdtContent>
              <w:tr w:rsidR="00B035B5" w14:paraId="148458F9"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505350B1" w14:textId="77777777" w:rsidR="00B035B5" w:rsidRDefault="00000000">
                    <w:pPr>
                      <w:rPr>
                        <w:rFonts w:cs="Cambria"/>
                      </w:rPr>
                    </w:pPr>
                    <w:r>
                      <w:t>东北特殊钢集团张家港模具钢加工有限公司</w:t>
                    </w:r>
                  </w:p>
                </w:tc>
                <w:sdt>
                  <w:sdtPr>
                    <w:rPr>
                      <w:rFonts w:cs="Cambria"/>
                    </w:rPr>
                    <w:alias w:val="本企业的其他关联方情况明细－其他关联方与本公司关系"/>
                    <w:tag w:val="_GBC_2205fb8ea5f648b5a0c9e8e3f8499f9f"/>
                    <w:id w:val="-7293822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274B72EB"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311529171"/>
              <w:lock w:val="sdtLocked"/>
            </w:sdtPr>
            <w:sdtContent>
              <w:tr w:rsidR="00B035B5" w14:paraId="6F4CA6FD"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3455F364" w14:textId="77777777" w:rsidR="00B035B5" w:rsidRDefault="00000000">
                    <w:pPr>
                      <w:rPr>
                        <w:rFonts w:cs="Cambria"/>
                      </w:rPr>
                    </w:pPr>
                    <w:r>
                      <w:t>上海抚顺特殊钢销售有限公司</w:t>
                    </w:r>
                  </w:p>
                </w:tc>
                <w:sdt>
                  <w:sdtPr>
                    <w:rPr>
                      <w:rFonts w:cs="Cambria"/>
                    </w:rPr>
                    <w:alias w:val="本企业的其他关联方情况明细－其他关联方与本公司关系"/>
                    <w:tag w:val="_GBC_2205fb8ea5f648b5a0c9e8e3f8499f9f"/>
                    <w:id w:val="-5966278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6067203D" w14:textId="77777777" w:rsidR="00B035B5" w:rsidRDefault="00000000">
                        <w:pPr>
                          <w:rPr>
                            <w:rFonts w:cs="Cambria"/>
                          </w:rPr>
                        </w:pPr>
                        <w:r>
                          <w:rPr>
                            <w:rFonts w:cs="Cambria"/>
                          </w:rPr>
                          <w:t>同一控股股东</w:t>
                        </w:r>
                      </w:p>
                    </w:tc>
                  </w:sdtContent>
                </w:sdt>
              </w:tr>
            </w:sdtContent>
          </w:sdt>
          <w:sdt>
            <w:sdtPr>
              <w:rPr>
                <w:rFonts w:cs="Cambria"/>
              </w:rPr>
              <w:alias w:val="本企业的其他关联方情况明细"/>
              <w:tag w:val="_GBC_2ec4adf7a1ce48faaeba9536b2bf6d81"/>
              <w:id w:val="-1614971674"/>
              <w:lock w:val="sdtLocked"/>
            </w:sdtPr>
            <w:sdtContent>
              <w:tr w:rsidR="00B035B5" w14:paraId="23E7A9AD"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6AAF2827" w14:textId="77777777" w:rsidR="00B035B5" w:rsidRDefault="00000000">
                    <w:pPr>
                      <w:rPr>
                        <w:rFonts w:cs="Cambria"/>
                      </w:rPr>
                    </w:pPr>
                    <w:r>
                      <w:t>江苏沙钢高科信息技术有限公司</w:t>
                    </w:r>
                  </w:p>
                </w:tc>
                <w:sdt>
                  <w:sdtPr>
                    <w:rPr>
                      <w:rFonts w:cs="Cambria"/>
                    </w:rPr>
                    <w:alias w:val="本企业的其他关联方情况明细－其他关联方与本公司关系"/>
                    <w:tag w:val="_GBC_2205fb8ea5f648b5a0c9e8e3f8499f9f"/>
                    <w:id w:val="-19624893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5CA43DE7"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881598825"/>
              <w:lock w:val="sdtLocked"/>
            </w:sdtPr>
            <w:sdtContent>
              <w:tr w:rsidR="00B035B5" w14:paraId="1FAA3785"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096514C3" w14:textId="77777777" w:rsidR="00B035B5" w:rsidRDefault="00000000">
                    <w:pPr>
                      <w:rPr>
                        <w:rFonts w:cs="Cambria"/>
                      </w:rPr>
                    </w:pPr>
                    <w:r>
                      <w:t>江苏沙钢国际贸易有限公司</w:t>
                    </w:r>
                  </w:p>
                </w:tc>
                <w:sdt>
                  <w:sdtPr>
                    <w:rPr>
                      <w:rFonts w:cs="Cambria"/>
                    </w:rPr>
                    <w:alias w:val="本企业的其他关联方情况明细－其他关联方与本公司关系"/>
                    <w:tag w:val="_GBC_2205fb8ea5f648b5a0c9e8e3f8499f9f"/>
                    <w:id w:val="-4199578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05DA3830"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728421464"/>
              <w:lock w:val="sdtLocked"/>
            </w:sdtPr>
            <w:sdtContent>
              <w:tr w:rsidR="00B035B5" w14:paraId="337EAD93"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6020B7FD" w14:textId="77777777" w:rsidR="00B035B5" w:rsidRDefault="00000000">
                    <w:pPr>
                      <w:rPr>
                        <w:rFonts w:cs="Cambria"/>
                      </w:rPr>
                    </w:pPr>
                    <w:r>
                      <w:t>江苏沙钢集团鑫瑞特钢有限公司</w:t>
                    </w:r>
                  </w:p>
                </w:tc>
                <w:sdt>
                  <w:sdtPr>
                    <w:rPr>
                      <w:rFonts w:cs="Cambria"/>
                    </w:rPr>
                    <w:alias w:val="本企业的其他关联方情况明细－其他关联方与本公司关系"/>
                    <w:tag w:val="_GBC_2205fb8ea5f648b5a0c9e8e3f8499f9f"/>
                    <w:id w:val="904354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623F5A79"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1623760636"/>
              <w:lock w:val="sdtLocked"/>
            </w:sdtPr>
            <w:sdtContent>
              <w:tr w:rsidR="00B035B5" w14:paraId="14AD0FFB"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1DD59D2C" w14:textId="77777777" w:rsidR="00B035B5" w:rsidRDefault="00000000">
                    <w:pPr>
                      <w:rPr>
                        <w:rFonts w:cs="Cambria"/>
                      </w:rPr>
                    </w:pPr>
                    <w:r>
                      <w:t>江苏沙钢集团有限公司</w:t>
                    </w:r>
                  </w:p>
                </w:tc>
                <w:sdt>
                  <w:sdtPr>
                    <w:rPr>
                      <w:rFonts w:cs="Cambria"/>
                    </w:rPr>
                    <w:alias w:val="本企业的其他关联方情况明细－其他关联方与本公司关系"/>
                    <w:tag w:val="_GBC_2205fb8ea5f648b5a0c9e8e3f8499f9f"/>
                    <w:id w:val="-15620134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26FB6060"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1142314619"/>
              <w:lock w:val="sdtLocked"/>
            </w:sdtPr>
            <w:sdtContent>
              <w:tr w:rsidR="00B035B5" w14:paraId="0A2580B5"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4E4AC023" w14:textId="77777777" w:rsidR="00B035B5" w:rsidRDefault="00000000">
                    <w:pPr>
                      <w:rPr>
                        <w:rFonts w:cs="Cambria"/>
                      </w:rPr>
                    </w:pPr>
                    <w:r>
                      <w:t>江苏沙钢物流运输管理有限公司</w:t>
                    </w:r>
                  </w:p>
                </w:tc>
                <w:sdt>
                  <w:sdtPr>
                    <w:rPr>
                      <w:rFonts w:cs="Cambria"/>
                    </w:rPr>
                    <w:alias w:val="本企业的其他关联方情况明细－其他关联方与本公司关系"/>
                    <w:tag w:val="_GBC_2205fb8ea5f648b5a0c9e8e3f8499f9f"/>
                    <w:id w:val="9748001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24B9E226"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119576495"/>
              <w:lock w:val="sdtLocked"/>
            </w:sdtPr>
            <w:sdtContent>
              <w:tr w:rsidR="00B035B5" w14:paraId="5B5AEBDC"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5BC75C5F" w14:textId="77777777" w:rsidR="00B035B5" w:rsidRDefault="00000000">
                    <w:pPr>
                      <w:rPr>
                        <w:rFonts w:cs="Cambria"/>
                      </w:rPr>
                    </w:pPr>
                    <w:r>
                      <w:t>江苏沙钢物资贸易有限公司</w:t>
                    </w:r>
                  </w:p>
                </w:tc>
                <w:sdt>
                  <w:sdtPr>
                    <w:rPr>
                      <w:rFonts w:cs="Cambria"/>
                    </w:rPr>
                    <w:alias w:val="本企业的其他关联方情况明细－其他关联方与本公司关系"/>
                    <w:tag w:val="_GBC_2205fb8ea5f648b5a0c9e8e3f8499f9f"/>
                    <w:id w:val="-2619184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0A2F8055"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1373265639"/>
              <w:lock w:val="sdtLocked"/>
            </w:sdtPr>
            <w:sdtContent>
              <w:tr w:rsidR="00B035B5" w14:paraId="43D93936"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4A172C7D" w14:textId="77777777" w:rsidR="00B035B5" w:rsidRDefault="00000000">
                    <w:pPr>
                      <w:rPr>
                        <w:rFonts w:cs="Cambria"/>
                      </w:rPr>
                    </w:pPr>
                    <w:r>
                      <w:t>苏州</w:t>
                    </w:r>
                    <w:proofErr w:type="gramStart"/>
                    <w:r>
                      <w:t>鑫畅恒</w:t>
                    </w:r>
                    <w:proofErr w:type="gramEnd"/>
                    <w:r>
                      <w:t>金属材料有限公司</w:t>
                    </w:r>
                  </w:p>
                </w:tc>
                <w:sdt>
                  <w:sdtPr>
                    <w:rPr>
                      <w:rFonts w:cs="Cambria"/>
                    </w:rPr>
                    <w:alias w:val="本企业的其他关联方情况明细－其他关联方与本公司关系"/>
                    <w:tag w:val="_GBC_2205fb8ea5f648b5a0c9e8e3f8499f9f"/>
                    <w:id w:val="18155991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7612A1E1"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326057370"/>
              <w:lock w:val="sdtLocked"/>
            </w:sdtPr>
            <w:sdtContent>
              <w:tr w:rsidR="00B035B5" w14:paraId="05686805"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7F74ABD9" w14:textId="77777777" w:rsidR="00B035B5" w:rsidRDefault="00000000">
                    <w:pPr>
                      <w:rPr>
                        <w:rFonts w:cs="Cambria"/>
                      </w:rPr>
                    </w:pPr>
                    <w:r>
                      <w:t>张家港市锦丰轧花实业发展有限责任公司</w:t>
                    </w:r>
                  </w:p>
                </w:tc>
                <w:sdt>
                  <w:sdtPr>
                    <w:rPr>
                      <w:rFonts w:cs="Cambria"/>
                    </w:rPr>
                    <w:alias w:val="本企业的其他关联方情况明细－其他关联方与本公司关系"/>
                    <w:tag w:val="_GBC_2205fb8ea5f648b5a0c9e8e3f8499f9f"/>
                    <w:id w:val="2073107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39F19EDD" w14:textId="77777777" w:rsidR="00B035B5" w:rsidRDefault="00000000">
                        <w:pPr>
                          <w:rPr>
                            <w:rFonts w:cs="Cambria"/>
                          </w:rPr>
                        </w:pPr>
                        <w:r>
                          <w:rPr>
                            <w:rFonts w:cs="Cambria"/>
                          </w:rPr>
                          <w:t>同一实际控制人</w:t>
                        </w:r>
                      </w:p>
                    </w:tc>
                  </w:sdtContent>
                </w:sdt>
              </w:tr>
            </w:sdtContent>
          </w:sdt>
          <w:sdt>
            <w:sdtPr>
              <w:rPr>
                <w:rFonts w:cs="Cambria"/>
              </w:rPr>
              <w:alias w:val="本企业的其他关联方情况明细"/>
              <w:tag w:val="_GBC_2ec4adf7a1ce48faaeba9536b2bf6d81"/>
              <w:id w:val="-1451005137"/>
              <w:lock w:val="sdtLocked"/>
            </w:sdtPr>
            <w:sdtContent>
              <w:tr w:rsidR="00B035B5" w14:paraId="42796CFE" w14:textId="77777777">
                <w:trPr>
                  <w:trHeight w:val="267"/>
                </w:trPr>
                <w:tc>
                  <w:tcPr>
                    <w:tcW w:w="4785" w:type="dxa"/>
                    <w:tcBorders>
                      <w:top w:val="single" w:sz="4" w:space="0" w:color="auto"/>
                      <w:left w:val="single" w:sz="4" w:space="0" w:color="auto"/>
                      <w:bottom w:val="single" w:sz="4" w:space="0" w:color="auto"/>
                      <w:right w:val="single" w:sz="4" w:space="0" w:color="auto"/>
                    </w:tcBorders>
                    <w:vAlign w:val="center"/>
                  </w:tcPr>
                  <w:p w14:paraId="116B323B" w14:textId="77777777" w:rsidR="00B035B5" w:rsidRDefault="00000000">
                    <w:pPr>
                      <w:rPr>
                        <w:rFonts w:cs="Cambria"/>
                      </w:rPr>
                    </w:pPr>
                    <w:r>
                      <w:rPr>
                        <w:rFonts w:cs="Cambria"/>
                      </w:rPr>
                      <w:t>江苏沙钢集团淮钢特钢股份有限公司</w:t>
                    </w:r>
                  </w:p>
                </w:tc>
                <w:sdt>
                  <w:sdtPr>
                    <w:rPr>
                      <w:rFonts w:cs="Cambria" w:hint="eastAsia"/>
                    </w:rPr>
                    <w:alias w:val="本企业的其他关联方情况明细－其他关联方与本公司关系"/>
                    <w:tag w:val="_GBC_2205fb8ea5f648b5a0c9e8e3f8499f9f"/>
                    <w:id w:val="-3907402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4264" w:type="dxa"/>
                        <w:tcBorders>
                          <w:top w:val="single" w:sz="4" w:space="0" w:color="auto"/>
                          <w:left w:val="single" w:sz="4" w:space="0" w:color="auto"/>
                          <w:bottom w:val="single" w:sz="4" w:space="0" w:color="auto"/>
                          <w:right w:val="single" w:sz="4" w:space="0" w:color="auto"/>
                        </w:tcBorders>
                      </w:tcPr>
                      <w:p w14:paraId="5872AD91" w14:textId="77777777" w:rsidR="00B035B5" w:rsidRDefault="00000000">
                        <w:pPr>
                          <w:rPr>
                            <w:rFonts w:cs="Cambria"/>
                          </w:rPr>
                        </w:pPr>
                        <w:r>
                          <w:rPr>
                            <w:rFonts w:cs="Cambria" w:hint="eastAsia"/>
                          </w:rPr>
                          <w:t>同</w:t>
                        </w:r>
                        <w:r>
                          <w:rPr>
                            <w:rFonts w:cs="Cambria"/>
                          </w:rPr>
                          <w:t>一实际控制人</w:t>
                        </w:r>
                      </w:p>
                    </w:tc>
                  </w:sdtContent>
                </w:sdt>
              </w:tr>
            </w:sdtContent>
          </w:sdt>
        </w:tbl>
        <w:p w14:paraId="47571388" w14:textId="77777777" w:rsidR="00B035B5" w:rsidRDefault="00B035B5"/>
        <w:p w14:paraId="72951847" w14:textId="77777777" w:rsidR="00B035B5" w:rsidRDefault="00000000">
          <w:pPr>
            <w:tabs>
              <w:tab w:val="left" w:pos="1134"/>
            </w:tabs>
            <w:rPr>
              <w:rFonts w:cs="Cambria"/>
            </w:rPr>
          </w:pPr>
          <w:r>
            <w:rPr>
              <w:rFonts w:cs="Cambria" w:hint="eastAsia"/>
            </w:rPr>
            <w:t>其他说明</w:t>
          </w:r>
        </w:p>
        <w:sdt>
          <w:sdtPr>
            <w:rPr>
              <w:rFonts w:cs="Cambria"/>
            </w:rPr>
            <w:alias w:val="本企业的其他关联方情况的说明"/>
            <w:tag w:val="_GBC_214bcb1375e347c4be22006f5cc854a9"/>
            <w:id w:val="705064274"/>
            <w:lock w:val="sdtLocked"/>
            <w:placeholder>
              <w:docPart w:val="GBC22222222222222222222222222222"/>
            </w:placeholder>
          </w:sdtPr>
          <w:sdtContent>
            <w:p w14:paraId="5CD14DC2" w14:textId="77777777" w:rsidR="00B035B5" w:rsidRDefault="00000000">
              <w:pPr>
                <w:tabs>
                  <w:tab w:val="left" w:pos="1134"/>
                </w:tabs>
                <w:rPr>
                  <w:rFonts w:cs="Cambria"/>
                </w:rPr>
              </w:pPr>
              <w:r>
                <w:rPr>
                  <w:rFonts w:cs="Cambria" w:hint="eastAsia"/>
                </w:rPr>
                <w:t>无</w:t>
              </w:r>
            </w:p>
          </w:sdtContent>
        </w:sdt>
        <w:p w14:paraId="64A0EFF4" w14:textId="77777777" w:rsidR="00B035B5" w:rsidRDefault="00000000">
          <w:pPr>
            <w:tabs>
              <w:tab w:val="left" w:pos="1134"/>
            </w:tabs>
            <w:rPr>
              <w:rFonts w:cs="Cambria"/>
              <w:b/>
            </w:rPr>
          </w:pPr>
        </w:p>
      </w:sdtContent>
    </w:sdt>
    <w:p w14:paraId="0D2253BD" w14:textId="77777777" w:rsidR="00B035B5" w:rsidRDefault="00000000">
      <w:pPr>
        <w:pStyle w:val="3"/>
        <w:numPr>
          <w:ilvl w:val="0"/>
          <w:numId w:val="84"/>
        </w:numPr>
        <w:rPr>
          <w:rFonts w:ascii="宋体" w:hAnsi="宋体"/>
        </w:rPr>
      </w:pPr>
      <w:r>
        <w:rPr>
          <w:rFonts w:ascii="宋体" w:hAnsi="宋体" w:hint="eastAsia"/>
        </w:rPr>
        <w:t>关联交易情况</w:t>
      </w:r>
    </w:p>
    <w:p w14:paraId="78F322F1" w14:textId="77777777" w:rsidR="00B035B5" w:rsidRDefault="00000000">
      <w:pPr>
        <w:pStyle w:val="4"/>
        <w:numPr>
          <w:ilvl w:val="0"/>
          <w:numId w:val="85"/>
        </w:numPr>
        <w:tabs>
          <w:tab w:val="left" w:pos="616"/>
        </w:tabs>
        <w:rPr>
          <w:rFonts w:ascii="宋体" w:hAnsi="宋体"/>
        </w:rPr>
      </w:pPr>
      <w:r>
        <w:rPr>
          <w:rFonts w:ascii="宋体" w:hAnsi="宋体" w:hint="eastAsia"/>
        </w:rPr>
        <w:t>购销商品、提供和接受劳务的关联交易</w:t>
      </w:r>
    </w:p>
    <w:bookmarkStart w:id="242" w:name="_Hlk137124040" w:displacedByCustomXml="next"/>
    <w:sdt>
      <w:sdtPr>
        <w:rPr>
          <w:rFonts w:hint="eastAsia"/>
        </w:rPr>
        <w:alias w:val="模块:采购商品/接受劳务情况表"/>
        <w:tag w:val="_SEC_fb5c7314892940239be1e53fefbaec88"/>
        <w:id w:val="-2085758075"/>
        <w:lock w:val="sdtLocked"/>
        <w:placeholder>
          <w:docPart w:val="GBC22222222222222222222222222222"/>
        </w:placeholder>
      </w:sdtPr>
      <w:sdtEndPr>
        <w:rPr>
          <w:rFonts w:hint="default"/>
        </w:rPr>
      </w:sdtEndPr>
      <w:sdtContent>
        <w:p w14:paraId="22907AFA" w14:textId="77777777" w:rsidR="00B035B5" w:rsidRDefault="00000000">
          <w:r>
            <w:rPr>
              <w:rFonts w:hint="eastAsia"/>
            </w:rPr>
            <w:t>采购商品/接受劳务情况表</w:t>
          </w:r>
        </w:p>
        <w:sdt>
          <w:sdtPr>
            <w:alias w:val="是否适用：采购商品或接受劳务情况表[双击切换]"/>
            <w:tag w:val="_GBC_af7e43b831354837910c4edde708e04a"/>
            <w:id w:val="1091662124"/>
            <w:lock w:val="sdtLocked"/>
            <w:placeholder>
              <w:docPart w:val="GBC22222222222222222222222222222"/>
            </w:placeholder>
          </w:sdtPr>
          <w:sdtContent>
            <w:p w14:paraId="1BCA9360"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5849973" w14:textId="77777777" w:rsidR="00B035B5" w:rsidRDefault="00000000">
          <w:pPr>
            <w:jc w:val="right"/>
            <w:rPr>
              <w:rFonts w:cs="Cambria"/>
              <w:b/>
              <w:bCs/>
            </w:rPr>
          </w:pPr>
          <w:r>
            <w:rPr>
              <w:rFonts w:cs="Cambria" w:hint="eastAsia"/>
            </w:rPr>
            <w:t>单位：</w:t>
          </w:r>
          <w:sdt>
            <w:sdtPr>
              <w:rPr>
                <w:rFonts w:cs="Cambria" w:hint="eastAsia"/>
              </w:rPr>
              <w:alias w:val="单位：采购商品接受劳务情况表"/>
              <w:tag w:val="_GBC_45ae86deace34388a904346eae355be1"/>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ac9ca64b68bd493da1d7e7c719a6104c"/>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84"/>
            <w:gridCol w:w="1520"/>
            <w:gridCol w:w="1650"/>
            <w:gridCol w:w="1595"/>
          </w:tblGrid>
          <w:tr w:rsidR="00B035B5" w14:paraId="200A1B3E" w14:textId="77777777">
            <w:trPr>
              <w:cantSplit/>
              <w:trHeight w:val="295"/>
            </w:trPr>
            <w:sdt>
              <w:sdtPr>
                <w:tag w:val="_PLD_c09a7dc97d494a8fb07056392e54876a"/>
                <w:id w:val="1876730919"/>
                <w:lock w:val="sdtLocked"/>
              </w:sdtPr>
              <w:sdtContent>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0AFFA6E0" w14:textId="77777777" w:rsidR="00B035B5" w:rsidRDefault="00000000">
                    <w:pPr>
                      <w:jc w:val="center"/>
                      <w:rPr>
                        <w:rFonts w:cs="Cambria"/>
                      </w:rPr>
                    </w:pPr>
                    <w:r>
                      <w:rPr>
                        <w:rFonts w:cs="Cambria" w:hint="eastAsia"/>
                      </w:rPr>
                      <w:t>关联方</w:t>
                    </w:r>
                  </w:p>
                </w:tc>
              </w:sdtContent>
            </w:sdt>
            <w:sdt>
              <w:sdtPr>
                <w:tag w:val="_PLD_6f5fdab53c694e56963e5e189cd0c28d"/>
                <w:id w:val="-919178435"/>
                <w:lock w:val="sdtLocked"/>
              </w:sdtPr>
              <w:sdtContent>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CB1878A" w14:textId="77777777" w:rsidR="00B035B5" w:rsidRDefault="00000000">
                    <w:pPr>
                      <w:jc w:val="center"/>
                      <w:rPr>
                        <w:rFonts w:cs="Cambria"/>
                      </w:rPr>
                    </w:pPr>
                    <w:r>
                      <w:rPr>
                        <w:rFonts w:cs="Cambria" w:hint="eastAsia"/>
                      </w:rPr>
                      <w:t>关联交易内容</w:t>
                    </w:r>
                  </w:p>
                </w:tc>
              </w:sdtContent>
            </w:sdt>
            <w:sdt>
              <w:sdtPr>
                <w:tag w:val="_PLD_1237b998b2a64f30a674dff433b841b0"/>
                <w:id w:val="1082726169"/>
                <w:lock w:val="sdtLocked"/>
              </w:sdtPr>
              <w:sdtContent>
                <w:tc>
                  <w:tcPr>
                    <w:tcW w:w="1650" w:type="dxa"/>
                    <w:tcBorders>
                      <w:top w:val="single" w:sz="4" w:space="0" w:color="auto"/>
                      <w:left w:val="single" w:sz="4" w:space="0" w:color="auto"/>
                      <w:right w:val="single" w:sz="4" w:space="0" w:color="auto"/>
                    </w:tcBorders>
                    <w:shd w:val="clear" w:color="auto" w:fill="auto"/>
                    <w:vAlign w:val="center"/>
                  </w:tcPr>
                  <w:p w14:paraId="11A97A66" w14:textId="77777777" w:rsidR="00B035B5" w:rsidRDefault="00000000">
                    <w:pPr>
                      <w:jc w:val="center"/>
                      <w:rPr>
                        <w:rFonts w:cs="Cambria"/>
                      </w:rPr>
                    </w:pPr>
                    <w:r>
                      <w:rPr>
                        <w:rFonts w:cs="Cambria" w:hint="eastAsia"/>
                      </w:rPr>
                      <w:t>本期发生额</w:t>
                    </w:r>
                  </w:p>
                </w:tc>
              </w:sdtContent>
            </w:sdt>
            <w:sdt>
              <w:sdtPr>
                <w:tag w:val="_PLD_f7d77ff6fdf642199e4c9fc12f00610d"/>
                <w:id w:val="1842268020"/>
                <w:lock w:val="sdtLocked"/>
              </w:sdtPr>
              <w:sdtContent>
                <w:tc>
                  <w:tcPr>
                    <w:tcW w:w="1595" w:type="dxa"/>
                    <w:tcBorders>
                      <w:top w:val="single" w:sz="4" w:space="0" w:color="auto"/>
                      <w:left w:val="single" w:sz="4" w:space="0" w:color="auto"/>
                      <w:right w:val="single" w:sz="4" w:space="0" w:color="auto"/>
                    </w:tcBorders>
                    <w:shd w:val="clear" w:color="auto" w:fill="auto"/>
                    <w:vAlign w:val="center"/>
                  </w:tcPr>
                  <w:p w14:paraId="2DC9568D" w14:textId="77777777" w:rsidR="00B035B5" w:rsidRDefault="00000000">
                    <w:pPr>
                      <w:jc w:val="center"/>
                      <w:rPr>
                        <w:rFonts w:cs="Cambria"/>
                      </w:rPr>
                    </w:pPr>
                    <w:r>
                      <w:rPr>
                        <w:rFonts w:cs="Cambria" w:hint="eastAsia"/>
                      </w:rPr>
                      <w:t>上期发生额</w:t>
                    </w:r>
                  </w:p>
                </w:tc>
              </w:sdtContent>
            </w:sdt>
          </w:tr>
          <w:sdt>
            <w:sdtPr>
              <w:alias w:val="采购商品接受劳务情况明细"/>
              <w:tag w:val="_TUP_6a1f8fb777604032986c4beda62c76c1"/>
              <w:id w:val="389698272"/>
              <w:lock w:val="sdtLocked"/>
            </w:sdtPr>
            <w:sdtContent>
              <w:tr w:rsidR="00B035B5" w14:paraId="52A443CB"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3EC3DFF5" w14:textId="77777777" w:rsidR="00B035B5" w:rsidRDefault="00000000">
                    <w:r>
                      <w:t>东北特殊钢集团股份有限公司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B7389F3"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A802837" w14:textId="77777777" w:rsidR="00B035B5" w:rsidRDefault="00000000">
                    <w:pPr>
                      <w:jc w:val="right"/>
                    </w:pPr>
                    <w:r>
                      <w:t>14,567,944.11</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193800D" w14:textId="77777777" w:rsidR="00B035B5" w:rsidRDefault="00000000">
                    <w:pPr>
                      <w:jc w:val="right"/>
                    </w:pPr>
                    <w:r>
                      <w:t>9,420,517.43</w:t>
                    </w:r>
                  </w:p>
                </w:tc>
              </w:tr>
            </w:sdtContent>
          </w:sdt>
          <w:sdt>
            <w:sdtPr>
              <w:alias w:val="采购商品接受劳务情况明细"/>
              <w:tag w:val="_TUP_6a1f8fb777604032986c4beda62c76c1"/>
              <w:id w:val="-1256741975"/>
              <w:lock w:val="sdtLocked"/>
            </w:sdtPr>
            <w:sdtContent>
              <w:tr w:rsidR="00B035B5" w14:paraId="0E467A90"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02C9B11F" w14:textId="77777777" w:rsidR="00B035B5" w:rsidRDefault="00000000">
                    <w:r>
                      <w:t>东北特殊钢集团股份有限公司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E9C94BB" w14:textId="77777777" w:rsidR="00B035B5" w:rsidRDefault="00000000">
                    <w:r>
                      <w:t>委托加工劳务</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80292B1" w14:textId="77777777" w:rsidR="00B035B5" w:rsidRDefault="00000000">
                    <w:pPr>
                      <w:jc w:val="right"/>
                    </w:pPr>
                    <w:r>
                      <w:t>2,396,772.45</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5C26918" w14:textId="77777777" w:rsidR="00B035B5" w:rsidRDefault="00000000">
                    <w:pPr>
                      <w:jc w:val="right"/>
                    </w:pPr>
                    <w:r>
                      <w:t>2,183,993.06</w:t>
                    </w:r>
                  </w:p>
                </w:tc>
              </w:tr>
            </w:sdtContent>
          </w:sdt>
          <w:sdt>
            <w:sdtPr>
              <w:alias w:val="采购商品接受劳务情况明细"/>
              <w:tag w:val="_TUP_6a1f8fb777604032986c4beda62c76c1"/>
              <w:id w:val="-288202681"/>
              <w:lock w:val="sdtLocked"/>
            </w:sdtPr>
            <w:sdtContent>
              <w:tr w:rsidR="00B035B5" w14:paraId="4B9E2399"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40D8ACAC" w14:textId="77777777" w:rsidR="00B035B5" w:rsidRDefault="00000000">
                    <w:r>
                      <w:t>江苏沙钢集团有限公司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3650B77"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675AAEC" w14:textId="77777777" w:rsidR="00B035B5" w:rsidRDefault="00B035B5">
                    <w:pPr>
                      <w:jc w:val="right"/>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B2AFFA4" w14:textId="77777777" w:rsidR="00B035B5" w:rsidRDefault="00000000">
                    <w:pPr>
                      <w:jc w:val="right"/>
                    </w:pPr>
                    <w:r>
                      <w:t>926,529.20</w:t>
                    </w:r>
                  </w:p>
                </w:tc>
              </w:tr>
            </w:sdtContent>
          </w:sdt>
          <w:sdt>
            <w:sdtPr>
              <w:alias w:val="采购商品接受劳务情况明细"/>
              <w:tag w:val="_TUP_6a1f8fb777604032986c4beda62c76c1"/>
              <w:id w:val="-563017609"/>
              <w:lock w:val="sdtLocked"/>
            </w:sdtPr>
            <w:sdtContent>
              <w:tr w:rsidR="00B035B5" w14:paraId="2CBCA41D"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0CC88970" w14:textId="77777777" w:rsidR="00B035B5" w:rsidRDefault="00000000">
                    <w:r>
                      <w:t>江苏沙钢集团鑫瑞特钢有限公司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44D53E6"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598599A" w14:textId="77777777" w:rsidR="00B035B5" w:rsidRDefault="00000000">
                    <w:pPr>
                      <w:jc w:val="right"/>
                    </w:pPr>
                    <w:r>
                      <w:t>2,528,892.14</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60B22184" w14:textId="77777777" w:rsidR="00B035B5" w:rsidRDefault="00000000">
                    <w:pPr>
                      <w:jc w:val="right"/>
                    </w:pPr>
                    <w:r>
                      <w:t>3,340,641.59</w:t>
                    </w:r>
                  </w:p>
                </w:tc>
              </w:tr>
            </w:sdtContent>
          </w:sdt>
          <w:sdt>
            <w:sdtPr>
              <w:alias w:val="采购商品接受劳务情况明细"/>
              <w:tag w:val="_TUP_6a1f8fb777604032986c4beda62c76c1"/>
              <w:id w:val="-177122656"/>
              <w:lock w:val="sdtLocked"/>
            </w:sdtPr>
            <w:sdtContent>
              <w:tr w:rsidR="00B035B5" w14:paraId="59EE994B"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5BF0BA3C" w14:textId="77777777" w:rsidR="00B035B5" w:rsidRDefault="00000000">
                    <w:r>
                      <w:t>江苏沙钢高科信息技术有限公司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D257780" w14:textId="77777777" w:rsidR="00B035B5" w:rsidRDefault="00000000">
                    <w:r>
                      <w:t>信息服务</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1662BF6" w14:textId="77777777" w:rsidR="00B035B5" w:rsidRDefault="00000000">
                    <w:pPr>
                      <w:jc w:val="right"/>
                    </w:pPr>
                    <w:r>
                      <w:t>832,600.52</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7B15AA1" w14:textId="77777777" w:rsidR="00B035B5" w:rsidRDefault="00000000">
                    <w:pPr>
                      <w:jc w:val="right"/>
                    </w:pPr>
                    <w:r>
                      <w:t>377,358.49</w:t>
                    </w:r>
                  </w:p>
                </w:tc>
              </w:tr>
            </w:sdtContent>
          </w:sdt>
          <w:sdt>
            <w:sdtPr>
              <w:alias w:val="采购商品接受劳务情况明细"/>
              <w:tag w:val="_TUP_6a1f8fb777604032986c4beda62c76c1"/>
              <w:id w:val="667225068"/>
              <w:lock w:val="sdtLocked"/>
            </w:sdtPr>
            <w:sdtContent>
              <w:tr w:rsidR="00B035B5" w14:paraId="05868C48"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317BC50A" w14:textId="77777777" w:rsidR="00B035B5" w:rsidRDefault="00000000">
                    <w:r>
                      <w:t>江苏沙钢物流运输管理有限公司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442CE98" w14:textId="77777777" w:rsidR="00B035B5" w:rsidRDefault="00000000">
                    <w:r>
                      <w:t>运杂费</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1FCA5BD" w14:textId="77777777" w:rsidR="00B035B5" w:rsidRDefault="00000000">
                    <w:pPr>
                      <w:jc w:val="right"/>
                    </w:pPr>
                    <w:r>
                      <w:t>248,684.28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46F1BB4" w14:textId="77777777" w:rsidR="00B035B5" w:rsidRDefault="00000000">
                    <w:pPr>
                      <w:jc w:val="right"/>
                    </w:pPr>
                    <w:r>
                      <w:t>53,879.41</w:t>
                    </w:r>
                  </w:p>
                </w:tc>
              </w:tr>
            </w:sdtContent>
          </w:sdt>
          <w:sdt>
            <w:sdtPr>
              <w:alias w:val="采购商品接受劳务情况明细"/>
              <w:tag w:val="_TUP_6a1f8fb777604032986c4beda62c76c1"/>
              <w:id w:val="-1721897157"/>
              <w:lock w:val="sdtLocked"/>
            </w:sdtPr>
            <w:sdtContent>
              <w:tr w:rsidR="00B035B5" w14:paraId="3C32E60A"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15C04900" w14:textId="77777777" w:rsidR="00B035B5" w:rsidRDefault="00000000">
                    <w:r>
                      <w:t>东北特钢集团大连特殊钢制品有限公司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CBD4A3D"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4D5B357" w14:textId="77777777" w:rsidR="00B035B5" w:rsidRDefault="00000000">
                    <w:pPr>
                      <w:jc w:val="right"/>
                    </w:pPr>
                    <w:r>
                      <w:t>12,316,898.74</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54DFEC1" w14:textId="77777777" w:rsidR="00B035B5" w:rsidRDefault="00000000">
                    <w:pPr>
                      <w:jc w:val="right"/>
                    </w:pPr>
                    <w:r>
                      <w:t>10,572,049.99</w:t>
                    </w:r>
                  </w:p>
                </w:tc>
              </w:tr>
            </w:sdtContent>
          </w:sdt>
          <w:sdt>
            <w:sdtPr>
              <w:alias w:val="采购商品接受劳务情况明细"/>
              <w:tag w:val="_TUP_6a1f8fb777604032986c4beda62c76c1"/>
              <w:id w:val="265349191"/>
              <w:lock w:val="sdtLocked"/>
            </w:sdtPr>
            <w:sdtContent>
              <w:tr w:rsidR="00B035B5" w14:paraId="0F1D02BE"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07AFE2C1" w14:textId="77777777" w:rsidR="00B035B5" w:rsidRDefault="00000000">
                    <w:r>
                      <w:t>东北特钢集团大连广告有限公司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019AC6C8"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9C890C5" w14:textId="77777777" w:rsidR="00B035B5" w:rsidRDefault="00000000">
                    <w:pPr>
                      <w:jc w:val="right"/>
                    </w:pPr>
                    <w:r>
                      <w:t>815,825.99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E668C32" w14:textId="77777777" w:rsidR="00B035B5" w:rsidRDefault="00000000">
                    <w:pPr>
                      <w:jc w:val="right"/>
                    </w:pPr>
                    <w:r>
                      <w:t>715,558.03</w:t>
                    </w:r>
                  </w:p>
                </w:tc>
              </w:tr>
            </w:sdtContent>
          </w:sdt>
          <w:sdt>
            <w:sdtPr>
              <w:alias w:val="采购商品接受劳务情况明细"/>
              <w:tag w:val="_TUP_6a1f8fb777604032986c4beda62c76c1"/>
              <w:id w:val="1612789310"/>
              <w:lock w:val="sdtLocked"/>
            </w:sdtPr>
            <w:sdtContent>
              <w:tr w:rsidR="00B035B5" w14:paraId="3D7BCA00"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66FEE111" w14:textId="77777777" w:rsidR="00B035B5" w:rsidRDefault="00000000">
                    <w:r>
                      <w:t>东北特殊钢集团机电工程有限公司抚顺分公司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B0D278C" w14:textId="77777777" w:rsidR="00B035B5" w:rsidRDefault="00000000">
                    <w:r>
                      <w:t>加工及其他</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2B30A44" w14:textId="77777777" w:rsidR="00B035B5" w:rsidRDefault="00000000">
                    <w:pPr>
                      <w:jc w:val="right"/>
                    </w:pPr>
                    <w:r>
                      <w:t>12,163,892.71</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99D9577" w14:textId="77777777" w:rsidR="00B035B5" w:rsidRDefault="00000000">
                    <w:pPr>
                      <w:jc w:val="right"/>
                    </w:pPr>
                    <w:r>
                      <w:t>12,551,557.61</w:t>
                    </w:r>
                  </w:p>
                </w:tc>
              </w:tr>
            </w:sdtContent>
          </w:sdt>
          <w:sdt>
            <w:sdtPr>
              <w:alias w:val="采购商品接受劳务情况明细"/>
              <w:tag w:val="_TUP_6a1f8fb777604032986c4beda62c76c1"/>
              <w:id w:val="1056359692"/>
              <w:lock w:val="sdtLocked"/>
            </w:sdtPr>
            <w:sdtContent>
              <w:tr w:rsidR="00B035B5" w14:paraId="4BA9A23F" w14:textId="77777777">
                <w:trPr>
                  <w:cantSplit/>
                  <w:trHeight w:val="277"/>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51013EB0" w14:textId="77777777" w:rsidR="00B035B5" w:rsidRDefault="00000000">
                    <w:r>
                      <w:t>江苏沙钢国际贸易有限公司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7CEB3DD"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FD6FB88" w14:textId="77777777" w:rsidR="00B035B5" w:rsidRDefault="00000000">
                    <w:pPr>
                      <w:jc w:val="right"/>
                    </w:pPr>
                    <w:r>
                      <w:t>22,605,307.08</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57C4681" w14:textId="77777777" w:rsidR="00B035B5" w:rsidRDefault="00B035B5">
                    <w:pPr>
                      <w:jc w:val="right"/>
                    </w:pPr>
                  </w:p>
                </w:tc>
              </w:tr>
            </w:sdtContent>
          </w:sdt>
          <w:sdt>
            <w:sdtPr>
              <w:alias w:val="采购商品接受劳务情况明细"/>
              <w:tag w:val="_TUP_6a1f8fb777604032986c4beda62c76c1"/>
              <w:id w:val="147473793"/>
              <w:lock w:val="sdtLocked"/>
              <w:placeholder>
                <w:docPart w:val="{6cd20394-85ca-4a08-ab19-f1e8cde2210d}"/>
              </w:placeholder>
            </w:sdtPr>
            <w:sdtContent>
              <w:tr w:rsidR="00B035B5" w14:paraId="1C5D8EB9" w14:textId="77777777">
                <w:trPr>
                  <w:cantSplit/>
                  <w:trHeight w:val="249"/>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45C22D7E" w14:textId="77777777" w:rsidR="00B035B5" w:rsidRDefault="00000000">
                    <w:r>
                      <w:rPr>
                        <w:rFonts w:hint="eastAsia"/>
                      </w:rPr>
                      <w:t>张家港市锦丰轧花实业发展有限责任公司</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4558161C" w14:textId="77777777" w:rsidR="00B035B5" w:rsidRDefault="00000000">
                    <w:r>
                      <w:t>材料</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F551A1E" w14:textId="77777777" w:rsidR="00B035B5" w:rsidRDefault="00000000">
                    <w:pPr>
                      <w:jc w:val="right"/>
                    </w:pPr>
                    <w:r>
                      <w:rPr>
                        <w:rFonts w:hint="eastAsia"/>
                      </w:rPr>
                      <w:t>5,277,631.69</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5ED7EAF4" w14:textId="77777777" w:rsidR="00B035B5" w:rsidRDefault="00B035B5">
                    <w:pPr>
                      <w:jc w:val="right"/>
                    </w:pPr>
                  </w:p>
                </w:tc>
              </w:tr>
            </w:sdtContent>
          </w:sdt>
          <w:sdt>
            <w:sdtPr>
              <w:alias w:val="采购商品接受劳务情况明细"/>
              <w:tag w:val="_TUP_6a1f8fb777604032986c4beda62c76c1"/>
              <w:id w:val="-1059316176"/>
              <w:lock w:val="sdtLocked"/>
              <w:placeholder>
                <w:docPart w:val="{34a45a97-4365-44bc-93ca-49b8c775472e}"/>
              </w:placeholder>
            </w:sdtPr>
            <w:sdtContent>
              <w:tr w:rsidR="00B035B5" w14:paraId="70AB271E" w14:textId="77777777">
                <w:trPr>
                  <w:cantSplit/>
                  <w:trHeight w:val="249"/>
                </w:trPr>
                <w:sdt>
                  <w:sdtPr>
                    <w:alias w:val="采购商品接受劳务情况明细"/>
                    <w:tag w:val="_TUP_6a1f8fb777604032986c4beda62c76c1"/>
                    <w:id w:val="147454959"/>
                    <w:lock w:val="sdtLocked"/>
                    <w:placeholder>
                      <w:docPart w:val="{34a45a97-4365-44bc-93ca-49b8c775472e}"/>
                    </w:placeholder>
                  </w:sdtPr>
                  <w:sdtContent>
                    <w:tc>
                      <w:tcPr>
                        <w:tcW w:w="4284" w:type="dxa"/>
                        <w:tcBorders>
                          <w:top w:val="single" w:sz="4" w:space="0" w:color="auto"/>
                          <w:left w:val="single" w:sz="4" w:space="0" w:color="auto"/>
                          <w:bottom w:val="single" w:sz="4" w:space="0" w:color="auto"/>
                          <w:right w:val="single" w:sz="4" w:space="0" w:color="auto"/>
                        </w:tcBorders>
                        <w:shd w:val="clear" w:color="auto" w:fill="auto"/>
                      </w:tcPr>
                      <w:p w14:paraId="4C392141" w14:textId="77777777" w:rsidR="00B035B5" w:rsidRDefault="00000000">
                        <w:r>
                          <w:rPr>
                            <w:rFonts w:hint="eastAsia"/>
                          </w:rPr>
                          <w:t>东北特殊钢集团抚顺诚达规划设计有限公司</w:t>
                        </w:r>
                      </w:p>
                    </w:tc>
                  </w:sdtContent>
                </w:sdt>
                <w:tc>
                  <w:tcPr>
                    <w:tcW w:w="1520" w:type="dxa"/>
                    <w:tcBorders>
                      <w:top w:val="single" w:sz="4" w:space="0" w:color="auto"/>
                      <w:left w:val="single" w:sz="4" w:space="0" w:color="auto"/>
                      <w:bottom w:val="single" w:sz="4" w:space="0" w:color="auto"/>
                      <w:right w:val="single" w:sz="4" w:space="0" w:color="auto"/>
                    </w:tcBorders>
                    <w:shd w:val="clear" w:color="auto" w:fill="auto"/>
                  </w:tcPr>
                  <w:p w14:paraId="46BD907B" w14:textId="77777777" w:rsidR="00B035B5" w:rsidRDefault="00000000">
                    <w:r>
                      <w:rPr>
                        <w:rFonts w:hint="eastAsia"/>
                      </w:rPr>
                      <w:t>设计费及其他</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15C9EAA" w14:textId="77777777" w:rsidR="00B035B5" w:rsidRDefault="00000000">
                    <w:pPr>
                      <w:jc w:val="right"/>
                    </w:pPr>
                    <w:r>
                      <w:rPr>
                        <w:rFonts w:hint="eastAsia"/>
                      </w:rPr>
                      <w:t>942,196.10</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093FD3C0" w14:textId="77777777" w:rsidR="00B035B5" w:rsidRDefault="00B035B5">
                    <w:pPr>
                      <w:jc w:val="right"/>
                    </w:pPr>
                  </w:p>
                </w:tc>
              </w:tr>
            </w:sdtContent>
          </w:sdt>
          <w:sdt>
            <w:sdtPr>
              <w:alias w:val="采购商品接受劳务情况明细"/>
              <w:tag w:val="_TUP_6a1f8fb777604032986c4beda62c76c1"/>
              <w:id w:val="-710344872"/>
              <w:lock w:val="sdtLocked"/>
            </w:sdtPr>
            <w:sdtContent>
              <w:tr w:rsidR="00B035B5" w14:paraId="72815842" w14:textId="77777777">
                <w:trPr>
                  <w:cantSplit/>
                </w:trPr>
                <w:tc>
                  <w:tcPr>
                    <w:tcW w:w="4284" w:type="dxa"/>
                    <w:tcBorders>
                      <w:top w:val="single" w:sz="4" w:space="0" w:color="auto"/>
                      <w:left w:val="single" w:sz="4" w:space="0" w:color="auto"/>
                      <w:bottom w:val="single" w:sz="4" w:space="0" w:color="auto"/>
                      <w:right w:val="single" w:sz="4" w:space="0" w:color="auto"/>
                    </w:tcBorders>
                    <w:shd w:val="clear" w:color="auto" w:fill="auto"/>
                  </w:tcPr>
                  <w:p w14:paraId="710896D7" w14:textId="77777777" w:rsidR="00B035B5" w:rsidRDefault="00000000">
                    <w:pPr>
                      <w:jc w:val="center"/>
                    </w:pPr>
                    <w:r>
                      <w:t>合计</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718FBA80" w14:textId="77777777" w:rsidR="00B035B5" w:rsidRDefault="00000000">
                    <w: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1F2BF34" w14:textId="77777777" w:rsidR="00B035B5" w:rsidRDefault="00000000">
                    <w:pPr>
                      <w:jc w:val="right"/>
                    </w:pPr>
                    <w:r>
                      <w:rPr>
                        <w:rFonts w:hint="eastAsia"/>
                      </w:rPr>
                      <w:t>74,696,645.81</w:t>
                    </w: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489E0DB9" w14:textId="77777777" w:rsidR="00B035B5" w:rsidRDefault="00000000">
                    <w:pPr>
                      <w:jc w:val="right"/>
                    </w:pPr>
                    <w:r>
                      <w:t>40,142,084.82</w:t>
                    </w:r>
                  </w:p>
                </w:tc>
              </w:tr>
            </w:sdtContent>
          </w:sdt>
        </w:tbl>
        <w:p w14:paraId="6723C4F3" w14:textId="77777777" w:rsidR="00B035B5" w:rsidRDefault="00B035B5"/>
        <w:p w14:paraId="62478A8C" w14:textId="77777777" w:rsidR="00B035B5" w:rsidRDefault="00000000"/>
      </w:sdtContent>
    </w:sdt>
    <w:bookmarkEnd w:id="242" w:displacedByCustomXml="nex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14:paraId="6D9B08C1" w14:textId="77777777" w:rsidR="00B035B5" w:rsidRDefault="00000000">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Content>
            <w:p w14:paraId="6FABC387" w14:textId="77777777" w:rsidR="00B035B5" w:rsidRDefault="00000000">
              <w:pPr>
                <w:ind w:rightChars="-369" w:right="-77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791625" w14:textId="77777777" w:rsidR="00B035B5" w:rsidRDefault="00000000">
          <w:pPr>
            <w:tabs>
              <w:tab w:val="left" w:pos="3870"/>
            </w:tabs>
            <w:jc w:val="right"/>
            <w:rPr>
              <w:rFonts w:cs="Cambria"/>
            </w:rPr>
          </w:pPr>
          <w:r>
            <w:t>单位</w:t>
          </w:r>
          <w:r>
            <w:rPr>
              <w:rFonts w:hint="eastAsia"/>
            </w:rPr>
            <w:t>：</w:t>
          </w:r>
          <w:sdt>
            <w:sdt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889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firstRow="1" w:lastRow="0" w:firstColumn="1" w:lastColumn="0" w:noHBand="0" w:noVBand="1"/>
          </w:tblPr>
          <w:tblGrid>
            <w:gridCol w:w="4140"/>
            <w:gridCol w:w="1418"/>
            <w:gridCol w:w="1560"/>
            <w:gridCol w:w="1775"/>
          </w:tblGrid>
          <w:tr w:rsidR="00B035B5" w14:paraId="27108BD6" w14:textId="77777777">
            <w:trPr>
              <w:cantSplit/>
              <w:trHeight w:val="273"/>
            </w:trPr>
            <w:sdt>
              <w:sdtPr>
                <w:tag w:val="_PLD_70510986aab647e99b00ba57c32e64cd"/>
                <w:id w:val="-1939664499"/>
                <w:lock w:val="sdtLocked"/>
              </w:sdtPr>
              <w:sdtContent>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5F5345E8" w14:textId="77777777" w:rsidR="00B035B5" w:rsidRDefault="00000000">
                    <w:pPr>
                      <w:jc w:val="center"/>
                      <w:rPr>
                        <w:rFonts w:cs="Cambria"/>
                      </w:rPr>
                    </w:pPr>
                    <w:r>
                      <w:rPr>
                        <w:rFonts w:cs="Cambria" w:hint="eastAsia"/>
                      </w:rPr>
                      <w:t>关联方</w:t>
                    </w:r>
                  </w:p>
                </w:tc>
              </w:sdtContent>
            </w:sdt>
            <w:sdt>
              <w:sdtPr>
                <w:tag w:val="_PLD_66da90262f3d401c8151235b4c6f5e93"/>
                <w:id w:val="-1823796431"/>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ADC587" w14:textId="77777777" w:rsidR="00B035B5" w:rsidRDefault="00000000">
                    <w:pPr>
                      <w:jc w:val="center"/>
                      <w:rPr>
                        <w:rFonts w:cs="Cambria"/>
                      </w:rPr>
                    </w:pPr>
                    <w:r>
                      <w:rPr>
                        <w:rFonts w:cs="Cambria" w:hint="eastAsia"/>
                      </w:rPr>
                      <w:t>关联交易内容</w:t>
                    </w:r>
                  </w:p>
                </w:tc>
              </w:sdtContent>
            </w:sdt>
            <w:sdt>
              <w:sdtPr>
                <w:tag w:val="_PLD_09c424bd80324eb49dafea569ce1931b"/>
                <w:id w:val="-1751802353"/>
                <w:lock w:val="sdtLocked"/>
              </w:sdtPr>
              <w:sdtContent>
                <w:tc>
                  <w:tcPr>
                    <w:tcW w:w="1560" w:type="dxa"/>
                    <w:tcBorders>
                      <w:top w:val="single" w:sz="4" w:space="0" w:color="auto"/>
                      <w:left w:val="single" w:sz="4" w:space="0" w:color="auto"/>
                      <w:right w:val="single" w:sz="4" w:space="0" w:color="auto"/>
                    </w:tcBorders>
                    <w:shd w:val="clear" w:color="auto" w:fill="auto"/>
                    <w:vAlign w:val="center"/>
                  </w:tcPr>
                  <w:p w14:paraId="5D7F8343" w14:textId="77777777" w:rsidR="00B035B5" w:rsidRDefault="00000000">
                    <w:pPr>
                      <w:jc w:val="center"/>
                      <w:rPr>
                        <w:rFonts w:cs="Cambria"/>
                      </w:rPr>
                    </w:pPr>
                    <w:r>
                      <w:rPr>
                        <w:rFonts w:cs="Cambria" w:hint="eastAsia"/>
                      </w:rPr>
                      <w:t>本期发生额</w:t>
                    </w:r>
                  </w:p>
                </w:tc>
              </w:sdtContent>
            </w:sdt>
            <w:sdt>
              <w:sdtPr>
                <w:tag w:val="_PLD_fd0f9e0691744db49d5ceaf95d42197c"/>
                <w:id w:val="52978970"/>
                <w:lock w:val="sdtLocked"/>
              </w:sdtPr>
              <w:sdtContent>
                <w:tc>
                  <w:tcPr>
                    <w:tcW w:w="1775" w:type="dxa"/>
                    <w:tcBorders>
                      <w:top w:val="single" w:sz="4" w:space="0" w:color="auto"/>
                      <w:left w:val="single" w:sz="4" w:space="0" w:color="auto"/>
                      <w:right w:val="single" w:sz="4" w:space="0" w:color="auto"/>
                    </w:tcBorders>
                    <w:shd w:val="clear" w:color="auto" w:fill="auto"/>
                    <w:vAlign w:val="center"/>
                  </w:tcPr>
                  <w:p w14:paraId="7FDB9C85" w14:textId="77777777" w:rsidR="00B035B5" w:rsidRDefault="00000000">
                    <w:pPr>
                      <w:jc w:val="center"/>
                      <w:rPr>
                        <w:rFonts w:cs="Cambria"/>
                      </w:rPr>
                    </w:pPr>
                    <w:r>
                      <w:rPr>
                        <w:rFonts w:cs="Cambria" w:hint="eastAsia"/>
                      </w:rPr>
                      <w:t>上期发生额</w:t>
                    </w:r>
                  </w:p>
                </w:tc>
              </w:sdtContent>
            </w:sdt>
          </w:tr>
          <w:sdt>
            <w:sdtPr>
              <w:alias w:val="出售商品提供劳务情况明细"/>
              <w:tag w:val="_GBC_d6e24b6ca62645f180ecf5d4621afdc6"/>
              <w:id w:val="-565102941"/>
              <w:lock w:val="sdtLocked"/>
            </w:sdtPr>
            <w:sdtContent>
              <w:tr w:rsidR="00B035B5" w14:paraId="1CF04BD8"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40D14B69" w14:textId="77777777" w:rsidR="00B035B5" w:rsidRDefault="00000000">
                    <w:r>
                      <w:t>东北特殊钢集团股份有限公司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46DD9A" w14:textId="77777777" w:rsidR="00B035B5" w:rsidRDefault="00000000">
                    <w:r>
                      <w:t>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B02A59" w14:textId="77777777" w:rsidR="00B035B5" w:rsidRDefault="00000000">
                    <w:pPr>
                      <w:jc w:val="right"/>
                    </w:pPr>
                    <w:r>
                      <w:t>23,314,708.87</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2E556429" w14:textId="77777777" w:rsidR="00B035B5" w:rsidRDefault="00000000">
                    <w:pPr>
                      <w:jc w:val="right"/>
                    </w:pPr>
                    <w:r>
                      <w:t>32,364,722.45</w:t>
                    </w:r>
                  </w:p>
                </w:tc>
              </w:tr>
            </w:sdtContent>
          </w:sdt>
          <w:sdt>
            <w:sdtPr>
              <w:alias w:val="出售商品提供劳务情况明细"/>
              <w:tag w:val="_GBC_d6e24b6ca62645f180ecf5d4621afdc6"/>
              <w:id w:val="1760940277"/>
              <w:lock w:val="sdtLocked"/>
            </w:sdtPr>
            <w:sdtContent>
              <w:tr w:rsidR="00B035B5" w14:paraId="17A291BD"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499A53DE" w14:textId="77777777" w:rsidR="00B035B5" w:rsidRDefault="00000000">
                    <w:r>
                      <w:t>深圳市兆恒抚顺特钢有限公司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90408B" w14:textId="77777777" w:rsidR="00B035B5" w:rsidRDefault="00000000">
                    <w:r>
                      <w:t>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08E69D" w14:textId="77777777" w:rsidR="00B035B5" w:rsidRDefault="00000000">
                    <w:pPr>
                      <w:jc w:val="right"/>
                    </w:pPr>
                    <w:r>
                      <w:t>80,396,318.56</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6584183C" w14:textId="77777777" w:rsidR="00B035B5" w:rsidRDefault="00000000">
                    <w:pPr>
                      <w:jc w:val="right"/>
                    </w:pPr>
                    <w:r>
                      <w:t>111,761,618.96</w:t>
                    </w:r>
                  </w:p>
                </w:tc>
              </w:tr>
            </w:sdtContent>
          </w:sdt>
          <w:sdt>
            <w:sdtPr>
              <w:alias w:val="出售商品提供劳务情况明细"/>
              <w:tag w:val="_GBC_d6e24b6ca62645f180ecf5d4621afdc6"/>
              <w:id w:val="-7989000"/>
              <w:lock w:val="sdtLocked"/>
            </w:sdtPr>
            <w:sdtContent>
              <w:tr w:rsidR="00B035B5" w14:paraId="0F4FF44A"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52BDAE44" w14:textId="77777777" w:rsidR="00B035B5" w:rsidRDefault="00000000">
                    <w:r>
                      <w:t>东北特钢集团山东鹰轮机械有限公司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D33FCB" w14:textId="77777777" w:rsidR="00B035B5" w:rsidRDefault="00000000">
                    <w:r>
                      <w:t>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432776" w14:textId="77777777" w:rsidR="00B035B5" w:rsidRDefault="00000000">
                    <w:pPr>
                      <w:jc w:val="right"/>
                    </w:pPr>
                    <w:r>
                      <w:t>10,095,608.86</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B4DB61B" w14:textId="77777777" w:rsidR="00B035B5" w:rsidRDefault="00000000">
                    <w:pPr>
                      <w:jc w:val="right"/>
                    </w:pPr>
                    <w:r>
                      <w:t>6,469,493.90</w:t>
                    </w:r>
                  </w:p>
                </w:tc>
              </w:tr>
            </w:sdtContent>
          </w:sdt>
          <w:sdt>
            <w:sdtPr>
              <w:alias w:val="出售商品提供劳务情况明细"/>
              <w:tag w:val="_GBC_d6e24b6ca62645f180ecf5d4621afdc6"/>
              <w:id w:val="1038474603"/>
              <w:lock w:val="sdtLocked"/>
            </w:sdtPr>
            <w:sdtContent>
              <w:tr w:rsidR="00B035B5" w14:paraId="740DA9DC"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095B837E" w14:textId="77777777" w:rsidR="00B035B5" w:rsidRDefault="00000000">
                    <w:r>
                      <w:t>东北特殊钢韩国株式会社</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D02CA0" w14:textId="77777777" w:rsidR="00B035B5" w:rsidRDefault="00000000">
                    <w:r>
                      <w:t>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4CC446" w14:textId="77777777" w:rsidR="00B035B5" w:rsidRDefault="00000000">
                    <w:pPr>
                      <w:jc w:val="right"/>
                    </w:pPr>
                    <w:r>
                      <w:t>8,769,171.64</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B129C93" w14:textId="77777777" w:rsidR="00B035B5" w:rsidRDefault="00000000">
                    <w:pPr>
                      <w:jc w:val="right"/>
                    </w:pPr>
                    <w:r>
                      <w:t>975,591.09</w:t>
                    </w:r>
                  </w:p>
                </w:tc>
              </w:tr>
            </w:sdtContent>
          </w:sdt>
          <w:sdt>
            <w:sdtPr>
              <w:alias w:val="出售商品提供劳务情况明细"/>
              <w:tag w:val="_GBC_d6e24b6ca62645f180ecf5d4621afdc6"/>
              <w:id w:val="-974605976"/>
              <w:lock w:val="sdtLocked"/>
            </w:sdtPr>
            <w:sdtContent>
              <w:tr w:rsidR="00B035B5" w14:paraId="085D15BE"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4B3A63CB" w14:textId="77777777" w:rsidR="00B035B5" w:rsidRDefault="00000000">
                    <w:r>
                      <w:t>东北特殊钢集团张家港模具钢加工有限公司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133ACA" w14:textId="77777777" w:rsidR="00B035B5" w:rsidRDefault="00000000">
                    <w:r>
                      <w:t>钢材</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C31B44" w14:textId="77777777" w:rsidR="00B035B5" w:rsidRDefault="00000000">
                    <w:pPr>
                      <w:jc w:val="right"/>
                    </w:pPr>
                    <w:r>
                      <w:t>39,907,809.40</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4DF9EF45" w14:textId="77777777" w:rsidR="00B035B5" w:rsidRDefault="00000000">
                    <w:pPr>
                      <w:jc w:val="right"/>
                    </w:pPr>
                    <w:r>
                      <w:t>44,501,077.03</w:t>
                    </w:r>
                  </w:p>
                </w:tc>
              </w:tr>
            </w:sdtContent>
          </w:sdt>
          <w:sdt>
            <w:sdtPr>
              <w:alias w:val="出售商品提供劳务情况明细"/>
              <w:tag w:val="_GBC_d6e24b6ca62645f180ecf5d4621afdc6"/>
              <w:id w:val="1292626388"/>
              <w:lock w:val="sdtLocked"/>
            </w:sdtPr>
            <w:sdtContent>
              <w:tr w:rsidR="00B035B5" w14:paraId="375F9069"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7617CE2C" w14:textId="77777777" w:rsidR="00B035B5" w:rsidRDefault="00000000">
                    <w:r>
                      <w:t>东北特殊钢集团张家港模具钢加工有限公司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4D5803" w14:textId="77777777" w:rsidR="00B035B5" w:rsidRDefault="00000000">
                    <w:r>
                      <w:t>劳务</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361F77" w14:textId="77777777" w:rsidR="00B035B5" w:rsidRDefault="00000000">
                    <w:pPr>
                      <w:jc w:val="right"/>
                    </w:pPr>
                    <w:r>
                      <w:t>242,769.34</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3B61F0CC" w14:textId="77777777" w:rsidR="00B035B5" w:rsidRDefault="00000000">
                    <w:pPr>
                      <w:jc w:val="right"/>
                    </w:pPr>
                    <w:r>
                      <w:t>226,457.25</w:t>
                    </w:r>
                  </w:p>
                </w:tc>
              </w:tr>
            </w:sdtContent>
          </w:sdt>
          <w:sdt>
            <w:sdtPr>
              <w:alias w:val="出售商品提供劳务情况明细"/>
              <w:tag w:val="_GBC_d6e24b6ca62645f180ecf5d4621afdc6"/>
              <w:id w:val="-432590674"/>
              <w:lock w:val="sdtLocked"/>
            </w:sdtPr>
            <w:sdtContent>
              <w:tr w:rsidR="00B035B5" w14:paraId="7C0B8960"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6833DEDD" w14:textId="77777777" w:rsidR="00B035B5" w:rsidRDefault="00000000">
                    <w:r>
                      <w:t>东北特殊钢集团抚顺诚达规划设计有限公司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F9B282" w14:textId="77777777" w:rsidR="00B035B5" w:rsidRDefault="00000000">
                    <w:r>
                      <w:t>劳务</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41E020" w14:textId="77777777" w:rsidR="00B035B5" w:rsidRDefault="00000000">
                    <w:pPr>
                      <w:jc w:val="right"/>
                    </w:pPr>
                    <w:r>
                      <w:t>1,495,389.15</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03FD643" w14:textId="77777777" w:rsidR="00B035B5" w:rsidRDefault="00000000">
                    <w:pPr>
                      <w:jc w:val="right"/>
                    </w:pPr>
                    <w:r>
                      <w:t>1,420,645.2</w:t>
                    </w:r>
                  </w:p>
                </w:tc>
              </w:tr>
            </w:sdtContent>
          </w:sdt>
          <w:sdt>
            <w:sdtPr>
              <w:alias w:val="出售商品提供劳务情况明细"/>
              <w:tag w:val="_GBC_d6e24b6ca62645f180ecf5d4621afdc6"/>
              <w:id w:val="-932054742"/>
              <w:lock w:val="sdtLocked"/>
            </w:sdtPr>
            <w:sdtContent>
              <w:tr w:rsidR="00B035B5" w14:paraId="0F92AFC4" w14:textId="77777777">
                <w:trPr>
                  <w:cantSplit/>
                </w:trPr>
                <w:tc>
                  <w:tcPr>
                    <w:tcW w:w="4140" w:type="dxa"/>
                    <w:tcBorders>
                      <w:top w:val="single" w:sz="4" w:space="0" w:color="auto"/>
                      <w:left w:val="single" w:sz="4" w:space="0" w:color="auto"/>
                      <w:bottom w:val="single" w:sz="4" w:space="0" w:color="auto"/>
                      <w:right w:val="single" w:sz="4" w:space="0" w:color="auto"/>
                    </w:tcBorders>
                    <w:shd w:val="clear" w:color="auto" w:fill="auto"/>
                  </w:tcPr>
                  <w:p w14:paraId="61A21B30" w14:textId="77777777" w:rsidR="00B035B5" w:rsidRDefault="00000000">
                    <w:pPr>
                      <w:jc w:val="center"/>
                    </w:pPr>
                    <w:r>
                      <w:t xml:space="preserve">　</w:t>
                    </w:r>
                    <w:r>
                      <w:rPr>
                        <w:rFonts w:hint="eastAsia"/>
                      </w:rPr>
                      <w:t>合计</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F9EF42" w14:textId="77777777" w:rsidR="00B035B5" w:rsidRDefault="00000000">
                    <w: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5C8340" w14:textId="77777777" w:rsidR="00B035B5" w:rsidRDefault="00000000">
                    <w:pPr>
                      <w:jc w:val="right"/>
                    </w:pPr>
                    <w:r>
                      <w:t>164,221,775.82</w:t>
                    </w: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1D242B02" w14:textId="77777777" w:rsidR="00B035B5" w:rsidRDefault="00000000">
                    <w:pPr>
                      <w:jc w:val="right"/>
                    </w:pPr>
                    <w:r>
                      <w:t>197,719,605.88</w:t>
                    </w:r>
                  </w:p>
                </w:tc>
              </w:tr>
            </w:sdtContent>
          </w:sdt>
        </w:tbl>
        <w:p w14:paraId="096DA2FC" w14:textId="77777777" w:rsidR="00B035B5" w:rsidRDefault="00B035B5"/>
        <w:p w14:paraId="4E125A8A" w14:textId="77777777" w:rsidR="00B035B5" w:rsidRDefault="00000000">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Content>
            <w:p w14:paraId="3128346E" w14:textId="77777777" w:rsidR="00B035B5" w:rsidRDefault="00000000">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
          <w:sdtPr>
            <w:rPr>
              <w:rFonts w:cs="Cambria"/>
            </w:rPr>
            <w:alias w:val="购销商品、提供和接受劳务的关联交易说明"/>
            <w:tag w:val="_GBC_b40d5cc82ee746028d6efa52b270cc25"/>
            <w:id w:val="656042908"/>
            <w:lock w:val="sdtLocked"/>
          </w:sdtPr>
          <w:sdtContent>
            <w:p w14:paraId="6E7020B2" w14:textId="77777777" w:rsidR="00B035B5" w:rsidRDefault="00000000">
              <w:pPr>
                <w:ind w:firstLineChars="200" w:firstLine="420"/>
                <w:rPr>
                  <w:rFonts w:ascii="Arial Narrow" w:hAnsi="Arial Narrow" w:cs="Arial"/>
                </w:rPr>
              </w:pPr>
              <w:r>
                <w:rPr>
                  <w:rFonts w:ascii="Arial Narrow" w:hAnsi="Arial Narrow" w:cs="Arial"/>
                </w:rPr>
                <w:t>关联交易定价方式及决策程序：采购产品在不高于同行业的定价或向</w:t>
              </w:r>
              <w:proofErr w:type="gramStart"/>
              <w:r>
                <w:rPr>
                  <w:rFonts w:ascii="Arial Narrow" w:hAnsi="Arial Narrow" w:cs="Arial"/>
                </w:rPr>
                <w:t>其他第三</w:t>
              </w:r>
              <w:proofErr w:type="gramEnd"/>
              <w:r>
                <w:rPr>
                  <w:rFonts w:ascii="Arial Narrow" w:hAnsi="Arial Narrow" w:cs="Arial"/>
                </w:rPr>
                <w:t>方的供货价格的基础上，由双方协商定价。</w:t>
              </w:r>
            </w:p>
          </w:sdtContent>
        </w:sdt>
        <w:p w14:paraId="5EA34A78" w14:textId="77777777" w:rsidR="00B035B5" w:rsidRDefault="00000000">
          <w:pPr>
            <w:rPr>
              <w:rFonts w:cs="Cambria"/>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14:paraId="396CB689" w14:textId="77777777" w:rsidR="00B035B5" w:rsidRDefault="00000000">
          <w:pPr>
            <w:pStyle w:val="4"/>
            <w:numPr>
              <w:ilvl w:val="0"/>
              <w:numId w:val="85"/>
            </w:numPr>
            <w:tabs>
              <w:tab w:val="left" w:pos="616"/>
            </w:tabs>
            <w:rPr>
              <w:rFonts w:ascii="宋体" w:hAnsi="宋体"/>
            </w:rPr>
          </w:pPr>
          <w:r>
            <w:rPr>
              <w:rFonts w:ascii="宋体" w:hAnsi="宋体" w:hint="eastAsia"/>
            </w:rPr>
            <w:t>关联受托管理/承包及委托管理/出包情况</w:t>
          </w:r>
        </w:p>
        <w:p w14:paraId="1AA3708D" w14:textId="77777777" w:rsidR="00B035B5" w:rsidRDefault="00000000">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Content>
            <w:p w14:paraId="0B218F57" w14:textId="77777777" w:rsidR="00B035B5" w:rsidRDefault="00000000">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2184C656" w14:textId="77777777" w:rsidR="00B035B5" w:rsidRDefault="00000000">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Content>
            <w:p w14:paraId="7DB9A0E3" w14:textId="77777777" w:rsidR="00B035B5" w:rsidRDefault="00000000">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555E27E3" w14:textId="77777777" w:rsidR="00B035B5" w:rsidRDefault="00B035B5">
          <w:pPr>
            <w:rPr>
              <w:rFonts w:cs="Cambria"/>
            </w:rPr>
          </w:pPr>
        </w:p>
        <w:p w14:paraId="182D2062" w14:textId="77777777" w:rsidR="00B035B5" w:rsidRDefault="00000000">
          <w:pPr>
            <w:rPr>
              <w:rFonts w:cs="Cambria"/>
              <w:bCs/>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rPr>
            <w:alias w:val="是否适用：本公司委托管理或出包情况表[双击切换]"/>
            <w:tag w:val="_GBC_37bf111a27194665b76f71bb5418d53c"/>
            <w:id w:val="982124778"/>
            <w:lock w:val="sdtLocked"/>
            <w:placeholder>
              <w:docPart w:val="GBC22222222222222222222222222222"/>
            </w:placeholder>
          </w:sdtPr>
          <w:sdtContent>
            <w:p w14:paraId="16401F2E" w14:textId="77777777" w:rsidR="00B035B5" w:rsidRDefault="00000000">
              <w:pPr>
                <w:rPr>
                  <w:rFonts w:cs="Cambria"/>
                  <w:bCs/>
                </w:rPr>
              </w:pPr>
              <w:r>
                <w:rPr>
                  <w:rFonts w:cs="Cambria"/>
                  <w:bCs/>
                </w:rPr>
                <w:fldChar w:fldCharType="begin"/>
              </w:r>
              <w:r>
                <w:rPr>
                  <w:rFonts w:cs="Cambria"/>
                </w:rPr>
                <w:instrText xml:space="preserve"> MACROBUTTON  SnrToggleCheckbox □适用 </w:instrText>
              </w:r>
              <w:r>
                <w:rPr>
                  <w:rFonts w:cs="Cambria"/>
                  <w:bCs/>
                </w:rPr>
                <w:fldChar w:fldCharType="end"/>
              </w:r>
              <w:r>
                <w:rPr>
                  <w:rFonts w:cs="Cambria"/>
                  <w:bCs/>
                </w:rPr>
                <w:fldChar w:fldCharType="begin"/>
              </w:r>
              <w:r>
                <w:rPr>
                  <w:rFonts w:cs="Cambria"/>
                </w:rPr>
                <w:instrText xml:space="preserve"> MACROBUTTON  SnrToggleCheckbox √不适用 </w:instrText>
              </w:r>
              <w:r>
                <w:rPr>
                  <w:rFonts w:cs="Cambria"/>
                  <w:bCs/>
                </w:rPr>
                <w:fldChar w:fldCharType="end"/>
              </w:r>
            </w:p>
          </w:sdtContent>
        </w:sdt>
        <w:p w14:paraId="34F8D771" w14:textId="77777777" w:rsidR="00B035B5" w:rsidRDefault="00000000">
          <w:pPr>
            <w:rPr>
              <w:rFonts w:cs="Cambria"/>
              <w:bCs/>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rPr>
            <w:alias w:val="是否适用：关联管理或出包情况说明[双击切换]"/>
            <w:tag w:val="_GBC_0b0339c118c542eb8a6e3a68fab8e375"/>
            <w:id w:val="2025748419"/>
            <w:lock w:val="sdtLocked"/>
            <w:placeholder>
              <w:docPart w:val="GBC22222222222222222222222222222"/>
            </w:placeholder>
          </w:sdtPr>
          <w:sdtContent>
            <w:p w14:paraId="496DD893" w14:textId="77777777" w:rsidR="00B035B5" w:rsidRDefault="00000000">
              <w:pPr>
                <w:rPr>
                  <w:rFonts w:cs="Cambria"/>
                  <w:bCs/>
                </w:rPr>
              </w:pPr>
              <w:r>
                <w:rPr>
                  <w:rFonts w:cs="Cambria"/>
                  <w:bCs/>
                </w:rPr>
                <w:fldChar w:fldCharType="begin"/>
              </w:r>
              <w:r>
                <w:rPr>
                  <w:rFonts w:cs="Cambria"/>
                </w:rPr>
                <w:instrText xml:space="preserve"> MACROBUTTON  SnrToggleCheckbox □适用 </w:instrText>
              </w:r>
              <w:r>
                <w:rPr>
                  <w:rFonts w:cs="Cambria"/>
                  <w:bCs/>
                </w:rPr>
                <w:fldChar w:fldCharType="end"/>
              </w:r>
              <w:r>
                <w:rPr>
                  <w:rFonts w:cs="Cambria"/>
                  <w:bCs/>
                </w:rPr>
                <w:fldChar w:fldCharType="begin"/>
              </w:r>
              <w:r>
                <w:rPr>
                  <w:rFonts w:cs="Cambria"/>
                </w:rPr>
                <w:instrText xml:space="preserve"> MACROBUTTON  SnrToggleCheckbox √不适用 </w:instrText>
              </w:r>
              <w:r>
                <w:rPr>
                  <w:rFonts w:cs="Cambria"/>
                  <w:bCs/>
                </w:rPr>
                <w:fldChar w:fldCharType="end"/>
              </w:r>
            </w:p>
          </w:sdtContent>
        </w:sdt>
        <w:p w14:paraId="161A6708" w14:textId="77777777" w:rsidR="00B035B5" w:rsidRDefault="00000000">
          <w:pPr>
            <w:rPr>
              <w:rFonts w:cs="Cambria"/>
            </w:rPr>
          </w:pPr>
        </w:p>
      </w:sdtContent>
    </w:sdt>
    <w:bookmarkStart w:id="243" w:name="_Hlk105747475" w:displacedByCustomXml="nex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rPr>
          <w:szCs w:val="21"/>
        </w:rPr>
      </w:sdtEndPr>
      <w:sdtContent>
        <w:p w14:paraId="0DEF5967" w14:textId="77777777" w:rsidR="00B035B5" w:rsidRDefault="00000000">
          <w:pPr>
            <w:pStyle w:val="4"/>
            <w:numPr>
              <w:ilvl w:val="0"/>
              <w:numId w:val="85"/>
            </w:numPr>
            <w:tabs>
              <w:tab w:val="left" w:pos="616"/>
            </w:tabs>
            <w:rPr>
              <w:rFonts w:ascii="宋体" w:hAnsi="宋体"/>
            </w:rPr>
          </w:pPr>
          <w:r>
            <w:rPr>
              <w:rFonts w:ascii="宋体" w:hAnsi="宋体" w:hint="eastAsia"/>
            </w:rPr>
            <w:t>关联租赁情况</w:t>
          </w:r>
        </w:p>
        <w:p w14:paraId="32458070" w14:textId="77777777" w:rsidR="00B035B5" w:rsidRDefault="00000000">
          <w:r>
            <w:rPr>
              <w:rFonts w:hint="eastAsia"/>
            </w:rPr>
            <w:t>本公司作为出租方：</w:t>
          </w:r>
        </w:p>
        <w:sdt>
          <w:sdtPr>
            <w:alias w:val="是否适用：本公司作为出租方的租赁情况表[双击切换]"/>
            <w:tag w:val="_GBC_f12cb8266cbd482b93c6a4bba1b05fb7"/>
            <w:id w:val="556829171"/>
            <w:lock w:val="sdtLocked"/>
            <w:placeholder>
              <w:docPart w:val="GBC22222222222222222222222222222"/>
            </w:placeholder>
          </w:sdtPr>
          <w:sdtContent>
            <w:p w14:paraId="2F5D0F1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19E836" w14:textId="77777777" w:rsidR="00B035B5" w:rsidRDefault="00B035B5"/>
        <w:p w14:paraId="1CEE3231" w14:textId="77777777" w:rsidR="00B035B5" w:rsidRDefault="00000000">
          <w:r>
            <w:rPr>
              <w:rFonts w:hint="eastAsia"/>
            </w:rPr>
            <w:t>本公司作为承租方：</w:t>
          </w:r>
        </w:p>
        <w:sdt>
          <w:sdtPr>
            <w:alias w:val="是否适用：本公司作为承租方的租赁情况表[双击切换]"/>
            <w:tag w:val="_GBC_e3319fb4cbb04bb0ab5516046d7e77a4"/>
            <w:id w:val="-1791808626"/>
            <w:lock w:val="sdtLocked"/>
            <w:placeholder>
              <w:docPart w:val="GBC22222222222222222222222222222"/>
            </w:placeholder>
          </w:sdtPr>
          <w:sdtContent>
            <w:p w14:paraId="79083BB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BE7EB58" w14:textId="77777777" w:rsidR="00B035B5" w:rsidRDefault="00000000">
          <w:r>
            <w:rPr>
              <w:rFonts w:hint="eastAsia"/>
            </w:rPr>
            <w:t>关联租赁情况说明</w:t>
          </w:r>
        </w:p>
        <w:sdt>
          <w:sdtPr>
            <w:alias w:val="是否适用：关联租赁情况说明[双击切换]"/>
            <w:tag w:val="_GBC_a8d25c1a27d24bbeb9dd0063be85a310"/>
            <w:id w:val="-1566184594"/>
            <w:lock w:val="sdtLocked"/>
            <w:placeholder>
              <w:docPart w:val="GBC22222222222222222222222222222"/>
            </w:placeholder>
          </w:sdtPr>
          <w:sdtContent>
            <w:p w14:paraId="1B3C5F3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p w14:paraId="761DAF6C" w14:textId="77777777" w:rsidR="00B035B5" w:rsidRDefault="00000000"/>
          </w:sdtContent>
        </w:sdt>
      </w:sdtContent>
    </w:sdt>
    <w:bookmarkEnd w:id="243" w:displacedByCustomXml="next"/>
    <w:bookmarkStart w:id="244" w:name="_Hlk105747684" w:displacedByCustomXml="nex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14:paraId="6BDFB865" w14:textId="77777777" w:rsidR="00B035B5" w:rsidRDefault="00000000">
          <w:pPr>
            <w:pStyle w:val="4"/>
            <w:numPr>
              <w:ilvl w:val="0"/>
              <w:numId w:val="85"/>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00B1E5C5" w14:textId="77777777" w:rsidR="00B035B5" w:rsidRDefault="00000000">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14:paraId="43C8596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1AD660" w14:textId="77777777" w:rsidR="00B035B5" w:rsidRDefault="00B035B5"/>
        <w:p w14:paraId="389F2640" w14:textId="77777777" w:rsidR="00B035B5" w:rsidRDefault="00000000">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Content>
            <w:p w14:paraId="4C8B2503" w14:textId="77777777" w:rsidR="00B035B5" w:rsidRDefault="00000000">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1117D409" w14:textId="77777777" w:rsidR="00B035B5" w:rsidRDefault="00000000">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865"/>
            <w:gridCol w:w="1843"/>
            <w:gridCol w:w="1275"/>
            <w:gridCol w:w="1418"/>
            <w:gridCol w:w="1492"/>
          </w:tblGrid>
          <w:tr w:rsidR="00B035B5" w14:paraId="4B05620D" w14:textId="77777777">
            <w:sdt>
              <w:sdtPr>
                <w:tag w:val="_PLD_6088efc2eccd46e6a311f035e3addd31"/>
                <w:id w:val="533459575"/>
                <w:lock w:val="sdtLocked"/>
              </w:sdtPr>
              <w:sdtContent>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14:paraId="5A2E1EFB" w14:textId="77777777" w:rsidR="00B035B5" w:rsidRDefault="00000000">
                    <w:pPr>
                      <w:jc w:val="center"/>
                      <w:rPr>
                        <w:rFonts w:cs="Cambria"/>
                      </w:rPr>
                    </w:pPr>
                    <w:r>
                      <w:rPr>
                        <w:rFonts w:cs="Cambria" w:hint="eastAsia"/>
                      </w:rPr>
                      <w:t>担保方</w:t>
                    </w:r>
                  </w:p>
                </w:tc>
              </w:sdtContent>
            </w:sdt>
            <w:sdt>
              <w:sdtPr>
                <w:tag w:val="_PLD_e7f78a4ceee3432c87548a75d87de01f"/>
                <w:id w:val="781847727"/>
                <w:lock w:val="sdtLocked"/>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67687D" w14:textId="77777777" w:rsidR="00B035B5" w:rsidRDefault="00000000">
                    <w:pPr>
                      <w:jc w:val="center"/>
                      <w:rPr>
                        <w:rFonts w:cs="Cambria"/>
                      </w:rPr>
                    </w:pPr>
                    <w:r>
                      <w:rPr>
                        <w:rFonts w:cs="Cambria" w:hint="eastAsia"/>
                      </w:rPr>
                      <w:t>担保金额</w:t>
                    </w:r>
                  </w:p>
                </w:tc>
              </w:sdtContent>
            </w:sdt>
            <w:sdt>
              <w:sdtPr>
                <w:tag w:val="_PLD_258ee883a1494cba8aadfb02a67b1d9f"/>
                <w:id w:val="-498273899"/>
                <w:lock w:val="sdtLocked"/>
              </w:sdtPr>
              <w:sdtContent>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204D11" w14:textId="77777777" w:rsidR="00B035B5" w:rsidRDefault="00000000">
                    <w:pPr>
                      <w:jc w:val="center"/>
                      <w:rPr>
                        <w:rFonts w:cs="Cambria"/>
                      </w:rPr>
                    </w:pPr>
                    <w:r>
                      <w:rPr>
                        <w:rFonts w:cs="Cambria" w:hint="eastAsia"/>
                      </w:rPr>
                      <w:t>担保起始日</w:t>
                    </w:r>
                  </w:p>
                </w:tc>
              </w:sdtContent>
            </w:sdt>
            <w:sdt>
              <w:sdtPr>
                <w:tag w:val="_PLD_219bfe3bbd6a4eeab9cd5e00e9bb2477"/>
                <w:id w:val="1324933992"/>
                <w:lock w:val="sdtLocked"/>
              </w:sdtPr>
              <w:sdtConten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394DDB" w14:textId="77777777" w:rsidR="00B035B5" w:rsidRDefault="00000000">
                    <w:pPr>
                      <w:jc w:val="center"/>
                      <w:rPr>
                        <w:rFonts w:cs="Cambria"/>
                      </w:rPr>
                    </w:pPr>
                    <w:r>
                      <w:rPr>
                        <w:rFonts w:cs="Cambria" w:hint="eastAsia"/>
                      </w:rPr>
                      <w:t>担保到期日</w:t>
                    </w:r>
                  </w:p>
                </w:tc>
              </w:sdtContent>
            </w:sdt>
            <w:sdt>
              <w:sdtPr>
                <w:tag w:val="_PLD_e2efca4906c0464cb3ccf5445b144c22"/>
                <w:id w:val="2064971930"/>
                <w:lock w:val="sdtLocked"/>
              </w:sdtPr>
              <w:sdtContent>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36CABBE" w14:textId="77777777" w:rsidR="00B035B5" w:rsidRDefault="00000000">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133171480fbe4e9c9c7e814e81aae393"/>
              <w:id w:val="-407851696"/>
              <w:lock w:val="sdtLocked"/>
            </w:sdtPr>
            <w:sdtContent>
              <w:tr w:rsidR="00B035B5" w14:paraId="3D955650" w14:textId="77777777">
                <w:tc>
                  <w:tcPr>
                    <w:tcW w:w="2865" w:type="dxa"/>
                    <w:tcBorders>
                      <w:top w:val="single" w:sz="4" w:space="0" w:color="auto"/>
                      <w:left w:val="single" w:sz="4" w:space="0" w:color="auto"/>
                      <w:bottom w:val="single" w:sz="4" w:space="0" w:color="auto"/>
                      <w:right w:val="single" w:sz="4" w:space="0" w:color="auto"/>
                    </w:tcBorders>
                    <w:shd w:val="clear" w:color="auto" w:fill="auto"/>
                  </w:tcPr>
                  <w:p w14:paraId="288F783F" w14:textId="77777777" w:rsidR="00B035B5" w:rsidRDefault="00000000">
                    <w:pPr>
                      <w:rPr>
                        <w:rFonts w:cs="Cambria"/>
                      </w:rPr>
                    </w:pPr>
                    <w:r>
                      <w:t>东北特殊钢集团股份有限公司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4D577" w14:textId="77777777" w:rsidR="00B035B5" w:rsidRDefault="00000000">
                    <w:pPr>
                      <w:jc w:val="right"/>
                      <w:rPr>
                        <w:rFonts w:cs="Cambria"/>
                      </w:rPr>
                    </w:pPr>
                    <w:r>
                      <w:t>2,108,559,121.30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7E0223" w14:textId="77777777" w:rsidR="00B035B5" w:rsidRDefault="00000000">
                    <w:pPr>
                      <w:rPr>
                        <w:rFonts w:cs="Cambria"/>
                      </w:rPr>
                    </w:pPr>
                    <w:r>
                      <w:t>2019/1/1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24AC43" w14:textId="77777777" w:rsidR="00B035B5" w:rsidRDefault="00000000">
                    <w:pPr>
                      <w:rPr>
                        <w:rFonts w:cs="Cambria"/>
                      </w:rPr>
                    </w:pPr>
                    <w:r>
                      <w:t>2031/12/31</w:t>
                    </w:r>
                  </w:p>
                </w:tc>
                <w:sdt>
                  <w:sdtPr>
                    <w:rPr>
                      <w:rFonts w:cs="Cambria"/>
                    </w:rPr>
                    <w:alias w:val="本公司作为被担保方的关联担保情况明细-担保是否已经履行完毕"/>
                    <w:tag w:val="_GBC_ece41db563d54c85904336d073d8b352"/>
                    <w:id w:val="-1429423116"/>
                    <w:lock w:val="sdtLocked"/>
                    <w:comboBox>
                      <w:listItem w:displayText="是" w:value="true"/>
                      <w:listItem w:displayText="否" w:value="false"/>
                    </w:comboBox>
                  </w:sdtPr>
                  <w:sdtContent>
                    <w:tc>
                      <w:tcPr>
                        <w:tcW w:w="1492" w:type="dxa"/>
                        <w:tcBorders>
                          <w:top w:val="single" w:sz="4" w:space="0" w:color="auto"/>
                          <w:left w:val="single" w:sz="4" w:space="0" w:color="auto"/>
                          <w:bottom w:val="single" w:sz="4" w:space="0" w:color="auto"/>
                          <w:right w:val="single" w:sz="4" w:space="0" w:color="auto"/>
                        </w:tcBorders>
                        <w:shd w:val="clear" w:color="auto" w:fill="auto"/>
                      </w:tcPr>
                      <w:p w14:paraId="25F18558" w14:textId="77777777" w:rsidR="00B035B5" w:rsidRDefault="00000000">
                        <w:pPr>
                          <w:rPr>
                            <w:rFonts w:cs="Cambria"/>
                          </w:rPr>
                        </w:pPr>
                        <w:proofErr w:type="gramStart"/>
                        <w:r>
                          <w:rPr>
                            <w:rFonts w:cs="Cambria"/>
                          </w:rPr>
                          <w:t>否</w:t>
                        </w:r>
                        <w:proofErr w:type="gramEnd"/>
                      </w:p>
                    </w:tc>
                  </w:sdtContent>
                </w:sdt>
              </w:tr>
            </w:sdtContent>
          </w:sdt>
        </w:tbl>
        <w:p w14:paraId="251D10A2" w14:textId="77777777" w:rsidR="00B035B5" w:rsidRDefault="00B035B5"/>
        <w:p w14:paraId="6713DAF6" w14:textId="77777777" w:rsidR="00B035B5" w:rsidRDefault="00000000">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Content>
            <w:p w14:paraId="7FC3ED79" w14:textId="77777777" w:rsidR="00B035B5" w:rsidRDefault="00000000">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
          <w:sdtPr>
            <w:rPr>
              <w:rFonts w:cs="Cambria"/>
            </w:rPr>
            <w:alias w:val="关联担保说明"/>
            <w:tag w:val="_GBC_e0444f9afd5a4ce58c84bff06eddbd44"/>
            <w:id w:val="1068539430"/>
            <w:lock w:val="sdtLocked"/>
            <w:placeholder>
              <w:docPart w:val="GBC22222222222222222222222222222"/>
            </w:placeholder>
          </w:sdtPr>
          <w:sdtContent>
            <w:p w14:paraId="1A7A408F" w14:textId="77777777" w:rsidR="00B035B5" w:rsidRDefault="00000000">
              <w:pPr>
                <w:ind w:firstLineChars="200" w:firstLine="420"/>
                <w:rPr>
                  <w:rFonts w:ascii="Cambria" w:hAnsi="Cambria" w:cs="Cambria"/>
                </w:rPr>
              </w:pPr>
              <w:r>
                <w:rPr>
                  <w:rFonts w:ascii="Arial Narrow" w:hAnsi="Arial Narrow"/>
                </w:rPr>
                <w:t>东北特殊钢集团股份有限公司提供保证担保的金额中有</w:t>
              </w:r>
              <w:r>
                <w:rPr>
                  <w:rFonts w:ascii="Arial Narrow" w:hAnsi="Arial Narrow" w:hint="eastAsia"/>
                </w:rPr>
                <w:t>2</w:t>
              </w:r>
              <w:r>
                <w:rPr>
                  <w:rFonts w:ascii="Arial Narrow" w:hAnsi="Arial Narrow"/>
                </w:rPr>
                <w:t>88,006,025.30</w:t>
              </w:r>
              <w:r>
                <w:rPr>
                  <w:rFonts w:ascii="Arial Narrow" w:hAnsi="Arial Narrow"/>
                </w:rPr>
                <w:t>元系公司与国家开发银行辽宁分行办理的以房屋建筑物、机器设备和土地使用权抵押借款。</w:t>
              </w:r>
            </w:p>
          </w:sdtContent>
        </w:sdt>
        <w:p w14:paraId="5F0B5C54" w14:textId="77777777" w:rsidR="00B035B5" w:rsidRDefault="00000000">
          <w:pPr>
            <w:rPr>
              <w:rFonts w:cs="Cambria"/>
              <w:sz w:val="20"/>
              <w:szCs w:val="20"/>
            </w:rPr>
          </w:pPr>
        </w:p>
      </w:sdtContent>
    </w:sdt>
    <w:bookmarkEnd w:id="244" w:displacedByCustomXml="next"/>
    <w:bookmarkStart w:id="245" w:name="_Hlk72829984" w:displacedByCustomXml="next"/>
    <w:sdt>
      <w:sdtPr>
        <w:rPr>
          <w:rFonts w:ascii="宋体" w:hAnsi="宋体" w:cs="Arial"/>
          <w:b w:val="0"/>
          <w:bCs w:val="0"/>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14:paraId="51E1ED10" w14:textId="77777777" w:rsidR="00B035B5" w:rsidRDefault="00000000">
          <w:pPr>
            <w:pStyle w:val="4"/>
            <w:numPr>
              <w:ilvl w:val="0"/>
              <w:numId w:val="85"/>
            </w:numPr>
            <w:tabs>
              <w:tab w:val="left"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14:paraId="635063E4"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E14FCF1" w14:textId="77777777" w:rsidR="00B035B5" w:rsidRDefault="00000000">
          <w:pPr>
            <w:rPr>
              <w:rFonts w:cstheme="minorBidi"/>
            </w:rPr>
          </w:pPr>
        </w:p>
      </w:sdtContent>
    </w:sdt>
    <w:bookmarkEnd w:id="245" w:displacedByCustomXml="nex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szCs w:val="21"/>
        </w:rPr>
      </w:sdtEndPr>
      <w:sdtContent>
        <w:p w14:paraId="26387E99" w14:textId="77777777" w:rsidR="00B035B5" w:rsidRDefault="00000000">
          <w:pPr>
            <w:pStyle w:val="4"/>
            <w:numPr>
              <w:ilvl w:val="0"/>
              <w:numId w:val="85"/>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14:paraId="605D6D4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hint="default"/>
          <w:szCs w:val="21"/>
        </w:rPr>
      </w:sdtEndPr>
      <w:sdtContent>
        <w:p w14:paraId="7B361162" w14:textId="77777777" w:rsidR="00B035B5" w:rsidRDefault="00000000">
          <w:pPr>
            <w:pStyle w:val="4"/>
            <w:numPr>
              <w:ilvl w:val="0"/>
              <w:numId w:val="85"/>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Content>
            <w:p w14:paraId="6445DF9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9EF7B8" w14:textId="77777777" w:rsidR="00B035B5" w:rsidRDefault="00000000">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4"/>
            <w:gridCol w:w="3274"/>
            <w:gridCol w:w="2501"/>
          </w:tblGrid>
          <w:tr w:rsidR="00B035B5" w14:paraId="58FC5341" w14:textId="77777777">
            <w:sdt>
              <w:sdtPr>
                <w:tag w:val="_PLD_67f843efe3664c9fbe7a215b63622ea0"/>
                <w:id w:val="777998908"/>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8924E92" w14:textId="77777777" w:rsidR="00B035B5" w:rsidRDefault="00000000">
                    <w:pPr>
                      <w:jc w:val="center"/>
                      <w:rPr>
                        <w:rFonts w:cs="Cambria"/>
                      </w:rPr>
                    </w:pPr>
                    <w:r>
                      <w:rPr>
                        <w:rFonts w:cs="Cambria" w:hint="eastAsia"/>
                      </w:rPr>
                      <w:t>项目</w:t>
                    </w:r>
                  </w:p>
                </w:tc>
              </w:sdtContent>
            </w:sdt>
            <w:sdt>
              <w:sdtPr>
                <w:tag w:val="_PLD_30a169af324e457e93d304c688a55945"/>
                <w:id w:val="763194186"/>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FDD131F" w14:textId="77777777" w:rsidR="00B035B5" w:rsidRDefault="00000000">
                    <w:pPr>
                      <w:jc w:val="center"/>
                      <w:rPr>
                        <w:rFonts w:cs="Cambria"/>
                      </w:rPr>
                    </w:pPr>
                    <w:r>
                      <w:rPr>
                        <w:rFonts w:cs="Cambria" w:hint="eastAsia"/>
                      </w:rPr>
                      <w:t>本期发生额</w:t>
                    </w:r>
                  </w:p>
                </w:tc>
              </w:sdtContent>
            </w:sdt>
            <w:sdt>
              <w:sdtPr>
                <w:tag w:val="_PLD_bf5a91780f544d6eade38e70db331a30"/>
                <w:id w:val="1027605665"/>
                <w:lock w:val="sdtLocked"/>
              </w:sdtPr>
              <w:sdtContent>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5F339587" w14:textId="77777777" w:rsidR="00B035B5" w:rsidRDefault="00000000">
                    <w:pPr>
                      <w:jc w:val="center"/>
                      <w:rPr>
                        <w:rFonts w:cs="Cambria"/>
                      </w:rPr>
                    </w:pPr>
                    <w:r>
                      <w:rPr>
                        <w:rFonts w:cs="Cambria" w:hint="eastAsia"/>
                      </w:rPr>
                      <w:t>上期发生额</w:t>
                    </w:r>
                  </w:p>
                </w:tc>
              </w:sdtContent>
            </w:sdt>
          </w:tr>
          <w:tr w:rsidR="00B035B5" w14:paraId="437402DA" w14:textId="77777777">
            <w:sdt>
              <w:sdtPr>
                <w:tag w:val="_PLD_bc4e2a2d92044454966304594fcd32da"/>
                <w:id w:val="-455873249"/>
                <w:lock w:val="sdtLocked"/>
              </w:sdtPr>
              <w:sdtContent>
                <w:tc>
                  <w:tcPr>
                    <w:tcW w:w="3274" w:type="dxa"/>
                    <w:tcBorders>
                      <w:top w:val="single" w:sz="4" w:space="0" w:color="auto"/>
                      <w:left w:val="single" w:sz="4" w:space="0" w:color="auto"/>
                      <w:bottom w:val="single" w:sz="4" w:space="0" w:color="auto"/>
                      <w:right w:val="single" w:sz="4" w:space="0" w:color="auto"/>
                    </w:tcBorders>
                    <w:shd w:val="clear" w:color="auto" w:fill="auto"/>
                  </w:tcPr>
                  <w:p w14:paraId="6312BE13" w14:textId="77777777" w:rsidR="00B035B5" w:rsidRDefault="00000000">
                    <w:pPr>
                      <w:rPr>
                        <w:rFonts w:cs="Cambria"/>
                      </w:rPr>
                    </w:pPr>
                    <w:r>
                      <w:rPr>
                        <w:rFonts w:cs="Cambria" w:hint="eastAsia"/>
                      </w:rPr>
                      <w:t>关键管理人员报酬</w:t>
                    </w:r>
                  </w:p>
                </w:tc>
              </w:sdtContent>
            </w:sdt>
            <w:tc>
              <w:tcPr>
                <w:tcW w:w="3274" w:type="dxa"/>
                <w:tcBorders>
                  <w:top w:val="single" w:sz="4" w:space="0" w:color="auto"/>
                  <w:left w:val="single" w:sz="4" w:space="0" w:color="auto"/>
                  <w:bottom w:val="single" w:sz="4" w:space="0" w:color="auto"/>
                  <w:right w:val="single" w:sz="4" w:space="0" w:color="auto"/>
                </w:tcBorders>
                <w:shd w:val="clear" w:color="auto" w:fill="auto"/>
              </w:tcPr>
              <w:p w14:paraId="6112DA75" w14:textId="77777777" w:rsidR="00B035B5" w:rsidRDefault="00000000">
                <w:pPr>
                  <w:jc w:val="right"/>
                  <w:rPr>
                    <w:rFonts w:cs="Cambria"/>
                  </w:rPr>
                </w:pPr>
                <w:r>
                  <w:rPr>
                    <w:rFonts w:cs="Cambria" w:hint="eastAsia"/>
                  </w:rPr>
                  <w:t>699.67</w:t>
                </w:r>
              </w:p>
            </w:tc>
            <w:tc>
              <w:tcPr>
                <w:tcW w:w="2501" w:type="dxa"/>
                <w:tcBorders>
                  <w:top w:val="single" w:sz="4" w:space="0" w:color="auto"/>
                  <w:left w:val="single" w:sz="4" w:space="0" w:color="auto"/>
                  <w:bottom w:val="single" w:sz="4" w:space="0" w:color="auto"/>
                  <w:right w:val="single" w:sz="4" w:space="0" w:color="auto"/>
                </w:tcBorders>
                <w:shd w:val="clear" w:color="auto" w:fill="auto"/>
              </w:tcPr>
              <w:p w14:paraId="2B53A880" w14:textId="77777777" w:rsidR="00B035B5" w:rsidRDefault="00000000">
                <w:pPr>
                  <w:jc w:val="right"/>
                  <w:rPr>
                    <w:rFonts w:cs="Cambria"/>
                  </w:rPr>
                </w:pPr>
                <w:r>
                  <w:rPr>
                    <w:rFonts w:cs="Cambria" w:hint="eastAsia"/>
                  </w:rPr>
                  <w:t>9</w:t>
                </w:r>
                <w:r>
                  <w:rPr>
                    <w:rFonts w:cs="Cambria"/>
                  </w:rPr>
                  <w:t>60.90</w:t>
                </w:r>
              </w:p>
            </w:tc>
          </w:tr>
        </w:tbl>
        <w:p w14:paraId="549E428E" w14:textId="77777777" w:rsidR="00B035B5" w:rsidRDefault="00000000"/>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hint="default"/>
          <w:szCs w:val="21"/>
        </w:rPr>
      </w:sdtEndPr>
      <w:sdtContent>
        <w:p w14:paraId="566C27DD" w14:textId="77777777" w:rsidR="00B035B5" w:rsidRDefault="00000000">
          <w:pPr>
            <w:pStyle w:val="4"/>
            <w:numPr>
              <w:ilvl w:val="0"/>
              <w:numId w:val="85"/>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14:paraId="0E4220C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关联交易的情况"/>
            <w:tag w:val="_GBC_6032ff15164341538a97d5ac05a80e23"/>
            <w:id w:val="-844863417"/>
            <w:lock w:val="sdtLocked"/>
            <w:placeholder>
              <w:docPart w:val="GBC22222222222222222222222222222"/>
            </w:placeholder>
          </w:sdtPr>
          <w:sdtContent>
            <w:p w14:paraId="19F1384F" w14:textId="77777777" w:rsidR="00B035B5" w:rsidRDefault="00000000">
              <w:pPr>
                <w:ind w:firstLineChars="3100" w:firstLine="6510"/>
              </w:pPr>
              <w:r>
                <w:rPr>
                  <w:rFonts w:hint="eastAsia"/>
                </w:rPr>
                <w:t>单位：元 币种：人民币</w:t>
              </w:r>
            </w:p>
            <w:tbl>
              <w:tblPr>
                <w:tblStyle w:val="aff0"/>
                <w:tblW w:w="9049" w:type="dxa"/>
                <w:tblLayout w:type="fixed"/>
                <w:tblLook w:val="04A0" w:firstRow="1" w:lastRow="0" w:firstColumn="1" w:lastColumn="0" w:noHBand="0" w:noVBand="1"/>
              </w:tblPr>
              <w:tblGrid>
                <w:gridCol w:w="1384"/>
                <w:gridCol w:w="3140"/>
                <w:gridCol w:w="2262"/>
                <w:gridCol w:w="2263"/>
              </w:tblGrid>
              <w:tr w:rsidR="00B035B5" w14:paraId="24EF3196" w14:textId="77777777">
                <w:tc>
                  <w:tcPr>
                    <w:tcW w:w="1384" w:type="dxa"/>
                  </w:tcPr>
                  <w:p w14:paraId="5609EE63" w14:textId="77777777" w:rsidR="00B035B5" w:rsidRDefault="00000000">
                    <w:pPr>
                      <w:jc w:val="center"/>
                      <w:rPr>
                        <w:rFonts w:ascii="Times New Roman" w:hAnsi="Times New Roman"/>
                      </w:rPr>
                    </w:pPr>
                    <w:r>
                      <w:rPr>
                        <w:rFonts w:ascii="Times New Roman" w:hAnsi="Times New Roman"/>
                      </w:rPr>
                      <w:t>交易类型</w:t>
                    </w:r>
                  </w:p>
                </w:tc>
                <w:tc>
                  <w:tcPr>
                    <w:tcW w:w="3140" w:type="dxa"/>
                  </w:tcPr>
                  <w:p w14:paraId="560B34F0" w14:textId="77777777" w:rsidR="00B035B5" w:rsidRDefault="00000000">
                    <w:pPr>
                      <w:jc w:val="center"/>
                      <w:rPr>
                        <w:rFonts w:ascii="Times New Roman" w:hAnsi="Times New Roman"/>
                      </w:rPr>
                    </w:pPr>
                    <w:r>
                      <w:rPr>
                        <w:rFonts w:ascii="Times New Roman" w:hAnsi="Times New Roman"/>
                      </w:rPr>
                      <w:t>关联方名称</w:t>
                    </w:r>
                  </w:p>
                </w:tc>
                <w:tc>
                  <w:tcPr>
                    <w:tcW w:w="2262" w:type="dxa"/>
                  </w:tcPr>
                  <w:p w14:paraId="06FAC763" w14:textId="77777777" w:rsidR="00B035B5" w:rsidRDefault="00000000">
                    <w:pPr>
                      <w:jc w:val="center"/>
                      <w:rPr>
                        <w:rFonts w:ascii="Times New Roman" w:hAnsi="Times New Roman"/>
                      </w:rPr>
                    </w:pPr>
                    <w:r>
                      <w:rPr>
                        <w:rFonts w:ascii="Times New Roman" w:hAnsi="Times New Roman"/>
                      </w:rPr>
                      <w:t>本年发生额</w:t>
                    </w:r>
                  </w:p>
                </w:tc>
                <w:tc>
                  <w:tcPr>
                    <w:tcW w:w="2263" w:type="dxa"/>
                  </w:tcPr>
                  <w:p w14:paraId="5DBFDF87" w14:textId="77777777" w:rsidR="00B035B5" w:rsidRDefault="00000000">
                    <w:pPr>
                      <w:jc w:val="center"/>
                      <w:rPr>
                        <w:rFonts w:ascii="Times New Roman" w:hAnsi="Times New Roman"/>
                      </w:rPr>
                    </w:pPr>
                    <w:r>
                      <w:rPr>
                        <w:rFonts w:ascii="Times New Roman" w:hAnsi="Times New Roman"/>
                      </w:rPr>
                      <w:t>上年发生额</w:t>
                    </w:r>
                  </w:p>
                </w:tc>
              </w:tr>
              <w:tr w:rsidR="00B035B5" w14:paraId="42DEAE24" w14:textId="77777777">
                <w:tc>
                  <w:tcPr>
                    <w:tcW w:w="1384" w:type="dxa"/>
                  </w:tcPr>
                  <w:p w14:paraId="074DFE6B" w14:textId="77777777" w:rsidR="00B035B5" w:rsidRDefault="00000000">
                    <w:pPr>
                      <w:rPr>
                        <w:rFonts w:ascii="Times New Roman" w:hAnsi="Times New Roman"/>
                      </w:rPr>
                    </w:pPr>
                    <w:r>
                      <w:rPr>
                        <w:rFonts w:ascii="Times New Roman" w:hAnsi="Times New Roman"/>
                      </w:rPr>
                      <w:t>代理</w:t>
                    </w:r>
                  </w:p>
                </w:tc>
                <w:tc>
                  <w:tcPr>
                    <w:tcW w:w="3140" w:type="dxa"/>
                  </w:tcPr>
                  <w:p w14:paraId="562607D1" w14:textId="77777777" w:rsidR="00B035B5" w:rsidRDefault="00000000">
                    <w:pPr>
                      <w:rPr>
                        <w:rFonts w:ascii="Times New Roman" w:hAnsi="Times New Roman"/>
                      </w:rPr>
                    </w:pPr>
                    <w:r>
                      <w:rPr>
                        <w:rFonts w:ascii="Times New Roman" w:hAnsi="Times New Roman"/>
                      </w:rPr>
                      <w:t>东北特殊钢集团股份有限公司</w:t>
                    </w:r>
                  </w:p>
                </w:tc>
                <w:tc>
                  <w:tcPr>
                    <w:tcW w:w="2262" w:type="dxa"/>
                  </w:tcPr>
                  <w:p w14:paraId="0C06B891" w14:textId="77777777" w:rsidR="00B035B5" w:rsidRDefault="00000000">
                    <w:pPr>
                      <w:rPr>
                        <w:rFonts w:asciiTheme="minorEastAsia" w:eastAsiaTheme="minorEastAsia" w:hAnsiTheme="minorEastAsia"/>
                      </w:rPr>
                    </w:pPr>
                    <w:r>
                      <w:rPr>
                        <w:rFonts w:asciiTheme="minorEastAsia" w:eastAsiaTheme="minorEastAsia" w:hAnsiTheme="minorEastAsia"/>
                      </w:rPr>
                      <w:t>491,895.22</w:t>
                    </w:r>
                  </w:p>
                </w:tc>
                <w:tc>
                  <w:tcPr>
                    <w:tcW w:w="2263" w:type="dxa"/>
                  </w:tcPr>
                  <w:p w14:paraId="78E34BC5" w14:textId="77777777" w:rsidR="00B035B5" w:rsidRDefault="00000000">
                    <w:pPr>
                      <w:rPr>
                        <w:rFonts w:asciiTheme="minorEastAsia" w:eastAsiaTheme="minorEastAsia" w:hAnsiTheme="minorEastAsia"/>
                      </w:rPr>
                    </w:pPr>
                    <w:r>
                      <w:rPr>
                        <w:rFonts w:asciiTheme="minorEastAsia" w:eastAsiaTheme="minorEastAsia" w:hAnsiTheme="minorEastAsia"/>
                      </w:rPr>
                      <w:t>1,414,954.15</w:t>
                    </w:r>
                  </w:p>
                </w:tc>
              </w:tr>
              <w:tr w:rsidR="005A7BCB" w14:paraId="18A74F62" w14:textId="77777777">
                <w:tc>
                  <w:tcPr>
                    <w:tcW w:w="1384" w:type="dxa"/>
                  </w:tcPr>
                  <w:p w14:paraId="656C3E71" w14:textId="1A4296E4" w:rsidR="005A7BCB" w:rsidRDefault="005A7BCB">
                    <w:pPr>
                      <w:rPr>
                        <w:rFonts w:ascii="Times New Roman" w:hAnsi="Times New Roman"/>
                      </w:rPr>
                    </w:pPr>
                    <w:r>
                      <w:rPr>
                        <w:rFonts w:ascii="Times New Roman" w:hAnsi="Times New Roman" w:hint="eastAsia"/>
                      </w:rPr>
                      <w:t>受托经营</w:t>
                    </w:r>
                  </w:p>
                </w:tc>
                <w:tc>
                  <w:tcPr>
                    <w:tcW w:w="3140" w:type="dxa"/>
                  </w:tcPr>
                  <w:p w14:paraId="04A45257" w14:textId="34B3A90D" w:rsidR="005A7BCB" w:rsidRDefault="005A7BCB">
                    <w:pPr>
                      <w:rPr>
                        <w:rFonts w:ascii="Times New Roman" w:hAnsi="Times New Roman"/>
                      </w:rPr>
                    </w:pPr>
                    <w:r w:rsidRPr="005A7BCB">
                      <w:rPr>
                        <w:rFonts w:ascii="Times New Roman" w:hAnsi="Times New Roman" w:hint="eastAsia"/>
                      </w:rPr>
                      <w:t>东北特殊钢集团股份有限公司</w:t>
                    </w:r>
                  </w:p>
                </w:tc>
                <w:tc>
                  <w:tcPr>
                    <w:tcW w:w="2262" w:type="dxa"/>
                  </w:tcPr>
                  <w:p w14:paraId="2EF78C8D" w14:textId="3AA29563" w:rsidR="005A7BCB" w:rsidRDefault="005A7BCB">
                    <w:pPr>
                      <w:rPr>
                        <w:rFonts w:asciiTheme="minorEastAsia" w:eastAsiaTheme="minorEastAsia" w:hAnsiTheme="minorEastAsia"/>
                      </w:rPr>
                    </w:pPr>
                  </w:p>
                </w:tc>
                <w:tc>
                  <w:tcPr>
                    <w:tcW w:w="2263" w:type="dxa"/>
                  </w:tcPr>
                  <w:p w14:paraId="69D7D8DC" w14:textId="77777777" w:rsidR="005A7BCB" w:rsidRDefault="005A7BCB">
                    <w:pPr>
                      <w:rPr>
                        <w:rFonts w:asciiTheme="minorEastAsia" w:eastAsiaTheme="minorEastAsia" w:hAnsiTheme="minorEastAsia"/>
                      </w:rPr>
                    </w:pPr>
                  </w:p>
                </w:tc>
              </w:tr>
            </w:tbl>
            <w:p w14:paraId="73CB725E" w14:textId="4A585D7A" w:rsidR="00B035B5" w:rsidRDefault="005A7BCB">
              <w:pPr>
                <w:ind w:firstLineChars="200" w:firstLine="420"/>
                <w:rPr>
                  <w:rFonts w:ascii="Arial Narrow" w:hAnsi="Arial Narrow" w:cs="Arial"/>
                </w:rPr>
              </w:pPr>
              <w:r>
                <w:rPr>
                  <w:rFonts w:ascii="Arial Narrow" w:hAnsi="Arial Narrow" w:hint="eastAsia"/>
                </w:rPr>
                <w:t>1</w:t>
              </w:r>
              <w:r>
                <w:rPr>
                  <w:rFonts w:ascii="Arial Narrow" w:hAnsi="Arial Narrow" w:hint="eastAsia"/>
                </w:rPr>
                <w:t>、</w:t>
              </w:r>
              <w:r>
                <w:rPr>
                  <w:rFonts w:ascii="Arial Narrow" w:hAnsi="Arial Narrow"/>
                </w:rPr>
                <w:t>进</w:t>
              </w:r>
              <w:r>
                <w:rPr>
                  <w:rFonts w:ascii="Arial Narrow" w:hAnsi="Arial Narrow" w:cs="Arial"/>
                </w:rPr>
                <w:t>出口代理费收费标准：经双方协商，公司向东北特殊钢集团股份有限公司按代理出口产品销售收入的</w:t>
              </w:r>
              <w:r>
                <w:rPr>
                  <w:rFonts w:ascii="Arial Narrow" w:hAnsi="Arial Narrow" w:cs="Arial"/>
                </w:rPr>
                <w:t>0.6%</w:t>
              </w:r>
              <w:r>
                <w:rPr>
                  <w:rFonts w:ascii="Arial Narrow" w:hAnsi="Arial Narrow" w:cs="Arial"/>
                </w:rPr>
                <w:t>支付出口代理费；公司向东北特殊钢集团股份有限公司按代理进口产品货款的</w:t>
              </w:r>
              <w:r>
                <w:rPr>
                  <w:rFonts w:ascii="Arial Narrow" w:hAnsi="Arial Narrow" w:cs="Arial"/>
                </w:rPr>
                <w:t>0.6%</w:t>
              </w:r>
              <w:r>
                <w:rPr>
                  <w:rFonts w:ascii="Arial Narrow" w:hAnsi="Arial Narrow" w:cs="Arial"/>
                </w:rPr>
                <w:t>支付进口代理费。</w:t>
              </w:r>
            </w:p>
            <w:p w14:paraId="5EEF7170" w14:textId="3D9E3639" w:rsidR="00B035B5" w:rsidRDefault="005A7BCB">
              <w:pPr>
                <w:ind w:firstLineChars="200" w:firstLine="420"/>
                <w:rPr>
                  <w:rFonts w:ascii="Arial Narrow" w:hAnsi="Arial Narrow" w:cs="Arial"/>
                </w:rPr>
              </w:pPr>
              <w:r>
                <w:rPr>
                  <w:rFonts w:ascii="Arial Narrow" w:hAnsi="Arial Narrow" w:cs="Arial"/>
                </w:rPr>
                <w:t>2</w:t>
              </w:r>
              <w:r>
                <w:rPr>
                  <w:rFonts w:ascii="Arial Narrow" w:hAnsi="Arial Narrow" w:cs="Arial" w:hint="eastAsia"/>
                </w:rPr>
                <w:t>、</w:t>
              </w:r>
              <w:r w:rsidRPr="005A7BCB">
                <w:rPr>
                  <w:rFonts w:ascii="Arial Narrow" w:hAnsi="Arial Narrow" w:cs="Arial"/>
                </w:rPr>
                <w:t>2018</w:t>
              </w:r>
              <w:r w:rsidRPr="005A7BCB">
                <w:rPr>
                  <w:rFonts w:ascii="Arial Narrow" w:hAnsi="Arial Narrow" w:cs="Arial"/>
                </w:rPr>
                <w:t>年</w:t>
              </w:r>
              <w:r w:rsidRPr="005A7BCB">
                <w:rPr>
                  <w:rFonts w:ascii="Arial Narrow" w:hAnsi="Arial Narrow" w:cs="Arial"/>
                </w:rPr>
                <w:t>12</w:t>
              </w:r>
              <w:r w:rsidRPr="005A7BCB">
                <w:rPr>
                  <w:rFonts w:ascii="Arial Narrow" w:hAnsi="Arial Narrow" w:cs="Arial"/>
                </w:rPr>
                <w:t>月</w:t>
              </w:r>
              <w:r w:rsidRPr="005A7BCB">
                <w:rPr>
                  <w:rFonts w:ascii="Arial Narrow" w:hAnsi="Arial Narrow" w:cs="Arial"/>
                </w:rPr>
                <w:t>31</w:t>
              </w:r>
              <w:r w:rsidRPr="005A7BCB">
                <w:rPr>
                  <w:rFonts w:ascii="Arial Narrow" w:hAnsi="Arial Narrow" w:cs="Arial"/>
                </w:rPr>
                <w:t>日，公司控股股东东北特殊钢集团股份有限公司与公司子公司抚顺</w:t>
              </w:r>
              <w:proofErr w:type="gramStart"/>
              <w:r w:rsidRPr="005A7BCB">
                <w:rPr>
                  <w:rFonts w:ascii="Arial Narrow" w:hAnsi="Arial Narrow" w:cs="Arial"/>
                </w:rPr>
                <w:t>鑫</w:t>
              </w:r>
              <w:proofErr w:type="gramEnd"/>
              <w:r w:rsidRPr="005A7BCB">
                <w:rPr>
                  <w:rFonts w:ascii="Arial Narrow" w:hAnsi="Arial Narrow" w:cs="Arial"/>
                </w:rPr>
                <w:t>朗物业有限公司（以下简称</w:t>
              </w:r>
              <w:r w:rsidRPr="005A7BCB">
                <w:rPr>
                  <w:rFonts w:ascii="Arial Narrow" w:hAnsi="Arial Narrow" w:cs="Arial"/>
                </w:rPr>
                <w:t>“</w:t>
              </w:r>
              <w:r w:rsidRPr="005A7BCB">
                <w:rPr>
                  <w:rFonts w:ascii="Arial Narrow" w:hAnsi="Arial Narrow" w:cs="Arial"/>
                </w:rPr>
                <w:t>甲方和乙方</w:t>
              </w:r>
              <w:r w:rsidRPr="005A7BCB">
                <w:rPr>
                  <w:rFonts w:ascii="Arial Narrow" w:hAnsi="Arial Narrow" w:cs="Arial"/>
                </w:rPr>
                <w:t>”</w:t>
              </w:r>
              <w:r w:rsidRPr="005A7BCB">
                <w:rPr>
                  <w:rFonts w:ascii="Arial Narrow" w:hAnsi="Arial Narrow" w:cs="Arial"/>
                </w:rPr>
                <w:t>）签署《委托经营管理协议》，协议约定甲方将其拥有的位于抚顺市望花区雷锋路东段</w:t>
              </w:r>
              <w:r w:rsidRPr="005A7BCB">
                <w:rPr>
                  <w:rFonts w:ascii="Arial Narrow" w:hAnsi="Arial Narrow" w:cs="Arial"/>
                </w:rPr>
                <w:t>56</w:t>
              </w:r>
              <w:r w:rsidRPr="005A7BCB">
                <w:rPr>
                  <w:rFonts w:ascii="Arial Narrow" w:hAnsi="Arial Narrow" w:cs="Arial"/>
                </w:rPr>
                <w:t>号的商场物业委托乙方经营，委托经营期限自</w:t>
              </w:r>
              <w:r w:rsidRPr="005A7BCB">
                <w:rPr>
                  <w:rFonts w:ascii="Arial Narrow" w:hAnsi="Arial Narrow" w:cs="Arial"/>
                </w:rPr>
                <w:t>2019</w:t>
              </w:r>
              <w:r w:rsidRPr="005A7BCB">
                <w:rPr>
                  <w:rFonts w:ascii="Arial Narrow" w:hAnsi="Arial Narrow" w:cs="Arial"/>
                </w:rPr>
                <w:t>年</w:t>
              </w:r>
              <w:r w:rsidRPr="005A7BCB">
                <w:rPr>
                  <w:rFonts w:ascii="Arial Narrow" w:hAnsi="Arial Narrow" w:cs="Arial"/>
                </w:rPr>
                <w:t>1</w:t>
              </w:r>
              <w:r w:rsidRPr="005A7BCB">
                <w:rPr>
                  <w:rFonts w:ascii="Arial Narrow" w:hAnsi="Arial Narrow" w:cs="Arial"/>
                </w:rPr>
                <w:t>月</w:t>
              </w:r>
              <w:r w:rsidRPr="005A7BCB">
                <w:rPr>
                  <w:rFonts w:ascii="Arial Narrow" w:hAnsi="Arial Narrow" w:cs="Arial"/>
                </w:rPr>
                <w:t>1</w:t>
              </w:r>
              <w:r w:rsidRPr="005A7BCB">
                <w:rPr>
                  <w:rFonts w:ascii="Arial Narrow" w:hAnsi="Arial Narrow" w:cs="Arial"/>
                </w:rPr>
                <w:t>日起</w:t>
              </w:r>
              <w:r w:rsidRPr="005A7BCB">
                <w:rPr>
                  <w:rFonts w:ascii="Arial Narrow" w:hAnsi="Arial Narrow" w:cs="Arial"/>
                </w:rPr>
                <w:t>10</w:t>
              </w:r>
              <w:r w:rsidRPr="005A7BCB">
                <w:rPr>
                  <w:rFonts w:ascii="Arial Narrow" w:hAnsi="Arial Narrow" w:cs="Arial"/>
                </w:rPr>
                <w:t>年，该协议形成关联交易。在乙方经营期间，甲方未收取任何管理费用、未取得分配收益，乙方无偿使用。</w:t>
              </w:r>
              <w:r w:rsidRPr="005A7BCB">
                <w:rPr>
                  <w:rFonts w:ascii="Arial Narrow" w:hAnsi="Arial Narrow" w:cs="Arial"/>
                </w:rPr>
                <w:t>2023</w:t>
              </w:r>
              <w:r w:rsidRPr="005A7BCB">
                <w:rPr>
                  <w:rFonts w:ascii="Arial Narrow" w:hAnsi="Arial Narrow" w:cs="Arial"/>
                </w:rPr>
                <w:t>年</w:t>
              </w:r>
              <w:r w:rsidRPr="005A7BCB">
                <w:rPr>
                  <w:rFonts w:ascii="Arial Narrow" w:hAnsi="Arial Narrow" w:cs="Arial"/>
                </w:rPr>
                <w:t>6</w:t>
              </w:r>
              <w:r w:rsidRPr="005A7BCB">
                <w:rPr>
                  <w:rFonts w:ascii="Arial Narrow" w:hAnsi="Arial Narrow" w:cs="Arial"/>
                </w:rPr>
                <w:t>月</w:t>
              </w:r>
              <w:r w:rsidRPr="005A7BCB">
                <w:rPr>
                  <w:rFonts w:ascii="Arial Narrow" w:hAnsi="Arial Narrow" w:cs="Arial"/>
                </w:rPr>
                <w:t>19</w:t>
              </w:r>
              <w:r w:rsidRPr="005A7BCB">
                <w:rPr>
                  <w:rFonts w:ascii="Arial Narrow" w:hAnsi="Arial Narrow" w:cs="Arial"/>
                </w:rPr>
                <w:t>日，因甲方拟对商场物业整体招租，双方协商终止委托经营，同时关联交易终止。</w:t>
              </w:r>
            </w:p>
          </w:sdtContent>
        </w:sdt>
      </w:sdtContent>
    </w:sdt>
    <w:p w14:paraId="22DFC81B" w14:textId="77777777" w:rsidR="00B035B5" w:rsidRDefault="00B035B5"/>
    <w:p w14:paraId="7E0C754B" w14:textId="77777777" w:rsidR="00B035B5" w:rsidRDefault="00000000">
      <w:pPr>
        <w:pStyle w:val="3"/>
        <w:numPr>
          <w:ilvl w:val="0"/>
          <w:numId w:val="84"/>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14:paraId="3EFCB502" w14:textId="77777777" w:rsidR="00B035B5" w:rsidRDefault="00000000">
          <w:pPr>
            <w:pStyle w:val="4"/>
            <w:numPr>
              <w:ilvl w:val="0"/>
              <w:numId w:val="86"/>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14:paraId="7FB8E3D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08BDD0" w14:textId="77777777" w:rsidR="00B035B5" w:rsidRDefault="00000000">
          <w:pPr>
            <w:jc w:val="right"/>
          </w:pPr>
          <w:r>
            <w:rPr>
              <w:rFonts w:hint="eastAsia"/>
            </w:rPr>
            <w:t>单位：</w:t>
          </w:r>
          <w:sdt>
            <w:sdtPr>
              <w:rPr>
                <w:rFonts w:hint="eastAsia"/>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63"/>
            <w:gridCol w:w="1985"/>
            <w:gridCol w:w="1469"/>
            <w:gridCol w:w="1425"/>
            <w:gridCol w:w="1425"/>
            <w:gridCol w:w="1426"/>
          </w:tblGrid>
          <w:tr w:rsidR="00B035B5" w14:paraId="349B3DE3" w14:textId="77777777">
            <w:sdt>
              <w:sdtPr>
                <w:tag w:val="_PLD_75750bc8ac464afa98573c85adea097c"/>
                <w:id w:val="922838366"/>
                <w:lock w:val="sdtLocked"/>
              </w:sdtPr>
              <w:sdtContent>
                <w:tc>
                  <w:tcPr>
                    <w:tcW w:w="1163" w:type="dxa"/>
                    <w:vMerge w:val="restart"/>
                    <w:tcBorders>
                      <w:top w:val="single" w:sz="4" w:space="0" w:color="auto"/>
                      <w:left w:val="single" w:sz="4" w:space="0" w:color="auto"/>
                      <w:right w:val="single" w:sz="4" w:space="0" w:color="auto"/>
                    </w:tcBorders>
                    <w:vAlign w:val="center"/>
                  </w:tcPr>
                  <w:p w14:paraId="3166BC31" w14:textId="77777777" w:rsidR="00B035B5" w:rsidRDefault="00000000">
                    <w:pPr>
                      <w:jc w:val="center"/>
                    </w:pPr>
                    <w:r>
                      <w:rPr>
                        <w:rFonts w:hint="eastAsia"/>
                      </w:rPr>
                      <w:t>项目名称</w:t>
                    </w:r>
                  </w:p>
                </w:tc>
              </w:sdtContent>
            </w:sdt>
            <w:sdt>
              <w:sdtPr>
                <w:tag w:val="_PLD_5006be842c534839b3dabcf833329dd5"/>
                <w:id w:val="313001934"/>
                <w:lock w:val="sdtLocked"/>
              </w:sdtPr>
              <w:sdtContent>
                <w:tc>
                  <w:tcPr>
                    <w:tcW w:w="1985" w:type="dxa"/>
                    <w:vMerge w:val="restart"/>
                    <w:tcBorders>
                      <w:top w:val="single" w:sz="4" w:space="0" w:color="auto"/>
                      <w:left w:val="single" w:sz="4" w:space="0" w:color="auto"/>
                      <w:right w:val="single" w:sz="4" w:space="0" w:color="auto"/>
                    </w:tcBorders>
                    <w:vAlign w:val="center"/>
                  </w:tcPr>
                  <w:p w14:paraId="4D4E5F5E" w14:textId="77777777" w:rsidR="00B035B5" w:rsidRDefault="00000000">
                    <w:pPr>
                      <w:jc w:val="center"/>
                    </w:pPr>
                    <w:r>
                      <w:rPr>
                        <w:rFonts w:hint="eastAsia"/>
                      </w:rPr>
                      <w:t>关联方</w:t>
                    </w:r>
                  </w:p>
                </w:tc>
              </w:sdtContent>
            </w:sdt>
            <w:sdt>
              <w:sdtPr>
                <w:tag w:val="_PLD_f8f3c28b2f064090a27f319875eb1b52"/>
                <w:id w:val="-1565713929"/>
                <w:lock w:val="sdtLocked"/>
              </w:sdtPr>
              <w:sdtContent>
                <w:tc>
                  <w:tcPr>
                    <w:tcW w:w="2894" w:type="dxa"/>
                    <w:gridSpan w:val="2"/>
                    <w:tcBorders>
                      <w:top w:val="single" w:sz="4" w:space="0" w:color="auto"/>
                      <w:left w:val="single" w:sz="4" w:space="0" w:color="auto"/>
                      <w:bottom w:val="single" w:sz="4" w:space="0" w:color="auto"/>
                      <w:right w:val="single" w:sz="4" w:space="0" w:color="auto"/>
                    </w:tcBorders>
                    <w:vAlign w:val="center"/>
                  </w:tcPr>
                  <w:p w14:paraId="52AD827F" w14:textId="77777777" w:rsidR="00B035B5" w:rsidRDefault="00000000">
                    <w:pPr>
                      <w:jc w:val="center"/>
                    </w:pPr>
                    <w:r>
                      <w:rPr>
                        <w:rFonts w:hint="eastAsia"/>
                      </w:rPr>
                      <w:t>期末余额</w:t>
                    </w:r>
                  </w:p>
                </w:tc>
              </w:sdtContent>
            </w:sdt>
            <w:sdt>
              <w:sdtPr>
                <w:tag w:val="_PLD_fdab8cbff0b74f19a916d61075f629a0"/>
                <w:id w:val="1964537989"/>
                <w:lock w:val="sdtLocked"/>
              </w:sdtPr>
              <w:sdtContent>
                <w:tc>
                  <w:tcPr>
                    <w:tcW w:w="2851" w:type="dxa"/>
                    <w:gridSpan w:val="2"/>
                    <w:tcBorders>
                      <w:top w:val="single" w:sz="4" w:space="0" w:color="auto"/>
                      <w:left w:val="single" w:sz="4" w:space="0" w:color="auto"/>
                      <w:bottom w:val="single" w:sz="4" w:space="0" w:color="auto"/>
                      <w:right w:val="single" w:sz="4" w:space="0" w:color="auto"/>
                    </w:tcBorders>
                    <w:vAlign w:val="center"/>
                  </w:tcPr>
                  <w:p w14:paraId="65742ACF" w14:textId="77777777" w:rsidR="00B035B5" w:rsidRDefault="00000000">
                    <w:pPr>
                      <w:jc w:val="center"/>
                    </w:pPr>
                    <w:r>
                      <w:rPr>
                        <w:rFonts w:hint="eastAsia"/>
                      </w:rPr>
                      <w:t>期初余额</w:t>
                    </w:r>
                  </w:p>
                </w:tc>
              </w:sdtContent>
            </w:sdt>
          </w:tr>
          <w:tr w:rsidR="00B035B5" w14:paraId="0B6F08A0" w14:textId="77777777">
            <w:tc>
              <w:tcPr>
                <w:tcW w:w="1163" w:type="dxa"/>
                <w:vMerge/>
                <w:tcBorders>
                  <w:left w:val="single" w:sz="4" w:space="0" w:color="auto"/>
                  <w:bottom w:val="single" w:sz="4" w:space="0" w:color="auto"/>
                  <w:right w:val="single" w:sz="4" w:space="0" w:color="auto"/>
                </w:tcBorders>
                <w:vAlign w:val="center"/>
              </w:tcPr>
              <w:p w14:paraId="42A1FC84" w14:textId="77777777" w:rsidR="00B035B5" w:rsidRDefault="00B035B5">
                <w:pPr>
                  <w:jc w:val="center"/>
                </w:pPr>
              </w:p>
            </w:tc>
            <w:tc>
              <w:tcPr>
                <w:tcW w:w="1985" w:type="dxa"/>
                <w:vMerge/>
                <w:tcBorders>
                  <w:left w:val="single" w:sz="4" w:space="0" w:color="auto"/>
                  <w:bottom w:val="single" w:sz="4" w:space="0" w:color="auto"/>
                  <w:right w:val="single" w:sz="4" w:space="0" w:color="auto"/>
                </w:tcBorders>
                <w:vAlign w:val="center"/>
              </w:tcPr>
              <w:p w14:paraId="5B611FA1" w14:textId="77777777" w:rsidR="00B035B5" w:rsidRDefault="00B035B5">
                <w:pPr>
                  <w:jc w:val="center"/>
                </w:pPr>
              </w:p>
            </w:tc>
            <w:sdt>
              <w:sdtPr>
                <w:tag w:val="_PLD_5c085d18049644c9860a00b248b7c0ba"/>
                <w:id w:val="-638030139"/>
                <w:lock w:val="sdtLocked"/>
              </w:sdtPr>
              <w:sdtContent>
                <w:tc>
                  <w:tcPr>
                    <w:tcW w:w="1469" w:type="dxa"/>
                    <w:tcBorders>
                      <w:top w:val="single" w:sz="4" w:space="0" w:color="auto"/>
                      <w:left w:val="single" w:sz="4" w:space="0" w:color="auto"/>
                      <w:bottom w:val="single" w:sz="4" w:space="0" w:color="auto"/>
                      <w:right w:val="single" w:sz="4" w:space="0" w:color="auto"/>
                    </w:tcBorders>
                    <w:vAlign w:val="center"/>
                  </w:tcPr>
                  <w:p w14:paraId="38074EDD" w14:textId="77777777" w:rsidR="00B035B5" w:rsidRDefault="00000000">
                    <w:pPr>
                      <w:jc w:val="center"/>
                    </w:pPr>
                    <w:r>
                      <w:rPr>
                        <w:rFonts w:hint="eastAsia"/>
                      </w:rPr>
                      <w:t>账面余额</w:t>
                    </w:r>
                  </w:p>
                </w:tc>
              </w:sdtContent>
            </w:sdt>
            <w:sdt>
              <w:sdtPr>
                <w:tag w:val="_PLD_8262489c05a6417a883e2c877ded6170"/>
                <w:id w:val="-1004746142"/>
                <w:lock w:val="sdtLocked"/>
              </w:sdtPr>
              <w:sdtContent>
                <w:tc>
                  <w:tcPr>
                    <w:tcW w:w="1425" w:type="dxa"/>
                    <w:tcBorders>
                      <w:top w:val="single" w:sz="4" w:space="0" w:color="auto"/>
                      <w:left w:val="single" w:sz="4" w:space="0" w:color="auto"/>
                      <w:bottom w:val="single" w:sz="4" w:space="0" w:color="auto"/>
                      <w:right w:val="single" w:sz="4" w:space="0" w:color="auto"/>
                    </w:tcBorders>
                    <w:vAlign w:val="center"/>
                  </w:tcPr>
                  <w:p w14:paraId="0B6932EE" w14:textId="77777777" w:rsidR="00B035B5" w:rsidRDefault="00000000">
                    <w:pPr>
                      <w:jc w:val="center"/>
                    </w:pPr>
                    <w:r>
                      <w:rPr>
                        <w:rFonts w:hint="eastAsia"/>
                      </w:rPr>
                      <w:t>坏账准备</w:t>
                    </w:r>
                  </w:p>
                </w:tc>
              </w:sdtContent>
            </w:sdt>
            <w:sdt>
              <w:sdtPr>
                <w:tag w:val="_PLD_46c6d827df3f47a3bc83a6dd8718f17e"/>
                <w:id w:val="-1980378481"/>
                <w:lock w:val="sdtLocked"/>
              </w:sdtPr>
              <w:sdtContent>
                <w:tc>
                  <w:tcPr>
                    <w:tcW w:w="1425" w:type="dxa"/>
                    <w:tcBorders>
                      <w:top w:val="single" w:sz="4" w:space="0" w:color="auto"/>
                      <w:left w:val="single" w:sz="4" w:space="0" w:color="auto"/>
                      <w:bottom w:val="single" w:sz="4" w:space="0" w:color="auto"/>
                      <w:right w:val="single" w:sz="4" w:space="0" w:color="auto"/>
                    </w:tcBorders>
                    <w:vAlign w:val="center"/>
                  </w:tcPr>
                  <w:p w14:paraId="5DD3823E" w14:textId="77777777" w:rsidR="00B035B5" w:rsidRDefault="00000000">
                    <w:pPr>
                      <w:jc w:val="center"/>
                    </w:pPr>
                    <w:r>
                      <w:rPr>
                        <w:rFonts w:hint="eastAsia"/>
                      </w:rPr>
                      <w:t>账面余额</w:t>
                    </w:r>
                  </w:p>
                </w:tc>
              </w:sdtContent>
            </w:sdt>
            <w:sdt>
              <w:sdtPr>
                <w:tag w:val="_PLD_fca2aa8baf8a48a7a4cdc730d7420d47"/>
                <w:id w:val="766510052"/>
                <w:lock w:val="sdtLocked"/>
              </w:sdtPr>
              <w:sdtContent>
                <w:tc>
                  <w:tcPr>
                    <w:tcW w:w="1426" w:type="dxa"/>
                    <w:tcBorders>
                      <w:top w:val="single" w:sz="4" w:space="0" w:color="auto"/>
                      <w:left w:val="single" w:sz="4" w:space="0" w:color="auto"/>
                      <w:bottom w:val="single" w:sz="4" w:space="0" w:color="auto"/>
                      <w:right w:val="single" w:sz="4" w:space="0" w:color="auto"/>
                    </w:tcBorders>
                    <w:vAlign w:val="center"/>
                  </w:tcPr>
                  <w:p w14:paraId="16385DB1" w14:textId="77777777" w:rsidR="00B035B5" w:rsidRDefault="00000000">
                    <w:pPr>
                      <w:jc w:val="center"/>
                    </w:pPr>
                    <w:r>
                      <w:rPr>
                        <w:rFonts w:hint="eastAsia"/>
                      </w:rPr>
                      <w:t>坏账准备</w:t>
                    </w:r>
                  </w:p>
                </w:tc>
              </w:sdtContent>
            </w:sdt>
          </w:tr>
          <w:sdt>
            <w:sdtPr>
              <w:rPr>
                <w:rFonts w:hint="eastAsia"/>
              </w:rPr>
              <w:alias w:val="上市公司应收关联方款项明细"/>
              <w:tag w:val="_GBC_203fd12dc6be4a978fe2a9d9f5ad1070"/>
              <w:id w:val="2075083489"/>
              <w:lock w:val="sdtLocked"/>
            </w:sdtPr>
            <w:sdtContent>
              <w:tr w:rsidR="00B035B5" w14:paraId="2D2D80CF" w14:textId="77777777">
                <w:tc>
                  <w:tcPr>
                    <w:tcW w:w="1163" w:type="dxa"/>
                    <w:tcBorders>
                      <w:top w:val="single" w:sz="4" w:space="0" w:color="auto"/>
                      <w:left w:val="single" w:sz="4" w:space="0" w:color="auto"/>
                      <w:bottom w:val="single" w:sz="4" w:space="0" w:color="auto"/>
                      <w:right w:val="single" w:sz="4" w:space="0" w:color="auto"/>
                    </w:tcBorders>
                    <w:vAlign w:val="center"/>
                  </w:tcPr>
                  <w:p w14:paraId="3DAA93E1" w14:textId="77777777" w:rsidR="00B035B5" w:rsidRDefault="00000000">
                    <w:pPr>
                      <w:autoSpaceDE w:val="0"/>
                      <w:autoSpaceDN w:val="0"/>
                      <w:adjustRightInd w:val="0"/>
                    </w:pPr>
                    <w:r>
                      <w:t>应收款项融资</w:t>
                    </w:r>
                  </w:p>
                </w:tc>
                <w:tc>
                  <w:tcPr>
                    <w:tcW w:w="1985" w:type="dxa"/>
                    <w:tcBorders>
                      <w:top w:val="single" w:sz="4" w:space="0" w:color="auto"/>
                      <w:left w:val="single" w:sz="4" w:space="0" w:color="auto"/>
                      <w:bottom w:val="single" w:sz="4" w:space="0" w:color="auto"/>
                      <w:right w:val="single" w:sz="4" w:space="0" w:color="auto"/>
                    </w:tcBorders>
                  </w:tcPr>
                  <w:p w14:paraId="53F7E997" w14:textId="77777777" w:rsidR="00B035B5" w:rsidRDefault="00000000">
                    <w:pPr>
                      <w:autoSpaceDE w:val="0"/>
                      <w:autoSpaceDN w:val="0"/>
                      <w:adjustRightInd w:val="0"/>
                    </w:pPr>
                    <w:r>
                      <w:t>东北特钢集团山东鹰轮机械有限公司</w:t>
                    </w:r>
                  </w:p>
                </w:tc>
                <w:tc>
                  <w:tcPr>
                    <w:tcW w:w="1469" w:type="dxa"/>
                    <w:tcBorders>
                      <w:top w:val="single" w:sz="4" w:space="0" w:color="auto"/>
                      <w:left w:val="single" w:sz="4" w:space="0" w:color="auto"/>
                      <w:bottom w:val="single" w:sz="4" w:space="0" w:color="auto"/>
                      <w:right w:val="single" w:sz="4" w:space="0" w:color="auto"/>
                    </w:tcBorders>
                  </w:tcPr>
                  <w:p w14:paraId="68C9314D" w14:textId="77777777" w:rsidR="00B035B5" w:rsidRDefault="00000000">
                    <w:pPr>
                      <w:autoSpaceDE w:val="0"/>
                      <w:autoSpaceDN w:val="0"/>
                      <w:adjustRightInd w:val="0"/>
                      <w:jc w:val="right"/>
                    </w:pPr>
                    <w:r>
                      <w:t>630,000.00</w:t>
                    </w:r>
                  </w:p>
                </w:tc>
                <w:tc>
                  <w:tcPr>
                    <w:tcW w:w="1425" w:type="dxa"/>
                    <w:tcBorders>
                      <w:top w:val="single" w:sz="4" w:space="0" w:color="auto"/>
                      <w:left w:val="single" w:sz="4" w:space="0" w:color="auto"/>
                      <w:bottom w:val="single" w:sz="4" w:space="0" w:color="auto"/>
                      <w:right w:val="single" w:sz="4" w:space="0" w:color="auto"/>
                    </w:tcBorders>
                  </w:tcPr>
                  <w:p w14:paraId="097542F3"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72960DEF" w14:textId="77777777" w:rsidR="00B035B5" w:rsidRDefault="00B035B5">
                    <w:pPr>
                      <w:autoSpaceDE w:val="0"/>
                      <w:autoSpaceDN w:val="0"/>
                      <w:adjustRightInd w:val="0"/>
                      <w:jc w:val="right"/>
                    </w:pPr>
                  </w:p>
                </w:tc>
                <w:tc>
                  <w:tcPr>
                    <w:tcW w:w="1426" w:type="dxa"/>
                    <w:tcBorders>
                      <w:top w:val="single" w:sz="4" w:space="0" w:color="auto"/>
                      <w:left w:val="single" w:sz="4" w:space="0" w:color="auto"/>
                      <w:bottom w:val="single" w:sz="4" w:space="0" w:color="auto"/>
                      <w:right w:val="single" w:sz="4" w:space="0" w:color="auto"/>
                    </w:tcBorders>
                  </w:tcPr>
                  <w:p w14:paraId="01A189BB"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138035178"/>
              <w:lock w:val="sdtLocked"/>
            </w:sdtPr>
            <w:sdtContent>
              <w:tr w:rsidR="00B035B5" w14:paraId="6CC51A61" w14:textId="77777777">
                <w:tc>
                  <w:tcPr>
                    <w:tcW w:w="1163" w:type="dxa"/>
                    <w:tcBorders>
                      <w:top w:val="single" w:sz="4" w:space="0" w:color="auto"/>
                      <w:left w:val="single" w:sz="4" w:space="0" w:color="auto"/>
                      <w:bottom w:val="single" w:sz="4" w:space="0" w:color="auto"/>
                      <w:right w:val="single" w:sz="4" w:space="0" w:color="auto"/>
                    </w:tcBorders>
                    <w:vAlign w:val="center"/>
                  </w:tcPr>
                  <w:p w14:paraId="45B34FAE" w14:textId="77777777" w:rsidR="00B035B5" w:rsidRDefault="00000000">
                    <w:pPr>
                      <w:autoSpaceDE w:val="0"/>
                      <w:autoSpaceDN w:val="0"/>
                      <w:adjustRightInd w:val="0"/>
                    </w:pPr>
                    <w:r>
                      <w:t>应收款项融资</w:t>
                    </w:r>
                  </w:p>
                </w:tc>
                <w:tc>
                  <w:tcPr>
                    <w:tcW w:w="1985" w:type="dxa"/>
                    <w:tcBorders>
                      <w:top w:val="single" w:sz="4" w:space="0" w:color="auto"/>
                      <w:left w:val="single" w:sz="4" w:space="0" w:color="auto"/>
                      <w:bottom w:val="single" w:sz="4" w:space="0" w:color="auto"/>
                      <w:right w:val="single" w:sz="4" w:space="0" w:color="auto"/>
                    </w:tcBorders>
                  </w:tcPr>
                  <w:p w14:paraId="0B049A52" w14:textId="77777777" w:rsidR="00B035B5" w:rsidRDefault="00000000">
                    <w:pPr>
                      <w:autoSpaceDE w:val="0"/>
                      <w:autoSpaceDN w:val="0"/>
                      <w:adjustRightInd w:val="0"/>
                    </w:pPr>
                    <w:r>
                      <w:t>东北特殊钢集团抚顺诚达规划设计有限公司</w:t>
                    </w:r>
                  </w:p>
                </w:tc>
                <w:tc>
                  <w:tcPr>
                    <w:tcW w:w="1469" w:type="dxa"/>
                    <w:tcBorders>
                      <w:top w:val="single" w:sz="4" w:space="0" w:color="auto"/>
                      <w:left w:val="single" w:sz="4" w:space="0" w:color="auto"/>
                      <w:bottom w:val="single" w:sz="4" w:space="0" w:color="auto"/>
                      <w:right w:val="single" w:sz="4" w:space="0" w:color="auto"/>
                    </w:tcBorders>
                  </w:tcPr>
                  <w:p w14:paraId="4AA0FE53"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1D499B62"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2BDAC14A" w14:textId="77777777" w:rsidR="00B035B5" w:rsidRDefault="00000000">
                    <w:pPr>
                      <w:autoSpaceDE w:val="0"/>
                      <w:autoSpaceDN w:val="0"/>
                      <w:adjustRightInd w:val="0"/>
                      <w:jc w:val="right"/>
                    </w:pPr>
                    <w:r>
                      <w:t>96,793.07</w:t>
                    </w:r>
                  </w:p>
                </w:tc>
                <w:tc>
                  <w:tcPr>
                    <w:tcW w:w="1426" w:type="dxa"/>
                    <w:tcBorders>
                      <w:top w:val="single" w:sz="4" w:space="0" w:color="auto"/>
                      <w:left w:val="single" w:sz="4" w:space="0" w:color="auto"/>
                      <w:bottom w:val="single" w:sz="4" w:space="0" w:color="auto"/>
                      <w:right w:val="single" w:sz="4" w:space="0" w:color="auto"/>
                    </w:tcBorders>
                  </w:tcPr>
                  <w:p w14:paraId="023600B0"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2115162860"/>
              <w:lock w:val="sdtLocked"/>
            </w:sdtPr>
            <w:sdtContent>
              <w:tr w:rsidR="00B035B5" w14:paraId="5D7248F8" w14:textId="77777777">
                <w:tc>
                  <w:tcPr>
                    <w:tcW w:w="1163" w:type="dxa"/>
                    <w:tcBorders>
                      <w:top w:val="single" w:sz="4" w:space="0" w:color="auto"/>
                      <w:left w:val="single" w:sz="4" w:space="0" w:color="auto"/>
                      <w:bottom w:val="single" w:sz="4" w:space="0" w:color="auto"/>
                      <w:right w:val="single" w:sz="4" w:space="0" w:color="auto"/>
                    </w:tcBorders>
                    <w:vAlign w:val="center"/>
                  </w:tcPr>
                  <w:p w14:paraId="6091EF27" w14:textId="77777777" w:rsidR="00B035B5" w:rsidRDefault="00000000">
                    <w:pPr>
                      <w:autoSpaceDE w:val="0"/>
                      <w:autoSpaceDN w:val="0"/>
                      <w:adjustRightInd w:val="0"/>
                    </w:pPr>
                    <w:r>
                      <w:t>应收款项融资</w:t>
                    </w:r>
                  </w:p>
                </w:tc>
                <w:tc>
                  <w:tcPr>
                    <w:tcW w:w="1985" w:type="dxa"/>
                    <w:tcBorders>
                      <w:top w:val="single" w:sz="4" w:space="0" w:color="auto"/>
                      <w:left w:val="single" w:sz="4" w:space="0" w:color="auto"/>
                      <w:bottom w:val="single" w:sz="4" w:space="0" w:color="auto"/>
                      <w:right w:val="single" w:sz="4" w:space="0" w:color="auto"/>
                    </w:tcBorders>
                  </w:tcPr>
                  <w:p w14:paraId="59909BEF" w14:textId="77777777" w:rsidR="00B035B5" w:rsidRDefault="00000000">
                    <w:pPr>
                      <w:autoSpaceDE w:val="0"/>
                      <w:autoSpaceDN w:val="0"/>
                      <w:adjustRightInd w:val="0"/>
                    </w:pPr>
                    <w:r>
                      <w:t>深圳市兆恒抚顺特钢有限公司</w:t>
                    </w:r>
                  </w:p>
                </w:tc>
                <w:tc>
                  <w:tcPr>
                    <w:tcW w:w="1469" w:type="dxa"/>
                    <w:tcBorders>
                      <w:top w:val="single" w:sz="4" w:space="0" w:color="auto"/>
                      <w:left w:val="single" w:sz="4" w:space="0" w:color="auto"/>
                      <w:bottom w:val="single" w:sz="4" w:space="0" w:color="auto"/>
                      <w:right w:val="single" w:sz="4" w:space="0" w:color="auto"/>
                    </w:tcBorders>
                  </w:tcPr>
                  <w:p w14:paraId="1BBB07D4" w14:textId="77777777" w:rsidR="00B035B5" w:rsidRDefault="00000000">
                    <w:pPr>
                      <w:autoSpaceDE w:val="0"/>
                      <w:autoSpaceDN w:val="0"/>
                      <w:adjustRightInd w:val="0"/>
                      <w:jc w:val="right"/>
                    </w:pPr>
                    <w:r>
                      <w:t>3,767,350.45</w:t>
                    </w:r>
                  </w:p>
                </w:tc>
                <w:tc>
                  <w:tcPr>
                    <w:tcW w:w="1425" w:type="dxa"/>
                    <w:tcBorders>
                      <w:top w:val="single" w:sz="4" w:space="0" w:color="auto"/>
                      <w:left w:val="single" w:sz="4" w:space="0" w:color="auto"/>
                      <w:bottom w:val="single" w:sz="4" w:space="0" w:color="auto"/>
                      <w:right w:val="single" w:sz="4" w:space="0" w:color="auto"/>
                    </w:tcBorders>
                  </w:tcPr>
                  <w:p w14:paraId="712807FC"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27C742B0" w14:textId="77777777" w:rsidR="00B035B5" w:rsidRDefault="00000000">
                    <w:pPr>
                      <w:autoSpaceDE w:val="0"/>
                      <w:autoSpaceDN w:val="0"/>
                      <w:adjustRightInd w:val="0"/>
                      <w:jc w:val="right"/>
                    </w:pPr>
                    <w:r>
                      <w:t>4,618,882.40</w:t>
                    </w:r>
                  </w:p>
                </w:tc>
                <w:tc>
                  <w:tcPr>
                    <w:tcW w:w="1426" w:type="dxa"/>
                    <w:tcBorders>
                      <w:top w:val="single" w:sz="4" w:space="0" w:color="auto"/>
                      <w:left w:val="single" w:sz="4" w:space="0" w:color="auto"/>
                      <w:bottom w:val="single" w:sz="4" w:space="0" w:color="auto"/>
                      <w:right w:val="single" w:sz="4" w:space="0" w:color="auto"/>
                    </w:tcBorders>
                  </w:tcPr>
                  <w:p w14:paraId="22562265"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174163175"/>
              <w:lock w:val="sdtLocked"/>
            </w:sdtPr>
            <w:sdtContent>
              <w:tr w:rsidR="00B035B5" w14:paraId="46EFFB7B" w14:textId="77777777">
                <w:tc>
                  <w:tcPr>
                    <w:tcW w:w="1163" w:type="dxa"/>
                    <w:tcBorders>
                      <w:top w:val="single" w:sz="4" w:space="0" w:color="auto"/>
                      <w:left w:val="single" w:sz="4" w:space="0" w:color="auto"/>
                      <w:bottom w:val="single" w:sz="4" w:space="0" w:color="auto"/>
                      <w:right w:val="single" w:sz="4" w:space="0" w:color="auto"/>
                    </w:tcBorders>
                    <w:vAlign w:val="center"/>
                  </w:tcPr>
                  <w:p w14:paraId="0466287D" w14:textId="77777777" w:rsidR="00B035B5" w:rsidRDefault="00000000">
                    <w:pPr>
                      <w:autoSpaceDE w:val="0"/>
                      <w:autoSpaceDN w:val="0"/>
                      <w:adjustRightInd w:val="0"/>
                      <w:jc w:val="center"/>
                    </w:pPr>
                    <w:r>
                      <w:t>合计</w:t>
                    </w:r>
                  </w:p>
                </w:tc>
                <w:tc>
                  <w:tcPr>
                    <w:tcW w:w="1985" w:type="dxa"/>
                    <w:tcBorders>
                      <w:top w:val="single" w:sz="4" w:space="0" w:color="auto"/>
                      <w:left w:val="single" w:sz="4" w:space="0" w:color="auto"/>
                      <w:bottom w:val="single" w:sz="4" w:space="0" w:color="auto"/>
                      <w:right w:val="single" w:sz="4" w:space="0" w:color="auto"/>
                    </w:tcBorders>
                  </w:tcPr>
                  <w:p w14:paraId="5E2C0772" w14:textId="77777777" w:rsidR="00B035B5" w:rsidRDefault="00000000">
                    <w:pPr>
                      <w:autoSpaceDE w:val="0"/>
                      <w:autoSpaceDN w:val="0"/>
                      <w:adjustRightInd w:val="0"/>
                    </w:pPr>
                    <w:r>
                      <w:t xml:space="preserve">　</w:t>
                    </w:r>
                  </w:p>
                </w:tc>
                <w:tc>
                  <w:tcPr>
                    <w:tcW w:w="1469" w:type="dxa"/>
                    <w:tcBorders>
                      <w:top w:val="single" w:sz="4" w:space="0" w:color="auto"/>
                      <w:left w:val="single" w:sz="4" w:space="0" w:color="auto"/>
                      <w:bottom w:val="single" w:sz="4" w:space="0" w:color="auto"/>
                      <w:right w:val="single" w:sz="4" w:space="0" w:color="auto"/>
                    </w:tcBorders>
                  </w:tcPr>
                  <w:p w14:paraId="5A26778E" w14:textId="77777777" w:rsidR="00B035B5" w:rsidRDefault="00000000">
                    <w:pPr>
                      <w:autoSpaceDE w:val="0"/>
                      <w:autoSpaceDN w:val="0"/>
                      <w:adjustRightInd w:val="0"/>
                      <w:jc w:val="right"/>
                    </w:pPr>
                    <w:r>
                      <w:t>4,397,350.45</w:t>
                    </w:r>
                  </w:p>
                </w:tc>
                <w:tc>
                  <w:tcPr>
                    <w:tcW w:w="1425" w:type="dxa"/>
                    <w:tcBorders>
                      <w:top w:val="single" w:sz="4" w:space="0" w:color="auto"/>
                      <w:left w:val="single" w:sz="4" w:space="0" w:color="auto"/>
                      <w:bottom w:val="single" w:sz="4" w:space="0" w:color="auto"/>
                      <w:right w:val="single" w:sz="4" w:space="0" w:color="auto"/>
                    </w:tcBorders>
                  </w:tcPr>
                  <w:p w14:paraId="10C565F2"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7FE4A2D7" w14:textId="77777777" w:rsidR="00B035B5" w:rsidRDefault="00000000">
                    <w:pPr>
                      <w:autoSpaceDE w:val="0"/>
                      <w:autoSpaceDN w:val="0"/>
                      <w:adjustRightInd w:val="0"/>
                      <w:jc w:val="right"/>
                    </w:pPr>
                    <w:r>
                      <w:t>4,715,675.47</w:t>
                    </w:r>
                  </w:p>
                </w:tc>
                <w:tc>
                  <w:tcPr>
                    <w:tcW w:w="1426" w:type="dxa"/>
                    <w:tcBorders>
                      <w:top w:val="single" w:sz="4" w:space="0" w:color="auto"/>
                      <w:left w:val="single" w:sz="4" w:space="0" w:color="auto"/>
                      <w:bottom w:val="single" w:sz="4" w:space="0" w:color="auto"/>
                      <w:right w:val="single" w:sz="4" w:space="0" w:color="auto"/>
                    </w:tcBorders>
                  </w:tcPr>
                  <w:p w14:paraId="01481F93"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230619020"/>
              <w:lock w:val="sdtLocked"/>
            </w:sdtPr>
            <w:sdtContent>
              <w:tr w:rsidR="00B035B5" w14:paraId="24E55D9F" w14:textId="77777777">
                <w:tc>
                  <w:tcPr>
                    <w:tcW w:w="1163" w:type="dxa"/>
                    <w:tcBorders>
                      <w:top w:val="single" w:sz="4" w:space="0" w:color="auto"/>
                      <w:left w:val="single" w:sz="4" w:space="0" w:color="auto"/>
                      <w:bottom w:val="single" w:sz="4" w:space="0" w:color="auto"/>
                      <w:right w:val="single" w:sz="4" w:space="0" w:color="auto"/>
                    </w:tcBorders>
                    <w:vAlign w:val="center"/>
                  </w:tcPr>
                  <w:p w14:paraId="7F8F768C" w14:textId="77777777" w:rsidR="00B035B5" w:rsidRDefault="00000000">
                    <w:pPr>
                      <w:autoSpaceDE w:val="0"/>
                      <w:autoSpaceDN w:val="0"/>
                      <w:adjustRightInd w:val="0"/>
                    </w:pPr>
                    <w:r>
                      <w:t>应收账款</w:t>
                    </w:r>
                  </w:p>
                </w:tc>
                <w:tc>
                  <w:tcPr>
                    <w:tcW w:w="1985" w:type="dxa"/>
                    <w:tcBorders>
                      <w:top w:val="single" w:sz="4" w:space="0" w:color="auto"/>
                      <w:left w:val="single" w:sz="4" w:space="0" w:color="auto"/>
                      <w:bottom w:val="single" w:sz="4" w:space="0" w:color="auto"/>
                      <w:right w:val="single" w:sz="4" w:space="0" w:color="auto"/>
                    </w:tcBorders>
                  </w:tcPr>
                  <w:p w14:paraId="3DC3CE7F" w14:textId="77777777" w:rsidR="00B035B5" w:rsidRDefault="00000000">
                    <w:pPr>
                      <w:autoSpaceDE w:val="0"/>
                      <w:autoSpaceDN w:val="0"/>
                      <w:adjustRightInd w:val="0"/>
                    </w:pPr>
                    <w:r>
                      <w:t>东北特殊钢韩国株式会社</w:t>
                    </w:r>
                  </w:p>
                </w:tc>
                <w:tc>
                  <w:tcPr>
                    <w:tcW w:w="1469" w:type="dxa"/>
                    <w:tcBorders>
                      <w:top w:val="single" w:sz="4" w:space="0" w:color="auto"/>
                      <w:left w:val="single" w:sz="4" w:space="0" w:color="auto"/>
                      <w:bottom w:val="single" w:sz="4" w:space="0" w:color="auto"/>
                      <w:right w:val="single" w:sz="4" w:space="0" w:color="auto"/>
                    </w:tcBorders>
                  </w:tcPr>
                  <w:p w14:paraId="1BD5BEDF" w14:textId="77777777" w:rsidR="00B035B5" w:rsidRDefault="00000000">
                    <w:pPr>
                      <w:autoSpaceDE w:val="0"/>
                      <w:autoSpaceDN w:val="0"/>
                      <w:adjustRightInd w:val="0"/>
                      <w:jc w:val="right"/>
                    </w:pPr>
                    <w:r>
                      <w:t>1,738,391.27</w:t>
                    </w:r>
                  </w:p>
                </w:tc>
                <w:tc>
                  <w:tcPr>
                    <w:tcW w:w="1425" w:type="dxa"/>
                    <w:tcBorders>
                      <w:top w:val="single" w:sz="4" w:space="0" w:color="auto"/>
                      <w:left w:val="single" w:sz="4" w:space="0" w:color="auto"/>
                      <w:bottom w:val="single" w:sz="4" w:space="0" w:color="auto"/>
                      <w:right w:val="single" w:sz="4" w:space="0" w:color="auto"/>
                    </w:tcBorders>
                  </w:tcPr>
                  <w:p w14:paraId="72083797"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4049A01B" w14:textId="77777777" w:rsidR="00B035B5" w:rsidRDefault="00B035B5">
                    <w:pPr>
                      <w:autoSpaceDE w:val="0"/>
                      <w:autoSpaceDN w:val="0"/>
                      <w:adjustRightInd w:val="0"/>
                      <w:jc w:val="right"/>
                    </w:pPr>
                  </w:p>
                </w:tc>
                <w:tc>
                  <w:tcPr>
                    <w:tcW w:w="1426" w:type="dxa"/>
                    <w:tcBorders>
                      <w:top w:val="single" w:sz="4" w:space="0" w:color="auto"/>
                      <w:left w:val="single" w:sz="4" w:space="0" w:color="auto"/>
                      <w:bottom w:val="single" w:sz="4" w:space="0" w:color="auto"/>
                      <w:right w:val="single" w:sz="4" w:space="0" w:color="auto"/>
                    </w:tcBorders>
                  </w:tcPr>
                  <w:p w14:paraId="638FF636"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1923634820"/>
              <w:lock w:val="sdtLocked"/>
            </w:sdtPr>
            <w:sdtContent>
              <w:tr w:rsidR="00B035B5" w14:paraId="06577779" w14:textId="77777777">
                <w:tc>
                  <w:tcPr>
                    <w:tcW w:w="1163" w:type="dxa"/>
                    <w:tcBorders>
                      <w:top w:val="single" w:sz="4" w:space="0" w:color="auto"/>
                      <w:left w:val="single" w:sz="4" w:space="0" w:color="auto"/>
                      <w:bottom w:val="single" w:sz="4" w:space="0" w:color="auto"/>
                      <w:right w:val="single" w:sz="4" w:space="0" w:color="auto"/>
                    </w:tcBorders>
                    <w:vAlign w:val="center"/>
                  </w:tcPr>
                  <w:p w14:paraId="0E4554BD" w14:textId="77777777" w:rsidR="00B035B5" w:rsidRDefault="00000000">
                    <w:pPr>
                      <w:autoSpaceDE w:val="0"/>
                      <w:autoSpaceDN w:val="0"/>
                      <w:adjustRightInd w:val="0"/>
                      <w:jc w:val="center"/>
                    </w:pPr>
                    <w:r>
                      <w:t>合计</w:t>
                    </w:r>
                  </w:p>
                </w:tc>
                <w:tc>
                  <w:tcPr>
                    <w:tcW w:w="1985" w:type="dxa"/>
                    <w:tcBorders>
                      <w:top w:val="single" w:sz="4" w:space="0" w:color="auto"/>
                      <w:left w:val="single" w:sz="4" w:space="0" w:color="auto"/>
                      <w:bottom w:val="single" w:sz="4" w:space="0" w:color="auto"/>
                      <w:right w:val="single" w:sz="4" w:space="0" w:color="auto"/>
                    </w:tcBorders>
                  </w:tcPr>
                  <w:p w14:paraId="14D07E13" w14:textId="77777777" w:rsidR="00B035B5" w:rsidRDefault="00000000">
                    <w:pPr>
                      <w:autoSpaceDE w:val="0"/>
                      <w:autoSpaceDN w:val="0"/>
                      <w:adjustRightInd w:val="0"/>
                    </w:pPr>
                    <w:r>
                      <w:t xml:space="preserve">　</w:t>
                    </w:r>
                  </w:p>
                </w:tc>
                <w:tc>
                  <w:tcPr>
                    <w:tcW w:w="1469" w:type="dxa"/>
                    <w:tcBorders>
                      <w:top w:val="single" w:sz="4" w:space="0" w:color="auto"/>
                      <w:left w:val="single" w:sz="4" w:space="0" w:color="auto"/>
                      <w:bottom w:val="single" w:sz="4" w:space="0" w:color="auto"/>
                      <w:right w:val="single" w:sz="4" w:space="0" w:color="auto"/>
                    </w:tcBorders>
                  </w:tcPr>
                  <w:p w14:paraId="1D816736" w14:textId="77777777" w:rsidR="00B035B5" w:rsidRDefault="00000000">
                    <w:pPr>
                      <w:autoSpaceDE w:val="0"/>
                      <w:autoSpaceDN w:val="0"/>
                      <w:adjustRightInd w:val="0"/>
                      <w:jc w:val="right"/>
                    </w:pPr>
                    <w:r>
                      <w:t>1,738,391.27</w:t>
                    </w:r>
                  </w:p>
                </w:tc>
                <w:tc>
                  <w:tcPr>
                    <w:tcW w:w="1425" w:type="dxa"/>
                    <w:tcBorders>
                      <w:top w:val="single" w:sz="4" w:space="0" w:color="auto"/>
                      <w:left w:val="single" w:sz="4" w:space="0" w:color="auto"/>
                      <w:bottom w:val="single" w:sz="4" w:space="0" w:color="auto"/>
                      <w:right w:val="single" w:sz="4" w:space="0" w:color="auto"/>
                    </w:tcBorders>
                  </w:tcPr>
                  <w:p w14:paraId="086140F6"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1605D5A4" w14:textId="77777777" w:rsidR="00B035B5" w:rsidRDefault="00B035B5">
                    <w:pPr>
                      <w:autoSpaceDE w:val="0"/>
                      <w:autoSpaceDN w:val="0"/>
                      <w:adjustRightInd w:val="0"/>
                      <w:jc w:val="right"/>
                    </w:pPr>
                  </w:p>
                </w:tc>
                <w:tc>
                  <w:tcPr>
                    <w:tcW w:w="1426" w:type="dxa"/>
                    <w:tcBorders>
                      <w:top w:val="single" w:sz="4" w:space="0" w:color="auto"/>
                      <w:left w:val="single" w:sz="4" w:space="0" w:color="auto"/>
                      <w:bottom w:val="single" w:sz="4" w:space="0" w:color="auto"/>
                      <w:right w:val="single" w:sz="4" w:space="0" w:color="auto"/>
                    </w:tcBorders>
                  </w:tcPr>
                  <w:p w14:paraId="78E1B7DC"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1302649710"/>
              <w:lock w:val="sdtLocked"/>
            </w:sdtPr>
            <w:sdtContent>
              <w:tr w:rsidR="00B035B5" w14:paraId="08484C9A" w14:textId="77777777">
                <w:tc>
                  <w:tcPr>
                    <w:tcW w:w="1163" w:type="dxa"/>
                    <w:tcBorders>
                      <w:top w:val="single" w:sz="4" w:space="0" w:color="auto"/>
                      <w:left w:val="single" w:sz="4" w:space="0" w:color="auto"/>
                      <w:bottom w:val="single" w:sz="4" w:space="0" w:color="auto"/>
                      <w:right w:val="single" w:sz="4" w:space="0" w:color="auto"/>
                    </w:tcBorders>
                    <w:vAlign w:val="center"/>
                  </w:tcPr>
                  <w:p w14:paraId="648F1CDE" w14:textId="77777777" w:rsidR="00B035B5" w:rsidRDefault="00000000">
                    <w:pPr>
                      <w:autoSpaceDE w:val="0"/>
                      <w:autoSpaceDN w:val="0"/>
                      <w:adjustRightInd w:val="0"/>
                    </w:pPr>
                    <w:r>
                      <w:t>预付账款</w:t>
                    </w:r>
                  </w:p>
                </w:tc>
                <w:tc>
                  <w:tcPr>
                    <w:tcW w:w="1985" w:type="dxa"/>
                    <w:tcBorders>
                      <w:top w:val="single" w:sz="4" w:space="0" w:color="auto"/>
                      <w:left w:val="single" w:sz="4" w:space="0" w:color="auto"/>
                      <w:bottom w:val="single" w:sz="4" w:space="0" w:color="auto"/>
                      <w:right w:val="single" w:sz="4" w:space="0" w:color="auto"/>
                    </w:tcBorders>
                  </w:tcPr>
                  <w:p w14:paraId="61536E87" w14:textId="77777777" w:rsidR="00B035B5" w:rsidRDefault="00000000">
                    <w:pPr>
                      <w:autoSpaceDE w:val="0"/>
                      <w:autoSpaceDN w:val="0"/>
                      <w:adjustRightInd w:val="0"/>
                    </w:pPr>
                    <w:r>
                      <w:t>东北特殊钢集团股份有限公司</w:t>
                    </w:r>
                  </w:p>
                </w:tc>
                <w:tc>
                  <w:tcPr>
                    <w:tcW w:w="1469" w:type="dxa"/>
                    <w:tcBorders>
                      <w:top w:val="single" w:sz="4" w:space="0" w:color="auto"/>
                      <w:left w:val="single" w:sz="4" w:space="0" w:color="auto"/>
                      <w:bottom w:val="single" w:sz="4" w:space="0" w:color="auto"/>
                      <w:right w:val="single" w:sz="4" w:space="0" w:color="auto"/>
                    </w:tcBorders>
                  </w:tcPr>
                  <w:p w14:paraId="58C410E0" w14:textId="77777777" w:rsidR="00B035B5" w:rsidRDefault="00000000">
                    <w:pPr>
                      <w:autoSpaceDE w:val="0"/>
                      <w:autoSpaceDN w:val="0"/>
                      <w:adjustRightInd w:val="0"/>
                      <w:jc w:val="right"/>
                    </w:pPr>
                    <w:r>
                      <w:t>3,974,649.87</w:t>
                    </w:r>
                  </w:p>
                </w:tc>
                <w:tc>
                  <w:tcPr>
                    <w:tcW w:w="1425" w:type="dxa"/>
                    <w:tcBorders>
                      <w:top w:val="single" w:sz="4" w:space="0" w:color="auto"/>
                      <w:left w:val="single" w:sz="4" w:space="0" w:color="auto"/>
                      <w:bottom w:val="single" w:sz="4" w:space="0" w:color="auto"/>
                      <w:right w:val="single" w:sz="4" w:space="0" w:color="auto"/>
                    </w:tcBorders>
                  </w:tcPr>
                  <w:p w14:paraId="74C8476D"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42690993" w14:textId="77777777" w:rsidR="00B035B5" w:rsidRDefault="00000000">
                    <w:pPr>
                      <w:autoSpaceDE w:val="0"/>
                      <w:autoSpaceDN w:val="0"/>
                      <w:adjustRightInd w:val="0"/>
                      <w:jc w:val="right"/>
                    </w:pPr>
                    <w:r>
                      <w:t>10,486,704.42</w:t>
                    </w:r>
                  </w:p>
                </w:tc>
                <w:tc>
                  <w:tcPr>
                    <w:tcW w:w="1426" w:type="dxa"/>
                    <w:tcBorders>
                      <w:top w:val="single" w:sz="4" w:space="0" w:color="auto"/>
                      <w:left w:val="single" w:sz="4" w:space="0" w:color="auto"/>
                      <w:bottom w:val="single" w:sz="4" w:space="0" w:color="auto"/>
                      <w:right w:val="single" w:sz="4" w:space="0" w:color="auto"/>
                    </w:tcBorders>
                  </w:tcPr>
                  <w:p w14:paraId="52A1124F"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1006795220"/>
              <w:lock w:val="sdtLocked"/>
            </w:sdtPr>
            <w:sdtContent>
              <w:tr w:rsidR="00B035B5" w14:paraId="5AAF5B31" w14:textId="77777777">
                <w:tc>
                  <w:tcPr>
                    <w:tcW w:w="1163" w:type="dxa"/>
                    <w:tcBorders>
                      <w:top w:val="single" w:sz="4" w:space="0" w:color="auto"/>
                      <w:left w:val="single" w:sz="4" w:space="0" w:color="auto"/>
                      <w:bottom w:val="single" w:sz="4" w:space="0" w:color="auto"/>
                      <w:right w:val="single" w:sz="4" w:space="0" w:color="auto"/>
                    </w:tcBorders>
                    <w:vAlign w:val="center"/>
                  </w:tcPr>
                  <w:p w14:paraId="58AF52A3" w14:textId="77777777" w:rsidR="00B035B5" w:rsidRDefault="00000000">
                    <w:pPr>
                      <w:autoSpaceDE w:val="0"/>
                      <w:autoSpaceDN w:val="0"/>
                      <w:adjustRightInd w:val="0"/>
                    </w:pPr>
                    <w:r>
                      <w:t>预付账款</w:t>
                    </w:r>
                  </w:p>
                </w:tc>
                <w:tc>
                  <w:tcPr>
                    <w:tcW w:w="1985" w:type="dxa"/>
                    <w:tcBorders>
                      <w:top w:val="single" w:sz="4" w:space="0" w:color="auto"/>
                      <w:left w:val="single" w:sz="4" w:space="0" w:color="auto"/>
                      <w:bottom w:val="single" w:sz="4" w:space="0" w:color="auto"/>
                      <w:right w:val="single" w:sz="4" w:space="0" w:color="auto"/>
                    </w:tcBorders>
                  </w:tcPr>
                  <w:p w14:paraId="590214E0" w14:textId="77777777" w:rsidR="00B035B5" w:rsidRDefault="00000000">
                    <w:pPr>
                      <w:autoSpaceDE w:val="0"/>
                      <w:autoSpaceDN w:val="0"/>
                      <w:adjustRightInd w:val="0"/>
                    </w:pPr>
                    <w:r>
                      <w:t>江苏沙钢国际贸易有限公司</w:t>
                    </w:r>
                  </w:p>
                </w:tc>
                <w:tc>
                  <w:tcPr>
                    <w:tcW w:w="1469" w:type="dxa"/>
                    <w:tcBorders>
                      <w:top w:val="single" w:sz="4" w:space="0" w:color="auto"/>
                      <w:left w:val="single" w:sz="4" w:space="0" w:color="auto"/>
                      <w:bottom w:val="single" w:sz="4" w:space="0" w:color="auto"/>
                      <w:right w:val="single" w:sz="4" w:space="0" w:color="auto"/>
                    </w:tcBorders>
                  </w:tcPr>
                  <w:p w14:paraId="3FE7B12A" w14:textId="77777777" w:rsidR="00B035B5" w:rsidRDefault="00000000">
                    <w:pPr>
                      <w:autoSpaceDE w:val="0"/>
                      <w:autoSpaceDN w:val="0"/>
                      <w:adjustRightInd w:val="0"/>
                      <w:jc w:val="right"/>
                    </w:pPr>
                    <w:r>
                      <w:t>2,414,860.00</w:t>
                    </w:r>
                  </w:p>
                </w:tc>
                <w:tc>
                  <w:tcPr>
                    <w:tcW w:w="1425" w:type="dxa"/>
                    <w:tcBorders>
                      <w:top w:val="single" w:sz="4" w:space="0" w:color="auto"/>
                      <w:left w:val="single" w:sz="4" w:space="0" w:color="auto"/>
                      <w:bottom w:val="single" w:sz="4" w:space="0" w:color="auto"/>
                      <w:right w:val="single" w:sz="4" w:space="0" w:color="auto"/>
                    </w:tcBorders>
                  </w:tcPr>
                  <w:p w14:paraId="36845F4A"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0F487B38" w14:textId="77777777" w:rsidR="00B035B5" w:rsidRDefault="00000000">
                    <w:pPr>
                      <w:autoSpaceDE w:val="0"/>
                      <w:autoSpaceDN w:val="0"/>
                      <w:adjustRightInd w:val="0"/>
                      <w:jc w:val="right"/>
                    </w:pPr>
                    <w:r>
                      <w:t>4,493,880.00</w:t>
                    </w:r>
                  </w:p>
                </w:tc>
                <w:tc>
                  <w:tcPr>
                    <w:tcW w:w="1426" w:type="dxa"/>
                    <w:tcBorders>
                      <w:top w:val="single" w:sz="4" w:space="0" w:color="auto"/>
                      <w:left w:val="single" w:sz="4" w:space="0" w:color="auto"/>
                      <w:bottom w:val="single" w:sz="4" w:space="0" w:color="auto"/>
                      <w:right w:val="single" w:sz="4" w:space="0" w:color="auto"/>
                    </w:tcBorders>
                  </w:tcPr>
                  <w:p w14:paraId="6AABC4F2"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592288314"/>
              <w:lock w:val="sdtLocked"/>
            </w:sdtPr>
            <w:sdtContent>
              <w:tr w:rsidR="00B035B5" w14:paraId="1FC38D8D" w14:textId="77777777">
                <w:tc>
                  <w:tcPr>
                    <w:tcW w:w="1163" w:type="dxa"/>
                    <w:tcBorders>
                      <w:top w:val="single" w:sz="4" w:space="0" w:color="auto"/>
                      <w:left w:val="single" w:sz="4" w:space="0" w:color="auto"/>
                      <w:bottom w:val="single" w:sz="4" w:space="0" w:color="auto"/>
                      <w:right w:val="single" w:sz="4" w:space="0" w:color="auto"/>
                    </w:tcBorders>
                    <w:vAlign w:val="center"/>
                  </w:tcPr>
                  <w:p w14:paraId="144A5A7E" w14:textId="77777777" w:rsidR="00B035B5" w:rsidRDefault="00000000">
                    <w:pPr>
                      <w:autoSpaceDE w:val="0"/>
                      <w:autoSpaceDN w:val="0"/>
                      <w:adjustRightInd w:val="0"/>
                    </w:pPr>
                    <w:r>
                      <w:t>预付账款</w:t>
                    </w:r>
                  </w:p>
                </w:tc>
                <w:tc>
                  <w:tcPr>
                    <w:tcW w:w="1985" w:type="dxa"/>
                    <w:tcBorders>
                      <w:top w:val="single" w:sz="4" w:space="0" w:color="auto"/>
                      <w:left w:val="single" w:sz="4" w:space="0" w:color="auto"/>
                      <w:bottom w:val="single" w:sz="4" w:space="0" w:color="auto"/>
                      <w:right w:val="single" w:sz="4" w:space="0" w:color="auto"/>
                    </w:tcBorders>
                  </w:tcPr>
                  <w:p w14:paraId="037E58A3" w14:textId="77777777" w:rsidR="00B035B5" w:rsidRDefault="00000000">
                    <w:pPr>
                      <w:autoSpaceDE w:val="0"/>
                      <w:autoSpaceDN w:val="0"/>
                      <w:adjustRightInd w:val="0"/>
                    </w:pPr>
                    <w:r>
                      <w:t>张家港市锦丰轧花实业发展有限责任公司</w:t>
                    </w:r>
                  </w:p>
                </w:tc>
                <w:tc>
                  <w:tcPr>
                    <w:tcW w:w="1469" w:type="dxa"/>
                    <w:tcBorders>
                      <w:top w:val="single" w:sz="4" w:space="0" w:color="auto"/>
                      <w:left w:val="single" w:sz="4" w:space="0" w:color="auto"/>
                      <w:bottom w:val="single" w:sz="4" w:space="0" w:color="auto"/>
                      <w:right w:val="single" w:sz="4" w:space="0" w:color="auto"/>
                    </w:tcBorders>
                  </w:tcPr>
                  <w:p w14:paraId="211B15EC" w14:textId="77777777" w:rsidR="00B035B5" w:rsidRDefault="00000000">
                    <w:pPr>
                      <w:autoSpaceDE w:val="0"/>
                      <w:autoSpaceDN w:val="0"/>
                      <w:adjustRightInd w:val="0"/>
                      <w:jc w:val="right"/>
                    </w:pPr>
                    <w:r>
                      <w:t>1,445,962.04</w:t>
                    </w:r>
                  </w:p>
                </w:tc>
                <w:tc>
                  <w:tcPr>
                    <w:tcW w:w="1425" w:type="dxa"/>
                    <w:tcBorders>
                      <w:top w:val="single" w:sz="4" w:space="0" w:color="auto"/>
                      <w:left w:val="single" w:sz="4" w:space="0" w:color="auto"/>
                      <w:bottom w:val="single" w:sz="4" w:space="0" w:color="auto"/>
                      <w:right w:val="single" w:sz="4" w:space="0" w:color="auto"/>
                    </w:tcBorders>
                  </w:tcPr>
                  <w:p w14:paraId="2724B4C2"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46374EE4" w14:textId="77777777" w:rsidR="00B035B5" w:rsidRDefault="00000000">
                    <w:pPr>
                      <w:autoSpaceDE w:val="0"/>
                      <w:autoSpaceDN w:val="0"/>
                      <w:adjustRightInd w:val="0"/>
                      <w:jc w:val="right"/>
                    </w:pPr>
                    <w:r>
                      <w:t>2,427,077.44</w:t>
                    </w:r>
                  </w:p>
                </w:tc>
                <w:tc>
                  <w:tcPr>
                    <w:tcW w:w="1426" w:type="dxa"/>
                    <w:tcBorders>
                      <w:top w:val="single" w:sz="4" w:space="0" w:color="auto"/>
                      <w:left w:val="single" w:sz="4" w:space="0" w:color="auto"/>
                      <w:bottom w:val="single" w:sz="4" w:space="0" w:color="auto"/>
                      <w:right w:val="single" w:sz="4" w:space="0" w:color="auto"/>
                    </w:tcBorders>
                  </w:tcPr>
                  <w:p w14:paraId="52DA678E"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54550395"/>
              <w:lock w:val="sdtLocked"/>
            </w:sdtPr>
            <w:sdtContent>
              <w:tr w:rsidR="00B035B5" w14:paraId="46D0C077" w14:textId="77777777">
                <w:tc>
                  <w:tcPr>
                    <w:tcW w:w="1163" w:type="dxa"/>
                    <w:tcBorders>
                      <w:top w:val="single" w:sz="4" w:space="0" w:color="auto"/>
                      <w:left w:val="single" w:sz="4" w:space="0" w:color="auto"/>
                      <w:bottom w:val="single" w:sz="4" w:space="0" w:color="auto"/>
                      <w:right w:val="single" w:sz="4" w:space="0" w:color="auto"/>
                    </w:tcBorders>
                    <w:vAlign w:val="center"/>
                  </w:tcPr>
                  <w:p w14:paraId="2C1A2155" w14:textId="77777777" w:rsidR="00B035B5" w:rsidRDefault="00000000">
                    <w:pPr>
                      <w:autoSpaceDE w:val="0"/>
                      <w:autoSpaceDN w:val="0"/>
                      <w:adjustRightInd w:val="0"/>
                      <w:jc w:val="center"/>
                    </w:pPr>
                    <w:r>
                      <w:t>合计</w:t>
                    </w:r>
                  </w:p>
                </w:tc>
                <w:tc>
                  <w:tcPr>
                    <w:tcW w:w="1985" w:type="dxa"/>
                    <w:tcBorders>
                      <w:top w:val="single" w:sz="4" w:space="0" w:color="auto"/>
                      <w:left w:val="single" w:sz="4" w:space="0" w:color="auto"/>
                      <w:bottom w:val="single" w:sz="4" w:space="0" w:color="auto"/>
                      <w:right w:val="single" w:sz="4" w:space="0" w:color="auto"/>
                    </w:tcBorders>
                  </w:tcPr>
                  <w:p w14:paraId="017D7BD2" w14:textId="77777777" w:rsidR="00B035B5" w:rsidRDefault="00000000">
                    <w:pPr>
                      <w:autoSpaceDE w:val="0"/>
                      <w:autoSpaceDN w:val="0"/>
                      <w:adjustRightInd w:val="0"/>
                    </w:pPr>
                    <w:r>
                      <w:t xml:space="preserve">　</w:t>
                    </w:r>
                  </w:p>
                </w:tc>
                <w:tc>
                  <w:tcPr>
                    <w:tcW w:w="1469" w:type="dxa"/>
                    <w:tcBorders>
                      <w:top w:val="single" w:sz="4" w:space="0" w:color="auto"/>
                      <w:left w:val="single" w:sz="4" w:space="0" w:color="auto"/>
                      <w:bottom w:val="single" w:sz="4" w:space="0" w:color="auto"/>
                      <w:right w:val="single" w:sz="4" w:space="0" w:color="auto"/>
                    </w:tcBorders>
                  </w:tcPr>
                  <w:p w14:paraId="4603D4C5" w14:textId="77777777" w:rsidR="00B035B5" w:rsidRDefault="00000000">
                    <w:pPr>
                      <w:autoSpaceDE w:val="0"/>
                      <w:autoSpaceDN w:val="0"/>
                      <w:adjustRightInd w:val="0"/>
                      <w:jc w:val="right"/>
                    </w:pPr>
                    <w:r>
                      <w:t>7,835,471.91</w:t>
                    </w:r>
                  </w:p>
                </w:tc>
                <w:tc>
                  <w:tcPr>
                    <w:tcW w:w="1425" w:type="dxa"/>
                    <w:tcBorders>
                      <w:top w:val="single" w:sz="4" w:space="0" w:color="auto"/>
                      <w:left w:val="single" w:sz="4" w:space="0" w:color="auto"/>
                      <w:bottom w:val="single" w:sz="4" w:space="0" w:color="auto"/>
                      <w:right w:val="single" w:sz="4" w:space="0" w:color="auto"/>
                    </w:tcBorders>
                  </w:tcPr>
                  <w:p w14:paraId="1C066D3A" w14:textId="77777777" w:rsidR="00B035B5" w:rsidRDefault="00B035B5">
                    <w:pPr>
                      <w:autoSpaceDE w:val="0"/>
                      <w:autoSpaceDN w:val="0"/>
                      <w:adjustRightInd w:val="0"/>
                      <w:jc w:val="right"/>
                    </w:pPr>
                  </w:p>
                </w:tc>
                <w:tc>
                  <w:tcPr>
                    <w:tcW w:w="1425" w:type="dxa"/>
                    <w:tcBorders>
                      <w:top w:val="single" w:sz="4" w:space="0" w:color="auto"/>
                      <w:left w:val="single" w:sz="4" w:space="0" w:color="auto"/>
                      <w:bottom w:val="single" w:sz="4" w:space="0" w:color="auto"/>
                      <w:right w:val="single" w:sz="4" w:space="0" w:color="auto"/>
                    </w:tcBorders>
                  </w:tcPr>
                  <w:p w14:paraId="3D98F8FA" w14:textId="77777777" w:rsidR="00B035B5" w:rsidRDefault="00000000">
                    <w:pPr>
                      <w:autoSpaceDE w:val="0"/>
                      <w:autoSpaceDN w:val="0"/>
                      <w:adjustRightInd w:val="0"/>
                      <w:jc w:val="right"/>
                    </w:pPr>
                    <w:r>
                      <w:t>17,407,661.86</w:t>
                    </w:r>
                  </w:p>
                </w:tc>
                <w:tc>
                  <w:tcPr>
                    <w:tcW w:w="1426" w:type="dxa"/>
                    <w:tcBorders>
                      <w:top w:val="single" w:sz="4" w:space="0" w:color="auto"/>
                      <w:left w:val="single" w:sz="4" w:space="0" w:color="auto"/>
                      <w:bottom w:val="single" w:sz="4" w:space="0" w:color="auto"/>
                      <w:right w:val="single" w:sz="4" w:space="0" w:color="auto"/>
                    </w:tcBorders>
                  </w:tcPr>
                  <w:p w14:paraId="30945D6C" w14:textId="77777777" w:rsidR="00B035B5" w:rsidRDefault="00B035B5">
                    <w:pPr>
                      <w:autoSpaceDE w:val="0"/>
                      <w:autoSpaceDN w:val="0"/>
                      <w:adjustRightInd w:val="0"/>
                      <w:jc w:val="right"/>
                    </w:pPr>
                  </w:p>
                </w:tc>
              </w:tr>
            </w:sdtContent>
          </w:sdt>
          <w:sdt>
            <w:sdtPr>
              <w:rPr>
                <w:rFonts w:hint="eastAsia"/>
              </w:rPr>
              <w:alias w:val="上市公司应收关联方款项明细"/>
              <w:tag w:val="_GBC_203fd12dc6be4a978fe2a9d9f5ad1070"/>
              <w:id w:val="1952593432"/>
              <w:lock w:val="sdtLocked"/>
            </w:sdtPr>
            <w:sdtContent>
              <w:tr w:rsidR="00B035B5" w14:paraId="4A4DD950" w14:textId="77777777">
                <w:tc>
                  <w:tcPr>
                    <w:tcW w:w="1163" w:type="dxa"/>
                    <w:tcBorders>
                      <w:top w:val="single" w:sz="4" w:space="0" w:color="auto"/>
                      <w:left w:val="single" w:sz="4" w:space="0" w:color="auto"/>
                      <w:bottom w:val="single" w:sz="4" w:space="0" w:color="auto"/>
                      <w:right w:val="single" w:sz="4" w:space="0" w:color="auto"/>
                    </w:tcBorders>
                    <w:vAlign w:val="center"/>
                  </w:tcPr>
                  <w:p w14:paraId="517472F7" w14:textId="77777777" w:rsidR="00B035B5" w:rsidRDefault="00000000">
                    <w:pPr>
                      <w:autoSpaceDE w:val="0"/>
                      <w:autoSpaceDN w:val="0"/>
                      <w:adjustRightInd w:val="0"/>
                    </w:pPr>
                    <w:r>
                      <w:t>其他应收款</w:t>
                    </w:r>
                  </w:p>
                </w:tc>
                <w:tc>
                  <w:tcPr>
                    <w:tcW w:w="1985" w:type="dxa"/>
                    <w:tcBorders>
                      <w:top w:val="single" w:sz="4" w:space="0" w:color="auto"/>
                      <w:left w:val="single" w:sz="4" w:space="0" w:color="auto"/>
                      <w:bottom w:val="single" w:sz="4" w:space="0" w:color="auto"/>
                      <w:right w:val="single" w:sz="4" w:space="0" w:color="auto"/>
                    </w:tcBorders>
                  </w:tcPr>
                  <w:p w14:paraId="7B6B507C" w14:textId="77777777" w:rsidR="00B035B5" w:rsidRDefault="00000000">
                    <w:pPr>
                      <w:autoSpaceDE w:val="0"/>
                      <w:autoSpaceDN w:val="0"/>
                      <w:adjustRightInd w:val="0"/>
                    </w:pPr>
                    <w:r>
                      <w:t>东北特钢集团大连物资贸易有限公司</w:t>
                    </w:r>
                  </w:p>
                </w:tc>
                <w:tc>
                  <w:tcPr>
                    <w:tcW w:w="1469" w:type="dxa"/>
                    <w:tcBorders>
                      <w:top w:val="single" w:sz="4" w:space="0" w:color="auto"/>
                      <w:left w:val="single" w:sz="4" w:space="0" w:color="auto"/>
                      <w:bottom w:val="single" w:sz="4" w:space="0" w:color="auto"/>
                      <w:right w:val="single" w:sz="4" w:space="0" w:color="auto"/>
                    </w:tcBorders>
                  </w:tcPr>
                  <w:p w14:paraId="5EFB8E52" w14:textId="77777777" w:rsidR="00B035B5" w:rsidRDefault="00000000">
                    <w:pPr>
                      <w:autoSpaceDE w:val="0"/>
                      <w:autoSpaceDN w:val="0"/>
                      <w:adjustRightInd w:val="0"/>
                      <w:jc w:val="right"/>
                    </w:pPr>
                    <w:r>
                      <w:t>9,090,173.17</w:t>
                    </w:r>
                  </w:p>
                </w:tc>
                <w:tc>
                  <w:tcPr>
                    <w:tcW w:w="1425" w:type="dxa"/>
                    <w:tcBorders>
                      <w:top w:val="single" w:sz="4" w:space="0" w:color="auto"/>
                      <w:left w:val="single" w:sz="4" w:space="0" w:color="auto"/>
                      <w:bottom w:val="single" w:sz="4" w:space="0" w:color="auto"/>
                      <w:right w:val="single" w:sz="4" w:space="0" w:color="auto"/>
                    </w:tcBorders>
                  </w:tcPr>
                  <w:p w14:paraId="738FC191" w14:textId="77777777" w:rsidR="00B035B5" w:rsidRDefault="00000000">
                    <w:pPr>
                      <w:autoSpaceDE w:val="0"/>
                      <w:autoSpaceDN w:val="0"/>
                      <w:adjustRightInd w:val="0"/>
                      <w:jc w:val="right"/>
                    </w:pPr>
                    <w:r>
                      <w:t>9,090,173.17</w:t>
                    </w:r>
                  </w:p>
                </w:tc>
                <w:tc>
                  <w:tcPr>
                    <w:tcW w:w="1425" w:type="dxa"/>
                    <w:tcBorders>
                      <w:top w:val="single" w:sz="4" w:space="0" w:color="auto"/>
                      <w:left w:val="single" w:sz="4" w:space="0" w:color="auto"/>
                      <w:bottom w:val="single" w:sz="4" w:space="0" w:color="auto"/>
                      <w:right w:val="single" w:sz="4" w:space="0" w:color="auto"/>
                    </w:tcBorders>
                  </w:tcPr>
                  <w:p w14:paraId="6D01D973" w14:textId="77777777" w:rsidR="00B035B5" w:rsidRDefault="00000000">
                    <w:pPr>
                      <w:autoSpaceDE w:val="0"/>
                      <w:autoSpaceDN w:val="0"/>
                      <w:adjustRightInd w:val="0"/>
                      <w:jc w:val="right"/>
                    </w:pPr>
                    <w:r>
                      <w:t>11,377,683.86</w:t>
                    </w:r>
                  </w:p>
                </w:tc>
                <w:tc>
                  <w:tcPr>
                    <w:tcW w:w="1426" w:type="dxa"/>
                    <w:tcBorders>
                      <w:top w:val="single" w:sz="4" w:space="0" w:color="auto"/>
                      <w:left w:val="single" w:sz="4" w:space="0" w:color="auto"/>
                      <w:bottom w:val="single" w:sz="4" w:space="0" w:color="auto"/>
                      <w:right w:val="single" w:sz="4" w:space="0" w:color="auto"/>
                    </w:tcBorders>
                  </w:tcPr>
                  <w:p w14:paraId="7B0001B1" w14:textId="77777777" w:rsidR="00B035B5" w:rsidRDefault="00000000">
                    <w:pPr>
                      <w:autoSpaceDE w:val="0"/>
                      <w:autoSpaceDN w:val="0"/>
                      <w:adjustRightInd w:val="0"/>
                      <w:jc w:val="right"/>
                    </w:pPr>
                    <w:r>
                      <w:t>11,377,683.86</w:t>
                    </w:r>
                  </w:p>
                </w:tc>
              </w:tr>
            </w:sdtContent>
          </w:sdt>
          <w:sdt>
            <w:sdtPr>
              <w:rPr>
                <w:rFonts w:hint="eastAsia"/>
              </w:rPr>
              <w:alias w:val="上市公司应收关联方款项明细"/>
              <w:tag w:val="_GBC_203fd12dc6be4a978fe2a9d9f5ad1070"/>
              <w:id w:val="-1998177260"/>
              <w:lock w:val="sdtLocked"/>
            </w:sdtPr>
            <w:sdtContent>
              <w:tr w:rsidR="00B035B5" w14:paraId="7FC98899" w14:textId="77777777">
                <w:tc>
                  <w:tcPr>
                    <w:tcW w:w="1163" w:type="dxa"/>
                    <w:tcBorders>
                      <w:top w:val="single" w:sz="4" w:space="0" w:color="auto"/>
                      <w:left w:val="single" w:sz="4" w:space="0" w:color="auto"/>
                      <w:bottom w:val="single" w:sz="4" w:space="0" w:color="auto"/>
                      <w:right w:val="single" w:sz="4" w:space="0" w:color="auto"/>
                    </w:tcBorders>
                    <w:vAlign w:val="center"/>
                  </w:tcPr>
                  <w:p w14:paraId="2796AF33" w14:textId="77777777" w:rsidR="00B035B5" w:rsidRDefault="00000000">
                    <w:pPr>
                      <w:autoSpaceDE w:val="0"/>
                      <w:autoSpaceDN w:val="0"/>
                      <w:adjustRightInd w:val="0"/>
                    </w:pPr>
                    <w:r>
                      <w:t>其他应收款</w:t>
                    </w:r>
                  </w:p>
                </w:tc>
                <w:tc>
                  <w:tcPr>
                    <w:tcW w:w="1985" w:type="dxa"/>
                    <w:tcBorders>
                      <w:top w:val="single" w:sz="4" w:space="0" w:color="auto"/>
                      <w:left w:val="single" w:sz="4" w:space="0" w:color="auto"/>
                      <w:bottom w:val="single" w:sz="4" w:space="0" w:color="auto"/>
                      <w:right w:val="single" w:sz="4" w:space="0" w:color="auto"/>
                    </w:tcBorders>
                  </w:tcPr>
                  <w:p w14:paraId="5ACC08E6" w14:textId="77777777" w:rsidR="00B035B5" w:rsidRDefault="00000000">
                    <w:pPr>
                      <w:autoSpaceDE w:val="0"/>
                      <w:autoSpaceDN w:val="0"/>
                      <w:adjustRightInd w:val="0"/>
                    </w:pPr>
                    <w:r>
                      <w:t>东北特殊钢集团机电工程有限公司</w:t>
                    </w:r>
                  </w:p>
                </w:tc>
                <w:tc>
                  <w:tcPr>
                    <w:tcW w:w="1469" w:type="dxa"/>
                    <w:tcBorders>
                      <w:top w:val="single" w:sz="4" w:space="0" w:color="auto"/>
                      <w:left w:val="single" w:sz="4" w:space="0" w:color="auto"/>
                      <w:bottom w:val="single" w:sz="4" w:space="0" w:color="auto"/>
                      <w:right w:val="single" w:sz="4" w:space="0" w:color="auto"/>
                    </w:tcBorders>
                  </w:tcPr>
                  <w:p w14:paraId="607E436F" w14:textId="77777777" w:rsidR="00B035B5" w:rsidRDefault="00000000">
                    <w:pPr>
                      <w:autoSpaceDE w:val="0"/>
                      <w:autoSpaceDN w:val="0"/>
                      <w:adjustRightInd w:val="0"/>
                      <w:jc w:val="right"/>
                    </w:pPr>
                    <w:r>
                      <w:t>4,760,771.06</w:t>
                    </w:r>
                  </w:p>
                </w:tc>
                <w:tc>
                  <w:tcPr>
                    <w:tcW w:w="1425" w:type="dxa"/>
                    <w:tcBorders>
                      <w:top w:val="single" w:sz="4" w:space="0" w:color="auto"/>
                      <w:left w:val="single" w:sz="4" w:space="0" w:color="auto"/>
                      <w:bottom w:val="single" w:sz="4" w:space="0" w:color="auto"/>
                      <w:right w:val="single" w:sz="4" w:space="0" w:color="auto"/>
                    </w:tcBorders>
                  </w:tcPr>
                  <w:p w14:paraId="66EDD808" w14:textId="77777777" w:rsidR="00B035B5" w:rsidRDefault="00000000">
                    <w:pPr>
                      <w:autoSpaceDE w:val="0"/>
                      <w:autoSpaceDN w:val="0"/>
                      <w:adjustRightInd w:val="0"/>
                      <w:jc w:val="right"/>
                    </w:pPr>
                    <w:r>
                      <w:t>4,760,771.06</w:t>
                    </w:r>
                  </w:p>
                </w:tc>
                <w:tc>
                  <w:tcPr>
                    <w:tcW w:w="1425" w:type="dxa"/>
                    <w:tcBorders>
                      <w:top w:val="single" w:sz="4" w:space="0" w:color="auto"/>
                      <w:left w:val="single" w:sz="4" w:space="0" w:color="auto"/>
                      <w:bottom w:val="single" w:sz="4" w:space="0" w:color="auto"/>
                      <w:right w:val="single" w:sz="4" w:space="0" w:color="auto"/>
                    </w:tcBorders>
                  </w:tcPr>
                  <w:p w14:paraId="4D859B86" w14:textId="77777777" w:rsidR="00B035B5" w:rsidRDefault="00000000">
                    <w:pPr>
                      <w:autoSpaceDE w:val="0"/>
                      <w:autoSpaceDN w:val="0"/>
                      <w:adjustRightInd w:val="0"/>
                      <w:jc w:val="right"/>
                    </w:pPr>
                    <w:r>
                      <w:t>4,704,663.77</w:t>
                    </w:r>
                  </w:p>
                </w:tc>
                <w:tc>
                  <w:tcPr>
                    <w:tcW w:w="1426" w:type="dxa"/>
                    <w:tcBorders>
                      <w:top w:val="single" w:sz="4" w:space="0" w:color="auto"/>
                      <w:left w:val="single" w:sz="4" w:space="0" w:color="auto"/>
                      <w:bottom w:val="single" w:sz="4" w:space="0" w:color="auto"/>
                      <w:right w:val="single" w:sz="4" w:space="0" w:color="auto"/>
                    </w:tcBorders>
                  </w:tcPr>
                  <w:p w14:paraId="19AC3DBF" w14:textId="77777777" w:rsidR="00B035B5" w:rsidRDefault="00000000">
                    <w:pPr>
                      <w:autoSpaceDE w:val="0"/>
                      <w:autoSpaceDN w:val="0"/>
                      <w:adjustRightInd w:val="0"/>
                      <w:jc w:val="right"/>
                    </w:pPr>
                    <w:r>
                      <w:t>4,704,663.77</w:t>
                    </w:r>
                  </w:p>
                </w:tc>
              </w:tr>
            </w:sdtContent>
          </w:sdt>
          <w:sdt>
            <w:sdtPr>
              <w:rPr>
                <w:rFonts w:hint="eastAsia"/>
              </w:rPr>
              <w:alias w:val="上市公司应收关联方款项明细"/>
              <w:tag w:val="_GBC_203fd12dc6be4a978fe2a9d9f5ad1070"/>
              <w:id w:val="372271937"/>
              <w:lock w:val="sdtLocked"/>
            </w:sdtPr>
            <w:sdtContent>
              <w:tr w:rsidR="00B035B5" w14:paraId="353A35D5" w14:textId="77777777">
                <w:tc>
                  <w:tcPr>
                    <w:tcW w:w="1163" w:type="dxa"/>
                    <w:tcBorders>
                      <w:top w:val="single" w:sz="4" w:space="0" w:color="auto"/>
                      <w:left w:val="single" w:sz="4" w:space="0" w:color="auto"/>
                      <w:bottom w:val="single" w:sz="4" w:space="0" w:color="auto"/>
                      <w:right w:val="single" w:sz="4" w:space="0" w:color="auto"/>
                    </w:tcBorders>
                    <w:vAlign w:val="center"/>
                  </w:tcPr>
                  <w:p w14:paraId="718A48F8" w14:textId="77777777" w:rsidR="00B035B5" w:rsidRDefault="00000000">
                    <w:pPr>
                      <w:autoSpaceDE w:val="0"/>
                      <w:autoSpaceDN w:val="0"/>
                      <w:adjustRightInd w:val="0"/>
                    </w:pPr>
                    <w:r>
                      <w:t>其他应收款</w:t>
                    </w:r>
                  </w:p>
                </w:tc>
                <w:tc>
                  <w:tcPr>
                    <w:tcW w:w="1985" w:type="dxa"/>
                    <w:tcBorders>
                      <w:top w:val="single" w:sz="4" w:space="0" w:color="auto"/>
                      <w:left w:val="single" w:sz="4" w:space="0" w:color="auto"/>
                      <w:bottom w:val="single" w:sz="4" w:space="0" w:color="auto"/>
                      <w:right w:val="single" w:sz="4" w:space="0" w:color="auto"/>
                    </w:tcBorders>
                  </w:tcPr>
                  <w:p w14:paraId="611E47CE" w14:textId="77777777" w:rsidR="00B035B5" w:rsidRDefault="00000000">
                    <w:pPr>
                      <w:autoSpaceDE w:val="0"/>
                      <w:autoSpaceDN w:val="0"/>
                      <w:adjustRightInd w:val="0"/>
                    </w:pPr>
                    <w:r>
                      <w:t>东北特钢集团林西金</w:t>
                    </w:r>
                    <w:r>
                      <w:lastRenderedPageBreak/>
                      <w:t>域</w:t>
                    </w:r>
                    <w:proofErr w:type="gramStart"/>
                    <w:r>
                      <w:t>钼</w:t>
                    </w:r>
                    <w:proofErr w:type="gramEnd"/>
                    <w:r>
                      <w:t>制品加工有限公司</w:t>
                    </w:r>
                  </w:p>
                </w:tc>
                <w:tc>
                  <w:tcPr>
                    <w:tcW w:w="1469" w:type="dxa"/>
                    <w:tcBorders>
                      <w:top w:val="single" w:sz="4" w:space="0" w:color="auto"/>
                      <w:left w:val="single" w:sz="4" w:space="0" w:color="auto"/>
                      <w:bottom w:val="single" w:sz="4" w:space="0" w:color="auto"/>
                      <w:right w:val="single" w:sz="4" w:space="0" w:color="auto"/>
                    </w:tcBorders>
                  </w:tcPr>
                  <w:p w14:paraId="61B59176" w14:textId="77777777" w:rsidR="00B035B5" w:rsidRDefault="00000000">
                    <w:pPr>
                      <w:autoSpaceDE w:val="0"/>
                      <w:autoSpaceDN w:val="0"/>
                      <w:adjustRightInd w:val="0"/>
                      <w:jc w:val="right"/>
                    </w:pPr>
                    <w:r>
                      <w:lastRenderedPageBreak/>
                      <w:t>2,374,759.38</w:t>
                    </w:r>
                  </w:p>
                </w:tc>
                <w:tc>
                  <w:tcPr>
                    <w:tcW w:w="1425" w:type="dxa"/>
                    <w:tcBorders>
                      <w:top w:val="single" w:sz="4" w:space="0" w:color="auto"/>
                      <w:left w:val="single" w:sz="4" w:space="0" w:color="auto"/>
                      <w:bottom w:val="single" w:sz="4" w:space="0" w:color="auto"/>
                      <w:right w:val="single" w:sz="4" w:space="0" w:color="auto"/>
                    </w:tcBorders>
                  </w:tcPr>
                  <w:p w14:paraId="0D9A3DBA" w14:textId="77777777" w:rsidR="00B035B5" w:rsidRDefault="00000000">
                    <w:pPr>
                      <w:autoSpaceDE w:val="0"/>
                      <w:autoSpaceDN w:val="0"/>
                      <w:adjustRightInd w:val="0"/>
                      <w:jc w:val="right"/>
                    </w:pPr>
                    <w:r>
                      <w:t>2,374,759.38</w:t>
                    </w:r>
                  </w:p>
                </w:tc>
                <w:tc>
                  <w:tcPr>
                    <w:tcW w:w="1425" w:type="dxa"/>
                    <w:tcBorders>
                      <w:top w:val="single" w:sz="4" w:space="0" w:color="auto"/>
                      <w:left w:val="single" w:sz="4" w:space="0" w:color="auto"/>
                      <w:bottom w:val="single" w:sz="4" w:space="0" w:color="auto"/>
                      <w:right w:val="single" w:sz="4" w:space="0" w:color="auto"/>
                    </w:tcBorders>
                  </w:tcPr>
                  <w:p w14:paraId="713EC496" w14:textId="77777777" w:rsidR="00B035B5" w:rsidRDefault="00000000">
                    <w:pPr>
                      <w:autoSpaceDE w:val="0"/>
                      <w:autoSpaceDN w:val="0"/>
                      <w:adjustRightInd w:val="0"/>
                      <w:jc w:val="right"/>
                    </w:pPr>
                    <w:r>
                      <w:t>2,374,759.38</w:t>
                    </w:r>
                  </w:p>
                </w:tc>
                <w:tc>
                  <w:tcPr>
                    <w:tcW w:w="1426" w:type="dxa"/>
                    <w:tcBorders>
                      <w:top w:val="single" w:sz="4" w:space="0" w:color="auto"/>
                      <w:left w:val="single" w:sz="4" w:space="0" w:color="auto"/>
                      <w:bottom w:val="single" w:sz="4" w:space="0" w:color="auto"/>
                      <w:right w:val="single" w:sz="4" w:space="0" w:color="auto"/>
                    </w:tcBorders>
                  </w:tcPr>
                  <w:p w14:paraId="10089B4B" w14:textId="77777777" w:rsidR="00B035B5" w:rsidRDefault="00000000">
                    <w:pPr>
                      <w:autoSpaceDE w:val="0"/>
                      <w:autoSpaceDN w:val="0"/>
                      <w:adjustRightInd w:val="0"/>
                      <w:jc w:val="right"/>
                    </w:pPr>
                    <w:r>
                      <w:t>2,374,759.38</w:t>
                    </w:r>
                  </w:p>
                </w:tc>
              </w:tr>
            </w:sdtContent>
          </w:sdt>
          <w:sdt>
            <w:sdtPr>
              <w:rPr>
                <w:rFonts w:hint="eastAsia"/>
              </w:rPr>
              <w:alias w:val="上市公司应收关联方款项明细"/>
              <w:tag w:val="_GBC_203fd12dc6be4a978fe2a9d9f5ad1070"/>
              <w:id w:val="149885350"/>
              <w:lock w:val="sdtLocked"/>
            </w:sdtPr>
            <w:sdtContent>
              <w:tr w:rsidR="00B035B5" w14:paraId="7ACC54BB" w14:textId="77777777">
                <w:tc>
                  <w:tcPr>
                    <w:tcW w:w="1163" w:type="dxa"/>
                    <w:tcBorders>
                      <w:top w:val="single" w:sz="4" w:space="0" w:color="auto"/>
                      <w:left w:val="single" w:sz="4" w:space="0" w:color="auto"/>
                      <w:bottom w:val="single" w:sz="4" w:space="0" w:color="auto"/>
                      <w:right w:val="single" w:sz="4" w:space="0" w:color="auto"/>
                    </w:tcBorders>
                    <w:vAlign w:val="center"/>
                  </w:tcPr>
                  <w:p w14:paraId="152FFEF4" w14:textId="77777777" w:rsidR="00B035B5" w:rsidRDefault="00000000">
                    <w:pPr>
                      <w:autoSpaceDE w:val="0"/>
                      <w:autoSpaceDN w:val="0"/>
                      <w:adjustRightInd w:val="0"/>
                    </w:pPr>
                    <w:r>
                      <w:t>其他应收款</w:t>
                    </w:r>
                  </w:p>
                </w:tc>
                <w:tc>
                  <w:tcPr>
                    <w:tcW w:w="1985" w:type="dxa"/>
                    <w:tcBorders>
                      <w:top w:val="single" w:sz="4" w:space="0" w:color="auto"/>
                      <w:left w:val="single" w:sz="4" w:space="0" w:color="auto"/>
                      <w:bottom w:val="single" w:sz="4" w:space="0" w:color="auto"/>
                      <w:right w:val="single" w:sz="4" w:space="0" w:color="auto"/>
                    </w:tcBorders>
                  </w:tcPr>
                  <w:p w14:paraId="6D54908F" w14:textId="77777777" w:rsidR="00B035B5" w:rsidRDefault="00000000">
                    <w:pPr>
                      <w:autoSpaceDE w:val="0"/>
                      <w:autoSpaceDN w:val="0"/>
                      <w:adjustRightInd w:val="0"/>
                    </w:pPr>
                    <w:r>
                      <w:t>东北特殊钢集团抚顺诚达规划设计有限公司</w:t>
                    </w:r>
                  </w:p>
                </w:tc>
                <w:tc>
                  <w:tcPr>
                    <w:tcW w:w="1469" w:type="dxa"/>
                    <w:tcBorders>
                      <w:top w:val="single" w:sz="4" w:space="0" w:color="auto"/>
                      <w:left w:val="single" w:sz="4" w:space="0" w:color="auto"/>
                      <w:bottom w:val="single" w:sz="4" w:space="0" w:color="auto"/>
                      <w:right w:val="single" w:sz="4" w:space="0" w:color="auto"/>
                    </w:tcBorders>
                  </w:tcPr>
                  <w:p w14:paraId="603AA772" w14:textId="77777777" w:rsidR="00B035B5" w:rsidRDefault="00000000">
                    <w:pPr>
                      <w:autoSpaceDE w:val="0"/>
                      <w:autoSpaceDN w:val="0"/>
                      <w:adjustRightInd w:val="0"/>
                      <w:jc w:val="right"/>
                    </w:pPr>
                    <w:r>
                      <w:t>2,870,898.79</w:t>
                    </w:r>
                  </w:p>
                </w:tc>
                <w:tc>
                  <w:tcPr>
                    <w:tcW w:w="1425" w:type="dxa"/>
                    <w:tcBorders>
                      <w:top w:val="single" w:sz="4" w:space="0" w:color="auto"/>
                      <w:left w:val="single" w:sz="4" w:space="0" w:color="auto"/>
                      <w:bottom w:val="single" w:sz="4" w:space="0" w:color="auto"/>
                      <w:right w:val="single" w:sz="4" w:space="0" w:color="auto"/>
                    </w:tcBorders>
                  </w:tcPr>
                  <w:p w14:paraId="4536B707" w14:textId="77777777" w:rsidR="00B035B5" w:rsidRDefault="00000000">
                    <w:pPr>
                      <w:autoSpaceDE w:val="0"/>
                      <w:autoSpaceDN w:val="0"/>
                      <w:adjustRightInd w:val="0"/>
                      <w:jc w:val="right"/>
                    </w:pPr>
                    <w:r>
                      <w:t>143,544.94</w:t>
                    </w:r>
                  </w:p>
                </w:tc>
                <w:tc>
                  <w:tcPr>
                    <w:tcW w:w="1425" w:type="dxa"/>
                    <w:tcBorders>
                      <w:top w:val="single" w:sz="4" w:space="0" w:color="auto"/>
                      <w:left w:val="single" w:sz="4" w:space="0" w:color="auto"/>
                      <w:bottom w:val="single" w:sz="4" w:space="0" w:color="auto"/>
                      <w:right w:val="single" w:sz="4" w:space="0" w:color="auto"/>
                    </w:tcBorders>
                  </w:tcPr>
                  <w:p w14:paraId="5F184F9F" w14:textId="77777777" w:rsidR="00B035B5" w:rsidRDefault="00000000">
                    <w:pPr>
                      <w:autoSpaceDE w:val="0"/>
                      <w:autoSpaceDN w:val="0"/>
                      <w:adjustRightInd w:val="0"/>
                      <w:jc w:val="right"/>
                    </w:pPr>
                    <w:r>
                      <w:t>2,317,404.35</w:t>
                    </w:r>
                  </w:p>
                </w:tc>
                <w:tc>
                  <w:tcPr>
                    <w:tcW w:w="1426" w:type="dxa"/>
                    <w:tcBorders>
                      <w:top w:val="single" w:sz="4" w:space="0" w:color="auto"/>
                      <w:left w:val="single" w:sz="4" w:space="0" w:color="auto"/>
                      <w:bottom w:val="single" w:sz="4" w:space="0" w:color="auto"/>
                      <w:right w:val="single" w:sz="4" w:space="0" w:color="auto"/>
                    </w:tcBorders>
                  </w:tcPr>
                  <w:p w14:paraId="42B37CEC" w14:textId="77777777" w:rsidR="00B035B5" w:rsidRDefault="00000000">
                    <w:pPr>
                      <w:autoSpaceDE w:val="0"/>
                      <w:autoSpaceDN w:val="0"/>
                      <w:adjustRightInd w:val="0"/>
                      <w:jc w:val="right"/>
                    </w:pPr>
                    <w:r>
                      <w:t>115,870.22</w:t>
                    </w:r>
                  </w:p>
                </w:tc>
              </w:tr>
            </w:sdtContent>
          </w:sdt>
          <w:sdt>
            <w:sdtPr>
              <w:rPr>
                <w:rFonts w:hint="eastAsia"/>
              </w:rPr>
              <w:alias w:val="上市公司应收关联方款项明细"/>
              <w:tag w:val="_GBC_203fd12dc6be4a978fe2a9d9f5ad1070"/>
              <w:id w:val="1355159671"/>
              <w:lock w:val="sdtLocked"/>
            </w:sdtPr>
            <w:sdtContent>
              <w:tr w:rsidR="00B035B5" w14:paraId="3E1667E9" w14:textId="77777777">
                <w:tc>
                  <w:tcPr>
                    <w:tcW w:w="1163" w:type="dxa"/>
                    <w:tcBorders>
                      <w:top w:val="single" w:sz="4" w:space="0" w:color="auto"/>
                      <w:left w:val="single" w:sz="4" w:space="0" w:color="auto"/>
                      <w:bottom w:val="single" w:sz="4" w:space="0" w:color="auto"/>
                      <w:right w:val="single" w:sz="4" w:space="0" w:color="auto"/>
                    </w:tcBorders>
                    <w:vAlign w:val="center"/>
                  </w:tcPr>
                  <w:p w14:paraId="0BDB7276" w14:textId="77777777" w:rsidR="00B035B5" w:rsidRDefault="00000000">
                    <w:pPr>
                      <w:autoSpaceDE w:val="0"/>
                      <w:autoSpaceDN w:val="0"/>
                      <w:adjustRightInd w:val="0"/>
                      <w:jc w:val="center"/>
                    </w:pPr>
                    <w:r>
                      <w:t>合计</w:t>
                    </w:r>
                  </w:p>
                </w:tc>
                <w:tc>
                  <w:tcPr>
                    <w:tcW w:w="1985" w:type="dxa"/>
                    <w:tcBorders>
                      <w:top w:val="single" w:sz="4" w:space="0" w:color="auto"/>
                      <w:left w:val="single" w:sz="4" w:space="0" w:color="auto"/>
                      <w:bottom w:val="single" w:sz="4" w:space="0" w:color="auto"/>
                      <w:right w:val="single" w:sz="4" w:space="0" w:color="auto"/>
                    </w:tcBorders>
                  </w:tcPr>
                  <w:p w14:paraId="7CC2DB53" w14:textId="77777777" w:rsidR="00B035B5" w:rsidRDefault="00000000">
                    <w:pPr>
                      <w:autoSpaceDE w:val="0"/>
                      <w:autoSpaceDN w:val="0"/>
                      <w:adjustRightInd w:val="0"/>
                    </w:pPr>
                    <w:r>
                      <w:t xml:space="preserve">　</w:t>
                    </w:r>
                  </w:p>
                </w:tc>
                <w:tc>
                  <w:tcPr>
                    <w:tcW w:w="1469" w:type="dxa"/>
                    <w:tcBorders>
                      <w:top w:val="single" w:sz="4" w:space="0" w:color="auto"/>
                      <w:left w:val="single" w:sz="4" w:space="0" w:color="auto"/>
                      <w:bottom w:val="single" w:sz="4" w:space="0" w:color="auto"/>
                      <w:right w:val="single" w:sz="4" w:space="0" w:color="auto"/>
                    </w:tcBorders>
                  </w:tcPr>
                  <w:p w14:paraId="5A6503C6" w14:textId="77777777" w:rsidR="00B035B5" w:rsidRDefault="00000000">
                    <w:pPr>
                      <w:autoSpaceDE w:val="0"/>
                      <w:autoSpaceDN w:val="0"/>
                      <w:adjustRightInd w:val="0"/>
                      <w:jc w:val="right"/>
                    </w:pPr>
                    <w:r>
                      <w:t>19,096,602.40</w:t>
                    </w:r>
                  </w:p>
                </w:tc>
                <w:tc>
                  <w:tcPr>
                    <w:tcW w:w="1425" w:type="dxa"/>
                    <w:tcBorders>
                      <w:top w:val="single" w:sz="4" w:space="0" w:color="auto"/>
                      <w:left w:val="single" w:sz="4" w:space="0" w:color="auto"/>
                      <w:bottom w:val="single" w:sz="4" w:space="0" w:color="auto"/>
                      <w:right w:val="single" w:sz="4" w:space="0" w:color="auto"/>
                    </w:tcBorders>
                  </w:tcPr>
                  <w:p w14:paraId="704EB03F" w14:textId="77777777" w:rsidR="00B035B5" w:rsidRDefault="00000000">
                    <w:pPr>
                      <w:autoSpaceDE w:val="0"/>
                      <w:autoSpaceDN w:val="0"/>
                      <w:adjustRightInd w:val="0"/>
                      <w:jc w:val="right"/>
                    </w:pPr>
                    <w:r>
                      <w:t>16,369,248.55</w:t>
                    </w:r>
                  </w:p>
                </w:tc>
                <w:tc>
                  <w:tcPr>
                    <w:tcW w:w="1425" w:type="dxa"/>
                    <w:tcBorders>
                      <w:top w:val="single" w:sz="4" w:space="0" w:color="auto"/>
                      <w:left w:val="single" w:sz="4" w:space="0" w:color="auto"/>
                      <w:bottom w:val="single" w:sz="4" w:space="0" w:color="auto"/>
                      <w:right w:val="single" w:sz="4" w:space="0" w:color="auto"/>
                    </w:tcBorders>
                  </w:tcPr>
                  <w:p w14:paraId="15CC619E" w14:textId="77777777" w:rsidR="00B035B5" w:rsidRDefault="00000000">
                    <w:pPr>
                      <w:autoSpaceDE w:val="0"/>
                      <w:autoSpaceDN w:val="0"/>
                      <w:adjustRightInd w:val="0"/>
                      <w:jc w:val="right"/>
                    </w:pPr>
                    <w:r>
                      <w:t>20,774,511.36</w:t>
                    </w:r>
                  </w:p>
                </w:tc>
                <w:tc>
                  <w:tcPr>
                    <w:tcW w:w="1426" w:type="dxa"/>
                    <w:tcBorders>
                      <w:top w:val="single" w:sz="4" w:space="0" w:color="auto"/>
                      <w:left w:val="single" w:sz="4" w:space="0" w:color="auto"/>
                      <w:bottom w:val="single" w:sz="4" w:space="0" w:color="auto"/>
                      <w:right w:val="single" w:sz="4" w:space="0" w:color="auto"/>
                    </w:tcBorders>
                  </w:tcPr>
                  <w:p w14:paraId="5CC9A045" w14:textId="77777777" w:rsidR="00B035B5" w:rsidRDefault="00000000">
                    <w:pPr>
                      <w:autoSpaceDE w:val="0"/>
                      <w:autoSpaceDN w:val="0"/>
                      <w:adjustRightInd w:val="0"/>
                      <w:jc w:val="right"/>
                    </w:pPr>
                    <w:r>
                      <w:t>18,572,977.23</w:t>
                    </w:r>
                  </w:p>
                </w:tc>
              </w:tr>
            </w:sdtContent>
          </w:sdt>
        </w:tbl>
        <w:p w14:paraId="7C9D1E3F" w14:textId="77777777" w:rsidR="00B035B5" w:rsidRDefault="00000000"/>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14:paraId="329E5777" w14:textId="77777777" w:rsidR="00B035B5" w:rsidRDefault="00000000">
          <w:pPr>
            <w:pStyle w:val="4"/>
            <w:numPr>
              <w:ilvl w:val="0"/>
              <w:numId w:val="86"/>
            </w:numPr>
            <w:tabs>
              <w:tab w:val="left" w:pos="616"/>
            </w:tabs>
            <w:rPr>
              <w:rFonts w:ascii="宋体" w:hAnsi="宋体"/>
            </w:rPr>
          </w:pPr>
          <w:r>
            <w:rPr>
              <w:rFonts w:ascii="宋体" w:hAnsi="宋体" w:hint="eastAsia"/>
            </w:rPr>
            <w:t>应付项目</w:t>
          </w:r>
        </w:p>
        <w:p w14:paraId="7F8E3E61" w14:textId="77777777" w:rsidR="00B035B5" w:rsidRDefault="00000000">
          <w:sdt>
            <w:sdtPr>
              <w:rPr>
                <w:rFonts w:hint="eastAsia"/>
              </w:rPr>
              <w:alias w:val="是否适用：应付项目[双击切换]"/>
              <w:tag w:val="_GBC_9dbefb51b716471b878d2e2863524a53"/>
              <w:id w:val="-733623323"/>
              <w:lock w:val="sd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14:paraId="0EFBFA64" w14:textId="77777777" w:rsidR="00B035B5" w:rsidRDefault="00000000">
          <w:pPr>
            <w:jc w:val="right"/>
          </w:pPr>
          <w:r>
            <w:rPr>
              <w:rFonts w:hint="eastAsia"/>
            </w:rPr>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15"/>
            <w:gridCol w:w="3260"/>
            <w:gridCol w:w="1843"/>
            <w:gridCol w:w="1775"/>
          </w:tblGrid>
          <w:tr w:rsidR="00B035B5" w14:paraId="796A4E6D" w14:textId="77777777">
            <w:sdt>
              <w:sdtPr>
                <w:tag w:val="_PLD_cf838d28f8e94c899328f1b9cd175b08"/>
                <w:id w:val="-1277869138"/>
                <w:lock w:val="sdtLocked"/>
              </w:sdtPr>
              <w:sdtContent>
                <w:tc>
                  <w:tcPr>
                    <w:tcW w:w="2015" w:type="dxa"/>
                    <w:tcBorders>
                      <w:top w:val="single" w:sz="4" w:space="0" w:color="auto"/>
                      <w:left w:val="single" w:sz="4" w:space="0" w:color="auto"/>
                      <w:right w:val="single" w:sz="4" w:space="0" w:color="auto"/>
                    </w:tcBorders>
                  </w:tcPr>
                  <w:p w14:paraId="73C17836" w14:textId="77777777" w:rsidR="00B035B5" w:rsidRDefault="00000000">
                    <w:pPr>
                      <w:jc w:val="center"/>
                    </w:pPr>
                    <w:r>
                      <w:rPr>
                        <w:rFonts w:hint="eastAsia"/>
                      </w:rPr>
                      <w:t>项目名称</w:t>
                    </w:r>
                  </w:p>
                </w:tc>
              </w:sdtContent>
            </w:sdt>
            <w:sdt>
              <w:sdtPr>
                <w:tag w:val="_PLD_25173a15407f4af6adbf91389dcc2257"/>
                <w:id w:val="-858818404"/>
                <w:lock w:val="sdtLocked"/>
              </w:sdtPr>
              <w:sdtContent>
                <w:tc>
                  <w:tcPr>
                    <w:tcW w:w="3260" w:type="dxa"/>
                    <w:tcBorders>
                      <w:top w:val="single" w:sz="4" w:space="0" w:color="auto"/>
                      <w:left w:val="single" w:sz="4" w:space="0" w:color="auto"/>
                      <w:right w:val="single" w:sz="4" w:space="0" w:color="auto"/>
                    </w:tcBorders>
                  </w:tcPr>
                  <w:p w14:paraId="602D9E0F" w14:textId="77777777" w:rsidR="00B035B5" w:rsidRDefault="00000000">
                    <w:pPr>
                      <w:jc w:val="center"/>
                    </w:pPr>
                    <w:r>
                      <w:rPr>
                        <w:rFonts w:hint="eastAsia"/>
                      </w:rPr>
                      <w:t>关联方</w:t>
                    </w:r>
                  </w:p>
                </w:tc>
              </w:sdtContent>
            </w:sdt>
            <w:sdt>
              <w:sdtPr>
                <w:tag w:val="_PLD_a8551739db0f47cab1b1a6ea0e700367"/>
                <w:id w:val="1373264682"/>
                <w:lock w:val="sdtLocked"/>
              </w:sdtPr>
              <w:sdtContent>
                <w:tc>
                  <w:tcPr>
                    <w:tcW w:w="1843" w:type="dxa"/>
                    <w:tcBorders>
                      <w:top w:val="single" w:sz="4" w:space="0" w:color="auto"/>
                      <w:left w:val="single" w:sz="4" w:space="0" w:color="auto"/>
                      <w:bottom w:val="single" w:sz="4" w:space="0" w:color="auto"/>
                      <w:right w:val="single" w:sz="4" w:space="0" w:color="auto"/>
                    </w:tcBorders>
                  </w:tcPr>
                  <w:p w14:paraId="51159BC3" w14:textId="77777777" w:rsidR="00B035B5" w:rsidRDefault="00000000">
                    <w:pPr>
                      <w:jc w:val="center"/>
                    </w:pPr>
                    <w:r>
                      <w:rPr>
                        <w:rFonts w:hint="eastAsia"/>
                      </w:rPr>
                      <w:t>期末账面余额</w:t>
                    </w:r>
                  </w:p>
                </w:tc>
              </w:sdtContent>
            </w:sdt>
            <w:sdt>
              <w:sdtPr>
                <w:tag w:val="_PLD_83bc027cb7f1401db7a26beffe77ce00"/>
                <w:id w:val="-1416854850"/>
                <w:lock w:val="sdtLocked"/>
              </w:sdtPr>
              <w:sdtContent>
                <w:tc>
                  <w:tcPr>
                    <w:tcW w:w="1775" w:type="dxa"/>
                    <w:tcBorders>
                      <w:top w:val="single" w:sz="4" w:space="0" w:color="auto"/>
                      <w:left w:val="single" w:sz="4" w:space="0" w:color="auto"/>
                      <w:bottom w:val="single" w:sz="4" w:space="0" w:color="auto"/>
                      <w:right w:val="single" w:sz="4" w:space="0" w:color="auto"/>
                    </w:tcBorders>
                  </w:tcPr>
                  <w:p w14:paraId="45055A69" w14:textId="77777777" w:rsidR="00B035B5" w:rsidRDefault="00000000">
                    <w:pPr>
                      <w:jc w:val="center"/>
                    </w:pPr>
                    <w:r>
                      <w:rPr>
                        <w:rFonts w:hint="eastAsia"/>
                      </w:rPr>
                      <w:t>期初账面余额</w:t>
                    </w:r>
                  </w:p>
                </w:tc>
              </w:sdtContent>
            </w:sdt>
          </w:tr>
          <w:sdt>
            <w:sdtPr>
              <w:rPr>
                <w:rFonts w:hint="eastAsia"/>
              </w:rPr>
              <w:alias w:val="上市公司应付关联方款项明细"/>
              <w:tag w:val="_GBC_bb3d19486f2b460b856a135056bd0897"/>
              <w:id w:val="268520107"/>
              <w:lock w:val="sdtLocked"/>
            </w:sdtPr>
            <w:sdtContent>
              <w:tr w:rsidR="00B035B5" w14:paraId="7B868D4B" w14:textId="77777777">
                <w:tc>
                  <w:tcPr>
                    <w:tcW w:w="2015" w:type="dxa"/>
                    <w:tcBorders>
                      <w:top w:val="single" w:sz="4" w:space="0" w:color="auto"/>
                      <w:left w:val="single" w:sz="4" w:space="0" w:color="auto"/>
                      <w:bottom w:val="single" w:sz="4" w:space="0" w:color="auto"/>
                      <w:right w:val="single" w:sz="4" w:space="0" w:color="auto"/>
                    </w:tcBorders>
                    <w:vAlign w:val="center"/>
                  </w:tcPr>
                  <w:p w14:paraId="7E4F9518" w14:textId="77777777" w:rsidR="00B035B5" w:rsidRDefault="00000000">
                    <w:pPr>
                      <w:autoSpaceDE w:val="0"/>
                      <w:autoSpaceDN w:val="0"/>
                      <w:adjustRightInd w:val="0"/>
                    </w:pPr>
                    <w:r>
                      <w:t>应付票据</w:t>
                    </w:r>
                  </w:p>
                </w:tc>
                <w:tc>
                  <w:tcPr>
                    <w:tcW w:w="3260" w:type="dxa"/>
                    <w:tcBorders>
                      <w:top w:val="single" w:sz="4" w:space="0" w:color="auto"/>
                      <w:left w:val="single" w:sz="4" w:space="0" w:color="auto"/>
                      <w:bottom w:val="single" w:sz="4" w:space="0" w:color="auto"/>
                      <w:right w:val="single" w:sz="4" w:space="0" w:color="auto"/>
                    </w:tcBorders>
                  </w:tcPr>
                  <w:p w14:paraId="4E17B054" w14:textId="77777777" w:rsidR="00B035B5" w:rsidRDefault="00000000">
                    <w:pPr>
                      <w:autoSpaceDE w:val="0"/>
                      <w:autoSpaceDN w:val="0"/>
                      <w:adjustRightInd w:val="0"/>
                    </w:pPr>
                    <w:r>
                      <w:t>江苏沙钢集团鑫瑞特钢有限公司</w:t>
                    </w:r>
                  </w:p>
                </w:tc>
                <w:tc>
                  <w:tcPr>
                    <w:tcW w:w="1843" w:type="dxa"/>
                    <w:tcBorders>
                      <w:top w:val="single" w:sz="4" w:space="0" w:color="auto"/>
                      <w:left w:val="single" w:sz="4" w:space="0" w:color="auto"/>
                      <w:bottom w:val="single" w:sz="4" w:space="0" w:color="auto"/>
                      <w:right w:val="single" w:sz="4" w:space="0" w:color="auto"/>
                    </w:tcBorders>
                  </w:tcPr>
                  <w:p w14:paraId="7DD47508" w14:textId="77777777" w:rsidR="00B035B5" w:rsidRDefault="00B035B5">
                    <w:pPr>
                      <w:autoSpaceDE w:val="0"/>
                      <w:autoSpaceDN w:val="0"/>
                      <w:adjustRightInd w:val="0"/>
                      <w:jc w:val="right"/>
                    </w:pPr>
                  </w:p>
                </w:tc>
                <w:tc>
                  <w:tcPr>
                    <w:tcW w:w="1775" w:type="dxa"/>
                    <w:tcBorders>
                      <w:top w:val="single" w:sz="4" w:space="0" w:color="auto"/>
                      <w:left w:val="single" w:sz="4" w:space="0" w:color="auto"/>
                      <w:bottom w:val="single" w:sz="4" w:space="0" w:color="auto"/>
                      <w:right w:val="single" w:sz="4" w:space="0" w:color="auto"/>
                    </w:tcBorders>
                  </w:tcPr>
                  <w:p w14:paraId="5A9AB109" w14:textId="77777777" w:rsidR="00B035B5" w:rsidRDefault="00000000">
                    <w:pPr>
                      <w:autoSpaceDE w:val="0"/>
                      <w:autoSpaceDN w:val="0"/>
                      <w:adjustRightInd w:val="0"/>
                      <w:jc w:val="right"/>
                    </w:pPr>
                    <w:r>
                      <w:t>450,000.00</w:t>
                    </w:r>
                  </w:p>
                </w:tc>
              </w:tr>
            </w:sdtContent>
          </w:sdt>
          <w:sdt>
            <w:sdtPr>
              <w:rPr>
                <w:rFonts w:hint="eastAsia"/>
              </w:rPr>
              <w:alias w:val="上市公司应付关联方款项明细"/>
              <w:tag w:val="_GBC_bb3d19486f2b460b856a135056bd0897"/>
              <w:id w:val="-859659239"/>
              <w:lock w:val="sdtLocked"/>
            </w:sdtPr>
            <w:sdtContent>
              <w:tr w:rsidR="00B035B5" w14:paraId="692A28E7" w14:textId="77777777">
                <w:tc>
                  <w:tcPr>
                    <w:tcW w:w="2015" w:type="dxa"/>
                    <w:tcBorders>
                      <w:top w:val="single" w:sz="4" w:space="0" w:color="auto"/>
                      <w:left w:val="single" w:sz="4" w:space="0" w:color="auto"/>
                      <w:bottom w:val="single" w:sz="4" w:space="0" w:color="auto"/>
                      <w:right w:val="single" w:sz="4" w:space="0" w:color="auto"/>
                    </w:tcBorders>
                    <w:vAlign w:val="center"/>
                  </w:tcPr>
                  <w:p w14:paraId="73E76D14" w14:textId="77777777" w:rsidR="00B035B5" w:rsidRDefault="00000000">
                    <w:pPr>
                      <w:autoSpaceDE w:val="0"/>
                      <w:autoSpaceDN w:val="0"/>
                      <w:adjustRightInd w:val="0"/>
                    </w:pPr>
                    <w:r>
                      <w:t>应付票据</w:t>
                    </w:r>
                  </w:p>
                </w:tc>
                <w:tc>
                  <w:tcPr>
                    <w:tcW w:w="3260" w:type="dxa"/>
                    <w:tcBorders>
                      <w:top w:val="single" w:sz="4" w:space="0" w:color="auto"/>
                      <w:left w:val="single" w:sz="4" w:space="0" w:color="auto"/>
                      <w:bottom w:val="single" w:sz="4" w:space="0" w:color="auto"/>
                      <w:right w:val="single" w:sz="4" w:space="0" w:color="auto"/>
                    </w:tcBorders>
                  </w:tcPr>
                  <w:p w14:paraId="10509BC5" w14:textId="77777777" w:rsidR="00B035B5" w:rsidRDefault="00000000">
                    <w:pPr>
                      <w:autoSpaceDE w:val="0"/>
                      <w:autoSpaceDN w:val="0"/>
                      <w:adjustRightInd w:val="0"/>
                    </w:pPr>
                    <w:r>
                      <w:t>东北特殊钢集团股份有限公司</w:t>
                    </w:r>
                  </w:p>
                </w:tc>
                <w:tc>
                  <w:tcPr>
                    <w:tcW w:w="1843" w:type="dxa"/>
                    <w:tcBorders>
                      <w:top w:val="single" w:sz="4" w:space="0" w:color="auto"/>
                      <w:left w:val="single" w:sz="4" w:space="0" w:color="auto"/>
                      <w:bottom w:val="single" w:sz="4" w:space="0" w:color="auto"/>
                      <w:right w:val="single" w:sz="4" w:space="0" w:color="auto"/>
                    </w:tcBorders>
                  </w:tcPr>
                  <w:p w14:paraId="7F747FA6" w14:textId="77777777" w:rsidR="00B035B5" w:rsidRDefault="00000000">
                    <w:pPr>
                      <w:autoSpaceDE w:val="0"/>
                      <w:autoSpaceDN w:val="0"/>
                      <w:adjustRightInd w:val="0"/>
                      <w:jc w:val="right"/>
                    </w:pPr>
                    <w:r>
                      <w:t>45,283.32</w:t>
                    </w:r>
                  </w:p>
                </w:tc>
                <w:tc>
                  <w:tcPr>
                    <w:tcW w:w="1775" w:type="dxa"/>
                    <w:tcBorders>
                      <w:top w:val="single" w:sz="4" w:space="0" w:color="auto"/>
                      <w:left w:val="single" w:sz="4" w:space="0" w:color="auto"/>
                      <w:bottom w:val="single" w:sz="4" w:space="0" w:color="auto"/>
                      <w:right w:val="single" w:sz="4" w:space="0" w:color="auto"/>
                    </w:tcBorders>
                  </w:tcPr>
                  <w:p w14:paraId="3351EE27" w14:textId="77777777" w:rsidR="00B035B5" w:rsidRDefault="00B035B5">
                    <w:pPr>
                      <w:autoSpaceDE w:val="0"/>
                      <w:autoSpaceDN w:val="0"/>
                      <w:adjustRightInd w:val="0"/>
                      <w:jc w:val="right"/>
                    </w:pPr>
                  </w:p>
                </w:tc>
              </w:tr>
            </w:sdtContent>
          </w:sdt>
          <w:sdt>
            <w:sdtPr>
              <w:rPr>
                <w:rFonts w:hint="eastAsia"/>
              </w:rPr>
              <w:alias w:val="上市公司应付关联方款项明细"/>
              <w:tag w:val="_GBC_bb3d19486f2b460b856a135056bd0897"/>
              <w:id w:val="-1471752930"/>
              <w:lock w:val="sdtLocked"/>
            </w:sdtPr>
            <w:sdtContent>
              <w:tr w:rsidR="00B035B5" w14:paraId="46EB99BC" w14:textId="77777777">
                <w:tc>
                  <w:tcPr>
                    <w:tcW w:w="2015" w:type="dxa"/>
                    <w:tcBorders>
                      <w:top w:val="single" w:sz="4" w:space="0" w:color="auto"/>
                      <w:left w:val="single" w:sz="4" w:space="0" w:color="auto"/>
                      <w:bottom w:val="single" w:sz="4" w:space="0" w:color="auto"/>
                      <w:right w:val="single" w:sz="4" w:space="0" w:color="auto"/>
                    </w:tcBorders>
                    <w:vAlign w:val="center"/>
                  </w:tcPr>
                  <w:p w14:paraId="117024DA" w14:textId="77777777" w:rsidR="00B035B5" w:rsidRDefault="00000000">
                    <w:pPr>
                      <w:autoSpaceDE w:val="0"/>
                      <w:autoSpaceDN w:val="0"/>
                      <w:adjustRightInd w:val="0"/>
                      <w:jc w:val="center"/>
                    </w:pPr>
                    <w:r>
                      <w:t>合计</w:t>
                    </w:r>
                  </w:p>
                </w:tc>
                <w:tc>
                  <w:tcPr>
                    <w:tcW w:w="3260" w:type="dxa"/>
                    <w:tcBorders>
                      <w:top w:val="single" w:sz="4" w:space="0" w:color="auto"/>
                      <w:left w:val="single" w:sz="4" w:space="0" w:color="auto"/>
                      <w:bottom w:val="single" w:sz="4" w:space="0" w:color="auto"/>
                      <w:right w:val="single" w:sz="4" w:space="0" w:color="auto"/>
                    </w:tcBorders>
                  </w:tcPr>
                  <w:p w14:paraId="16426723" w14:textId="77777777" w:rsidR="00B035B5" w:rsidRDefault="00000000">
                    <w:pPr>
                      <w:autoSpaceDE w:val="0"/>
                      <w:autoSpaceDN w:val="0"/>
                      <w:adjustRightInd w:val="0"/>
                    </w:pPr>
                    <w:r>
                      <w:t xml:space="preserve">　</w:t>
                    </w:r>
                  </w:p>
                </w:tc>
                <w:tc>
                  <w:tcPr>
                    <w:tcW w:w="1843" w:type="dxa"/>
                    <w:tcBorders>
                      <w:top w:val="single" w:sz="4" w:space="0" w:color="auto"/>
                      <w:left w:val="single" w:sz="4" w:space="0" w:color="auto"/>
                      <w:bottom w:val="single" w:sz="4" w:space="0" w:color="auto"/>
                      <w:right w:val="single" w:sz="4" w:space="0" w:color="auto"/>
                    </w:tcBorders>
                  </w:tcPr>
                  <w:p w14:paraId="0C7B5613" w14:textId="77777777" w:rsidR="00B035B5" w:rsidRDefault="00000000">
                    <w:pPr>
                      <w:autoSpaceDE w:val="0"/>
                      <w:autoSpaceDN w:val="0"/>
                      <w:adjustRightInd w:val="0"/>
                      <w:jc w:val="right"/>
                    </w:pPr>
                    <w:r>
                      <w:t>45,283.32</w:t>
                    </w:r>
                  </w:p>
                </w:tc>
                <w:tc>
                  <w:tcPr>
                    <w:tcW w:w="1775" w:type="dxa"/>
                    <w:tcBorders>
                      <w:top w:val="single" w:sz="4" w:space="0" w:color="auto"/>
                      <w:left w:val="single" w:sz="4" w:space="0" w:color="auto"/>
                      <w:bottom w:val="single" w:sz="4" w:space="0" w:color="auto"/>
                      <w:right w:val="single" w:sz="4" w:space="0" w:color="auto"/>
                    </w:tcBorders>
                  </w:tcPr>
                  <w:p w14:paraId="72A1DEC1" w14:textId="77777777" w:rsidR="00B035B5" w:rsidRDefault="00000000">
                    <w:pPr>
                      <w:autoSpaceDE w:val="0"/>
                      <w:autoSpaceDN w:val="0"/>
                      <w:adjustRightInd w:val="0"/>
                      <w:jc w:val="right"/>
                    </w:pPr>
                    <w:r>
                      <w:t>450,000.00</w:t>
                    </w:r>
                  </w:p>
                </w:tc>
              </w:tr>
            </w:sdtContent>
          </w:sdt>
          <w:sdt>
            <w:sdtPr>
              <w:rPr>
                <w:rFonts w:hint="eastAsia"/>
              </w:rPr>
              <w:alias w:val="上市公司应付关联方款项明细"/>
              <w:tag w:val="_GBC_bb3d19486f2b460b856a135056bd0897"/>
              <w:id w:val="1255854054"/>
              <w:lock w:val="sdtLocked"/>
            </w:sdtPr>
            <w:sdtContent>
              <w:tr w:rsidR="00B035B5" w14:paraId="15C17479" w14:textId="77777777">
                <w:tc>
                  <w:tcPr>
                    <w:tcW w:w="2015" w:type="dxa"/>
                    <w:tcBorders>
                      <w:top w:val="single" w:sz="4" w:space="0" w:color="auto"/>
                      <w:left w:val="single" w:sz="4" w:space="0" w:color="auto"/>
                      <w:bottom w:val="single" w:sz="4" w:space="0" w:color="auto"/>
                      <w:right w:val="single" w:sz="4" w:space="0" w:color="auto"/>
                    </w:tcBorders>
                    <w:vAlign w:val="center"/>
                  </w:tcPr>
                  <w:p w14:paraId="57759271" w14:textId="77777777" w:rsidR="00B035B5" w:rsidRDefault="00000000">
                    <w:pPr>
                      <w:autoSpaceDE w:val="0"/>
                      <w:autoSpaceDN w:val="0"/>
                      <w:adjustRightInd w:val="0"/>
                    </w:pPr>
                    <w:r>
                      <w:t>应付账款</w:t>
                    </w:r>
                  </w:p>
                </w:tc>
                <w:tc>
                  <w:tcPr>
                    <w:tcW w:w="3260" w:type="dxa"/>
                    <w:tcBorders>
                      <w:top w:val="single" w:sz="4" w:space="0" w:color="auto"/>
                      <w:left w:val="single" w:sz="4" w:space="0" w:color="auto"/>
                      <w:bottom w:val="single" w:sz="4" w:space="0" w:color="auto"/>
                      <w:right w:val="single" w:sz="4" w:space="0" w:color="auto"/>
                    </w:tcBorders>
                  </w:tcPr>
                  <w:p w14:paraId="547FEE63" w14:textId="77777777" w:rsidR="00B035B5" w:rsidRDefault="00000000">
                    <w:pPr>
                      <w:autoSpaceDE w:val="0"/>
                      <w:autoSpaceDN w:val="0"/>
                      <w:adjustRightInd w:val="0"/>
                    </w:pPr>
                    <w:r>
                      <w:t>东北特钢集团大连广告有限公司</w:t>
                    </w:r>
                  </w:p>
                </w:tc>
                <w:tc>
                  <w:tcPr>
                    <w:tcW w:w="1843" w:type="dxa"/>
                    <w:tcBorders>
                      <w:top w:val="single" w:sz="4" w:space="0" w:color="auto"/>
                      <w:left w:val="single" w:sz="4" w:space="0" w:color="auto"/>
                      <w:bottom w:val="single" w:sz="4" w:space="0" w:color="auto"/>
                      <w:right w:val="single" w:sz="4" w:space="0" w:color="auto"/>
                    </w:tcBorders>
                  </w:tcPr>
                  <w:p w14:paraId="4AE93709" w14:textId="77777777" w:rsidR="00B035B5" w:rsidRDefault="00000000">
                    <w:pPr>
                      <w:autoSpaceDE w:val="0"/>
                      <w:autoSpaceDN w:val="0"/>
                      <w:adjustRightInd w:val="0"/>
                      <w:jc w:val="right"/>
                    </w:pPr>
                    <w:r>
                      <w:t>289,409.44</w:t>
                    </w:r>
                  </w:p>
                </w:tc>
                <w:tc>
                  <w:tcPr>
                    <w:tcW w:w="1775" w:type="dxa"/>
                    <w:tcBorders>
                      <w:top w:val="single" w:sz="4" w:space="0" w:color="auto"/>
                      <w:left w:val="single" w:sz="4" w:space="0" w:color="auto"/>
                      <w:bottom w:val="single" w:sz="4" w:space="0" w:color="auto"/>
                      <w:right w:val="single" w:sz="4" w:space="0" w:color="auto"/>
                    </w:tcBorders>
                  </w:tcPr>
                  <w:p w14:paraId="6FF143C3" w14:textId="77777777" w:rsidR="00B035B5" w:rsidRDefault="00000000">
                    <w:pPr>
                      <w:autoSpaceDE w:val="0"/>
                      <w:autoSpaceDN w:val="0"/>
                      <w:adjustRightInd w:val="0"/>
                      <w:jc w:val="right"/>
                    </w:pPr>
                    <w:r>
                      <w:t>277,526.07</w:t>
                    </w:r>
                  </w:p>
                </w:tc>
              </w:tr>
            </w:sdtContent>
          </w:sdt>
          <w:sdt>
            <w:sdtPr>
              <w:rPr>
                <w:rFonts w:hint="eastAsia"/>
              </w:rPr>
              <w:alias w:val="上市公司应付关联方款项明细"/>
              <w:tag w:val="_GBC_bb3d19486f2b460b856a135056bd0897"/>
              <w:id w:val="80426012"/>
              <w:lock w:val="sdtLocked"/>
            </w:sdtPr>
            <w:sdtContent>
              <w:tr w:rsidR="00B035B5" w14:paraId="4D73ECDB" w14:textId="77777777">
                <w:tc>
                  <w:tcPr>
                    <w:tcW w:w="2015" w:type="dxa"/>
                    <w:tcBorders>
                      <w:top w:val="single" w:sz="4" w:space="0" w:color="auto"/>
                      <w:left w:val="single" w:sz="4" w:space="0" w:color="auto"/>
                      <w:bottom w:val="single" w:sz="4" w:space="0" w:color="auto"/>
                      <w:right w:val="single" w:sz="4" w:space="0" w:color="auto"/>
                    </w:tcBorders>
                    <w:vAlign w:val="center"/>
                  </w:tcPr>
                  <w:p w14:paraId="399DF756" w14:textId="77777777" w:rsidR="00B035B5" w:rsidRDefault="00000000">
                    <w:pPr>
                      <w:autoSpaceDE w:val="0"/>
                      <w:autoSpaceDN w:val="0"/>
                      <w:adjustRightInd w:val="0"/>
                    </w:pPr>
                    <w:r>
                      <w:t>应付账款</w:t>
                    </w:r>
                  </w:p>
                </w:tc>
                <w:tc>
                  <w:tcPr>
                    <w:tcW w:w="3260" w:type="dxa"/>
                    <w:tcBorders>
                      <w:top w:val="single" w:sz="4" w:space="0" w:color="auto"/>
                      <w:left w:val="single" w:sz="4" w:space="0" w:color="auto"/>
                      <w:bottom w:val="single" w:sz="4" w:space="0" w:color="auto"/>
                      <w:right w:val="single" w:sz="4" w:space="0" w:color="auto"/>
                    </w:tcBorders>
                  </w:tcPr>
                  <w:p w14:paraId="7C266C9D" w14:textId="77777777" w:rsidR="00B035B5" w:rsidRDefault="00000000">
                    <w:pPr>
                      <w:autoSpaceDE w:val="0"/>
                      <w:autoSpaceDN w:val="0"/>
                      <w:adjustRightInd w:val="0"/>
                    </w:pPr>
                    <w:r>
                      <w:t>东北特钢集团大连特殊钢制品有限公司</w:t>
                    </w:r>
                  </w:p>
                </w:tc>
                <w:tc>
                  <w:tcPr>
                    <w:tcW w:w="1843" w:type="dxa"/>
                    <w:tcBorders>
                      <w:top w:val="single" w:sz="4" w:space="0" w:color="auto"/>
                      <w:left w:val="single" w:sz="4" w:space="0" w:color="auto"/>
                      <w:bottom w:val="single" w:sz="4" w:space="0" w:color="auto"/>
                      <w:right w:val="single" w:sz="4" w:space="0" w:color="auto"/>
                    </w:tcBorders>
                  </w:tcPr>
                  <w:p w14:paraId="6921C316" w14:textId="77777777" w:rsidR="00B035B5" w:rsidRDefault="00000000">
                    <w:pPr>
                      <w:autoSpaceDE w:val="0"/>
                      <w:autoSpaceDN w:val="0"/>
                      <w:adjustRightInd w:val="0"/>
                      <w:jc w:val="right"/>
                    </w:pPr>
                    <w:r>
                      <w:t>9,374,612.76</w:t>
                    </w:r>
                  </w:p>
                </w:tc>
                <w:tc>
                  <w:tcPr>
                    <w:tcW w:w="1775" w:type="dxa"/>
                    <w:tcBorders>
                      <w:top w:val="single" w:sz="4" w:space="0" w:color="auto"/>
                      <w:left w:val="single" w:sz="4" w:space="0" w:color="auto"/>
                      <w:bottom w:val="single" w:sz="4" w:space="0" w:color="auto"/>
                      <w:right w:val="single" w:sz="4" w:space="0" w:color="auto"/>
                    </w:tcBorders>
                  </w:tcPr>
                  <w:p w14:paraId="4F460D2A" w14:textId="77777777" w:rsidR="00B035B5" w:rsidRDefault="00000000">
                    <w:pPr>
                      <w:autoSpaceDE w:val="0"/>
                      <w:autoSpaceDN w:val="0"/>
                      <w:adjustRightInd w:val="0"/>
                      <w:jc w:val="right"/>
                    </w:pPr>
                    <w:r>
                      <w:t>9,578,517.18</w:t>
                    </w:r>
                  </w:p>
                </w:tc>
              </w:tr>
            </w:sdtContent>
          </w:sdt>
          <w:sdt>
            <w:sdtPr>
              <w:rPr>
                <w:rFonts w:hint="eastAsia"/>
              </w:rPr>
              <w:alias w:val="上市公司应付关联方款项明细"/>
              <w:tag w:val="_GBC_bb3d19486f2b460b856a135056bd0897"/>
              <w:id w:val="2040007499"/>
              <w:lock w:val="sdtLocked"/>
            </w:sdtPr>
            <w:sdtContent>
              <w:tr w:rsidR="00B035B5" w14:paraId="09F73E81" w14:textId="77777777">
                <w:tc>
                  <w:tcPr>
                    <w:tcW w:w="2015" w:type="dxa"/>
                    <w:tcBorders>
                      <w:top w:val="single" w:sz="4" w:space="0" w:color="auto"/>
                      <w:left w:val="single" w:sz="4" w:space="0" w:color="auto"/>
                      <w:bottom w:val="single" w:sz="4" w:space="0" w:color="auto"/>
                      <w:right w:val="single" w:sz="4" w:space="0" w:color="auto"/>
                    </w:tcBorders>
                    <w:vAlign w:val="center"/>
                  </w:tcPr>
                  <w:p w14:paraId="73527D46" w14:textId="77777777" w:rsidR="00B035B5" w:rsidRDefault="00000000">
                    <w:pPr>
                      <w:autoSpaceDE w:val="0"/>
                      <w:autoSpaceDN w:val="0"/>
                      <w:adjustRightInd w:val="0"/>
                    </w:pPr>
                    <w:r>
                      <w:t>应付账款</w:t>
                    </w:r>
                  </w:p>
                </w:tc>
                <w:tc>
                  <w:tcPr>
                    <w:tcW w:w="3260" w:type="dxa"/>
                    <w:tcBorders>
                      <w:top w:val="single" w:sz="4" w:space="0" w:color="auto"/>
                      <w:left w:val="single" w:sz="4" w:space="0" w:color="auto"/>
                      <w:bottom w:val="single" w:sz="4" w:space="0" w:color="auto"/>
                      <w:right w:val="single" w:sz="4" w:space="0" w:color="auto"/>
                    </w:tcBorders>
                  </w:tcPr>
                  <w:p w14:paraId="3E9CDFF7" w14:textId="77777777" w:rsidR="00B035B5" w:rsidRDefault="00000000">
                    <w:pPr>
                      <w:autoSpaceDE w:val="0"/>
                      <w:autoSpaceDN w:val="0"/>
                      <w:adjustRightInd w:val="0"/>
                    </w:pPr>
                    <w:r>
                      <w:t>东北特钢集团大连物资贸易有限公司</w:t>
                    </w:r>
                  </w:p>
                </w:tc>
                <w:tc>
                  <w:tcPr>
                    <w:tcW w:w="1843" w:type="dxa"/>
                    <w:tcBorders>
                      <w:top w:val="single" w:sz="4" w:space="0" w:color="auto"/>
                      <w:left w:val="single" w:sz="4" w:space="0" w:color="auto"/>
                      <w:bottom w:val="single" w:sz="4" w:space="0" w:color="auto"/>
                      <w:right w:val="single" w:sz="4" w:space="0" w:color="auto"/>
                    </w:tcBorders>
                  </w:tcPr>
                  <w:p w14:paraId="2348D22F" w14:textId="77777777" w:rsidR="00B035B5" w:rsidRDefault="00B035B5">
                    <w:pPr>
                      <w:autoSpaceDE w:val="0"/>
                      <w:autoSpaceDN w:val="0"/>
                      <w:adjustRightInd w:val="0"/>
                      <w:jc w:val="right"/>
                    </w:pPr>
                  </w:p>
                </w:tc>
                <w:tc>
                  <w:tcPr>
                    <w:tcW w:w="1775" w:type="dxa"/>
                    <w:tcBorders>
                      <w:top w:val="single" w:sz="4" w:space="0" w:color="auto"/>
                      <w:left w:val="single" w:sz="4" w:space="0" w:color="auto"/>
                      <w:bottom w:val="single" w:sz="4" w:space="0" w:color="auto"/>
                      <w:right w:val="single" w:sz="4" w:space="0" w:color="auto"/>
                    </w:tcBorders>
                  </w:tcPr>
                  <w:p w14:paraId="3BB42B8B" w14:textId="77777777" w:rsidR="00B035B5" w:rsidRDefault="00000000">
                    <w:pPr>
                      <w:autoSpaceDE w:val="0"/>
                      <w:autoSpaceDN w:val="0"/>
                      <w:adjustRightInd w:val="0"/>
                      <w:jc w:val="right"/>
                    </w:pPr>
                    <w:r>
                      <w:t>4,397,358.03</w:t>
                    </w:r>
                  </w:p>
                </w:tc>
              </w:tr>
            </w:sdtContent>
          </w:sdt>
          <w:sdt>
            <w:sdtPr>
              <w:rPr>
                <w:rFonts w:hint="eastAsia"/>
              </w:rPr>
              <w:alias w:val="上市公司应付关联方款项明细"/>
              <w:tag w:val="_GBC_bb3d19486f2b460b856a135056bd0897"/>
              <w:id w:val="2101369518"/>
              <w:lock w:val="sdtLocked"/>
            </w:sdtPr>
            <w:sdtContent>
              <w:tr w:rsidR="00B035B5" w14:paraId="09BC6031" w14:textId="77777777">
                <w:tc>
                  <w:tcPr>
                    <w:tcW w:w="2015" w:type="dxa"/>
                    <w:tcBorders>
                      <w:top w:val="single" w:sz="4" w:space="0" w:color="auto"/>
                      <w:left w:val="single" w:sz="4" w:space="0" w:color="auto"/>
                      <w:bottom w:val="single" w:sz="4" w:space="0" w:color="auto"/>
                      <w:right w:val="single" w:sz="4" w:space="0" w:color="auto"/>
                    </w:tcBorders>
                    <w:vAlign w:val="center"/>
                  </w:tcPr>
                  <w:p w14:paraId="6D258785" w14:textId="77777777" w:rsidR="00B035B5" w:rsidRDefault="00000000">
                    <w:pPr>
                      <w:autoSpaceDE w:val="0"/>
                      <w:autoSpaceDN w:val="0"/>
                      <w:adjustRightInd w:val="0"/>
                    </w:pPr>
                    <w:r>
                      <w:t>应付账款</w:t>
                    </w:r>
                  </w:p>
                </w:tc>
                <w:tc>
                  <w:tcPr>
                    <w:tcW w:w="3260" w:type="dxa"/>
                    <w:tcBorders>
                      <w:top w:val="single" w:sz="4" w:space="0" w:color="auto"/>
                      <w:left w:val="single" w:sz="4" w:space="0" w:color="auto"/>
                      <w:bottom w:val="single" w:sz="4" w:space="0" w:color="auto"/>
                      <w:right w:val="single" w:sz="4" w:space="0" w:color="auto"/>
                    </w:tcBorders>
                  </w:tcPr>
                  <w:p w14:paraId="53CCDD0C" w14:textId="77777777" w:rsidR="00B035B5" w:rsidRDefault="00000000">
                    <w:pPr>
                      <w:autoSpaceDE w:val="0"/>
                      <w:autoSpaceDN w:val="0"/>
                      <w:adjustRightInd w:val="0"/>
                    </w:pPr>
                    <w:r>
                      <w:t>江苏沙钢高科信息技术有限公司</w:t>
                    </w:r>
                  </w:p>
                </w:tc>
                <w:tc>
                  <w:tcPr>
                    <w:tcW w:w="1843" w:type="dxa"/>
                    <w:tcBorders>
                      <w:top w:val="single" w:sz="4" w:space="0" w:color="auto"/>
                      <w:left w:val="single" w:sz="4" w:space="0" w:color="auto"/>
                      <w:bottom w:val="single" w:sz="4" w:space="0" w:color="auto"/>
                      <w:right w:val="single" w:sz="4" w:space="0" w:color="auto"/>
                    </w:tcBorders>
                  </w:tcPr>
                  <w:p w14:paraId="7548E634" w14:textId="77777777" w:rsidR="00B035B5" w:rsidRDefault="00000000">
                    <w:pPr>
                      <w:autoSpaceDE w:val="0"/>
                      <w:autoSpaceDN w:val="0"/>
                      <w:adjustRightInd w:val="0"/>
                      <w:jc w:val="right"/>
                    </w:pPr>
                    <w:r>
                      <w:t>185,000.00</w:t>
                    </w:r>
                  </w:p>
                </w:tc>
                <w:tc>
                  <w:tcPr>
                    <w:tcW w:w="1775" w:type="dxa"/>
                    <w:tcBorders>
                      <w:top w:val="single" w:sz="4" w:space="0" w:color="auto"/>
                      <w:left w:val="single" w:sz="4" w:space="0" w:color="auto"/>
                      <w:bottom w:val="single" w:sz="4" w:space="0" w:color="auto"/>
                      <w:right w:val="single" w:sz="4" w:space="0" w:color="auto"/>
                    </w:tcBorders>
                  </w:tcPr>
                  <w:p w14:paraId="08B458B9" w14:textId="77777777" w:rsidR="00B035B5" w:rsidRDefault="00000000">
                    <w:pPr>
                      <w:autoSpaceDE w:val="0"/>
                      <w:autoSpaceDN w:val="0"/>
                      <w:adjustRightInd w:val="0"/>
                      <w:jc w:val="right"/>
                    </w:pPr>
                    <w:r>
                      <w:t>185,000.00</w:t>
                    </w:r>
                  </w:p>
                </w:tc>
              </w:tr>
            </w:sdtContent>
          </w:sdt>
          <w:sdt>
            <w:sdtPr>
              <w:rPr>
                <w:rFonts w:hint="eastAsia"/>
              </w:rPr>
              <w:alias w:val="上市公司应付关联方款项明细"/>
              <w:tag w:val="_GBC_bb3d19486f2b460b856a135056bd0897"/>
              <w:id w:val="621804856"/>
              <w:lock w:val="sdtLocked"/>
            </w:sdtPr>
            <w:sdtContent>
              <w:tr w:rsidR="00B035B5" w14:paraId="20B000A2" w14:textId="77777777">
                <w:tc>
                  <w:tcPr>
                    <w:tcW w:w="2015" w:type="dxa"/>
                    <w:tcBorders>
                      <w:top w:val="single" w:sz="4" w:space="0" w:color="auto"/>
                      <w:left w:val="single" w:sz="4" w:space="0" w:color="auto"/>
                      <w:bottom w:val="single" w:sz="4" w:space="0" w:color="auto"/>
                      <w:right w:val="single" w:sz="4" w:space="0" w:color="auto"/>
                    </w:tcBorders>
                    <w:vAlign w:val="center"/>
                  </w:tcPr>
                  <w:p w14:paraId="1AC2E702" w14:textId="77777777" w:rsidR="00B035B5" w:rsidRDefault="00000000">
                    <w:pPr>
                      <w:autoSpaceDE w:val="0"/>
                      <w:autoSpaceDN w:val="0"/>
                      <w:adjustRightInd w:val="0"/>
                    </w:pPr>
                    <w:r>
                      <w:t>应付账款</w:t>
                    </w:r>
                  </w:p>
                </w:tc>
                <w:tc>
                  <w:tcPr>
                    <w:tcW w:w="3260" w:type="dxa"/>
                    <w:tcBorders>
                      <w:top w:val="single" w:sz="4" w:space="0" w:color="auto"/>
                      <w:left w:val="single" w:sz="4" w:space="0" w:color="auto"/>
                      <w:bottom w:val="single" w:sz="4" w:space="0" w:color="auto"/>
                      <w:right w:val="single" w:sz="4" w:space="0" w:color="auto"/>
                    </w:tcBorders>
                  </w:tcPr>
                  <w:p w14:paraId="4224FBD6" w14:textId="77777777" w:rsidR="00B035B5" w:rsidRDefault="00000000">
                    <w:pPr>
                      <w:autoSpaceDE w:val="0"/>
                      <w:autoSpaceDN w:val="0"/>
                      <w:adjustRightInd w:val="0"/>
                    </w:pPr>
                    <w:r>
                      <w:t>江苏沙钢集团鑫瑞特钢有限公司</w:t>
                    </w:r>
                  </w:p>
                </w:tc>
                <w:tc>
                  <w:tcPr>
                    <w:tcW w:w="1843" w:type="dxa"/>
                    <w:tcBorders>
                      <w:top w:val="single" w:sz="4" w:space="0" w:color="auto"/>
                      <w:left w:val="single" w:sz="4" w:space="0" w:color="auto"/>
                      <w:bottom w:val="single" w:sz="4" w:space="0" w:color="auto"/>
                      <w:right w:val="single" w:sz="4" w:space="0" w:color="auto"/>
                    </w:tcBorders>
                  </w:tcPr>
                  <w:p w14:paraId="1FDE1EDB" w14:textId="77777777" w:rsidR="00B035B5" w:rsidRDefault="00000000">
                    <w:pPr>
                      <w:autoSpaceDE w:val="0"/>
                      <w:autoSpaceDN w:val="0"/>
                      <w:adjustRightInd w:val="0"/>
                      <w:jc w:val="right"/>
                    </w:pPr>
                    <w:r>
                      <w:t>420,004.97</w:t>
                    </w:r>
                  </w:p>
                </w:tc>
                <w:tc>
                  <w:tcPr>
                    <w:tcW w:w="1775" w:type="dxa"/>
                    <w:tcBorders>
                      <w:top w:val="single" w:sz="4" w:space="0" w:color="auto"/>
                      <w:left w:val="single" w:sz="4" w:space="0" w:color="auto"/>
                      <w:bottom w:val="single" w:sz="4" w:space="0" w:color="auto"/>
                      <w:right w:val="single" w:sz="4" w:space="0" w:color="auto"/>
                    </w:tcBorders>
                  </w:tcPr>
                  <w:p w14:paraId="2752706E" w14:textId="77777777" w:rsidR="00B035B5" w:rsidRDefault="00000000">
                    <w:pPr>
                      <w:autoSpaceDE w:val="0"/>
                      <w:autoSpaceDN w:val="0"/>
                      <w:adjustRightInd w:val="0"/>
                      <w:jc w:val="right"/>
                    </w:pPr>
                    <w:r>
                      <w:t>193,738.85</w:t>
                    </w:r>
                  </w:p>
                </w:tc>
              </w:tr>
            </w:sdtContent>
          </w:sdt>
          <w:sdt>
            <w:sdtPr>
              <w:rPr>
                <w:rFonts w:hint="eastAsia"/>
              </w:rPr>
              <w:alias w:val="上市公司应付关联方款项明细"/>
              <w:tag w:val="_GBC_bb3d19486f2b460b856a135056bd0897"/>
              <w:id w:val="-967498572"/>
              <w:lock w:val="sdtLocked"/>
            </w:sdtPr>
            <w:sdtContent>
              <w:tr w:rsidR="00B035B5" w14:paraId="5F59D765" w14:textId="77777777">
                <w:tc>
                  <w:tcPr>
                    <w:tcW w:w="2015" w:type="dxa"/>
                    <w:tcBorders>
                      <w:top w:val="single" w:sz="4" w:space="0" w:color="auto"/>
                      <w:left w:val="single" w:sz="4" w:space="0" w:color="auto"/>
                      <w:bottom w:val="single" w:sz="4" w:space="0" w:color="auto"/>
                      <w:right w:val="single" w:sz="4" w:space="0" w:color="auto"/>
                    </w:tcBorders>
                    <w:vAlign w:val="center"/>
                  </w:tcPr>
                  <w:p w14:paraId="1B150412" w14:textId="77777777" w:rsidR="00B035B5" w:rsidRDefault="00000000">
                    <w:pPr>
                      <w:autoSpaceDE w:val="0"/>
                      <w:autoSpaceDN w:val="0"/>
                      <w:adjustRightInd w:val="0"/>
                      <w:jc w:val="center"/>
                    </w:pPr>
                    <w:r>
                      <w:t>合计</w:t>
                    </w:r>
                  </w:p>
                </w:tc>
                <w:tc>
                  <w:tcPr>
                    <w:tcW w:w="3260" w:type="dxa"/>
                    <w:tcBorders>
                      <w:top w:val="single" w:sz="4" w:space="0" w:color="auto"/>
                      <w:left w:val="single" w:sz="4" w:space="0" w:color="auto"/>
                      <w:bottom w:val="single" w:sz="4" w:space="0" w:color="auto"/>
                      <w:right w:val="single" w:sz="4" w:space="0" w:color="auto"/>
                    </w:tcBorders>
                  </w:tcPr>
                  <w:p w14:paraId="1049E961" w14:textId="77777777" w:rsidR="00B035B5" w:rsidRDefault="00000000">
                    <w:pPr>
                      <w:autoSpaceDE w:val="0"/>
                      <w:autoSpaceDN w:val="0"/>
                      <w:adjustRightInd w:val="0"/>
                    </w:pPr>
                    <w:r>
                      <w:t xml:space="preserve">　</w:t>
                    </w:r>
                  </w:p>
                </w:tc>
                <w:tc>
                  <w:tcPr>
                    <w:tcW w:w="1843" w:type="dxa"/>
                    <w:tcBorders>
                      <w:top w:val="single" w:sz="4" w:space="0" w:color="auto"/>
                      <w:left w:val="single" w:sz="4" w:space="0" w:color="auto"/>
                      <w:bottom w:val="single" w:sz="4" w:space="0" w:color="auto"/>
                      <w:right w:val="single" w:sz="4" w:space="0" w:color="auto"/>
                    </w:tcBorders>
                  </w:tcPr>
                  <w:p w14:paraId="7E8AE29C" w14:textId="77777777" w:rsidR="00B035B5" w:rsidRDefault="00000000">
                    <w:pPr>
                      <w:autoSpaceDE w:val="0"/>
                      <w:autoSpaceDN w:val="0"/>
                      <w:adjustRightInd w:val="0"/>
                      <w:jc w:val="right"/>
                    </w:pPr>
                    <w:r>
                      <w:t>10,269,027.17</w:t>
                    </w:r>
                  </w:p>
                </w:tc>
                <w:tc>
                  <w:tcPr>
                    <w:tcW w:w="1775" w:type="dxa"/>
                    <w:tcBorders>
                      <w:top w:val="single" w:sz="4" w:space="0" w:color="auto"/>
                      <w:left w:val="single" w:sz="4" w:space="0" w:color="auto"/>
                      <w:bottom w:val="single" w:sz="4" w:space="0" w:color="auto"/>
                      <w:right w:val="single" w:sz="4" w:space="0" w:color="auto"/>
                    </w:tcBorders>
                  </w:tcPr>
                  <w:p w14:paraId="3124799A" w14:textId="77777777" w:rsidR="00B035B5" w:rsidRDefault="00000000">
                    <w:pPr>
                      <w:autoSpaceDE w:val="0"/>
                      <w:autoSpaceDN w:val="0"/>
                      <w:adjustRightInd w:val="0"/>
                      <w:jc w:val="right"/>
                    </w:pPr>
                    <w:r>
                      <w:t>14,632,140.13</w:t>
                    </w:r>
                  </w:p>
                </w:tc>
              </w:tr>
            </w:sdtContent>
          </w:sdt>
          <w:sdt>
            <w:sdtPr>
              <w:rPr>
                <w:rFonts w:hint="eastAsia"/>
              </w:rPr>
              <w:alias w:val="上市公司应付关联方款项明细"/>
              <w:tag w:val="_GBC_bb3d19486f2b460b856a135056bd0897"/>
              <w:id w:val="1589955413"/>
              <w:lock w:val="sdtLocked"/>
            </w:sdtPr>
            <w:sdtContent>
              <w:tr w:rsidR="00B035B5" w14:paraId="5704CB4E" w14:textId="77777777">
                <w:tc>
                  <w:tcPr>
                    <w:tcW w:w="2015" w:type="dxa"/>
                    <w:tcBorders>
                      <w:top w:val="single" w:sz="4" w:space="0" w:color="auto"/>
                      <w:left w:val="single" w:sz="4" w:space="0" w:color="auto"/>
                      <w:bottom w:val="single" w:sz="4" w:space="0" w:color="auto"/>
                      <w:right w:val="single" w:sz="4" w:space="0" w:color="auto"/>
                    </w:tcBorders>
                    <w:vAlign w:val="center"/>
                  </w:tcPr>
                  <w:p w14:paraId="14A91E5A" w14:textId="77777777" w:rsidR="00B035B5" w:rsidRDefault="00000000">
                    <w:pPr>
                      <w:autoSpaceDE w:val="0"/>
                      <w:autoSpaceDN w:val="0"/>
                      <w:adjustRightInd w:val="0"/>
                    </w:pPr>
                    <w:r>
                      <w:t>合同负债</w:t>
                    </w:r>
                  </w:p>
                </w:tc>
                <w:tc>
                  <w:tcPr>
                    <w:tcW w:w="3260" w:type="dxa"/>
                    <w:tcBorders>
                      <w:top w:val="single" w:sz="4" w:space="0" w:color="auto"/>
                      <w:left w:val="single" w:sz="4" w:space="0" w:color="auto"/>
                      <w:bottom w:val="single" w:sz="4" w:space="0" w:color="auto"/>
                      <w:right w:val="single" w:sz="4" w:space="0" w:color="auto"/>
                    </w:tcBorders>
                  </w:tcPr>
                  <w:p w14:paraId="36FE224F" w14:textId="77777777" w:rsidR="00B035B5" w:rsidRDefault="00000000">
                    <w:pPr>
                      <w:autoSpaceDE w:val="0"/>
                      <w:autoSpaceDN w:val="0"/>
                      <w:adjustRightInd w:val="0"/>
                    </w:pPr>
                    <w:r>
                      <w:t>深圳市兆恒抚顺特钢有限公司</w:t>
                    </w:r>
                  </w:p>
                </w:tc>
                <w:tc>
                  <w:tcPr>
                    <w:tcW w:w="1843" w:type="dxa"/>
                    <w:tcBorders>
                      <w:top w:val="single" w:sz="4" w:space="0" w:color="auto"/>
                      <w:left w:val="single" w:sz="4" w:space="0" w:color="auto"/>
                      <w:bottom w:val="single" w:sz="4" w:space="0" w:color="auto"/>
                      <w:right w:val="single" w:sz="4" w:space="0" w:color="auto"/>
                    </w:tcBorders>
                  </w:tcPr>
                  <w:p w14:paraId="4E7712B4" w14:textId="77777777" w:rsidR="00B035B5" w:rsidRDefault="00000000">
                    <w:pPr>
                      <w:autoSpaceDE w:val="0"/>
                      <w:autoSpaceDN w:val="0"/>
                      <w:adjustRightInd w:val="0"/>
                      <w:jc w:val="right"/>
                    </w:pPr>
                    <w:r>
                      <w:t>25,174,795.20</w:t>
                    </w:r>
                  </w:p>
                </w:tc>
                <w:tc>
                  <w:tcPr>
                    <w:tcW w:w="1775" w:type="dxa"/>
                    <w:tcBorders>
                      <w:top w:val="single" w:sz="4" w:space="0" w:color="auto"/>
                      <w:left w:val="single" w:sz="4" w:space="0" w:color="auto"/>
                      <w:bottom w:val="single" w:sz="4" w:space="0" w:color="auto"/>
                      <w:right w:val="single" w:sz="4" w:space="0" w:color="auto"/>
                    </w:tcBorders>
                  </w:tcPr>
                  <w:p w14:paraId="491573B5" w14:textId="77777777" w:rsidR="00B035B5" w:rsidRDefault="00000000">
                    <w:pPr>
                      <w:autoSpaceDE w:val="0"/>
                      <w:autoSpaceDN w:val="0"/>
                      <w:adjustRightInd w:val="0"/>
                      <w:jc w:val="right"/>
                    </w:pPr>
                    <w:r>
                      <w:t>13,038,260.06</w:t>
                    </w:r>
                  </w:p>
                </w:tc>
              </w:tr>
            </w:sdtContent>
          </w:sdt>
          <w:sdt>
            <w:sdtPr>
              <w:rPr>
                <w:rFonts w:hint="eastAsia"/>
              </w:rPr>
              <w:alias w:val="上市公司应付关联方款项明细"/>
              <w:tag w:val="_GBC_bb3d19486f2b460b856a135056bd0897"/>
              <w:id w:val="-758523825"/>
              <w:lock w:val="sdtLocked"/>
            </w:sdtPr>
            <w:sdtContent>
              <w:tr w:rsidR="00B035B5" w14:paraId="5AA4214A" w14:textId="77777777">
                <w:tc>
                  <w:tcPr>
                    <w:tcW w:w="2015" w:type="dxa"/>
                    <w:tcBorders>
                      <w:top w:val="single" w:sz="4" w:space="0" w:color="auto"/>
                      <w:left w:val="single" w:sz="4" w:space="0" w:color="auto"/>
                      <w:bottom w:val="single" w:sz="4" w:space="0" w:color="auto"/>
                      <w:right w:val="single" w:sz="4" w:space="0" w:color="auto"/>
                    </w:tcBorders>
                    <w:vAlign w:val="center"/>
                  </w:tcPr>
                  <w:p w14:paraId="6DF86665" w14:textId="77777777" w:rsidR="00B035B5" w:rsidRDefault="00000000">
                    <w:pPr>
                      <w:autoSpaceDE w:val="0"/>
                      <w:autoSpaceDN w:val="0"/>
                      <w:adjustRightInd w:val="0"/>
                    </w:pPr>
                    <w:r>
                      <w:t>合同负债</w:t>
                    </w:r>
                  </w:p>
                </w:tc>
                <w:tc>
                  <w:tcPr>
                    <w:tcW w:w="3260" w:type="dxa"/>
                    <w:tcBorders>
                      <w:top w:val="single" w:sz="4" w:space="0" w:color="auto"/>
                      <w:left w:val="single" w:sz="4" w:space="0" w:color="auto"/>
                      <w:bottom w:val="single" w:sz="4" w:space="0" w:color="auto"/>
                      <w:right w:val="single" w:sz="4" w:space="0" w:color="auto"/>
                    </w:tcBorders>
                  </w:tcPr>
                  <w:p w14:paraId="6D7D2294" w14:textId="77777777" w:rsidR="00B035B5" w:rsidRDefault="00000000">
                    <w:pPr>
                      <w:autoSpaceDE w:val="0"/>
                      <w:autoSpaceDN w:val="0"/>
                      <w:adjustRightInd w:val="0"/>
                    </w:pPr>
                    <w:r>
                      <w:t>东北特殊钢集团张家港模具钢加工有限公司</w:t>
                    </w:r>
                  </w:p>
                </w:tc>
                <w:tc>
                  <w:tcPr>
                    <w:tcW w:w="1843" w:type="dxa"/>
                    <w:tcBorders>
                      <w:top w:val="single" w:sz="4" w:space="0" w:color="auto"/>
                      <w:left w:val="single" w:sz="4" w:space="0" w:color="auto"/>
                      <w:bottom w:val="single" w:sz="4" w:space="0" w:color="auto"/>
                      <w:right w:val="single" w:sz="4" w:space="0" w:color="auto"/>
                    </w:tcBorders>
                  </w:tcPr>
                  <w:p w14:paraId="74A48B90" w14:textId="77777777" w:rsidR="00B035B5" w:rsidRDefault="00000000">
                    <w:pPr>
                      <w:autoSpaceDE w:val="0"/>
                      <w:autoSpaceDN w:val="0"/>
                      <w:adjustRightInd w:val="0"/>
                      <w:jc w:val="right"/>
                    </w:pPr>
                    <w:r>
                      <w:t>776,914.29</w:t>
                    </w:r>
                  </w:p>
                </w:tc>
                <w:tc>
                  <w:tcPr>
                    <w:tcW w:w="1775" w:type="dxa"/>
                    <w:tcBorders>
                      <w:top w:val="single" w:sz="4" w:space="0" w:color="auto"/>
                      <w:left w:val="single" w:sz="4" w:space="0" w:color="auto"/>
                      <w:bottom w:val="single" w:sz="4" w:space="0" w:color="auto"/>
                      <w:right w:val="single" w:sz="4" w:space="0" w:color="auto"/>
                    </w:tcBorders>
                  </w:tcPr>
                  <w:p w14:paraId="678B00A1" w14:textId="77777777" w:rsidR="00B035B5" w:rsidRDefault="00000000">
                    <w:pPr>
                      <w:autoSpaceDE w:val="0"/>
                      <w:autoSpaceDN w:val="0"/>
                      <w:adjustRightInd w:val="0"/>
                      <w:jc w:val="right"/>
                    </w:pPr>
                    <w:r>
                      <w:t>856,374.99</w:t>
                    </w:r>
                  </w:p>
                </w:tc>
              </w:tr>
            </w:sdtContent>
          </w:sdt>
          <w:sdt>
            <w:sdtPr>
              <w:rPr>
                <w:rFonts w:hint="eastAsia"/>
              </w:rPr>
              <w:alias w:val="上市公司应付关联方款项明细"/>
              <w:tag w:val="_GBC_bb3d19486f2b460b856a135056bd0897"/>
              <w:id w:val="-1105422454"/>
              <w:lock w:val="sdtLocked"/>
            </w:sdtPr>
            <w:sdtContent>
              <w:tr w:rsidR="00B035B5" w14:paraId="3BD04C1F" w14:textId="77777777">
                <w:tc>
                  <w:tcPr>
                    <w:tcW w:w="2015" w:type="dxa"/>
                    <w:tcBorders>
                      <w:top w:val="single" w:sz="4" w:space="0" w:color="auto"/>
                      <w:left w:val="single" w:sz="4" w:space="0" w:color="auto"/>
                      <w:bottom w:val="single" w:sz="4" w:space="0" w:color="auto"/>
                      <w:right w:val="single" w:sz="4" w:space="0" w:color="auto"/>
                    </w:tcBorders>
                    <w:vAlign w:val="center"/>
                  </w:tcPr>
                  <w:p w14:paraId="659DF6F0" w14:textId="77777777" w:rsidR="00B035B5" w:rsidRDefault="00000000">
                    <w:pPr>
                      <w:autoSpaceDE w:val="0"/>
                      <w:autoSpaceDN w:val="0"/>
                      <w:adjustRightInd w:val="0"/>
                    </w:pPr>
                    <w:r>
                      <w:t>合同负债</w:t>
                    </w:r>
                  </w:p>
                </w:tc>
                <w:tc>
                  <w:tcPr>
                    <w:tcW w:w="3260" w:type="dxa"/>
                    <w:tcBorders>
                      <w:top w:val="single" w:sz="4" w:space="0" w:color="auto"/>
                      <w:left w:val="single" w:sz="4" w:space="0" w:color="auto"/>
                      <w:bottom w:val="single" w:sz="4" w:space="0" w:color="auto"/>
                      <w:right w:val="single" w:sz="4" w:space="0" w:color="auto"/>
                    </w:tcBorders>
                  </w:tcPr>
                  <w:p w14:paraId="781733F8" w14:textId="77777777" w:rsidR="00B035B5" w:rsidRDefault="00000000">
                    <w:pPr>
                      <w:autoSpaceDE w:val="0"/>
                      <w:autoSpaceDN w:val="0"/>
                      <w:adjustRightInd w:val="0"/>
                    </w:pPr>
                    <w:r>
                      <w:t>东北特殊钢集团股份有限公司</w:t>
                    </w:r>
                  </w:p>
                </w:tc>
                <w:tc>
                  <w:tcPr>
                    <w:tcW w:w="1843" w:type="dxa"/>
                    <w:tcBorders>
                      <w:top w:val="single" w:sz="4" w:space="0" w:color="auto"/>
                      <w:left w:val="single" w:sz="4" w:space="0" w:color="auto"/>
                      <w:bottom w:val="single" w:sz="4" w:space="0" w:color="auto"/>
                      <w:right w:val="single" w:sz="4" w:space="0" w:color="auto"/>
                    </w:tcBorders>
                  </w:tcPr>
                  <w:p w14:paraId="2D31A8AE" w14:textId="77777777" w:rsidR="00B035B5" w:rsidRDefault="00000000">
                    <w:pPr>
                      <w:autoSpaceDE w:val="0"/>
                      <w:autoSpaceDN w:val="0"/>
                      <w:adjustRightInd w:val="0"/>
                      <w:jc w:val="right"/>
                    </w:pPr>
                    <w:r>
                      <w:t>3,300,363.79</w:t>
                    </w:r>
                  </w:p>
                </w:tc>
                <w:tc>
                  <w:tcPr>
                    <w:tcW w:w="1775" w:type="dxa"/>
                    <w:tcBorders>
                      <w:top w:val="single" w:sz="4" w:space="0" w:color="auto"/>
                      <w:left w:val="single" w:sz="4" w:space="0" w:color="auto"/>
                      <w:bottom w:val="single" w:sz="4" w:space="0" w:color="auto"/>
                      <w:right w:val="single" w:sz="4" w:space="0" w:color="auto"/>
                    </w:tcBorders>
                  </w:tcPr>
                  <w:p w14:paraId="6520F127" w14:textId="77777777" w:rsidR="00B035B5" w:rsidRDefault="00000000">
                    <w:pPr>
                      <w:autoSpaceDE w:val="0"/>
                      <w:autoSpaceDN w:val="0"/>
                      <w:adjustRightInd w:val="0"/>
                      <w:jc w:val="right"/>
                    </w:pPr>
                    <w:r>
                      <w:t>1,397,115.28</w:t>
                    </w:r>
                  </w:p>
                </w:tc>
              </w:tr>
            </w:sdtContent>
          </w:sdt>
          <w:sdt>
            <w:sdtPr>
              <w:rPr>
                <w:rFonts w:hint="eastAsia"/>
              </w:rPr>
              <w:alias w:val="上市公司应付关联方款项明细"/>
              <w:tag w:val="_GBC_bb3d19486f2b460b856a135056bd0897"/>
              <w:id w:val="-93635322"/>
              <w:lock w:val="sdtLocked"/>
            </w:sdtPr>
            <w:sdtContent>
              <w:tr w:rsidR="00B035B5" w14:paraId="7EB25E6D" w14:textId="77777777">
                <w:tc>
                  <w:tcPr>
                    <w:tcW w:w="2015" w:type="dxa"/>
                    <w:tcBorders>
                      <w:top w:val="single" w:sz="4" w:space="0" w:color="auto"/>
                      <w:left w:val="single" w:sz="4" w:space="0" w:color="auto"/>
                      <w:bottom w:val="single" w:sz="4" w:space="0" w:color="auto"/>
                      <w:right w:val="single" w:sz="4" w:space="0" w:color="auto"/>
                    </w:tcBorders>
                    <w:vAlign w:val="center"/>
                  </w:tcPr>
                  <w:p w14:paraId="41050AC4" w14:textId="77777777" w:rsidR="00B035B5" w:rsidRDefault="00000000">
                    <w:pPr>
                      <w:autoSpaceDE w:val="0"/>
                      <w:autoSpaceDN w:val="0"/>
                      <w:adjustRightInd w:val="0"/>
                    </w:pPr>
                    <w:r>
                      <w:t>合同负债</w:t>
                    </w:r>
                  </w:p>
                </w:tc>
                <w:tc>
                  <w:tcPr>
                    <w:tcW w:w="3260" w:type="dxa"/>
                    <w:tcBorders>
                      <w:top w:val="single" w:sz="4" w:space="0" w:color="auto"/>
                      <w:left w:val="single" w:sz="4" w:space="0" w:color="auto"/>
                      <w:bottom w:val="single" w:sz="4" w:space="0" w:color="auto"/>
                      <w:right w:val="single" w:sz="4" w:space="0" w:color="auto"/>
                    </w:tcBorders>
                  </w:tcPr>
                  <w:p w14:paraId="797AE24F" w14:textId="77777777" w:rsidR="00B035B5" w:rsidRDefault="00000000">
                    <w:pPr>
                      <w:autoSpaceDE w:val="0"/>
                      <w:autoSpaceDN w:val="0"/>
                      <w:adjustRightInd w:val="0"/>
                    </w:pPr>
                    <w:r>
                      <w:t>东北特钢集团山东鹰轮机械有限公司</w:t>
                    </w:r>
                  </w:p>
                </w:tc>
                <w:tc>
                  <w:tcPr>
                    <w:tcW w:w="1843" w:type="dxa"/>
                    <w:tcBorders>
                      <w:top w:val="single" w:sz="4" w:space="0" w:color="auto"/>
                      <w:left w:val="single" w:sz="4" w:space="0" w:color="auto"/>
                      <w:bottom w:val="single" w:sz="4" w:space="0" w:color="auto"/>
                      <w:right w:val="single" w:sz="4" w:space="0" w:color="auto"/>
                    </w:tcBorders>
                  </w:tcPr>
                  <w:p w14:paraId="7A48DA1F" w14:textId="77777777" w:rsidR="00B035B5" w:rsidRDefault="00000000">
                    <w:pPr>
                      <w:autoSpaceDE w:val="0"/>
                      <w:autoSpaceDN w:val="0"/>
                      <w:adjustRightInd w:val="0"/>
                      <w:jc w:val="right"/>
                    </w:pPr>
                    <w:r>
                      <w:t>49,793.08</w:t>
                    </w:r>
                  </w:p>
                </w:tc>
                <w:tc>
                  <w:tcPr>
                    <w:tcW w:w="1775" w:type="dxa"/>
                    <w:tcBorders>
                      <w:top w:val="single" w:sz="4" w:space="0" w:color="auto"/>
                      <w:left w:val="single" w:sz="4" w:space="0" w:color="auto"/>
                      <w:bottom w:val="single" w:sz="4" w:space="0" w:color="auto"/>
                      <w:right w:val="single" w:sz="4" w:space="0" w:color="auto"/>
                    </w:tcBorders>
                  </w:tcPr>
                  <w:p w14:paraId="57E4C6FB" w14:textId="77777777" w:rsidR="00B035B5" w:rsidRDefault="00000000">
                    <w:pPr>
                      <w:autoSpaceDE w:val="0"/>
                      <w:autoSpaceDN w:val="0"/>
                      <w:adjustRightInd w:val="0"/>
                      <w:jc w:val="right"/>
                    </w:pPr>
                    <w:r>
                      <w:t>1,597,269.75</w:t>
                    </w:r>
                  </w:p>
                </w:tc>
              </w:tr>
            </w:sdtContent>
          </w:sdt>
          <w:sdt>
            <w:sdtPr>
              <w:rPr>
                <w:rFonts w:hint="eastAsia"/>
              </w:rPr>
              <w:alias w:val="上市公司应付关联方款项明细"/>
              <w:tag w:val="_GBC_bb3d19486f2b460b856a135056bd0897"/>
              <w:id w:val="1766496904"/>
              <w:lock w:val="sdtLocked"/>
            </w:sdtPr>
            <w:sdtContent>
              <w:tr w:rsidR="00B035B5" w14:paraId="7E398432" w14:textId="77777777">
                <w:tc>
                  <w:tcPr>
                    <w:tcW w:w="2015" w:type="dxa"/>
                    <w:tcBorders>
                      <w:top w:val="single" w:sz="4" w:space="0" w:color="auto"/>
                      <w:left w:val="single" w:sz="4" w:space="0" w:color="auto"/>
                      <w:bottom w:val="single" w:sz="4" w:space="0" w:color="auto"/>
                      <w:right w:val="single" w:sz="4" w:space="0" w:color="auto"/>
                    </w:tcBorders>
                    <w:vAlign w:val="center"/>
                  </w:tcPr>
                  <w:p w14:paraId="1BDD743C" w14:textId="77777777" w:rsidR="00B035B5" w:rsidRDefault="00000000">
                    <w:pPr>
                      <w:autoSpaceDE w:val="0"/>
                      <w:autoSpaceDN w:val="0"/>
                      <w:adjustRightInd w:val="0"/>
                      <w:jc w:val="center"/>
                    </w:pPr>
                    <w:r>
                      <w:t>合计</w:t>
                    </w:r>
                  </w:p>
                </w:tc>
                <w:tc>
                  <w:tcPr>
                    <w:tcW w:w="3260" w:type="dxa"/>
                    <w:tcBorders>
                      <w:top w:val="single" w:sz="4" w:space="0" w:color="auto"/>
                      <w:left w:val="single" w:sz="4" w:space="0" w:color="auto"/>
                      <w:bottom w:val="single" w:sz="4" w:space="0" w:color="auto"/>
                      <w:right w:val="single" w:sz="4" w:space="0" w:color="auto"/>
                    </w:tcBorders>
                  </w:tcPr>
                  <w:p w14:paraId="19C0E65C" w14:textId="77777777" w:rsidR="00B035B5" w:rsidRDefault="00000000">
                    <w:pPr>
                      <w:autoSpaceDE w:val="0"/>
                      <w:autoSpaceDN w:val="0"/>
                      <w:adjustRightInd w:val="0"/>
                    </w:pPr>
                    <w:r>
                      <w:t xml:space="preserve">　</w:t>
                    </w:r>
                  </w:p>
                </w:tc>
                <w:tc>
                  <w:tcPr>
                    <w:tcW w:w="1843" w:type="dxa"/>
                    <w:tcBorders>
                      <w:top w:val="single" w:sz="4" w:space="0" w:color="auto"/>
                      <w:left w:val="single" w:sz="4" w:space="0" w:color="auto"/>
                      <w:bottom w:val="single" w:sz="4" w:space="0" w:color="auto"/>
                      <w:right w:val="single" w:sz="4" w:space="0" w:color="auto"/>
                    </w:tcBorders>
                  </w:tcPr>
                  <w:p w14:paraId="1852129E" w14:textId="77777777" w:rsidR="00B035B5" w:rsidRDefault="00000000">
                    <w:pPr>
                      <w:autoSpaceDE w:val="0"/>
                      <w:autoSpaceDN w:val="0"/>
                      <w:adjustRightInd w:val="0"/>
                      <w:jc w:val="right"/>
                    </w:pPr>
                    <w:r>
                      <w:t>29,301,866.36</w:t>
                    </w:r>
                  </w:p>
                </w:tc>
                <w:tc>
                  <w:tcPr>
                    <w:tcW w:w="1775" w:type="dxa"/>
                    <w:tcBorders>
                      <w:top w:val="single" w:sz="4" w:space="0" w:color="auto"/>
                      <w:left w:val="single" w:sz="4" w:space="0" w:color="auto"/>
                      <w:bottom w:val="single" w:sz="4" w:space="0" w:color="auto"/>
                      <w:right w:val="single" w:sz="4" w:space="0" w:color="auto"/>
                    </w:tcBorders>
                  </w:tcPr>
                  <w:p w14:paraId="1FA0FDE9" w14:textId="77777777" w:rsidR="00B035B5" w:rsidRDefault="00000000">
                    <w:pPr>
                      <w:autoSpaceDE w:val="0"/>
                      <w:autoSpaceDN w:val="0"/>
                      <w:adjustRightInd w:val="0"/>
                      <w:jc w:val="right"/>
                    </w:pPr>
                    <w:r>
                      <w:t>16,889,020.08</w:t>
                    </w:r>
                  </w:p>
                </w:tc>
              </w:tr>
            </w:sdtContent>
          </w:sdt>
          <w:sdt>
            <w:sdtPr>
              <w:rPr>
                <w:rFonts w:hint="eastAsia"/>
              </w:rPr>
              <w:alias w:val="上市公司应付关联方款项明细"/>
              <w:tag w:val="_GBC_bb3d19486f2b460b856a135056bd0897"/>
              <w:id w:val="-1552531090"/>
              <w:lock w:val="sdtLocked"/>
            </w:sdtPr>
            <w:sdtContent>
              <w:tr w:rsidR="00B035B5" w14:paraId="17E95973" w14:textId="77777777">
                <w:tc>
                  <w:tcPr>
                    <w:tcW w:w="2015" w:type="dxa"/>
                    <w:tcBorders>
                      <w:top w:val="single" w:sz="4" w:space="0" w:color="auto"/>
                      <w:left w:val="single" w:sz="4" w:space="0" w:color="auto"/>
                      <w:bottom w:val="single" w:sz="4" w:space="0" w:color="auto"/>
                      <w:right w:val="single" w:sz="4" w:space="0" w:color="auto"/>
                    </w:tcBorders>
                    <w:vAlign w:val="center"/>
                  </w:tcPr>
                  <w:p w14:paraId="7F9166F9" w14:textId="77777777" w:rsidR="00B035B5" w:rsidRDefault="00000000">
                    <w:pPr>
                      <w:autoSpaceDE w:val="0"/>
                      <w:autoSpaceDN w:val="0"/>
                      <w:adjustRightInd w:val="0"/>
                    </w:pPr>
                    <w:r>
                      <w:t>其他应付款</w:t>
                    </w:r>
                  </w:p>
                </w:tc>
                <w:tc>
                  <w:tcPr>
                    <w:tcW w:w="3260" w:type="dxa"/>
                    <w:tcBorders>
                      <w:top w:val="single" w:sz="4" w:space="0" w:color="auto"/>
                      <w:left w:val="single" w:sz="4" w:space="0" w:color="auto"/>
                      <w:bottom w:val="single" w:sz="4" w:space="0" w:color="auto"/>
                      <w:right w:val="single" w:sz="4" w:space="0" w:color="auto"/>
                    </w:tcBorders>
                  </w:tcPr>
                  <w:p w14:paraId="0828658E" w14:textId="77777777" w:rsidR="00B035B5" w:rsidRDefault="00000000">
                    <w:pPr>
                      <w:autoSpaceDE w:val="0"/>
                      <w:autoSpaceDN w:val="0"/>
                      <w:adjustRightInd w:val="0"/>
                    </w:pPr>
                    <w:r>
                      <w:t>东北特殊钢集团抚顺诚达规划设计有限公司</w:t>
                    </w:r>
                  </w:p>
                </w:tc>
                <w:tc>
                  <w:tcPr>
                    <w:tcW w:w="1843" w:type="dxa"/>
                    <w:tcBorders>
                      <w:top w:val="single" w:sz="4" w:space="0" w:color="auto"/>
                      <w:left w:val="single" w:sz="4" w:space="0" w:color="auto"/>
                      <w:bottom w:val="single" w:sz="4" w:space="0" w:color="auto"/>
                      <w:right w:val="single" w:sz="4" w:space="0" w:color="auto"/>
                    </w:tcBorders>
                  </w:tcPr>
                  <w:p w14:paraId="10CCBF3F" w14:textId="77777777" w:rsidR="00B035B5" w:rsidRDefault="00B035B5">
                    <w:pPr>
                      <w:autoSpaceDE w:val="0"/>
                      <w:autoSpaceDN w:val="0"/>
                      <w:adjustRightInd w:val="0"/>
                      <w:jc w:val="right"/>
                    </w:pPr>
                  </w:p>
                </w:tc>
                <w:tc>
                  <w:tcPr>
                    <w:tcW w:w="1775" w:type="dxa"/>
                    <w:tcBorders>
                      <w:top w:val="single" w:sz="4" w:space="0" w:color="auto"/>
                      <w:left w:val="single" w:sz="4" w:space="0" w:color="auto"/>
                      <w:bottom w:val="single" w:sz="4" w:space="0" w:color="auto"/>
                      <w:right w:val="single" w:sz="4" w:space="0" w:color="auto"/>
                    </w:tcBorders>
                  </w:tcPr>
                  <w:p w14:paraId="19D19261" w14:textId="77777777" w:rsidR="00B035B5" w:rsidRDefault="00B035B5">
                    <w:pPr>
                      <w:autoSpaceDE w:val="0"/>
                      <w:autoSpaceDN w:val="0"/>
                      <w:adjustRightInd w:val="0"/>
                      <w:jc w:val="right"/>
                    </w:pPr>
                  </w:p>
                </w:tc>
              </w:tr>
            </w:sdtContent>
          </w:sdt>
          <w:sdt>
            <w:sdtPr>
              <w:rPr>
                <w:rFonts w:hint="eastAsia"/>
              </w:rPr>
              <w:alias w:val="上市公司应付关联方款项明细"/>
              <w:tag w:val="_GBC_bb3d19486f2b460b856a135056bd0897"/>
              <w:id w:val="1987593649"/>
              <w:lock w:val="sdtLocked"/>
            </w:sdtPr>
            <w:sdtContent>
              <w:tr w:rsidR="00B035B5" w14:paraId="79C690EC" w14:textId="77777777">
                <w:tc>
                  <w:tcPr>
                    <w:tcW w:w="2015" w:type="dxa"/>
                    <w:tcBorders>
                      <w:top w:val="single" w:sz="4" w:space="0" w:color="auto"/>
                      <w:left w:val="single" w:sz="4" w:space="0" w:color="auto"/>
                      <w:bottom w:val="single" w:sz="4" w:space="0" w:color="auto"/>
                      <w:right w:val="single" w:sz="4" w:space="0" w:color="auto"/>
                    </w:tcBorders>
                    <w:vAlign w:val="center"/>
                  </w:tcPr>
                  <w:p w14:paraId="6E194BD1" w14:textId="77777777" w:rsidR="00B035B5" w:rsidRDefault="00000000">
                    <w:pPr>
                      <w:autoSpaceDE w:val="0"/>
                      <w:autoSpaceDN w:val="0"/>
                      <w:adjustRightInd w:val="0"/>
                    </w:pPr>
                    <w:r>
                      <w:t>其他应付款</w:t>
                    </w:r>
                  </w:p>
                </w:tc>
                <w:tc>
                  <w:tcPr>
                    <w:tcW w:w="3260" w:type="dxa"/>
                    <w:tcBorders>
                      <w:top w:val="single" w:sz="4" w:space="0" w:color="auto"/>
                      <w:left w:val="single" w:sz="4" w:space="0" w:color="auto"/>
                      <w:bottom w:val="single" w:sz="4" w:space="0" w:color="auto"/>
                      <w:right w:val="single" w:sz="4" w:space="0" w:color="auto"/>
                    </w:tcBorders>
                  </w:tcPr>
                  <w:p w14:paraId="5B7E9639" w14:textId="77777777" w:rsidR="00B035B5" w:rsidRDefault="00000000">
                    <w:pPr>
                      <w:autoSpaceDE w:val="0"/>
                      <w:autoSpaceDN w:val="0"/>
                      <w:adjustRightInd w:val="0"/>
                    </w:pPr>
                    <w:r>
                      <w:t>东北特殊钢集团股份有限公司</w:t>
                    </w:r>
                  </w:p>
                </w:tc>
                <w:tc>
                  <w:tcPr>
                    <w:tcW w:w="1843" w:type="dxa"/>
                    <w:tcBorders>
                      <w:top w:val="single" w:sz="4" w:space="0" w:color="auto"/>
                      <w:left w:val="single" w:sz="4" w:space="0" w:color="auto"/>
                      <w:bottom w:val="single" w:sz="4" w:space="0" w:color="auto"/>
                      <w:right w:val="single" w:sz="4" w:space="0" w:color="auto"/>
                    </w:tcBorders>
                  </w:tcPr>
                  <w:p w14:paraId="2255E7F1" w14:textId="77777777" w:rsidR="00B035B5" w:rsidRDefault="00000000">
                    <w:pPr>
                      <w:autoSpaceDE w:val="0"/>
                      <w:autoSpaceDN w:val="0"/>
                      <w:adjustRightInd w:val="0"/>
                      <w:jc w:val="right"/>
                    </w:pPr>
                    <w:r>
                      <w:t>5,209,611.34</w:t>
                    </w:r>
                  </w:p>
                </w:tc>
                <w:tc>
                  <w:tcPr>
                    <w:tcW w:w="1775" w:type="dxa"/>
                    <w:tcBorders>
                      <w:top w:val="single" w:sz="4" w:space="0" w:color="auto"/>
                      <w:left w:val="single" w:sz="4" w:space="0" w:color="auto"/>
                      <w:bottom w:val="single" w:sz="4" w:space="0" w:color="auto"/>
                      <w:right w:val="single" w:sz="4" w:space="0" w:color="auto"/>
                    </w:tcBorders>
                  </w:tcPr>
                  <w:p w14:paraId="54AFDD38" w14:textId="77777777" w:rsidR="00B035B5" w:rsidRDefault="00000000">
                    <w:pPr>
                      <w:autoSpaceDE w:val="0"/>
                      <w:autoSpaceDN w:val="0"/>
                      <w:adjustRightInd w:val="0"/>
                      <w:jc w:val="right"/>
                    </w:pPr>
                    <w:r>
                      <w:t>7,563,634.13</w:t>
                    </w:r>
                  </w:p>
                </w:tc>
              </w:tr>
            </w:sdtContent>
          </w:sdt>
          <w:sdt>
            <w:sdtPr>
              <w:rPr>
                <w:rFonts w:hint="eastAsia"/>
              </w:rPr>
              <w:alias w:val="上市公司应付关联方款项明细"/>
              <w:tag w:val="_GBC_bb3d19486f2b460b856a135056bd0897"/>
              <w:id w:val="-555700008"/>
              <w:lock w:val="sdtLocked"/>
            </w:sdtPr>
            <w:sdtContent>
              <w:tr w:rsidR="00B035B5" w14:paraId="7A4D995A" w14:textId="77777777">
                <w:tc>
                  <w:tcPr>
                    <w:tcW w:w="2015" w:type="dxa"/>
                    <w:tcBorders>
                      <w:top w:val="single" w:sz="4" w:space="0" w:color="auto"/>
                      <w:left w:val="single" w:sz="4" w:space="0" w:color="auto"/>
                      <w:bottom w:val="single" w:sz="4" w:space="0" w:color="auto"/>
                      <w:right w:val="single" w:sz="4" w:space="0" w:color="auto"/>
                    </w:tcBorders>
                    <w:vAlign w:val="center"/>
                  </w:tcPr>
                  <w:p w14:paraId="51B296EF" w14:textId="77777777" w:rsidR="00B035B5" w:rsidRDefault="00000000">
                    <w:pPr>
                      <w:autoSpaceDE w:val="0"/>
                      <w:autoSpaceDN w:val="0"/>
                      <w:adjustRightInd w:val="0"/>
                    </w:pPr>
                    <w:r>
                      <w:t>其他应付款</w:t>
                    </w:r>
                  </w:p>
                </w:tc>
                <w:tc>
                  <w:tcPr>
                    <w:tcW w:w="3260" w:type="dxa"/>
                    <w:tcBorders>
                      <w:top w:val="single" w:sz="4" w:space="0" w:color="auto"/>
                      <w:left w:val="single" w:sz="4" w:space="0" w:color="auto"/>
                      <w:bottom w:val="single" w:sz="4" w:space="0" w:color="auto"/>
                      <w:right w:val="single" w:sz="4" w:space="0" w:color="auto"/>
                    </w:tcBorders>
                  </w:tcPr>
                  <w:p w14:paraId="4B552990" w14:textId="77777777" w:rsidR="00B035B5" w:rsidRDefault="00000000">
                    <w:pPr>
                      <w:autoSpaceDE w:val="0"/>
                      <w:autoSpaceDN w:val="0"/>
                      <w:adjustRightInd w:val="0"/>
                    </w:pPr>
                    <w:r>
                      <w:t>江苏沙钢物流运输管理有限公司</w:t>
                    </w:r>
                  </w:p>
                </w:tc>
                <w:tc>
                  <w:tcPr>
                    <w:tcW w:w="1843" w:type="dxa"/>
                    <w:tcBorders>
                      <w:top w:val="single" w:sz="4" w:space="0" w:color="auto"/>
                      <w:left w:val="single" w:sz="4" w:space="0" w:color="auto"/>
                      <w:bottom w:val="single" w:sz="4" w:space="0" w:color="auto"/>
                      <w:right w:val="single" w:sz="4" w:space="0" w:color="auto"/>
                    </w:tcBorders>
                  </w:tcPr>
                  <w:p w14:paraId="1D2851E1" w14:textId="77777777" w:rsidR="00B035B5" w:rsidRDefault="00000000">
                    <w:pPr>
                      <w:autoSpaceDE w:val="0"/>
                      <w:autoSpaceDN w:val="0"/>
                      <w:adjustRightInd w:val="0"/>
                      <w:jc w:val="right"/>
                    </w:pPr>
                    <w:r>
                      <w:t>13,439.99</w:t>
                    </w:r>
                  </w:p>
                </w:tc>
                <w:tc>
                  <w:tcPr>
                    <w:tcW w:w="1775" w:type="dxa"/>
                    <w:tcBorders>
                      <w:top w:val="single" w:sz="4" w:space="0" w:color="auto"/>
                      <w:left w:val="single" w:sz="4" w:space="0" w:color="auto"/>
                      <w:bottom w:val="single" w:sz="4" w:space="0" w:color="auto"/>
                      <w:right w:val="single" w:sz="4" w:space="0" w:color="auto"/>
                    </w:tcBorders>
                  </w:tcPr>
                  <w:p w14:paraId="2ED9F30A" w14:textId="77777777" w:rsidR="00B035B5" w:rsidRDefault="00000000">
                    <w:pPr>
                      <w:autoSpaceDE w:val="0"/>
                      <w:autoSpaceDN w:val="0"/>
                      <w:adjustRightInd w:val="0"/>
                      <w:jc w:val="right"/>
                    </w:pPr>
                    <w:r>
                      <w:t>165,610.21</w:t>
                    </w:r>
                  </w:p>
                </w:tc>
              </w:tr>
            </w:sdtContent>
          </w:sdt>
          <w:sdt>
            <w:sdtPr>
              <w:rPr>
                <w:rFonts w:hint="eastAsia"/>
              </w:rPr>
              <w:alias w:val="上市公司应付关联方款项明细"/>
              <w:tag w:val="_GBC_bb3d19486f2b460b856a135056bd0897"/>
              <w:id w:val="-1544586905"/>
              <w:lock w:val="sdtLocked"/>
            </w:sdtPr>
            <w:sdtContent>
              <w:tr w:rsidR="00B035B5" w14:paraId="09A9DD1E" w14:textId="77777777">
                <w:tc>
                  <w:tcPr>
                    <w:tcW w:w="2015" w:type="dxa"/>
                    <w:tcBorders>
                      <w:top w:val="single" w:sz="4" w:space="0" w:color="auto"/>
                      <w:left w:val="single" w:sz="4" w:space="0" w:color="auto"/>
                      <w:bottom w:val="single" w:sz="4" w:space="0" w:color="auto"/>
                      <w:right w:val="single" w:sz="4" w:space="0" w:color="auto"/>
                    </w:tcBorders>
                    <w:vAlign w:val="center"/>
                  </w:tcPr>
                  <w:p w14:paraId="0E00FFEB" w14:textId="77777777" w:rsidR="00B035B5" w:rsidRDefault="00000000">
                    <w:pPr>
                      <w:autoSpaceDE w:val="0"/>
                      <w:autoSpaceDN w:val="0"/>
                      <w:adjustRightInd w:val="0"/>
                      <w:jc w:val="center"/>
                    </w:pPr>
                    <w:r>
                      <w:t>合计</w:t>
                    </w:r>
                  </w:p>
                </w:tc>
                <w:tc>
                  <w:tcPr>
                    <w:tcW w:w="3260" w:type="dxa"/>
                    <w:tcBorders>
                      <w:top w:val="single" w:sz="4" w:space="0" w:color="auto"/>
                      <w:left w:val="single" w:sz="4" w:space="0" w:color="auto"/>
                      <w:bottom w:val="single" w:sz="4" w:space="0" w:color="auto"/>
                      <w:right w:val="single" w:sz="4" w:space="0" w:color="auto"/>
                    </w:tcBorders>
                  </w:tcPr>
                  <w:p w14:paraId="57669557" w14:textId="77777777" w:rsidR="00B035B5" w:rsidRDefault="00000000">
                    <w:pPr>
                      <w:autoSpaceDE w:val="0"/>
                      <w:autoSpaceDN w:val="0"/>
                      <w:adjustRightInd w:val="0"/>
                    </w:pPr>
                    <w:r>
                      <w:t xml:space="preserve">　</w:t>
                    </w:r>
                  </w:p>
                </w:tc>
                <w:tc>
                  <w:tcPr>
                    <w:tcW w:w="1843" w:type="dxa"/>
                    <w:tcBorders>
                      <w:top w:val="single" w:sz="4" w:space="0" w:color="auto"/>
                      <w:left w:val="single" w:sz="4" w:space="0" w:color="auto"/>
                      <w:bottom w:val="single" w:sz="4" w:space="0" w:color="auto"/>
                      <w:right w:val="single" w:sz="4" w:space="0" w:color="auto"/>
                    </w:tcBorders>
                  </w:tcPr>
                  <w:p w14:paraId="157C0293" w14:textId="77777777" w:rsidR="00B035B5" w:rsidRDefault="00000000">
                    <w:pPr>
                      <w:autoSpaceDE w:val="0"/>
                      <w:autoSpaceDN w:val="0"/>
                      <w:adjustRightInd w:val="0"/>
                      <w:jc w:val="right"/>
                    </w:pPr>
                    <w:r>
                      <w:t>5,223,051.33</w:t>
                    </w:r>
                  </w:p>
                </w:tc>
                <w:tc>
                  <w:tcPr>
                    <w:tcW w:w="1775" w:type="dxa"/>
                    <w:tcBorders>
                      <w:top w:val="single" w:sz="4" w:space="0" w:color="auto"/>
                      <w:left w:val="single" w:sz="4" w:space="0" w:color="auto"/>
                      <w:bottom w:val="single" w:sz="4" w:space="0" w:color="auto"/>
                      <w:right w:val="single" w:sz="4" w:space="0" w:color="auto"/>
                    </w:tcBorders>
                  </w:tcPr>
                  <w:p w14:paraId="517B7E51" w14:textId="77777777" w:rsidR="00B035B5" w:rsidRDefault="00000000">
                    <w:pPr>
                      <w:autoSpaceDE w:val="0"/>
                      <w:autoSpaceDN w:val="0"/>
                      <w:adjustRightInd w:val="0"/>
                      <w:jc w:val="right"/>
                    </w:pPr>
                    <w:r>
                      <w:t>7,729,244.34</w:t>
                    </w:r>
                  </w:p>
                </w:tc>
              </w:tr>
            </w:sdtContent>
          </w:sdt>
        </w:tbl>
        <w:p w14:paraId="54948CC2" w14:textId="77777777" w:rsidR="00B035B5" w:rsidRDefault="00000000"/>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14:paraId="61E8C58B" w14:textId="77777777" w:rsidR="00B035B5" w:rsidRDefault="00000000">
          <w:pPr>
            <w:pStyle w:val="3"/>
            <w:numPr>
              <w:ilvl w:val="0"/>
              <w:numId w:val="84"/>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14:paraId="39EF41E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BF5385" w14:textId="77777777" w:rsidR="00B035B5" w:rsidRDefault="00000000">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14:paraId="08F3D5AF" w14:textId="77777777" w:rsidR="00B035B5" w:rsidRDefault="00000000">
          <w:pPr>
            <w:pStyle w:val="3"/>
            <w:numPr>
              <w:ilvl w:val="0"/>
              <w:numId w:val="84"/>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14:paraId="0D594F2D" w14:textId="77777777" w:rsidR="00B035B5" w:rsidRDefault="00000000">
              <w:pPr>
                <w:rPr>
                  <w:rFonts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63F3875" w14:textId="77777777" w:rsidR="00B035B5" w:rsidRDefault="00000000">
      <w:pPr>
        <w:pStyle w:val="2"/>
        <w:numPr>
          <w:ilvl w:val="0"/>
          <w:numId w:val="33"/>
        </w:numPr>
        <w:ind w:left="422" w:hanging="422"/>
        <w:rPr>
          <w:rFonts w:ascii="宋体" w:hAnsi="宋体"/>
        </w:rPr>
      </w:pPr>
      <w:r>
        <w:rPr>
          <w:rFonts w:ascii="宋体" w:hAnsi="宋体" w:hint="eastAsia"/>
        </w:rPr>
        <w:t>股份支付</w:t>
      </w:r>
    </w:p>
    <w:bookmarkStart w:id="246" w:name="_Hlk40787153" w:displacedByCustomXml="next"/>
    <w:sdt>
      <w:sdtPr>
        <w:rPr>
          <w:rFonts w:ascii="宋体" w:hAnsi="宋体" w:cs="宋体" w:hint="eastAsia"/>
          <w:b w:val="0"/>
          <w:bCs w:val="0"/>
          <w:kern w:val="0"/>
          <w:szCs w:val="24"/>
        </w:rPr>
        <w:alias w:val="选项模块:股份支付总体情况（单表）"/>
        <w:tag w:val="_SEC_8f29a670afb24d6483751d12de8416ae"/>
        <w:id w:val="-345637912"/>
        <w:lock w:val="sdtLocked"/>
        <w:placeholder>
          <w:docPart w:val="GBC22222222222222222222222222222"/>
        </w:placeholder>
      </w:sdtPr>
      <w:sdtEndPr>
        <w:rPr>
          <w:rFonts w:cstheme="minorBidi"/>
          <w:szCs w:val="21"/>
        </w:rPr>
      </w:sdtEndPr>
      <w:sdtContent>
        <w:p w14:paraId="3265A271" w14:textId="77777777" w:rsidR="00B035B5" w:rsidRDefault="00000000">
          <w:pPr>
            <w:pStyle w:val="3"/>
            <w:numPr>
              <w:ilvl w:val="0"/>
              <w:numId w:val="87"/>
            </w:numPr>
            <w:rPr>
              <w:rFonts w:ascii="宋体" w:hAnsi="宋体"/>
            </w:rPr>
          </w:pPr>
          <w:r>
            <w:rPr>
              <w:rFonts w:ascii="宋体" w:hAnsi="宋体" w:hint="eastAsia"/>
            </w:rPr>
            <w:t>股份支付总体情况</w:t>
          </w:r>
        </w:p>
        <w:sdt>
          <w:sdtPr>
            <w:alias w:val="是否适用：股份支付总体情况[双击切换]"/>
            <w:tag w:val="_GBC_521da934e5db4c5a89b957a4a21e4749"/>
            <w:id w:val="-43833004"/>
            <w:lock w:val="sdtLocked"/>
            <w:placeholder>
              <w:docPart w:val="GBC22222222222222222222222222222"/>
            </w:placeholder>
          </w:sdtPr>
          <w:sdtContent>
            <w:p w14:paraId="00159CE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30E0D8" w14:textId="77777777" w:rsidR="00B035B5" w:rsidRDefault="00000000"/>
      </w:sdtContent>
    </w:sdt>
    <w:bookmarkStart w:id="247" w:name="_Hlk40787204" w:displacedByCustomXml="next"/>
    <w:bookmarkEnd w:id="247" w:displacedByCustomXml="next"/>
    <w:bookmarkEnd w:id="246" w:displacedByCustomXml="next"/>
    <w:bookmarkStart w:id="248" w:name="_Hlk40787255" w:displacedByCustomXml="next"/>
    <w:sdt>
      <w:sdtPr>
        <w:rPr>
          <w:rFonts w:ascii="宋体" w:hAnsi="宋体" w:cs="宋体" w:hint="eastAsia"/>
          <w:b w:val="0"/>
          <w:bCs w:val="0"/>
          <w:kern w:val="0"/>
          <w:szCs w:val="24"/>
        </w:rPr>
        <w:alias w:val="选项模块:以权益结算的股份支付情况（单表）"/>
        <w:tag w:val="_SEC_c15ad15b52d3453a922cc481e12fae53"/>
        <w:id w:val="1827313757"/>
        <w:lock w:val="sdtLocked"/>
        <w:placeholder>
          <w:docPart w:val="GBC22222222222222222222222222222"/>
        </w:placeholder>
      </w:sdtPr>
      <w:sdtEndPr>
        <w:rPr>
          <w:rFonts w:cstheme="minorBidi"/>
          <w:szCs w:val="21"/>
        </w:rPr>
      </w:sdtEndPr>
      <w:sdtContent>
        <w:p w14:paraId="662EAEA3" w14:textId="77777777" w:rsidR="00B035B5" w:rsidRDefault="00000000">
          <w:pPr>
            <w:pStyle w:val="3"/>
            <w:numPr>
              <w:ilvl w:val="0"/>
              <w:numId w:val="87"/>
            </w:numPr>
            <w:rPr>
              <w:rFonts w:ascii="宋体" w:hAnsi="宋体"/>
            </w:rPr>
          </w:pPr>
          <w:r>
            <w:rPr>
              <w:rFonts w:ascii="宋体" w:hAnsi="宋体" w:hint="eastAsia"/>
            </w:rPr>
            <w:t>以权益结算的股份支付情况</w:t>
          </w:r>
        </w:p>
        <w:sdt>
          <w:sdtPr>
            <w:alias w:val="是否适用：以权益结算的股份支付情况[双击切换]"/>
            <w:tag w:val="_GBC_a52b60a7c3f943aea4e006f13d294cf5"/>
            <w:id w:val="-293610917"/>
            <w:lock w:val="sdtLocked"/>
            <w:placeholder>
              <w:docPart w:val="GBC22222222222222222222222222222"/>
            </w:placeholder>
          </w:sdtPr>
          <w:sdtContent>
            <w:p w14:paraId="27EE877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CFE1C9" w14:textId="77777777" w:rsidR="00B035B5" w:rsidRDefault="00000000">
          <w:pPr>
            <w:rPr>
              <w:rFonts w:cstheme="minorBidi"/>
            </w:rPr>
          </w:pPr>
        </w:p>
      </w:sdtContent>
    </w:sdt>
    <w:bookmarkEnd w:id="248" w:displacedByCustomXml="nex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14:paraId="361591AB" w14:textId="77777777" w:rsidR="00B035B5" w:rsidRDefault="00000000">
          <w:pPr>
            <w:pStyle w:val="3"/>
            <w:numPr>
              <w:ilvl w:val="0"/>
              <w:numId w:val="87"/>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14:paraId="7482290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6DF96B" w14:textId="77777777" w:rsidR="00B035B5" w:rsidRDefault="00000000"/>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14:paraId="5606571C" w14:textId="77777777" w:rsidR="00B035B5" w:rsidRDefault="00000000">
          <w:pPr>
            <w:pStyle w:val="3"/>
            <w:numPr>
              <w:ilvl w:val="0"/>
              <w:numId w:val="87"/>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14:paraId="4C48B3D3" w14:textId="77777777" w:rsidR="00B035B5" w:rsidRDefault="00000000">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C2779A6" w14:textId="77777777" w:rsidR="00B035B5" w:rsidRDefault="00B035B5">
      <w:pPr>
        <w:ind w:firstLineChars="100" w:firstLine="210"/>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14:paraId="3172A089" w14:textId="77777777" w:rsidR="00B035B5" w:rsidRDefault="00000000">
          <w:pPr>
            <w:pStyle w:val="3"/>
            <w:numPr>
              <w:ilvl w:val="0"/>
              <w:numId w:val="87"/>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14:paraId="1585695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26B93F" w14:textId="77777777" w:rsidR="00B035B5" w:rsidRDefault="00B035B5"/>
    <w:p w14:paraId="7A9D77C8" w14:textId="77777777" w:rsidR="00B035B5" w:rsidRDefault="00000000">
      <w:pPr>
        <w:pStyle w:val="2"/>
        <w:numPr>
          <w:ilvl w:val="0"/>
          <w:numId w:val="33"/>
        </w:numPr>
        <w:ind w:left="422" w:hanging="422"/>
        <w:rPr>
          <w:rFonts w:ascii="宋体" w:hAnsi="宋体"/>
        </w:rPr>
      </w:pPr>
      <w:r>
        <w:rPr>
          <w:rFonts w:ascii="宋体" w:hAnsi="宋体" w:hint="eastAsia"/>
        </w:rPr>
        <w:t>承诺及或有事项</w:t>
      </w:r>
    </w:p>
    <w:p w14:paraId="060921F4" w14:textId="77777777" w:rsidR="00B035B5" w:rsidRDefault="00000000">
      <w:pPr>
        <w:pStyle w:val="3"/>
        <w:numPr>
          <w:ilvl w:val="0"/>
          <w:numId w:val="88"/>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Content>
        <w:p w14:paraId="27684F8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cstheme="minorBidi"/>
          <w:b w:val="0"/>
          <w:bCs w:val="0"/>
        </w:rPr>
      </w:sdtEndPr>
      <w:sdtContent>
        <w:p w14:paraId="67BED4BD" w14:textId="77777777" w:rsidR="00B035B5" w:rsidRDefault="00000000">
          <w:r>
            <w:rPr>
              <w:rFonts w:hint="eastAsia"/>
            </w:rPr>
            <w:t>资产负债表</w:t>
          </w:r>
          <w:proofErr w:type="gramStart"/>
          <w:r>
            <w:rPr>
              <w:rFonts w:hint="eastAsia"/>
            </w:rPr>
            <w:t>日存在</w:t>
          </w:r>
          <w:proofErr w:type="gramEnd"/>
          <w:r>
            <w:rPr>
              <w:rFonts w:hint="eastAsia"/>
            </w:rPr>
            <w:t>的对外重要承诺、性质、金额</w:t>
          </w:r>
        </w:p>
        <w:sdt>
          <w:sdtPr>
            <w:rPr>
              <w:rFonts w:cs="Cambria"/>
              <w:bCs/>
            </w:rPr>
            <w:alias w:val="资产负债表日存在的重要承诺"/>
            <w:tag w:val="_GBC_b0cd6a8a93e142e5926c06e28f794da3"/>
            <w:id w:val="-514077704"/>
            <w:lock w:val="sdtLocked"/>
            <w:placeholder>
              <w:docPart w:val="GBC22222222222222222222222222222"/>
            </w:placeholder>
          </w:sdtPr>
          <w:sdtContent>
            <w:p w14:paraId="1B0C181F" w14:textId="56A6F6B8" w:rsidR="00B035B5" w:rsidRPr="005A7BCB" w:rsidRDefault="00000000" w:rsidP="005A7BCB">
              <w:pPr>
                <w:spacing w:beforeLines="25" w:before="60" w:line="360" w:lineRule="auto"/>
                <w:rPr>
                  <w:rFonts w:ascii="Arial Narrow" w:hAnsi="Arial Narrow" w:cs="Arial"/>
                </w:rPr>
              </w:pPr>
              <w:r>
                <w:rPr>
                  <w:rFonts w:ascii="Arial Narrow" w:hAnsi="Arial Narrow"/>
                </w:rPr>
                <w:t>截至</w:t>
              </w:r>
              <w:r>
                <w:rPr>
                  <w:rFonts w:ascii="Arial Narrow" w:hAnsi="Arial Narrow"/>
                </w:rPr>
                <w:t>2023</w:t>
              </w:r>
              <w:r>
                <w:rPr>
                  <w:rFonts w:ascii="Arial Narrow" w:hAnsi="Arial Narrow"/>
                </w:rPr>
                <w:t>年</w:t>
              </w:r>
              <w:r>
                <w:rPr>
                  <w:rFonts w:ascii="Arial Narrow" w:hAnsi="Arial Narrow"/>
                </w:rPr>
                <w:t>6</w:t>
              </w:r>
              <w:r>
                <w:rPr>
                  <w:rFonts w:ascii="Arial Narrow" w:hAnsi="Arial Narrow"/>
                </w:rPr>
                <w:t>月</w:t>
              </w:r>
              <w:r>
                <w:rPr>
                  <w:rFonts w:ascii="Arial Narrow" w:hAnsi="Arial Narrow"/>
                </w:rPr>
                <w:t>30</w:t>
              </w:r>
              <w:r>
                <w:rPr>
                  <w:rFonts w:ascii="Arial Narrow" w:hAnsi="Arial Narrow"/>
                </w:rPr>
                <w:t>日，公司无应披露的重要承诺事项。</w:t>
              </w:r>
            </w:p>
          </w:sdtContent>
        </w:sdt>
      </w:sdtContent>
    </w:sdt>
    <w:p w14:paraId="3A06110A" w14:textId="77777777" w:rsidR="00B035B5" w:rsidRDefault="00000000">
      <w:pPr>
        <w:pStyle w:val="3"/>
        <w:numPr>
          <w:ilvl w:val="0"/>
          <w:numId w:val="88"/>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szCs w:val="21"/>
        </w:rPr>
      </w:sdtEndPr>
      <w:sdtContent>
        <w:p w14:paraId="15C873D1" w14:textId="77777777" w:rsidR="00B035B5" w:rsidRDefault="00000000">
          <w:pPr>
            <w:pStyle w:val="4"/>
            <w:numPr>
              <w:ilvl w:val="0"/>
              <w:numId w:val="89"/>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14:paraId="460FE1D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kern w:val="0"/>
              <w:szCs w:val="21"/>
            </w:rPr>
            <w:alias w:val="资产负债表日存在的重要或有事项"/>
            <w:tag w:val="_GBC_9aacda4c45eb44bcb0d1f17e53741a1f"/>
            <w:id w:val="-1124461060"/>
            <w:lock w:val="sdtLocked"/>
            <w:placeholder>
              <w:docPart w:val="GBC22222222222222222222222222222"/>
            </w:placeholder>
          </w:sdtPr>
          <w:sdtContent>
            <w:p w14:paraId="6A57781A" w14:textId="77777777" w:rsidR="00B035B5" w:rsidRDefault="00000000">
              <w:pPr>
                <w:pStyle w:val="aff4"/>
                <w:ind w:left="420" w:firstLineChars="0" w:firstLine="0"/>
                <w:rPr>
                  <w:rFonts w:ascii="Arial Narrow" w:hAnsi="Arial Narrow"/>
                </w:rPr>
              </w:pPr>
              <w:r>
                <w:rPr>
                  <w:rFonts w:hint="eastAsia"/>
                </w:rPr>
                <w:t>①</w:t>
              </w:r>
              <w:r>
                <w:rPr>
                  <w:rFonts w:hint="eastAsia"/>
                </w:rPr>
                <w:t xml:space="preserve"> </w:t>
              </w:r>
              <w:proofErr w:type="gramStart"/>
              <w:r>
                <w:rPr>
                  <w:rFonts w:ascii="Arial Narrow" w:hAnsi="Arial Narrow" w:hint="eastAsia"/>
                </w:rPr>
                <w:t>北京宝赢国际贸易</w:t>
              </w:r>
              <w:proofErr w:type="gramEnd"/>
              <w:r>
                <w:rPr>
                  <w:rFonts w:ascii="Arial Narrow" w:hAnsi="Arial Narrow" w:hint="eastAsia"/>
                </w:rPr>
                <w:t>发展有限公司债权人代位权纠纷案</w:t>
              </w:r>
            </w:p>
            <w:p w14:paraId="38A7617A" w14:textId="77777777" w:rsidR="00B035B5" w:rsidRDefault="00000000">
              <w:pPr>
                <w:ind w:firstLineChars="200" w:firstLine="420"/>
                <w:rPr>
                  <w:rFonts w:ascii="Arial Narrow" w:hAnsi="Arial Narrow" w:cs="Times New Roman"/>
                </w:rPr>
              </w:pPr>
              <w:proofErr w:type="gramStart"/>
              <w:r>
                <w:rPr>
                  <w:rFonts w:ascii="Arial Narrow" w:hAnsi="Arial Narrow" w:cs="Times New Roman" w:hint="eastAsia"/>
                </w:rPr>
                <w:t>北京宝赢国际贸易</w:t>
              </w:r>
              <w:proofErr w:type="gramEnd"/>
              <w:r>
                <w:rPr>
                  <w:rFonts w:ascii="Arial Narrow" w:hAnsi="Arial Narrow" w:cs="Times New Roman" w:hint="eastAsia"/>
                </w:rPr>
                <w:t>发展有限公司（以下</w:t>
              </w:r>
              <w:proofErr w:type="gramStart"/>
              <w:r>
                <w:rPr>
                  <w:rFonts w:ascii="Arial Narrow" w:hAnsi="Arial Narrow" w:cs="Times New Roman" w:hint="eastAsia"/>
                </w:rPr>
                <w:t>简称宝赢公司</w:t>
              </w:r>
              <w:proofErr w:type="gramEnd"/>
              <w:r>
                <w:rPr>
                  <w:rFonts w:ascii="Arial Narrow" w:hAnsi="Arial Narrow" w:cs="Times New Roman" w:hint="eastAsia"/>
                </w:rPr>
                <w:t>）与辽宁汇丰炉料有限公司（以下简称炉料公司）营业信托纠纷执行一案，执行过程中</w:t>
              </w:r>
              <w:proofErr w:type="gramStart"/>
              <w:r>
                <w:rPr>
                  <w:rFonts w:ascii="Arial Narrow" w:hAnsi="Arial Narrow" w:cs="Times New Roman" w:hint="eastAsia"/>
                </w:rPr>
                <w:t>宝赢公司</w:t>
              </w:r>
              <w:proofErr w:type="gramEnd"/>
              <w:r>
                <w:rPr>
                  <w:rFonts w:ascii="Arial Narrow" w:hAnsi="Arial Narrow" w:cs="Times New Roman" w:hint="eastAsia"/>
                </w:rPr>
                <w:t>了解到，炉料公司对公司有到期债权</w:t>
              </w:r>
              <w:r>
                <w:rPr>
                  <w:rFonts w:ascii="Arial Narrow" w:hAnsi="Arial Narrow" w:cs="Times New Roman" w:hint="eastAsia"/>
                </w:rPr>
                <w:t>10,081,964.55</w:t>
              </w:r>
              <w:r>
                <w:rPr>
                  <w:rFonts w:ascii="Arial Narrow" w:hAnsi="Arial Narrow" w:cs="Times New Roman" w:hint="eastAsia"/>
                </w:rPr>
                <w:t>元，</w:t>
              </w:r>
              <w:proofErr w:type="gramStart"/>
              <w:r>
                <w:rPr>
                  <w:rFonts w:ascii="Arial Narrow" w:hAnsi="Arial Narrow" w:cs="Times New Roman" w:hint="eastAsia"/>
                </w:rPr>
                <w:t>宝赢公司</w:t>
              </w:r>
              <w:proofErr w:type="gramEnd"/>
              <w:r>
                <w:rPr>
                  <w:rFonts w:ascii="Arial Narrow" w:hAnsi="Arial Narrow" w:cs="Times New Roman" w:hint="eastAsia"/>
                </w:rPr>
                <w:t>向法院提出诉讼请求，请求判令公司代炉料公司清偿</w:t>
              </w:r>
              <w:r>
                <w:rPr>
                  <w:rFonts w:ascii="Arial Narrow" w:hAnsi="Arial Narrow" w:cs="Times New Roman" w:hint="eastAsia"/>
                </w:rPr>
                <w:t>10,081,964.55</w:t>
              </w:r>
              <w:r>
                <w:rPr>
                  <w:rFonts w:ascii="Arial Narrow" w:hAnsi="Arial Narrow" w:cs="Times New Roman" w:hint="eastAsia"/>
                </w:rPr>
                <w:t>元债务。公司账面记录对炉料公司的债务</w:t>
              </w:r>
              <w:r>
                <w:rPr>
                  <w:rFonts w:ascii="Arial Narrow" w:hAnsi="Arial Narrow" w:cs="Times New Roman" w:hint="eastAsia"/>
                </w:rPr>
                <w:t>2,694,485.74</w:t>
              </w:r>
              <w:r>
                <w:rPr>
                  <w:rFonts w:ascii="Arial Narrow" w:hAnsi="Arial Narrow" w:cs="Times New Roman" w:hint="eastAsia"/>
                </w:rPr>
                <w:t>元。</w:t>
              </w:r>
            </w:p>
            <w:p w14:paraId="08534B9B" w14:textId="77777777" w:rsidR="00B035B5" w:rsidRDefault="00000000">
              <w:pPr>
                <w:ind w:firstLineChars="200" w:firstLine="420"/>
                <w:rPr>
                  <w:rFonts w:ascii="Arial Narrow" w:hAnsi="Arial Narrow" w:cs="Times New Roman"/>
                </w:rPr>
              </w:pPr>
              <w:r>
                <w:rPr>
                  <w:rFonts w:ascii="Arial Narrow" w:hAnsi="Arial Narrow" w:cs="Times New Roman" w:hint="eastAsia"/>
                </w:rPr>
                <w:t>该案经多次庭审，抚顺市望花区法院于</w:t>
              </w:r>
              <w:r>
                <w:rPr>
                  <w:rFonts w:ascii="Arial Narrow" w:hAnsi="Arial Narrow" w:cs="Times New Roman" w:hint="eastAsia"/>
                </w:rPr>
                <w:t>2020</w:t>
              </w:r>
              <w:r>
                <w:rPr>
                  <w:rFonts w:ascii="Arial Narrow" w:hAnsi="Arial Narrow" w:cs="Times New Roman" w:hint="eastAsia"/>
                </w:rPr>
                <w:t>年</w:t>
              </w:r>
              <w:r>
                <w:rPr>
                  <w:rFonts w:ascii="Arial Narrow" w:hAnsi="Arial Narrow" w:cs="Times New Roman" w:hint="eastAsia"/>
                </w:rPr>
                <w:t>9</w:t>
              </w:r>
              <w:r>
                <w:rPr>
                  <w:rFonts w:ascii="Arial Narrow" w:hAnsi="Arial Narrow" w:cs="Times New Roman" w:hint="eastAsia"/>
                </w:rPr>
                <w:t>月</w:t>
              </w:r>
              <w:r>
                <w:rPr>
                  <w:rFonts w:ascii="Arial Narrow" w:hAnsi="Arial Narrow" w:cs="Times New Roman" w:hint="eastAsia"/>
                </w:rPr>
                <w:t>21</w:t>
              </w:r>
              <w:r>
                <w:rPr>
                  <w:rFonts w:ascii="Arial Narrow" w:hAnsi="Arial Narrow" w:cs="Times New Roman" w:hint="eastAsia"/>
                </w:rPr>
                <w:t>日审理判决，公司向</w:t>
              </w:r>
              <w:proofErr w:type="gramStart"/>
              <w:r>
                <w:rPr>
                  <w:rFonts w:ascii="Arial Narrow" w:hAnsi="Arial Narrow" w:cs="Times New Roman" w:hint="eastAsia"/>
                </w:rPr>
                <w:t>宝赢公司</w:t>
              </w:r>
              <w:proofErr w:type="gramEnd"/>
              <w:r>
                <w:rPr>
                  <w:rFonts w:ascii="Arial Narrow" w:hAnsi="Arial Narrow" w:cs="Times New Roman" w:hint="eastAsia"/>
                </w:rPr>
                <w:t>支付</w:t>
              </w:r>
              <w:r>
                <w:rPr>
                  <w:rFonts w:ascii="Arial Narrow" w:hAnsi="Arial Narrow" w:cs="Times New Roman" w:hint="eastAsia"/>
                </w:rPr>
                <w:t>2,694,485.74</w:t>
              </w:r>
              <w:r>
                <w:rPr>
                  <w:rFonts w:ascii="Arial Narrow" w:hAnsi="Arial Narrow" w:cs="Times New Roman" w:hint="eastAsia"/>
                </w:rPr>
                <w:t>元。</w:t>
              </w:r>
              <w:r>
                <w:rPr>
                  <w:rFonts w:ascii="Arial Narrow" w:hAnsi="Arial Narrow" w:cs="Times New Roman" w:hint="eastAsia"/>
                </w:rPr>
                <w:t>2021</w:t>
              </w:r>
              <w:r>
                <w:rPr>
                  <w:rFonts w:ascii="Arial Narrow" w:hAnsi="Arial Narrow" w:cs="Times New Roman" w:hint="eastAsia"/>
                </w:rPr>
                <w:t>年</w:t>
              </w:r>
              <w:r>
                <w:rPr>
                  <w:rFonts w:ascii="Arial Narrow" w:hAnsi="Arial Narrow" w:cs="Times New Roman" w:hint="eastAsia"/>
                </w:rPr>
                <w:t>1</w:t>
              </w:r>
              <w:r>
                <w:rPr>
                  <w:rFonts w:ascii="Arial Narrow" w:hAnsi="Arial Narrow" w:cs="Times New Roman" w:hint="eastAsia"/>
                </w:rPr>
                <w:t>月</w:t>
              </w:r>
              <w:r>
                <w:rPr>
                  <w:rFonts w:ascii="Arial Narrow" w:hAnsi="Arial Narrow" w:cs="Times New Roman" w:hint="eastAsia"/>
                </w:rPr>
                <w:t>22</w:t>
              </w:r>
              <w:r>
                <w:rPr>
                  <w:rFonts w:ascii="Arial Narrow" w:hAnsi="Arial Narrow" w:cs="Times New Roman" w:hint="eastAsia"/>
                </w:rPr>
                <w:t>日</w:t>
              </w:r>
              <w:proofErr w:type="gramStart"/>
              <w:r>
                <w:rPr>
                  <w:rFonts w:ascii="Arial Narrow" w:hAnsi="Arial Narrow" w:cs="Times New Roman" w:hint="eastAsia"/>
                </w:rPr>
                <w:t>宝赢公司</w:t>
              </w:r>
              <w:proofErr w:type="gramEnd"/>
              <w:r>
                <w:rPr>
                  <w:rFonts w:ascii="Arial Narrow" w:hAnsi="Arial Narrow" w:cs="Times New Roman" w:hint="eastAsia"/>
                </w:rPr>
                <w:t>提起上诉，请求二审法院依法撤销一审判决书，改判公司给付其欠款</w:t>
              </w:r>
              <w:r>
                <w:rPr>
                  <w:rFonts w:ascii="Arial Narrow" w:hAnsi="Arial Narrow" w:cs="Times New Roman" w:hint="eastAsia"/>
                </w:rPr>
                <w:t>9,952,947.24</w:t>
              </w:r>
              <w:r>
                <w:rPr>
                  <w:rFonts w:ascii="Arial Narrow" w:hAnsi="Arial Narrow" w:cs="Times New Roman" w:hint="eastAsia"/>
                </w:rPr>
                <w:t>元。</w:t>
              </w:r>
            </w:p>
            <w:p w14:paraId="7E883B51" w14:textId="77777777" w:rsidR="00B035B5" w:rsidRDefault="00000000">
              <w:pPr>
                <w:ind w:firstLineChars="200" w:firstLine="420"/>
                <w:rPr>
                  <w:rFonts w:ascii="Arial Narrow" w:hAnsi="Arial Narrow" w:cs="Times New Roman"/>
                </w:rPr>
              </w:pPr>
              <w:r>
                <w:rPr>
                  <w:rFonts w:ascii="Arial Narrow" w:hAnsi="Arial Narrow" w:cs="Times New Roman" w:hint="eastAsia"/>
                </w:rPr>
                <w:t>二审已于</w:t>
              </w:r>
              <w:r>
                <w:rPr>
                  <w:rFonts w:ascii="Arial Narrow" w:hAnsi="Arial Narrow" w:cs="Times New Roman" w:hint="eastAsia"/>
                </w:rPr>
                <w:t>2021</w:t>
              </w:r>
              <w:r>
                <w:rPr>
                  <w:rFonts w:ascii="Arial Narrow" w:hAnsi="Arial Narrow" w:cs="Times New Roman" w:hint="eastAsia"/>
                </w:rPr>
                <w:t>年</w:t>
              </w:r>
              <w:r>
                <w:rPr>
                  <w:rFonts w:ascii="Arial Narrow" w:hAnsi="Arial Narrow" w:cs="Times New Roman" w:hint="eastAsia"/>
                </w:rPr>
                <w:t>8</w:t>
              </w:r>
              <w:r>
                <w:rPr>
                  <w:rFonts w:ascii="Arial Narrow" w:hAnsi="Arial Narrow" w:cs="Times New Roman" w:hint="eastAsia"/>
                </w:rPr>
                <w:t>月</w:t>
              </w:r>
              <w:r>
                <w:rPr>
                  <w:rFonts w:ascii="Arial Narrow" w:hAnsi="Arial Narrow" w:cs="Times New Roman" w:hint="eastAsia"/>
                </w:rPr>
                <w:t>12</w:t>
              </w:r>
              <w:r>
                <w:rPr>
                  <w:rFonts w:ascii="Arial Narrow" w:hAnsi="Arial Narrow" w:cs="Times New Roman" w:hint="eastAsia"/>
                </w:rPr>
                <w:t>日开庭审理，</w:t>
              </w:r>
              <w:r>
                <w:rPr>
                  <w:rFonts w:ascii="Arial Narrow" w:hAnsi="Arial Narrow" w:cs="Times New Roman" w:hint="eastAsia"/>
                </w:rPr>
                <w:t>10</w:t>
              </w:r>
              <w:r>
                <w:rPr>
                  <w:rFonts w:ascii="Arial Narrow" w:hAnsi="Arial Narrow" w:cs="Times New Roman" w:hint="eastAsia"/>
                </w:rPr>
                <w:t>月</w:t>
              </w:r>
              <w:r>
                <w:rPr>
                  <w:rFonts w:ascii="Arial Narrow" w:hAnsi="Arial Narrow" w:cs="Times New Roman" w:hint="eastAsia"/>
                </w:rPr>
                <w:t>8</w:t>
              </w:r>
              <w:r>
                <w:rPr>
                  <w:rFonts w:ascii="Arial Narrow" w:hAnsi="Arial Narrow" w:cs="Times New Roman" w:hint="eastAsia"/>
                </w:rPr>
                <w:t>日收到抚顺中院终审判决书，抚顺中院判决驳回</w:t>
              </w:r>
              <w:proofErr w:type="gramStart"/>
              <w:r>
                <w:rPr>
                  <w:rFonts w:ascii="Arial Narrow" w:hAnsi="Arial Narrow" w:cs="Times New Roman" w:hint="eastAsia"/>
                </w:rPr>
                <w:t>宝赢公司</w:t>
              </w:r>
              <w:proofErr w:type="gramEnd"/>
              <w:r>
                <w:rPr>
                  <w:rFonts w:ascii="Arial Narrow" w:hAnsi="Arial Narrow" w:cs="Times New Roman" w:hint="eastAsia"/>
                </w:rPr>
                <w:t>上诉，维持原判。即法院判决</w:t>
              </w:r>
              <w:proofErr w:type="gramStart"/>
              <w:r>
                <w:rPr>
                  <w:rFonts w:ascii="Arial Narrow" w:hAnsi="Arial Narrow" w:cs="Times New Roman" w:hint="eastAsia"/>
                </w:rPr>
                <w:t>宝赢公司</w:t>
              </w:r>
              <w:proofErr w:type="gramEnd"/>
              <w:r>
                <w:rPr>
                  <w:rFonts w:ascii="Arial Narrow" w:hAnsi="Arial Narrow" w:cs="Times New Roman" w:hint="eastAsia"/>
                </w:rPr>
                <w:t>可代位主张的债权数额为</w:t>
              </w:r>
              <w:r>
                <w:rPr>
                  <w:rFonts w:ascii="Arial Narrow" w:hAnsi="Arial Narrow" w:cs="Times New Roman" w:hint="eastAsia"/>
                </w:rPr>
                <w:t>2,694,485.74</w:t>
              </w:r>
              <w:r>
                <w:rPr>
                  <w:rFonts w:ascii="Arial Narrow" w:hAnsi="Arial Narrow" w:cs="Times New Roman" w:hint="eastAsia"/>
                </w:rPr>
                <w:t>元，公司于</w:t>
              </w:r>
              <w:r>
                <w:rPr>
                  <w:rFonts w:ascii="Arial Narrow" w:hAnsi="Arial Narrow" w:cs="Times New Roman" w:hint="eastAsia"/>
                </w:rPr>
                <w:t>2022</w:t>
              </w:r>
              <w:r>
                <w:rPr>
                  <w:rFonts w:ascii="Arial Narrow" w:hAnsi="Arial Narrow" w:cs="Times New Roman" w:hint="eastAsia"/>
                </w:rPr>
                <w:t>年</w:t>
              </w:r>
              <w:r>
                <w:rPr>
                  <w:rFonts w:ascii="Arial Narrow" w:hAnsi="Arial Narrow" w:cs="Times New Roman" w:hint="eastAsia"/>
                </w:rPr>
                <w:t>11</w:t>
              </w:r>
              <w:r>
                <w:rPr>
                  <w:rFonts w:ascii="Arial Narrow" w:hAnsi="Arial Narrow" w:cs="Times New Roman" w:hint="eastAsia"/>
                </w:rPr>
                <w:t>月</w:t>
              </w:r>
              <w:r>
                <w:rPr>
                  <w:rFonts w:ascii="Arial Narrow" w:hAnsi="Arial Narrow" w:cs="Times New Roman" w:hint="eastAsia"/>
                </w:rPr>
                <w:t>18</w:t>
              </w:r>
              <w:r>
                <w:rPr>
                  <w:rFonts w:ascii="Arial Narrow" w:hAnsi="Arial Narrow" w:cs="Times New Roman" w:hint="eastAsia"/>
                </w:rPr>
                <w:t>日收到履行到期债务通知书，公司向辽宁省高院提起再审。</w:t>
              </w:r>
              <w:proofErr w:type="gramStart"/>
              <w:r>
                <w:rPr>
                  <w:rFonts w:ascii="Arial Narrow" w:hAnsi="Arial Narrow" w:cs="Times New Roman" w:hint="eastAsia"/>
                </w:rPr>
                <w:t>宝赢公司</w:t>
              </w:r>
              <w:proofErr w:type="gramEnd"/>
              <w:r>
                <w:rPr>
                  <w:rFonts w:ascii="Arial Narrow" w:hAnsi="Arial Narrow" w:cs="Times New Roman" w:hint="eastAsia"/>
                </w:rPr>
                <w:t>申请北京第二中级人民法院冻结公司银行账户，强制执行了汇丰公司对公司享有到期债权</w:t>
              </w:r>
              <w:r>
                <w:rPr>
                  <w:rFonts w:ascii="Arial Narrow" w:hAnsi="Arial Narrow" w:cs="Times New Roman" w:hint="eastAsia"/>
                </w:rPr>
                <w:t>2,694.485.74</w:t>
              </w:r>
              <w:r>
                <w:rPr>
                  <w:rFonts w:ascii="Arial Narrow" w:hAnsi="Arial Narrow" w:cs="Times New Roman" w:hint="eastAsia"/>
                </w:rPr>
                <w:t>元。</w:t>
              </w:r>
            </w:p>
            <w:p w14:paraId="4B58939A" w14:textId="77777777" w:rsidR="00B035B5" w:rsidRDefault="00000000">
              <w:pPr>
                <w:ind w:firstLineChars="200" w:firstLine="420"/>
                <w:rPr>
                  <w:rFonts w:ascii="Arial Narrow" w:hAnsi="Arial Narrow" w:cs="Times New Roman"/>
                </w:rPr>
              </w:pPr>
              <w:r>
                <w:rPr>
                  <w:rFonts w:ascii="Arial Narrow" w:hAnsi="Arial Narrow" w:cs="Times New Roman" w:hint="eastAsia"/>
                </w:rPr>
                <w:t>2022</w:t>
              </w:r>
              <w:r>
                <w:rPr>
                  <w:rFonts w:ascii="Arial Narrow" w:hAnsi="Arial Narrow" w:cs="Times New Roman" w:hint="eastAsia"/>
                </w:rPr>
                <w:t>年</w:t>
              </w:r>
              <w:r>
                <w:rPr>
                  <w:rFonts w:ascii="Arial Narrow" w:hAnsi="Arial Narrow" w:cs="Times New Roman" w:hint="eastAsia"/>
                </w:rPr>
                <w:t>3</w:t>
              </w:r>
              <w:r>
                <w:rPr>
                  <w:rFonts w:ascii="Arial Narrow" w:hAnsi="Arial Narrow" w:cs="Times New Roman" w:hint="eastAsia"/>
                </w:rPr>
                <w:t>月</w:t>
              </w:r>
              <w:r>
                <w:rPr>
                  <w:rFonts w:ascii="Arial Narrow" w:hAnsi="Arial Narrow" w:cs="Times New Roman" w:hint="eastAsia"/>
                </w:rPr>
                <w:t>1</w:t>
              </w:r>
              <w:r>
                <w:rPr>
                  <w:rFonts w:ascii="Arial Narrow" w:hAnsi="Arial Narrow" w:cs="Times New Roman" w:hint="eastAsia"/>
                </w:rPr>
                <w:t>日，</w:t>
              </w:r>
              <w:proofErr w:type="gramStart"/>
              <w:r>
                <w:rPr>
                  <w:rFonts w:ascii="Arial Narrow" w:hAnsi="Arial Narrow" w:cs="Times New Roman" w:hint="eastAsia"/>
                </w:rPr>
                <w:t>宝赢公司</w:t>
              </w:r>
              <w:proofErr w:type="gramEnd"/>
              <w:r>
                <w:rPr>
                  <w:rFonts w:ascii="Arial Narrow" w:hAnsi="Arial Narrow" w:cs="Times New Roman" w:hint="eastAsia"/>
                </w:rPr>
                <w:t>认为一审和二审法院仅判决公司给付</w:t>
              </w:r>
              <w:proofErr w:type="gramStart"/>
              <w:r>
                <w:rPr>
                  <w:rFonts w:ascii="Arial Narrow" w:hAnsi="Arial Narrow" w:cs="Times New Roman" w:hint="eastAsia"/>
                </w:rPr>
                <w:t>宝赢公司</w:t>
              </w:r>
              <w:proofErr w:type="gramEnd"/>
              <w:r>
                <w:rPr>
                  <w:rFonts w:ascii="Arial Narrow" w:hAnsi="Arial Narrow" w:cs="Times New Roman" w:hint="eastAsia"/>
                </w:rPr>
                <w:t xml:space="preserve">2,694,485.74 </w:t>
              </w:r>
              <w:r>
                <w:rPr>
                  <w:rFonts w:ascii="Arial Narrow" w:hAnsi="Arial Narrow" w:cs="Times New Roman" w:hint="eastAsia"/>
                </w:rPr>
                <w:t>元不符合客观事实和法律规定，是明显错误的。</w:t>
              </w:r>
              <w:proofErr w:type="gramStart"/>
              <w:r>
                <w:rPr>
                  <w:rFonts w:ascii="Arial Narrow" w:hAnsi="Arial Narrow" w:cs="Times New Roman" w:hint="eastAsia"/>
                </w:rPr>
                <w:t>宝赢公司</w:t>
              </w:r>
              <w:proofErr w:type="gramEnd"/>
              <w:r>
                <w:rPr>
                  <w:rFonts w:ascii="Arial Narrow" w:hAnsi="Arial Narrow" w:cs="Times New Roman" w:hint="eastAsia"/>
                </w:rPr>
                <w:t>提起再审，请求法院依法撤销一审、二审判决，依法改判公司还应该给付</w:t>
              </w:r>
              <w:proofErr w:type="gramStart"/>
              <w:r>
                <w:rPr>
                  <w:rFonts w:ascii="Arial Narrow" w:hAnsi="Arial Narrow" w:cs="Times New Roman" w:hint="eastAsia"/>
                </w:rPr>
                <w:t>宝赢公司</w:t>
              </w:r>
              <w:proofErr w:type="gramEnd"/>
              <w:r>
                <w:rPr>
                  <w:rFonts w:ascii="Arial Narrow" w:hAnsi="Arial Narrow" w:cs="Times New Roman" w:hint="eastAsia"/>
                </w:rPr>
                <w:t>欠款</w:t>
              </w:r>
              <w:r>
                <w:rPr>
                  <w:rFonts w:ascii="Arial Narrow" w:hAnsi="Arial Narrow" w:cs="Times New Roman" w:hint="eastAsia"/>
                </w:rPr>
                <w:t xml:space="preserve"> 7,258,461.50 </w:t>
              </w:r>
              <w:r>
                <w:rPr>
                  <w:rFonts w:ascii="Arial Narrow" w:hAnsi="Arial Narrow" w:cs="Times New Roman" w:hint="eastAsia"/>
                </w:rPr>
                <w:t>元，并承担一审和二审诉讼费用。</w:t>
              </w:r>
              <w:r>
                <w:rPr>
                  <w:rFonts w:ascii="Times New Roman" w:hAnsi="Times New Roman" w:hint="eastAsia"/>
                </w:rPr>
                <w:t>2023</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11</w:t>
              </w:r>
              <w:r>
                <w:rPr>
                  <w:rFonts w:ascii="Times New Roman" w:hAnsi="Times New Roman" w:hint="eastAsia"/>
                </w:rPr>
                <w:t>日，辽宁省高院组织双方进行了线上听证会，现等待再审判决。</w:t>
              </w:r>
            </w:p>
            <w:p w14:paraId="20235A7B" w14:textId="77777777" w:rsidR="00B035B5" w:rsidRDefault="00000000">
              <w:pPr>
                <w:ind w:firstLineChars="200" w:firstLine="420"/>
                <w:rPr>
                  <w:rFonts w:ascii="Arial Narrow" w:hAnsi="Arial Narrow" w:cs="Times New Roman"/>
                </w:rPr>
              </w:pPr>
              <w:r>
                <w:rPr>
                  <w:rFonts w:ascii="Arial Narrow" w:hAnsi="Arial Narrow" w:hint="eastAsia"/>
                </w:rPr>
                <w:t>截止财务报告批准报出日，</w:t>
              </w:r>
              <w:r>
                <w:rPr>
                  <w:rFonts w:ascii="Times New Roman" w:hAnsi="Times New Roman" w:hint="eastAsia"/>
                </w:rPr>
                <w:t>再审暂未下达判决</w:t>
              </w:r>
              <w:r>
                <w:rPr>
                  <w:rFonts w:ascii="Arial Narrow" w:hAnsi="Arial Narrow" w:cs="Times New Roman" w:hint="eastAsia"/>
                </w:rPr>
                <w:t>。</w:t>
              </w:r>
            </w:p>
            <w:p w14:paraId="0752EADE" w14:textId="77777777" w:rsidR="00B035B5" w:rsidRDefault="00000000">
              <w:pPr>
                <w:pStyle w:val="aff4"/>
                <w:ind w:left="420" w:firstLineChars="0" w:firstLine="0"/>
                <w:rPr>
                  <w:lang w:bidi="ar"/>
                </w:rPr>
              </w:pPr>
              <w:r>
                <w:rPr>
                  <w:rFonts w:hint="eastAsia"/>
                  <w:lang w:bidi="ar"/>
                </w:rPr>
                <w:t>②</w:t>
              </w:r>
              <w:r>
                <w:rPr>
                  <w:rFonts w:hint="eastAsia"/>
                  <w:lang w:bidi="ar"/>
                </w:rPr>
                <w:t xml:space="preserve"> </w:t>
              </w:r>
              <w:r>
                <w:rPr>
                  <w:rFonts w:hint="eastAsia"/>
                  <w:lang w:bidi="ar"/>
                </w:rPr>
                <w:t>黑龙江金山市政工程有限公司诉偿还工程款及设备款</w:t>
              </w:r>
            </w:p>
            <w:p w14:paraId="1308F362" w14:textId="77777777" w:rsidR="00B035B5" w:rsidRDefault="00000000">
              <w:pPr>
                <w:ind w:firstLineChars="200" w:firstLine="420"/>
                <w:rPr>
                  <w:rFonts w:ascii="Calibri" w:hAnsi="Calibri" w:cs="Times New Roman"/>
                  <w:kern w:val="2"/>
                  <w:lang w:bidi="ar"/>
                </w:rPr>
              </w:pPr>
              <w:r>
                <w:rPr>
                  <w:rFonts w:ascii="Calibri" w:hAnsi="Calibri" w:cs="Times New Roman" w:hint="eastAsia"/>
                  <w:kern w:val="2"/>
                  <w:lang w:bidi="ar"/>
                </w:rPr>
                <w:t xml:space="preserve">2013 </w:t>
              </w:r>
              <w:r>
                <w:rPr>
                  <w:rFonts w:ascii="Calibri" w:hAnsi="Calibri" w:cs="Times New Roman" w:hint="eastAsia"/>
                  <w:kern w:val="2"/>
                  <w:lang w:bidi="ar"/>
                </w:rPr>
                <w:t>年</w:t>
              </w:r>
              <w:r>
                <w:rPr>
                  <w:rFonts w:ascii="Calibri" w:hAnsi="Calibri" w:cs="Times New Roman" w:hint="eastAsia"/>
                  <w:kern w:val="2"/>
                  <w:lang w:bidi="ar"/>
                </w:rPr>
                <w:t>11</w:t>
              </w:r>
              <w:r>
                <w:rPr>
                  <w:rFonts w:ascii="Calibri" w:hAnsi="Calibri" w:cs="Times New Roman" w:hint="eastAsia"/>
                  <w:kern w:val="2"/>
                  <w:lang w:bidi="ar"/>
                </w:rPr>
                <w:t>月</w:t>
              </w:r>
              <w:r>
                <w:rPr>
                  <w:rFonts w:ascii="Calibri" w:hAnsi="Calibri" w:cs="Times New Roman"/>
                  <w:kern w:val="2"/>
                  <w:lang w:bidi="ar"/>
                </w:rPr>
                <w:t>，</w:t>
              </w:r>
              <w:r>
                <w:rPr>
                  <w:rFonts w:ascii="Calibri" w:hAnsi="Calibri" w:cs="Times New Roman" w:hint="eastAsia"/>
                  <w:kern w:val="2"/>
                  <w:lang w:bidi="ar"/>
                </w:rPr>
                <w:t>黑龙江金山市政工程有限公司</w:t>
              </w:r>
              <w:r>
                <w:rPr>
                  <w:rFonts w:ascii="Calibri" w:hAnsi="Calibri" w:cs="Times New Roman"/>
                  <w:kern w:val="2"/>
                  <w:lang w:bidi="ar"/>
                </w:rPr>
                <w:t>（以下简称金山市政公司）</w:t>
              </w:r>
              <w:r>
                <w:rPr>
                  <w:rFonts w:ascii="Calibri" w:hAnsi="Calibri" w:cs="Times New Roman" w:hint="eastAsia"/>
                  <w:kern w:val="2"/>
                  <w:lang w:bidi="ar"/>
                </w:rPr>
                <w:t>经招标与公司签订了建设工程施工合同</w:t>
              </w:r>
              <w:r>
                <w:rPr>
                  <w:rFonts w:ascii="Calibri" w:hAnsi="Calibri" w:cs="Times New Roman"/>
                  <w:kern w:val="2"/>
                  <w:lang w:bidi="ar"/>
                </w:rPr>
                <w:t>及</w:t>
              </w:r>
              <w:r>
                <w:rPr>
                  <w:rFonts w:ascii="Calibri" w:hAnsi="Calibri" w:cs="Times New Roman" w:hint="eastAsia"/>
                  <w:kern w:val="2"/>
                  <w:lang w:bidi="ar"/>
                </w:rPr>
                <w:t>建设工程的工业品买卖合同</w:t>
              </w:r>
              <w:r>
                <w:rPr>
                  <w:rFonts w:ascii="Calibri" w:hAnsi="Calibri" w:cs="Times New Roman"/>
                  <w:kern w:val="2"/>
                  <w:lang w:bidi="ar"/>
                </w:rPr>
                <w:t>，</w:t>
              </w:r>
              <w:r>
                <w:rPr>
                  <w:rFonts w:ascii="Calibri" w:hAnsi="Calibri" w:cs="Times New Roman" w:hint="eastAsia"/>
                  <w:kern w:val="2"/>
                  <w:lang w:bidi="ar"/>
                </w:rPr>
                <w:t>合同金额</w:t>
              </w:r>
              <w:r>
                <w:rPr>
                  <w:rFonts w:ascii="Calibri" w:hAnsi="Calibri" w:cs="Times New Roman"/>
                  <w:kern w:val="2"/>
                  <w:lang w:bidi="ar"/>
                </w:rPr>
                <w:t>合计</w:t>
              </w:r>
              <w:r>
                <w:rPr>
                  <w:rFonts w:ascii="Calibri" w:hAnsi="Calibri" w:cs="Times New Roman"/>
                  <w:kern w:val="2"/>
                  <w:lang w:bidi="ar"/>
                </w:rPr>
                <w:t>22,000,000.00</w:t>
              </w:r>
              <w:r>
                <w:rPr>
                  <w:rFonts w:ascii="Calibri" w:hAnsi="Calibri" w:cs="Times New Roman" w:hint="eastAsia"/>
                  <w:kern w:val="2"/>
                  <w:lang w:bidi="ar"/>
                </w:rPr>
                <w:t xml:space="preserve"> </w:t>
              </w:r>
              <w:r>
                <w:rPr>
                  <w:rFonts w:ascii="Calibri" w:hAnsi="Calibri" w:cs="Times New Roman" w:hint="eastAsia"/>
                  <w:kern w:val="2"/>
                  <w:lang w:bidi="ar"/>
                </w:rPr>
                <w:t>元。</w:t>
              </w:r>
              <w:r>
                <w:rPr>
                  <w:rFonts w:ascii="Calibri" w:hAnsi="Calibri" w:cs="Times New Roman" w:hint="eastAsia"/>
                  <w:kern w:val="2"/>
                  <w:lang w:bidi="ar"/>
                </w:rPr>
                <w:t>2015</w:t>
              </w:r>
              <w:r>
                <w:rPr>
                  <w:rFonts w:ascii="Calibri" w:hAnsi="Calibri" w:cs="Times New Roman" w:hint="eastAsia"/>
                  <w:kern w:val="2"/>
                  <w:lang w:bidi="ar"/>
                </w:rPr>
                <w:t>年</w:t>
              </w:r>
              <w:r>
                <w:rPr>
                  <w:rFonts w:ascii="Calibri" w:hAnsi="Calibri" w:cs="Times New Roman" w:hint="eastAsia"/>
                  <w:kern w:val="2"/>
                  <w:lang w:bidi="ar"/>
                </w:rPr>
                <w:t>7</w:t>
              </w:r>
              <w:r>
                <w:rPr>
                  <w:rFonts w:ascii="Calibri" w:hAnsi="Calibri" w:cs="Times New Roman" w:hint="eastAsia"/>
                  <w:kern w:val="2"/>
                  <w:lang w:bidi="ar"/>
                </w:rPr>
                <w:t>月</w:t>
              </w:r>
              <w:r>
                <w:rPr>
                  <w:rFonts w:ascii="Calibri" w:hAnsi="Calibri" w:cs="Times New Roman"/>
                  <w:kern w:val="2"/>
                  <w:lang w:bidi="ar"/>
                </w:rPr>
                <w:t>，</w:t>
              </w:r>
              <w:r>
                <w:rPr>
                  <w:rFonts w:ascii="Calibri" w:hAnsi="Calibri" w:cs="Times New Roman" w:hint="eastAsia"/>
                  <w:kern w:val="2"/>
                  <w:lang w:bidi="ar"/>
                </w:rPr>
                <w:t>项目建设和设备安装均完成竣工，</w:t>
              </w:r>
              <w:r>
                <w:rPr>
                  <w:rFonts w:ascii="Calibri" w:hAnsi="Calibri" w:cs="Times New Roman"/>
                  <w:kern w:val="2"/>
                  <w:lang w:bidi="ar"/>
                </w:rPr>
                <w:t>公司</w:t>
              </w:r>
              <w:r>
                <w:rPr>
                  <w:rFonts w:ascii="Calibri" w:hAnsi="Calibri" w:cs="Times New Roman" w:hint="eastAsia"/>
                  <w:kern w:val="2"/>
                  <w:lang w:bidi="ar"/>
                </w:rPr>
                <w:t>动力厂验收合格并盖章确认。由于</w:t>
              </w:r>
              <w:r>
                <w:rPr>
                  <w:rFonts w:ascii="Calibri" w:hAnsi="Calibri" w:cs="Times New Roman"/>
                  <w:kern w:val="2"/>
                  <w:lang w:bidi="ar"/>
                </w:rPr>
                <w:t>公司合同项下</w:t>
              </w:r>
              <w:r>
                <w:rPr>
                  <w:rFonts w:ascii="Calibri" w:hAnsi="Calibri" w:cs="Times New Roman" w:hint="eastAsia"/>
                  <w:kern w:val="2"/>
                  <w:lang w:bidi="ar"/>
                </w:rPr>
                <w:t>相关工程停工</w:t>
              </w:r>
              <w:r>
                <w:rPr>
                  <w:rFonts w:ascii="Calibri" w:hAnsi="Calibri" w:cs="Times New Roman" w:hint="eastAsia"/>
                  <w:kern w:val="2"/>
                  <w:lang w:bidi="ar"/>
                </w:rPr>
                <w:t>(</w:t>
              </w:r>
              <w:r>
                <w:rPr>
                  <w:rFonts w:ascii="Calibri" w:hAnsi="Calibri" w:cs="Times New Roman" w:hint="eastAsia"/>
                  <w:kern w:val="2"/>
                  <w:lang w:bidi="ar"/>
                </w:rPr>
                <w:t>其他单位建设项目</w:t>
              </w:r>
              <w:r>
                <w:rPr>
                  <w:rFonts w:ascii="Calibri" w:hAnsi="Calibri" w:cs="Times New Roman" w:hint="eastAsia"/>
                  <w:kern w:val="2"/>
                  <w:lang w:bidi="ar"/>
                </w:rPr>
                <w:t>)</w:t>
              </w:r>
              <w:r>
                <w:rPr>
                  <w:rFonts w:ascii="Calibri" w:hAnsi="Calibri" w:cs="Times New Roman" w:hint="eastAsia"/>
                  <w:kern w:val="2"/>
                  <w:lang w:bidi="ar"/>
                </w:rPr>
                <w:t>，造成金山市政公司安装的设备无法进行调试，</w:t>
              </w:r>
              <w:r>
                <w:rPr>
                  <w:rFonts w:ascii="Calibri" w:hAnsi="Calibri" w:cs="Times New Roman"/>
                  <w:kern w:val="2"/>
                  <w:lang w:bidi="ar"/>
                </w:rPr>
                <w:t>双方</w:t>
              </w:r>
              <w:r>
                <w:rPr>
                  <w:rFonts w:ascii="Calibri" w:hAnsi="Calibri" w:cs="Times New Roman" w:hint="eastAsia"/>
                  <w:kern w:val="2"/>
                  <w:lang w:bidi="ar"/>
                </w:rPr>
                <w:t>协商设备调试延期进行，并按合同约定支付给金山市政公司设备款</w:t>
              </w:r>
              <w:r>
                <w:rPr>
                  <w:rFonts w:ascii="Calibri" w:hAnsi="Calibri" w:cs="Times New Roman" w:hint="eastAsia"/>
                  <w:kern w:val="2"/>
                  <w:lang w:bidi="ar"/>
                </w:rPr>
                <w:t xml:space="preserve"> </w:t>
              </w:r>
              <w:r>
                <w:rPr>
                  <w:rFonts w:ascii="Calibri" w:hAnsi="Calibri" w:cs="Times New Roman"/>
                  <w:kern w:val="2"/>
                  <w:lang w:bidi="ar"/>
                </w:rPr>
                <w:t>8,900,000.00</w:t>
              </w:r>
              <w:r>
                <w:rPr>
                  <w:rFonts w:ascii="Calibri" w:hAnsi="Calibri" w:cs="Times New Roman" w:hint="eastAsia"/>
                  <w:kern w:val="2"/>
                  <w:lang w:bidi="ar"/>
                </w:rPr>
                <w:t>元，剩余设备款</w:t>
              </w:r>
              <w:r>
                <w:rPr>
                  <w:rFonts w:ascii="Calibri" w:hAnsi="Calibri" w:cs="Times New Roman" w:hint="eastAsia"/>
                  <w:kern w:val="2"/>
                  <w:lang w:bidi="ar"/>
                </w:rPr>
                <w:t>1</w:t>
              </w:r>
              <w:r>
                <w:rPr>
                  <w:rFonts w:ascii="Calibri" w:hAnsi="Calibri" w:cs="Times New Roman"/>
                  <w:kern w:val="2"/>
                  <w:lang w:bidi="ar"/>
                </w:rPr>
                <w:t>1</w:t>
              </w:r>
              <w:r>
                <w:rPr>
                  <w:rFonts w:ascii="Calibri" w:hAnsi="Calibri" w:cs="Times New Roman"/>
                  <w:kern w:val="2"/>
                  <w:lang w:bidi="ar"/>
                </w:rPr>
                <w:t>，</w:t>
              </w:r>
              <w:r>
                <w:rPr>
                  <w:rFonts w:ascii="Calibri" w:hAnsi="Calibri" w:cs="Times New Roman" w:hint="eastAsia"/>
                  <w:kern w:val="2"/>
                  <w:lang w:bidi="ar"/>
                </w:rPr>
                <w:t>2</w:t>
              </w:r>
              <w:r>
                <w:rPr>
                  <w:rFonts w:ascii="Calibri" w:hAnsi="Calibri" w:cs="Times New Roman"/>
                  <w:kern w:val="2"/>
                  <w:lang w:bidi="ar"/>
                </w:rPr>
                <w:t>00,000.00</w:t>
              </w:r>
              <w:r>
                <w:rPr>
                  <w:rFonts w:ascii="Calibri" w:hAnsi="Calibri" w:cs="Times New Roman" w:hint="eastAsia"/>
                  <w:kern w:val="2"/>
                  <w:lang w:bidi="ar"/>
                </w:rPr>
                <w:t>元及安装工程款</w:t>
              </w:r>
              <w:r>
                <w:rPr>
                  <w:rFonts w:ascii="Calibri" w:hAnsi="Calibri" w:cs="Times New Roman" w:hint="eastAsia"/>
                  <w:kern w:val="2"/>
                  <w:lang w:bidi="ar"/>
                </w:rPr>
                <w:t xml:space="preserve"> </w:t>
              </w:r>
              <w:r>
                <w:rPr>
                  <w:rFonts w:ascii="Calibri" w:hAnsi="Calibri" w:cs="Times New Roman"/>
                  <w:kern w:val="2"/>
                  <w:lang w:bidi="ar"/>
                </w:rPr>
                <w:t>1,900,000.00</w:t>
              </w:r>
              <w:r>
                <w:rPr>
                  <w:rFonts w:ascii="Calibri" w:hAnsi="Calibri" w:cs="Times New Roman" w:hint="eastAsia"/>
                  <w:kern w:val="2"/>
                  <w:lang w:bidi="ar"/>
                </w:rPr>
                <w:t>元，</w:t>
              </w:r>
              <w:r>
                <w:rPr>
                  <w:rFonts w:ascii="Calibri" w:hAnsi="Calibri" w:cs="Times New Roman"/>
                  <w:kern w:val="2"/>
                  <w:lang w:bidi="ar"/>
                </w:rPr>
                <w:t>按</w:t>
              </w:r>
              <w:r>
                <w:rPr>
                  <w:rFonts w:ascii="Calibri" w:hAnsi="Calibri" w:cs="Times New Roman" w:hint="eastAsia"/>
                  <w:kern w:val="2"/>
                  <w:lang w:bidi="ar"/>
                </w:rPr>
                <w:t>合同约定设备调试合格后结算</w:t>
              </w:r>
              <w:r>
                <w:rPr>
                  <w:rFonts w:ascii="Calibri" w:hAnsi="Calibri" w:cs="Times New Roman"/>
                  <w:kern w:val="2"/>
                  <w:lang w:bidi="ar"/>
                </w:rPr>
                <w:t>。</w:t>
              </w:r>
            </w:p>
            <w:p w14:paraId="596DBAEF" w14:textId="77777777" w:rsidR="00B035B5" w:rsidRDefault="00000000">
              <w:pPr>
                <w:ind w:firstLineChars="200" w:firstLine="420"/>
                <w:rPr>
                  <w:rFonts w:ascii="Calibri" w:hAnsi="Calibri" w:cs="Times New Roman"/>
                  <w:kern w:val="2"/>
                  <w:lang w:bidi="ar"/>
                </w:rPr>
              </w:pPr>
              <w:r>
                <w:rPr>
                  <w:rFonts w:ascii="Calibri" w:hAnsi="Calibri" w:cs="Times New Roman"/>
                  <w:kern w:val="2"/>
                  <w:lang w:bidi="ar"/>
                </w:rPr>
                <w:t xml:space="preserve">2018 </w:t>
              </w:r>
              <w:r>
                <w:rPr>
                  <w:rFonts w:ascii="Calibri" w:hAnsi="Calibri" w:cs="Times New Roman"/>
                  <w:kern w:val="2"/>
                  <w:lang w:bidi="ar"/>
                </w:rPr>
                <w:t>年公司实施破产重整，金山市政公司按规定申报了债权，</w:t>
              </w:r>
              <w:r>
                <w:rPr>
                  <w:rFonts w:ascii="Calibri" w:hAnsi="Calibri" w:cs="Times New Roman"/>
                  <w:kern w:val="2"/>
                  <w:lang w:bidi="ar"/>
                </w:rPr>
                <w:t>2018</w:t>
              </w:r>
              <w:r>
                <w:rPr>
                  <w:rFonts w:ascii="Calibri" w:hAnsi="Calibri" w:cs="Times New Roman"/>
                  <w:kern w:val="2"/>
                  <w:lang w:bidi="ar"/>
                </w:rPr>
                <w:t>年</w:t>
              </w:r>
              <w:r>
                <w:rPr>
                  <w:rFonts w:ascii="Calibri" w:hAnsi="Calibri" w:cs="Times New Roman"/>
                  <w:kern w:val="2"/>
                  <w:lang w:bidi="ar"/>
                </w:rPr>
                <w:t>10</w:t>
              </w:r>
              <w:r>
                <w:rPr>
                  <w:rFonts w:ascii="Calibri" w:hAnsi="Calibri" w:cs="Times New Roman"/>
                  <w:kern w:val="2"/>
                  <w:lang w:bidi="ar"/>
                </w:rPr>
                <w:t>月</w:t>
              </w:r>
              <w:r>
                <w:rPr>
                  <w:rFonts w:ascii="Calibri" w:hAnsi="Calibri" w:cs="Times New Roman"/>
                  <w:kern w:val="2"/>
                  <w:lang w:bidi="ar"/>
                </w:rPr>
                <w:t>17</w:t>
              </w:r>
              <w:r>
                <w:rPr>
                  <w:rFonts w:ascii="Calibri" w:hAnsi="Calibri" w:cs="Times New Roman"/>
                  <w:kern w:val="2"/>
                  <w:lang w:bidi="ar"/>
                </w:rPr>
                <w:t>日破产管理人给金山市政公司送达了《关于继续履行双方未履行完毕合同的通知书》，认为双方签订的合同未履行完毕，根据破产法第十八条有关规定，管理人决定继续履行原告与被告签订的上述合同。之后，</w:t>
              </w:r>
              <w:r>
                <w:rPr>
                  <w:rFonts w:ascii="Calibri" w:hAnsi="Calibri" w:cs="Times New Roman" w:hint="eastAsia"/>
                  <w:kern w:val="2"/>
                  <w:lang w:bidi="ar"/>
                </w:rPr>
                <w:t>该工程项目配套项目一直停工没有建设，安装的设备无法进</w:t>
              </w:r>
              <w:r>
                <w:rPr>
                  <w:rFonts w:ascii="Calibri" w:hAnsi="Calibri" w:cs="Times New Roman"/>
                  <w:kern w:val="2"/>
                  <w:lang w:bidi="ar"/>
                </w:rPr>
                <w:t>行调试验收。</w:t>
              </w:r>
            </w:p>
            <w:p w14:paraId="61A955D6" w14:textId="77777777" w:rsidR="00B035B5" w:rsidRDefault="00000000">
              <w:pPr>
                <w:ind w:firstLineChars="200" w:firstLine="420"/>
                <w:rPr>
                  <w:rFonts w:ascii="Calibri" w:hAnsi="Calibri" w:cs="Times New Roman"/>
                  <w:kern w:val="2"/>
                  <w:lang w:bidi="ar"/>
                </w:rPr>
              </w:pPr>
              <w:r>
                <w:rPr>
                  <w:rFonts w:ascii="Calibri" w:hAnsi="Calibri" w:cs="Times New Roman" w:hint="eastAsia"/>
                  <w:kern w:val="2"/>
                  <w:lang w:bidi="ar"/>
                </w:rPr>
                <w:t>2023</w:t>
              </w:r>
              <w:r>
                <w:rPr>
                  <w:rFonts w:ascii="Calibri" w:hAnsi="Calibri" w:cs="Times New Roman" w:hint="eastAsia"/>
                  <w:kern w:val="2"/>
                  <w:lang w:bidi="ar"/>
                </w:rPr>
                <w:t>年</w:t>
              </w:r>
              <w:r>
                <w:rPr>
                  <w:rFonts w:ascii="Calibri" w:hAnsi="Calibri" w:cs="Times New Roman"/>
                  <w:kern w:val="2"/>
                  <w:lang w:bidi="ar"/>
                </w:rPr>
                <w:t>2</w:t>
              </w:r>
              <w:r>
                <w:rPr>
                  <w:rFonts w:ascii="Calibri" w:hAnsi="Calibri" w:cs="Times New Roman" w:hint="eastAsia"/>
                  <w:kern w:val="2"/>
                  <w:lang w:bidi="ar"/>
                </w:rPr>
                <w:t>月</w:t>
              </w:r>
              <w:r>
                <w:rPr>
                  <w:rFonts w:ascii="Calibri" w:hAnsi="Calibri" w:cs="Times New Roman"/>
                  <w:kern w:val="2"/>
                  <w:lang w:bidi="ar"/>
                </w:rPr>
                <w:t>10</w:t>
              </w:r>
              <w:r>
                <w:rPr>
                  <w:rFonts w:ascii="Calibri" w:hAnsi="Calibri" w:cs="Times New Roman" w:hint="eastAsia"/>
                  <w:kern w:val="2"/>
                  <w:lang w:bidi="ar"/>
                </w:rPr>
                <w:t>日</w:t>
              </w:r>
              <w:r>
                <w:rPr>
                  <w:rFonts w:ascii="Calibri" w:hAnsi="Calibri" w:cs="Times New Roman"/>
                  <w:kern w:val="2"/>
                  <w:lang w:bidi="ar"/>
                </w:rPr>
                <w:t>，</w:t>
              </w:r>
              <w:r>
                <w:rPr>
                  <w:rFonts w:ascii="Calibri" w:hAnsi="Calibri" w:cs="Times New Roman" w:hint="eastAsia"/>
                  <w:kern w:val="2"/>
                  <w:lang w:bidi="ar"/>
                </w:rPr>
                <w:t>金山市政公司诉请法院判令公司偿还工程款及设备款</w:t>
              </w:r>
              <w:r>
                <w:rPr>
                  <w:rFonts w:ascii="Calibri" w:hAnsi="Calibri" w:cs="Times New Roman"/>
                  <w:kern w:val="2"/>
                  <w:lang w:bidi="ar"/>
                </w:rPr>
                <w:t>1</w:t>
              </w:r>
              <w:r>
                <w:rPr>
                  <w:rFonts w:ascii="Calibri" w:hAnsi="Calibri" w:cs="Times New Roman" w:hint="eastAsia"/>
                  <w:kern w:val="2"/>
                  <w:lang w:bidi="ar"/>
                </w:rPr>
                <w:t>3,</w:t>
              </w:r>
              <w:r>
                <w:rPr>
                  <w:rFonts w:ascii="Calibri" w:hAnsi="Calibri" w:cs="Times New Roman"/>
                  <w:kern w:val="2"/>
                  <w:lang w:bidi="ar"/>
                </w:rPr>
                <w:t>10</w:t>
              </w:r>
              <w:r>
                <w:rPr>
                  <w:rFonts w:ascii="Calibri" w:hAnsi="Calibri" w:cs="Times New Roman" w:hint="eastAsia"/>
                  <w:kern w:val="2"/>
                  <w:lang w:bidi="ar"/>
                </w:rPr>
                <w:t>0,000.00</w:t>
              </w:r>
              <w:r>
                <w:rPr>
                  <w:rFonts w:ascii="Calibri" w:hAnsi="Calibri" w:cs="Times New Roman" w:hint="eastAsia"/>
                  <w:kern w:val="2"/>
                  <w:lang w:bidi="ar"/>
                </w:rPr>
                <w:t>元及利息、赔偿经济损失</w:t>
              </w:r>
              <w:r>
                <w:rPr>
                  <w:rFonts w:ascii="Calibri" w:hAnsi="Calibri" w:cs="Times New Roman" w:hint="eastAsia"/>
                  <w:kern w:val="2"/>
                  <w:lang w:bidi="ar"/>
                </w:rPr>
                <w:t>2,</w:t>
              </w:r>
              <w:r>
                <w:rPr>
                  <w:rFonts w:ascii="Calibri" w:hAnsi="Calibri" w:cs="Times New Roman"/>
                  <w:kern w:val="2"/>
                  <w:lang w:bidi="ar"/>
                </w:rPr>
                <w:t>20</w:t>
              </w:r>
              <w:r>
                <w:rPr>
                  <w:rFonts w:ascii="Calibri" w:hAnsi="Calibri" w:cs="Times New Roman" w:hint="eastAsia"/>
                  <w:kern w:val="2"/>
                  <w:lang w:bidi="ar"/>
                </w:rPr>
                <w:t>0,000.00</w:t>
              </w:r>
              <w:r>
                <w:rPr>
                  <w:rFonts w:ascii="Calibri" w:hAnsi="Calibri" w:cs="Times New Roman" w:hint="eastAsia"/>
                  <w:kern w:val="2"/>
                  <w:lang w:bidi="ar"/>
                </w:rPr>
                <w:t>元、</w:t>
              </w:r>
              <w:r>
                <w:rPr>
                  <w:rFonts w:ascii="Calibri" w:hAnsi="Calibri" w:cs="Times New Roman"/>
                  <w:kern w:val="2"/>
                  <w:lang w:bidi="ar"/>
                </w:rPr>
                <w:t>并</w:t>
              </w:r>
              <w:r>
                <w:rPr>
                  <w:rFonts w:ascii="Calibri" w:hAnsi="Calibri" w:cs="Times New Roman" w:hint="eastAsia"/>
                  <w:kern w:val="2"/>
                  <w:lang w:bidi="ar"/>
                </w:rPr>
                <w:t>承担案件诉讼费。</w:t>
              </w:r>
            </w:p>
            <w:p w14:paraId="384EEBFA" w14:textId="77777777" w:rsidR="00B035B5" w:rsidRDefault="00000000">
              <w:pPr>
                <w:ind w:firstLineChars="200" w:firstLine="420"/>
                <w:rPr>
                  <w:rFonts w:ascii="Arial Narrow" w:hAnsi="Arial Narrow" w:cs="Times New Roman"/>
                </w:rPr>
              </w:pPr>
              <w:r>
                <w:rPr>
                  <w:rFonts w:ascii="Calibri" w:hAnsi="Calibri" w:cs="Times New Roman"/>
                  <w:kern w:val="2"/>
                  <w:lang w:bidi="ar"/>
                </w:rPr>
                <w:lastRenderedPageBreak/>
                <w:t>该案</w:t>
              </w:r>
              <w:r>
                <w:rPr>
                  <w:rFonts w:ascii="Calibri" w:hAnsi="Calibri" w:cs="Times New Roman" w:hint="eastAsia"/>
                  <w:kern w:val="2"/>
                  <w:lang w:bidi="ar"/>
                </w:rPr>
                <w:t>于</w:t>
              </w:r>
              <w:r>
                <w:rPr>
                  <w:rFonts w:ascii="Calibri" w:hAnsi="Calibri" w:cs="Times New Roman"/>
                  <w:kern w:val="2"/>
                  <w:lang w:bidi="ar"/>
                </w:rPr>
                <w:t>2023</w:t>
              </w:r>
              <w:r>
                <w:rPr>
                  <w:rFonts w:ascii="Calibri" w:hAnsi="Calibri" w:cs="Times New Roman" w:hint="eastAsia"/>
                  <w:kern w:val="2"/>
                  <w:lang w:bidi="ar"/>
                </w:rPr>
                <w:t>年</w:t>
              </w:r>
              <w:r>
                <w:rPr>
                  <w:rFonts w:ascii="Calibri" w:hAnsi="Calibri" w:cs="Times New Roman"/>
                  <w:kern w:val="2"/>
                  <w:lang w:bidi="ar"/>
                </w:rPr>
                <w:t>3</w:t>
              </w:r>
              <w:r>
                <w:rPr>
                  <w:rFonts w:ascii="Calibri" w:hAnsi="Calibri" w:cs="Times New Roman" w:hint="eastAsia"/>
                  <w:kern w:val="2"/>
                  <w:lang w:bidi="ar"/>
                </w:rPr>
                <w:t>月</w:t>
              </w:r>
              <w:r>
                <w:rPr>
                  <w:rFonts w:ascii="Calibri" w:hAnsi="Calibri" w:cs="Times New Roman"/>
                  <w:kern w:val="2"/>
                  <w:lang w:bidi="ar"/>
                </w:rPr>
                <w:t>24</w:t>
              </w:r>
              <w:r>
                <w:rPr>
                  <w:rFonts w:ascii="Calibri" w:hAnsi="Calibri" w:cs="Times New Roman" w:hint="eastAsia"/>
                  <w:kern w:val="2"/>
                  <w:lang w:bidi="ar"/>
                </w:rPr>
                <w:t>日进行庭审，</w:t>
              </w:r>
              <w:r>
                <w:rPr>
                  <w:rFonts w:ascii="Arial Narrow" w:hAnsi="Arial Narrow" w:hint="eastAsia"/>
                </w:rPr>
                <w:t>截止财务报告批准报出日，</w:t>
              </w:r>
              <w:r>
                <w:rPr>
                  <w:rFonts w:ascii="Arial Narrow" w:hAnsi="Arial Narrow" w:cs="Times New Roman" w:hint="eastAsia"/>
                </w:rPr>
                <w:t>一审判决结果尚未宣判。</w:t>
              </w:r>
            </w:p>
            <w:p w14:paraId="42277F0D" w14:textId="61961B6C" w:rsidR="00B035B5" w:rsidRDefault="00000000"/>
          </w:sdtContent>
        </w:sdt>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szCs w:val="21"/>
        </w:rPr>
      </w:sdtEndPr>
      <w:sdtContent>
        <w:p w14:paraId="0041E779" w14:textId="77777777" w:rsidR="00B035B5" w:rsidRDefault="00000000">
          <w:pPr>
            <w:pStyle w:val="4"/>
            <w:numPr>
              <w:ilvl w:val="0"/>
              <w:numId w:val="89"/>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14:paraId="7B59C6F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3248BF" w14:textId="77777777" w:rsidR="00B035B5" w:rsidRDefault="00000000">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rPr>
          <w:szCs w:val="21"/>
        </w:rPr>
      </w:sdtEndPr>
      <w:sdtContent>
        <w:p w14:paraId="2A1DA1FA" w14:textId="77777777" w:rsidR="00B035B5" w:rsidRDefault="00000000">
          <w:pPr>
            <w:pStyle w:val="3"/>
            <w:numPr>
              <w:ilvl w:val="0"/>
              <w:numId w:val="88"/>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14:paraId="4DDBBE7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2261853" w14:textId="77777777" w:rsidR="00B035B5" w:rsidRDefault="00B035B5"/>
    <w:p w14:paraId="0A7FD3C4" w14:textId="77777777" w:rsidR="00B035B5" w:rsidRDefault="00000000">
      <w:pPr>
        <w:pStyle w:val="2"/>
        <w:numPr>
          <w:ilvl w:val="0"/>
          <w:numId w:val="33"/>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14:paraId="64EBAEBD" w14:textId="77777777" w:rsidR="00B035B5" w:rsidRDefault="00000000">
          <w:pPr>
            <w:pStyle w:val="3"/>
            <w:numPr>
              <w:ilvl w:val="0"/>
              <w:numId w:val="90"/>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14:paraId="409B83C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szCs w:val="21"/>
        </w:rPr>
      </w:sdtEndPr>
      <w:sdtContent>
        <w:p w14:paraId="291A84BE" w14:textId="77777777" w:rsidR="00B035B5" w:rsidRDefault="00000000">
          <w:pPr>
            <w:pStyle w:val="3"/>
            <w:numPr>
              <w:ilvl w:val="0"/>
              <w:numId w:val="90"/>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14:paraId="796329A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49" w:name="_Toc241636515" w:displacedByCustomXml="nex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p w14:paraId="6C415064" w14:textId="77777777" w:rsidR="00B035B5" w:rsidRDefault="00000000">
          <w:pPr>
            <w:pStyle w:val="3"/>
            <w:numPr>
              <w:ilvl w:val="0"/>
              <w:numId w:val="90"/>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14:paraId="20B6080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25F16EB" w14:textId="77777777" w:rsidR="00B035B5" w:rsidRDefault="00B035B5"/>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rPr>
          <w:szCs w:val="21"/>
        </w:rPr>
      </w:sdtEndPr>
      <w:sdtContent>
        <w:p w14:paraId="14FEDA17" w14:textId="77777777" w:rsidR="00B035B5" w:rsidRDefault="00000000">
          <w:pPr>
            <w:pStyle w:val="3"/>
            <w:numPr>
              <w:ilvl w:val="0"/>
              <w:numId w:val="90"/>
            </w:numPr>
            <w:rPr>
              <w:rFonts w:ascii="宋体" w:hAnsi="宋体"/>
            </w:rPr>
          </w:pPr>
          <w:r>
            <w:rPr>
              <w:rFonts w:ascii="宋体" w:hAnsi="宋体" w:hint="eastAsia"/>
            </w:rPr>
            <w:t>其他资产负债表日后事项说明</w:t>
          </w:r>
          <w:bookmarkEnd w:id="249"/>
        </w:p>
        <w:sdt>
          <w:sdtPr>
            <w:alias w:val="是否适用：其他资产负债表日后事项说明[双击切换]"/>
            <w:tag w:val="_GBC_3da0e7092a0048ed9e147e2e860785f5"/>
            <w:id w:val="-1453402108"/>
            <w:lock w:val="sdtLocked"/>
            <w:placeholder>
              <w:docPart w:val="GBC22222222222222222222222222222"/>
            </w:placeholder>
          </w:sdtPr>
          <w:sdtContent>
            <w:p w14:paraId="100157F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E992ECC" w14:textId="77777777" w:rsidR="00B035B5" w:rsidRDefault="00B035B5"/>
    <w:p w14:paraId="75A51030" w14:textId="77777777" w:rsidR="00B035B5" w:rsidRDefault="00000000">
      <w:pPr>
        <w:pStyle w:val="2"/>
        <w:numPr>
          <w:ilvl w:val="0"/>
          <w:numId w:val="33"/>
        </w:numPr>
        <w:ind w:left="422" w:hanging="422"/>
        <w:rPr>
          <w:rFonts w:ascii="宋体" w:hAnsi="宋体"/>
        </w:rPr>
      </w:pPr>
      <w:r>
        <w:rPr>
          <w:rFonts w:ascii="宋体" w:hAnsi="宋体" w:hint="eastAsia"/>
        </w:rPr>
        <w:t>其他重要事项</w:t>
      </w:r>
    </w:p>
    <w:p w14:paraId="586AF799" w14:textId="77777777" w:rsidR="00B035B5" w:rsidRDefault="00000000">
      <w:pPr>
        <w:pStyle w:val="3"/>
        <w:numPr>
          <w:ilvl w:val="0"/>
          <w:numId w:val="91"/>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rPr>
      </w:sdtEndPr>
      <w:sdtContent>
        <w:p w14:paraId="1AA993A8" w14:textId="77777777" w:rsidR="00B035B5" w:rsidRDefault="00000000">
          <w:pPr>
            <w:pStyle w:val="4"/>
            <w:numPr>
              <w:ilvl w:val="0"/>
              <w:numId w:val="92"/>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Content>
            <w:p w14:paraId="76925D29"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szCs w:val="21"/>
        </w:rPr>
      </w:sdtEndPr>
      <w:sdtContent>
        <w:p w14:paraId="680CD285" w14:textId="77777777" w:rsidR="00B035B5" w:rsidRDefault="00000000">
          <w:pPr>
            <w:pStyle w:val="4"/>
            <w:numPr>
              <w:ilvl w:val="0"/>
              <w:numId w:val="92"/>
            </w:numPr>
            <w:tabs>
              <w:tab w:val="left" w:pos="602"/>
            </w:tabs>
            <w:rPr>
              <w:rFonts w:ascii="宋体" w:hAnsi="宋体" w:cs="Cambria"/>
              <w:bCs w:val="0"/>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Content>
            <w:p w14:paraId="4EF5366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50"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14:paraId="30359B9C" w14:textId="77777777" w:rsidR="00B035B5" w:rsidRDefault="00000000">
          <w:pPr>
            <w:pStyle w:val="3"/>
            <w:numPr>
              <w:ilvl w:val="0"/>
              <w:numId w:val="91"/>
            </w:numPr>
            <w:rPr>
              <w:rFonts w:ascii="宋体" w:hAnsi="宋体"/>
            </w:rPr>
          </w:pPr>
          <w:r>
            <w:rPr>
              <w:rFonts w:ascii="宋体" w:hAnsi="宋体" w:hint="eastAsia"/>
            </w:rPr>
            <w:t>债务重组</w:t>
          </w:r>
          <w:bookmarkEnd w:id="250"/>
        </w:p>
        <w:sdt>
          <w:sdtPr>
            <w:alias w:val="是否适用：债务重组[双击切换]"/>
            <w:tag w:val="_GBC_a39e02df9c5d42f2bd7e116f823b8615"/>
            <w:id w:val="836419151"/>
            <w:lock w:val="sdtLocked"/>
            <w:placeholder>
              <w:docPart w:val="GBC22222222222222222222222222222"/>
            </w:placeholder>
          </w:sdtPr>
          <w:sdtContent>
            <w:p w14:paraId="139F895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A657885" w14:textId="77777777" w:rsidR="00B035B5" w:rsidRDefault="00B035B5"/>
    <w:p w14:paraId="51CD67F2" w14:textId="77777777" w:rsidR="00B035B5" w:rsidRDefault="00000000">
      <w:pPr>
        <w:pStyle w:val="3"/>
        <w:numPr>
          <w:ilvl w:val="0"/>
          <w:numId w:val="91"/>
        </w:numPr>
        <w:rPr>
          <w:rFonts w:ascii="宋体" w:hAnsi="宋体"/>
        </w:rPr>
      </w:pPr>
      <w:r>
        <w:rPr>
          <w:rFonts w:ascii="宋体" w:hAnsi="宋体" w:hint="eastAsia"/>
        </w:rPr>
        <w:t>资产置换</w:t>
      </w:r>
    </w:p>
    <w:bookmarkStart w:id="251" w:name="_Toc161412438" w:displacedByCustomXml="next"/>
    <w:bookmarkStart w:id="252" w:name="_Toc241636517"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14:paraId="5019A2C1" w14:textId="77777777" w:rsidR="00B035B5" w:rsidRDefault="00000000">
          <w:pPr>
            <w:pStyle w:val="4"/>
            <w:numPr>
              <w:ilvl w:val="0"/>
              <w:numId w:val="93"/>
            </w:numPr>
            <w:tabs>
              <w:tab w:val="left" w:pos="644"/>
            </w:tabs>
            <w:rPr>
              <w:rFonts w:ascii="宋体" w:hAnsi="宋体"/>
            </w:rPr>
          </w:pPr>
          <w:r>
            <w:rPr>
              <w:rFonts w:ascii="宋体" w:hAnsi="宋体" w:hint="eastAsia"/>
            </w:rPr>
            <w:t>非货币性资产交换</w:t>
          </w:r>
          <w:bookmarkEnd w:id="252"/>
          <w:bookmarkEnd w:id="251"/>
        </w:p>
        <w:sdt>
          <w:sdtPr>
            <w:alias w:val="是否适用：非货币性资产交换[双击切换]"/>
            <w:tag w:val="_GBC_1e8378570c9a4db08ad001118944af2e"/>
            <w:id w:val="-2099238276"/>
            <w:lock w:val="sdtLocked"/>
            <w:placeholder>
              <w:docPart w:val="GBC22222222222222222222222222222"/>
            </w:placeholder>
          </w:sdtPr>
          <w:sdtContent>
            <w:p w14:paraId="028598E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A47F178" w14:textId="77777777" w:rsidR="00B035B5" w:rsidRDefault="00B035B5"/>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szCs w:val="21"/>
        </w:rPr>
      </w:sdtEndPr>
      <w:sdtContent>
        <w:p w14:paraId="150765BC" w14:textId="77777777" w:rsidR="00B035B5" w:rsidRDefault="00000000">
          <w:pPr>
            <w:pStyle w:val="4"/>
            <w:numPr>
              <w:ilvl w:val="0"/>
              <w:numId w:val="93"/>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14:paraId="57D69F4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AA7483" w14:textId="77777777" w:rsidR="00B035B5" w:rsidRDefault="00000000"/>
      </w:sdtContent>
    </w:sdt>
    <w:bookmarkStart w:id="253"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14:paraId="2944A520" w14:textId="77777777" w:rsidR="00B035B5" w:rsidRDefault="00000000">
          <w:pPr>
            <w:pStyle w:val="3"/>
            <w:numPr>
              <w:ilvl w:val="0"/>
              <w:numId w:val="91"/>
            </w:numPr>
            <w:rPr>
              <w:rFonts w:ascii="宋体" w:hAnsi="宋体"/>
            </w:rPr>
          </w:pPr>
          <w:r>
            <w:rPr>
              <w:rFonts w:ascii="宋体" w:hAnsi="宋体" w:hint="eastAsia"/>
            </w:rPr>
            <w:t>年金计划</w:t>
          </w:r>
          <w:bookmarkEnd w:id="253"/>
        </w:p>
        <w:sdt>
          <w:sdtPr>
            <w:alias w:val="是否适用：年金计划[双击切换]"/>
            <w:tag w:val="_GBC_f69a163f78f74a54a6443aaa7388f0dd"/>
            <w:id w:val="1782444888"/>
            <w:lock w:val="sdtLocked"/>
            <w:placeholder>
              <w:docPart w:val="GBC22222222222222222222222222222"/>
            </w:placeholder>
          </w:sdtPr>
          <w:sdtContent>
            <w:p w14:paraId="497F86CE" w14:textId="77777777" w:rsidR="00B035B5" w:rsidRDefault="00000000">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C635FEF" w14:textId="77777777" w:rsidR="00B035B5" w:rsidRDefault="00B035B5"/>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14:paraId="4B641829" w14:textId="77777777" w:rsidR="00B035B5" w:rsidRDefault="00000000">
          <w:pPr>
            <w:pStyle w:val="3"/>
            <w:numPr>
              <w:ilvl w:val="0"/>
              <w:numId w:val="91"/>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14:paraId="59FFA98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1832BB" w14:textId="77777777" w:rsidR="00B035B5" w:rsidRDefault="00000000">
          <w:pPr>
            <w:rPr>
              <w:rFonts w:cstheme="minorBidi"/>
              <w:kern w:val="2"/>
            </w:rPr>
          </w:pPr>
        </w:p>
      </w:sdtContent>
    </w:sdt>
    <w:p w14:paraId="7B5F05B9" w14:textId="77777777" w:rsidR="00B035B5" w:rsidRDefault="00000000">
      <w:pPr>
        <w:pStyle w:val="3"/>
        <w:numPr>
          <w:ilvl w:val="0"/>
          <w:numId w:val="91"/>
        </w:numPr>
        <w:rPr>
          <w:rFonts w:ascii="宋体" w:hAnsi="宋体"/>
          <w:szCs w:val="21"/>
        </w:rPr>
      </w:pPr>
      <w:r>
        <w:rPr>
          <w:rFonts w:ascii="宋体" w:hAnsi="宋体" w:hint="eastAsia"/>
          <w:szCs w:val="21"/>
        </w:rPr>
        <w:lastRenderedPageBreak/>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14:paraId="076B8997" w14:textId="77777777" w:rsidR="00B035B5" w:rsidRDefault="00000000">
          <w:pPr>
            <w:pStyle w:val="4"/>
            <w:numPr>
              <w:ilvl w:val="1"/>
              <w:numId w:val="94"/>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14:paraId="438A113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C43185" w14:textId="77777777" w:rsidR="00B035B5" w:rsidRDefault="00000000"/>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14:paraId="5BAC856B" w14:textId="77777777" w:rsidR="00B035B5" w:rsidRDefault="00000000">
          <w:pPr>
            <w:pStyle w:val="4"/>
            <w:numPr>
              <w:ilvl w:val="1"/>
              <w:numId w:val="94"/>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14:paraId="04874C5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14:paraId="5589543D" w14:textId="77777777" w:rsidR="00B035B5" w:rsidRDefault="00000000">
          <w:pPr>
            <w:pStyle w:val="4"/>
            <w:numPr>
              <w:ilvl w:val="1"/>
              <w:numId w:val="94"/>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14:paraId="10719AC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4C80DD" w14:textId="77777777" w:rsidR="00B035B5" w:rsidRDefault="00B035B5"/>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14:paraId="1EF888B0" w14:textId="77777777" w:rsidR="00B035B5" w:rsidRDefault="00000000">
          <w:pPr>
            <w:pStyle w:val="4"/>
            <w:numPr>
              <w:ilvl w:val="1"/>
              <w:numId w:val="94"/>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14:paraId="3FA078B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43E7D7" w14:textId="77777777" w:rsidR="00B035B5" w:rsidRDefault="00000000"/>
      </w:sdtContent>
    </w:sdt>
    <w:bookmarkStart w:id="254" w:name="_Toc241636520" w:displacedByCustomXml="next"/>
    <w:bookmarkEnd w:id="254"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p w14:paraId="6A21D109" w14:textId="77777777" w:rsidR="00B035B5" w:rsidRDefault="00000000">
          <w:pPr>
            <w:pStyle w:val="3"/>
            <w:numPr>
              <w:ilvl w:val="0"/>
              <w:numId w:val="91"/>
            </w:numPr>
            <w:rPr>
              <w:rFonts w:ascii="宋体" w:hAnsi="宋体" w:cs="宋体"/>
              <w:bCs w:val="0"/>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14:paraId="2E5D2D5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7A26CF4" w14:textId="77777777" w:rsidR="00B035B5" w:rsidRDefault="00B035B5"/>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14:paraId="3D3AA582" w14:textId="77777777" w:rsidR="00B035B5" w:rsidRDefault="00000000">
          <w:pPr>
            <w:pStyle w:val="3"/>
            <w:numPr>
              <w:ilvl w:val="0"/>
              <w:numId w:val="91"/>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14:paraId="0DEC300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FBB1DF" w14:textId="77777777" w:rsidR="00B035B5" w:rsidRDefault="00B035B5"/>
    <w:p w14:paraId="2AE3815E" w14:textId="77777777" w:rsidR="00B035B5" w:rsidRDefault="00000000">
      <w:pPr>
        <w:pStyle w:val="2"/>
        <w:numPr>
          <w:ilvl w:val="0"/>
          <w:numId w:val="33"/>
        </w:numPr>
        <w:ind w:left="422" w:hanging="422"/>
        <w:rPr>
          <w:rFonts w:ascii="宋体" w:hAnsi="宋体"/>
        </w:rPr>
      </w:pPr>
      <w:r>
        <w:rPr>
          <w:rFonts w:ascii="宋体" w:hAnsi="宋体" w:hint="eastAsia"/>
        </w:rPr>
        <w:t>母公司财务报表主要项目注释</w:t>
      </w:r>
    </w:p>
    <w:p w14:paraId="74E6C651" w14:textId="77777777" w:rsidR="00B035B5" w:rsidRDefault="00000000">
      <w:pPr>
        <w:pStyle w:val="3"/>
        <w:numPr>
          <w:ilvl w:val="0"/>
          <w:numId w:val="95"/>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14:paraId="54530317" w14:textId="77777777" w:rsidR="00B035B5" w:rsidRDefault="00000000">
          <w:pPr>
            <w:pStyle w:val="4"/>
            <w:numPr>
              <w:ilvl w:val="0"/>
              <w:numId w:val="96"/>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14:paraId="0FAA785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D6E25E" w14:textId="77777777" w:rsidR="00B035B5" w:rsidRDefault="00000000">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0"/>
            <w:gridCol w:w="4269"/>
          </w:tblGrid>
          <w:tr w:rsidR="00B035B5" w14:paraId="74C5A692" w14:textId="77777777">
            <w:trPr>
              <w:trHeight w:val="298"/>
              <w:jc w:val="center"/>
            </w:trPr>
            <w:sdt>
              <w:sdtPr>
                <w:tag w:val="_PLD_4026a1c8ce2b4be2bd188240c5c6b81c"/>
                <w:id w:val="368803167"/>
                <w:lock w:val="sdtLocked"/>
              </w:sdtPr>
              <w:sdtContent>
                <w:tc>
                  <w:tcPr>
                    <w:tcW w:w="4780" w:type="dxa"/>
                    <w:tcBorders>
                      <w:bottom w:val="single" w:sz="4" w:space="0" w:color="auto"/>
                    </w:tcBorders>
                    <w:shd w:val="clear" w:color="auto" w:fill="auto"/>
                    <w:vAlign w:val="center"/>
                  </w:tcPr>
                  <w:p w14:paraId="63B6FE4C" w14:textId="77777777" w:rsidR="00B035B5" w:rsidRDefault="00000000">
                    <w:pPr>
                      <w:jc w:val="center"/>
                    </w:pPr>
                    <w:r>
                      <w:t>账龄</w:t>
                    </w:r>
                  </w:p>
                </w:tc>
              </w:sdtContent>
            </w:sdt>
            <w:sdt>
              <w:sdtPr>
                <w:tag w:val="_PLD_fe83f44c599f47c3bdf1b2e0ce971295"/>
                <w:id w:val="143628061"/>
                <w:lock w:val="sdtLocked"/>
              </w:sdtPr>
              <w:sdtContent>
                <w:tc>
                  <w:tcPr>
                    <w:tcW w:w="4269" w:type="dxa"/>
                    <w:tcBorders>
                      <w:bottom w:val="single" w:sz="4" w:space="0" w:color="auto"/>
                    </w:tcBorders>
                    <w:shd w:val="clear" w:color="auto" w:fill="auto"/>
                    <w:vAlign w:val="center"/>
                  </w:tcPr>
                  <w:p w14:paraId="7E4694C1" w14:textId="77777777" w:rsidR="00B035B5" w:rsidRDefault="00000000">
                    <w:pPr>
                      <w:jc w:val="center"/>
                    </w:pPr>
                    <w:r>
                      <w:t>期末</w:t>
                    </w:r>
                    <w:r>
                      <w:rPr>
                        <w:rFonts w:hint="eastAsia"/>
                      </w:rPr>
                      <w:t>账面</w:t>
                    </w:r>
                    <w:r>
                      <w:t>余额</w:t>
                    </w:r>
                  </w:p>
                </w:tc>
              </w:sdtContent>
            </w:sdt>
          </w:tr>
          <w:tr w:rsidR="00B035B5" w14:paraId="19E7E3A2" w14:textId="77777777">
            <w:trPr>
              <w:jc w:val="center"/>
            </w:trPr>
            <w:sdt>
              <w:sdtPr>
                <w:tag w:val="_PLD_a5dc7903ae85448482649ed563a32218"/>
                <w:id w:val="1842195541"/>
                <w:lock w:val="sdtLocked"/>
              </w:sdtPr>
              <w:sdtContent>
                <w:tc>
                  <w:tcPr>
                    <w:tcW w:w="9049" w:type="dxa"/>
                    <w:gridSpan w:val="2"/>
                    <w:shd w:val="clear" w:color="auto" w:fill="auto"/>
                  </w:tcPr>
                  <w:p w14:paraId="5D9435FC" w14:textId="77777777" w:rsidR="00B035B5" w:rsidRDefault="00000000">
                    <w:proofErr w:type="gramStart"/>
                    <w:r>
                      <w:rPr>
                        <w:rFonts w:hint="eastAsia"/>
                      </w:rPr>
                      <w:t>1</w:t>
                    </w:r>
                    <w:r>
                      <w:t>年以内</w:t>
                    </w:r>
                    <w:proofErr w:type="gramEnd"/>
                  </w:p>
                </w:tc>
              </w:sdtContent>
            </w:sdt>
          </w:tr>
          <w:tr w:rsidR="00B035B5" w14:paraId="5E2F33F3" w14:textId="77777777">
            <w:trPr>
              <w:jc w:val="center"/>
            </w:trPr>
            <w:sdt>
              <w:sdtPr>
                <w:tag w:val="_PLD_ca8c7c0a863443708eb10fe9a0661323"/>
                <w:id w:val="-1600722770"/>
                <w:lock w:val="sdtLocked"/>
              </w:sdtPr>
              <w:sdtContent>
                <w:tc>
                  <w:tcPr>
                    <w:tcW w:w="9049" w:type="dxa"/>
                    <w:gridSpan w:val="2"/>
                    <w:shd w:val="clear" w:color="auto" w:fill="auto"/>
                  </w:tcPr>
                  <w:p w14:paraId="70148495" w14:textId="77777777" w:rsidR="00B035B5" w:rsidRDefault="00000000">
                    <w:r>
                      <w:rPr>
                        <w:rFonts w:hint="eastAsia"/>
                      </w:rPr>
                      <w:t>其中：</w:t>
                    </w:r>
                    <w:r>
                      <w:t>1年以内分项</w:t>
                    </w:r>
                  </w:p>
                </w:tc>
              </w:sdtContent>
            </w:sdt>
          </w:tr>
          <w:sdt>
            <w:sdtPr>
              <w:alias w:val="一年以内应收账款金额明细"/>
              <w:tag w:val="_GBC_58a8ae94fc284eb6b1f51702547a5032"/>
              <w:id w:val="-807010236"/>
              <w:lock w:val="sdtLocked"/>
            </w:sdtPr>
            <w:sdtContent>
              <w:tr w:rsidR="00B035B5" w14:paraId="24DC4000" w14:textId="77777777">
                <w:trPr>
                  <w:jc w:val="center"/>
                </w:trPr>
                <w:tc>
                  <w:tcPr>
                    <w:tcW w:w="4780" w:type="dxa"/>
                    <w:shd w:val="clear" w:color="auto" w:fill="auto"/>
                  </w:tcPr>
                  <w:p w14:paraId="53E8D9CD" w14:textId="77777777" w:rsidR="00B035B5" w:rsidRDefault="00000000">
                    <w:r>
                      <w:t>1</w:t>
                    </w:r>
                    <w:r>
                      <w:rPr>
                        <w:rFonts w:hint="eastAsia"/>
                      </w:rPr>
                      <w:t>年以内</w:t>
                    </w:r>
                  </w:p>
                </w:tc>
                <w:tc>
                  <w:tcPr>
                    <w:tcW w:w="4269" w:type="dxa"/>
                    <w:shd w:val="clear" w:color="auto" w:fill="auto"/>
                  </w:tcPr>
                  <w:p w14:paraId="26F87639" w14:textId="77777777" w:rsidR="00B035B5" w:rsidRDefault="00000000">
                    <w:pPr>
                      <w:jc w:val="right"/>
                    </w:pPr>
                    <w:r>
                      <w:t>449,149,812.38</w:t>
                    </w:r>
                  </w:p>
                </w:tc>
              </w:tr>
            </w:sdtContent>
          </w:sdt>
          <w:tr w:rsidR="00B035B5" w14:paraId="1BB94171" w14:textId="77777777">
            <w:trPr>
              <w:jc w:val="center"/>
            </w:trPr>
            <w:sdt>
              <w:sdtPr>
                <w:tag w:val="_PLD_8074f2321fd640f1a4a8fa6c86ad1e9b"/>
                <w:id w:val="-1067102885"/>
                <w:lock w:val="sdtLocked"/>
              </w:sdtPr>
              <w:sdtContent>
                <w:tc>
                  <w:tcPr>
                    <w:tcW w:w="4780" w:type="dxa"/>
                    <w:shd w:val="clear" w:color="auto" w:fill="auto"/>
                  </w:tcPr>
                  <w:p w14:paraId="30900AEE" w14:textId="77777777" w:rsidR="00B035B5" w:rsidRDefault="00000000">
                    <w:r>
                      <w:rPr>
                        <w:rFonts w:hint="eastAsia"/>
                      </w:rPr>
                      <w:t>1年以内小计</w:t>
                    </w:r>
                  </w:p>
                </w:tc>
              </w:sdtContent>
            </w:sdt>
            <w:tc>
              <w:tcPr>
                <w:tcW w:w="4269" w:type="dxa"/>
                <w:shd w:val="clear" w:color="auto" w:fill="auto"/>
                <w:vAlign w:val="center"/>
              </w:tcPr>
              <w:p w14:paraId="21001884" w14:textId="77777777" w:rsidR="00B035B5" w:rsidRDefault="00000000">
                <w:pPr>
                  <w:jc w:val="right"/>
                </w:pPr>
                <w:r>
                  <w:t>449,149,812.38</w:t>
                </w:r>
              </w:p>
            </w:tc>
          </w:tr>
          <w:tr w:rsidR="00B035B5" w14:paraId="0561C2AB" w14:textId="77777777">
            <w:trPr>
              <w:jc w:val="center"/>
            </w:trPr>
            <w:sdt>
              <w:sdtPr>
                <w:tag w:val="_PLD_461abed3956d480b918c3859e2a0e880"/>
                <w:id w:val="-2086593348"/>
                <w:lock w:val="sdtLocked"/>
              </w:sdtPr>
              <w:sdtContent>
                <w:tc>
                  <w:tcPr>
                    <w:tcW w:w="4780" w:type="dxa"/>
                    <w:shd w:val="clear" w:color="auto" w:fill="auto"/>
                  </w:tcPr>
                  <w:p w14:paraId="2D105C73" w14:textId="77777777" w:rsidR="00B035B5" w:rsidRDefault="00000000">
                    <w:r>
                      <w:rPr>
                        <w:rFonts w:hint="eastAsia"/>
                      </w:rPr>
                      <w:t>2</w:t>
                    </w:r>
                    <w:r>
                      <w:t>至</w:t>
                    </w:r>
                    <w:r>
                      <w:rPr>
                        <w:rFonts w:hint="eastAsia"/>
                      </w:rPr>
                      <w:t>3</w:t>
                    </w:r>
                    <w:r>
                      <w:t>年</w:t>
                    </w:r>
                  </w:p>
                </w:tc>
              </w:sdtContent>
            </w:sdt>
            <w:tc>
              <w:tcPr>
                <w:tcW w:w="4269" w:type="dxa"/>
                <w:shd w:val="clear" w:color="auto" w:fill="auto"/>
                <w:vAlign w:val="center"/>
              </w:tcPr>
              <w:p w14:paraId="67B77DCB" w14:textId="77777777" w:rsidR="00B035B5" w:rsidRDefault="00000000">
                <w:pPr>
                  <w:jc w:val="right"/>
                </w:pPr>
                <w:r>
                  <w:t>26,529,038.90</w:t>
                </w:r>
              </w:p>
            </w:tc>
          </w:tr>
          <w:tr w:rsidR="00B035B5" w14:paraId="2300CAE0" w14:textId="77777777">
            <w:trPr>
              <w:jc w:val="center"/>
            </w:trPr>
            <w:sdt>
              <w:sdtPr>
                <w:tag w:val="_PLD_3bcedd27187c4006a5bf76fe5e353650"/>
                <w:id w:val="-1488165866"/>
                <w:lock w:val="sdtLocked"/>
              </w:sdtPr>
              <w:sdtContent>
                <w:tc>
                  <w:tcPr>
                    <w:tcW w:w="4780" w:type="dxa"/>
                    <w:shd w:val="clear" w:color="auto" w:fill="auto"/>
                  </w:tcPr>
                  <w:p w14:paraId="1275DF82" w14:textId="77777777" w:rsidR="00B035B5" w:rsidRDefault="00000000">
                    <w:proofErr w:type="gramStart"/>
                    <w:r>
                      <w:rPr>
                        <w:rFonts w:hint="eastAsia"/>
                      </w:rPr>
                      <w:t>3</w:t>
                    </w:r>
                    <w:r>
                      <w:t>年以上</w:t>
                    </w:r>
                    <w:proofErr w:type="gramEnd"/>
                  </w:p>
                </w:tc>
              </w:sdtContent>
            </w:sdt>
            <w:tc>
              <w:tcPr>
                <w:tcW w:w="4269" w:type="dxa"/>
                <w:shd w:val="clear" w:color="auto" w:fill="auto"/>
                <w:vAlign w:val="center"/>
              </w:tcPr>
              <w:p w14:paraId="4F0C3958" w14:textId="77777777" w:rsidR="00B035B5" w:rsidRDefault="00000000">
                <w:pPr>
                  <w:jc w:val="right"/>
                </w:pPr>
                <w:r>
                  <w:t>10,557,485.07</w:t>
                </w:r>
              </w:p>
            </w:tc>
          </w:tr>
          <w:tr w:rsidR="00B035B5" w14:paraId="25DE1E71" w14:textId="77777777">
            <w:trPr>
              <w:jc w:val="center"/>
            </w:trPr>
            <w:sdt>
              <w:sdtPr>
                <w:tag w:val="_PLD_b8d2a9cd21d944ea8f8433cfaeb85cb3"/>
                <w:id w:val="1747608293"/>
                <w:lock w:val="sdtLocked"/>
              </w:sdtPr>
              <w:sdtContent>
                <w:tc>
                  <w:tcPr>
                    <w:tcW w:w="4780" w:type="dxa"/>
                    <w:shd w:val="clear" w:color="auto" w:fill="auto"/>
                    <w:vAlign w:val="center"/>
                  </w:tcPr>
                  <w:p w14:paraId="7073A80C" w14:textId="77777777" w:rsidR="00B035B5" w:rsidRDefault="00000000">
                    <w:pPr>
                      <w:jc w:val="center"/>
                    </w:pPr>
                    <w:r>
                      <w:t>合计</w:t>
                    </w:r>
                  </w:p>
                </w:tc>
              </w:sdtContent>
            </w:sdt>
            <w:tc>
              <w:tcPr>
                <w:tcW w:w="4269" w:type="dxa"/>
                <w:shd w:val="clear" w:color="auto" w:fill="auto"/>
                <w:vAlign w:val="center"/>
              </w:tcPr>
              <w:p w14:paraId="2002C8CD" w14:textId="77777777" w:rsidR="00B035B5" w:rsidRDefault="00000000">
                <w:pPr>
                  <w:jc w:val="right"/>
                </w:pPr>
                <w:r>
                  <w:t>486,236,336.35</w:t>
                </w:r>
              </w:p>
            </w:tc>
          </w:tr>
        </w:tbl>
        <w:p w14:paraId="554290D8" w14:textId="77777777" w:rsidR="00B035B5" w:rsidRDefault="00000000"/>
      </w:sdtContent>
    </w:sdt>
    <w:p w14:paraId="75BB865B" w14:textId="77777777" w:rsidR="00B035B5" w:rsidRDefault="00000000">
      <w:pPr>
        <w:pStyle w:val="4"/>
        <w:numPr>
          <w:ilvl w:val="0"/>
          <w:numId w:val="96"/>
        </w:numPr>
        <w:tabs>
          <w:tab w:val="left" w:pos="644"/>
        </w:tabs>
        <w:ind w:left="0" w:firstLine="0"/>
        <w:rPr>
          <w:rFonts w:ascii="宋体" w:hAnsi="宋体"/>
          <w:szCs w:val="21"/>
        </w:rPr>
      </w:pPr>
      <w:bookmarkStart w:id="255"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Content>
        <w:p w14:paraId="361E53B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rFonts w:hint="default"/>
        </w:rPr>
      </w:sdtEndPr>
      <w:sdtContent>
        <w:p w14:paraId="447F24BE" w14:textId="77777777" w:rsidR="00B035B5" w:rsidRDefault="00000000">
          <w:pPr>
            <w:pStyle w:val="aff4"/>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740"/>
            <w:gridCol w:w="850"/>
            <w:gridCol w:w="566"/>
            <w:gridCol w:w="993"/>
            <w:gridCol w:w="710"/>
            <w:gridCol w:w="850"/>
            <w:gridCol w:w="991"/>
            <w:gridCol w:w="708"/>
            <w:gridCol w:w="845"/>
            <w:gridCol w:w="575"/>
            <w:gridCol w:w="1067"/>
          </w:tblGrid>
          <w:tr w:rsidR="00B035B5" w14:paraId="4ED303F2" w14:textId="77777777">
            <w:trPr>
              <w:cantSplit/>
              <w:trHeight w:val="259"/>
            </w:trPr>
            <w:sdt>
              <w:sdtPr>
                <w:tag w:val="_PLD_2f021e03341f49af95f8857da6272a92"/>
                <w:id w:val="-904603221"/>
                <w:lock w:val="sdtLocked"/>
              </w:sdtPr>
              <w:sdtContent>
                <w:tc>
                  <w:tcPr>
                    <w:tcW w:w="740" w:type="dxa"/>
                    <w:vMerge w:val="restart"/>
                    <w:tcBorders>
                      <w:top w:val="single" w:sz="4" w:space="0" w:color="auto"/>
                      <w:left w:val="single" w:sz="4" w:space="0" w:color="auto"/>
                      <w:right w:val="single" w:sz="4" w:space="0" w:color="auto"/>
                    </w:tcBorders>
                    <w:vAlign w:val="center"/>
                  </w:tcPr>
                  <w:p w14:paraId="5CB177DF" w14:textId="77777777" w:rsidR="00B035B5" w:rsidRDefault="00000000">
                    <w:pPr>
                      <w:jc w:val="center"/>
                    </w:pPr>
                    <w:r>
                      <w:rPr>
                        <w:rFonts w:hint="eastAsia"/>
                      </w:rPr>
                      <w:t>类别</w:t>
                    </w:r>
                  </w:p>
                </w:tc>
              </w:sdtContent>
            </w:sdt>
            <w:sdt>
              <w:sdtPr>
                <w:tag w:val="_PLD_468e18ccdf48449f8e43799e7c3f622e"/>
                <w:id w:val="-595091987"/>
                <w:lock w:val="sdtLocked"/>
              </w:sdtPr>
              <w:sdtContent>
                <w:tc>
                  <w:tcPr>
                    <w:tcW w:w="3969" w:type="dxa"/>
                    <w:gridSpan w:val="5"/>
                    <w:tcBorders>
                      <w:top w:val="single" w:sz="4" w:space="0" w:color="auto"/>
                      <w:left w:val="single" w:sz="4" w:space="0" w:color="auto"/>
                      <w:right w:val="single" w:sz="4" w:space="0" w:color="auto"/>
                    </w:tcBorders>
                    <w:vAlign w:val="center"/>
                  </w:tcPr>
                  <w:p w14:paraId="1F50809A" w14:textId="77777777" w:rsidR="00B035B5" w:rsidRDefault="00000000">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344782141"/>
                <w:lock w:val="sdtLocked"/>
              </w:sdtPr>
              <w:sdtContent>
                <w:tc>
                  <w:tcPr>
                    <w:tcW w:w="4186" w:type="dxa"/>
                    <w:gridSpan w:val="5"/>
                    <w:tcBorders>
                      <w:top w:val="single" w:sz="4" w:space="0" w:color="auto"/>
                      <w:left w:val="single" w:sz="4" w:space="0" w:color="auto"/>
                      <w:right w:val="single" w:sz="4" w:space="0" w:color="auto"/>
                    </w:tcBorders>
                    <w:vAlign w:val="center"/>
                  </w:tcPr>
                  <w:p w14:paraId="6E625E92" w14:textId="77777777" w:rsidR="00B035B5" w:rsidRDefault="00000000">
                    <w:pPr>
                      <w:autoSpaceDE w:val="0"/>
                      <w:autoSpaceDN w:val="0"/>
                      <w:adjustRightInd w:val="0"/>
                      <w:snapToGrid w:val="0"/>
                      <w:spacing w:line="240" w:lineRule="atLeast"/>
                      <w:jc w:val="center"/>
                    </w:pPr>
                    <w:r>
                      <w:rPr>
                        <w:rFonts w:hint="eastAsia"/>
                      </w:rPr>
                      <w:t>期初余额</w:t>
                    </w:r>
                  </w:p>
                </w:tc>
              </w:sdtContent>
            </w:sdt>
          </w:tr>
          <w:tr w:rsidR="00B035B5" w14:paraId="06E99D7A" w14:textId="77777777">
            <w:trPr>
              <w:cantSplit/>
              <w:trHeight w:val="227"/>
            </w:trPr>
            <w:tc>
              <w:tcPr>
                <w:tcW w:w="740" w:type="dxa"/>
                <w:vMerge/>
                <w:tcBorders>
                  <w:left w:val="single" w:sz="4" w:space="0" w:color="auto"/>
                  <w:right w:val="single" w:sz="4" w:space="0" w:color="auto"/>
                </w:tcBorders>
                <w:vAlign w:val="center"/>
              </w:tcPr>
              <w:p w14:paraId="104B2CF7" w14:textId="77777777" w:rsidR="00B035B5" w:rsidRDefault="00B035B5"/>
            </w:tc>
            <w:sdt>
              <w:sdtPr>
                <w:tag w:val="_PLD_73365edbfe354cb683cc42de4c1c9f49"/>
                <w:id w:val="905732468"/>
                <w:lock w:val="sdtLocked"/>
              </w:sdtPr>
              <w:sdtContent>
                <w:tc>
                  <w:tcPr>
                    <w:tcW w:w="1416" w:type="dxa"/>
                    <w:gridSpan w:val="2"/>
                    <w:tcBorders>
                      <w:top w:val="single" w:sz="4" w:space="0" w:color="auto"/>
                      <w:left w:val="single" w:sz="4" w:space="0" w:color="auto"/>
                      <w:bottom w:val="single" w:sz="4" w:space="0" w:color="auto"/>
                      <w:right w:val="single" w:sz="4" w:space="0" w:color="auto"/>
                    </w:tcBorders>
                    <w:vAlign w:val="center"/>
                  </w:tcPr>
                  <w:p w14:paraId="2F08AF3D" w14:textId="77777777" w:rsidR="00B035B5" w:rsidRDefault="00000000">
                    <w:pPr>
                      <w:jc w:val="center"/>
                    </w:pPr>
                    <w:r>
                      <w:rPr>
                        <w:rFonts w:hint="eastAsia"/>
                      </w:rPr>
                      <w:t>账面余额</w:t>
                    </w:r>
                  </w:p>
                </w:tc>
              </w:sdtContent>
            </w:sdt>
            <w:sdt>
              <w:sdtPr>
                <w:tag w:val="_PLD_11f34c9ee2d5429280d0d85b2c50756a"/>
                <w:id w:val="-159927327"/>
                <w:lock w:val="sdtLocked"/>
              </w:sdtPr>
              <w:sdtContent>
                <w:tc>
                  <w:tcPr>
                    <w:tcW w:w="1703" w:type="dxa"/>
                    <w:gridSpan w:val="2"/>
                    <w:tcBorders>
                      <w:top w:val="single" w:sz="4" w:space="0" w:color="auto"/>
                      <w:left w:val="single" w:sz="4" w:space="0" w:color="auto"/>
                      <w:bottom w:val="single" w:sz="4" w:space="0" w:color="auto"/>
                      <w:right w:val="single" w:sz="4" w:space="0" w:color="auto"/>
                    </w:tcBorders>
                    <w:vAlign w:val="center"/>
                  </w:tcPr>
                  <w:p w14:paraId="7B3770C7" w14:textId="77777777" w:rsidR="00B035B5" w:rsidRDefault="00000000">
                    <w:pPr>
                      <w:jc w:val="center"/>
                    </w:pPr>
                    <w:r>
                      <w:rPr>
                        <w:rFonts w:hint="eastAsia"/>
                      </w:rPr>
                      <w:t>坏账准备</w:t>
                    </w:r>
                  </w:p>
                </w:tc>
              </w:sdtContent>
            </w:sdt>
            <w:sdt>
              <w:sdtPr>
                <w:tag w:val="_PLD_6ade046afd0c47c0aae9506cc9d47486"/>
                <w:id w:val="315774074"/>
                <w:lock w:val="sdtLocked"/>
              </w:sdtPr>
              <w:sdtContent>
                <w:tc>
                  <w:tcPr>
                    <w:tcW w:w="850" w:type="dxa"/>
                    <w:vMerge w:val="restart"/>
                    <w:tcBorders>
                      <w:top w:val="single" w:sz="4" w:space="0" w:color="auto"/>
                      <w:left w:val="single" w:sz="4" w:space="0" w:color="auto"/>
                      <w:right w:val="single" w:sz="4" w:space="0" w:color="auto"/>
                    </w:tcBorders>
                    <w:vAlign w:val="center"/>
                  </w:tcPr>
                  <w:p w14:paraId="18EE7649" w14:textId="77777777" w:rsidR="00B035B5" w:rsidRDefault="00000000">
                    <w:pPr>
                      <w:jc w:val="center"/>
                    </w:pPr>
                    <w:r>
                      <w:rPr>
                        <w:rFonts w:hint="eastAsia"/>
                      </w:rPr>
                      <w:t>账面</w:t>
                    </w:r>
                  </w:p>
                  <w:p w14:paraId="0F3C88E4" w14:textId="77777777" w:rsidR="00B035B5" w:rsidRDefault="00000000">
                    <w:pPr>
                      <w:jc w:val="center"/>
                    </w:pPr>
                    <w:r>
                      <w:rPr>
                        <w:rFonts w:hint="eastAsia"/>
                      </w:rPr>
                      <w:t>价值</w:t>
                    </w:r>
                  </w:p>
                </w:tc>
              </w:sdtContent>
            </w:sdt>
            <w:sdt>
              <w:sdtPr>
                <w:tag w:val="_PLD_abd9bd4831b9473aabae7411a299a204"/>
                <w:id w:val="650725100"/>
                <w:lock w:val="sdtLocked"/>
              </w:sdtPr>
              <w:sdtContent>
                <w:tc>
                  <w:tcPr>
                    <w:tcW w:w="1699" w:type="dxa"/>
                    <w:gridSpan w:val="2"/>
                    <w:tcBorders>
                      <w:top w:val="single" w:sz="4" w:space="0" w:color="auto"/>
                      <w:left w:val="single" w:sz="4" w:space="0" w:color="auto"/>
                      <w:right w:val="single" w:sz="4" w:space="0" w:color="auto"/>
                    </w:tcBorders>
                    <w:vAlign w:val="center"/>
                  </w:tcPr>
                  <w:p w14:paraId="205C596A" w14:textId="77777777" w:rsidR="00B035B5" w:rsidRDefault="00000000">
                    <w:pPr>
                      <w:jc w:val="center"/>
                    </w:pPr>
                    <w:r>
                      <w:rPr>
                        <w:rFonts w:hint="eastAsia"/>
                      </w:rPr>
                      <w:t>账面余额</w:t>
                    </w:r>
                  </w:p>
                </w:tc>
              </w:sdtContent>
            </w:sdt>
            <w:sdt>
              <w:sdtPr>
                <w:tag w:val="_PLD_76d8f3a48cba41949b5870f6cbb124af"/>
                <w:id w:val="561456956"/>
                <w:lock w:val="sdtLocked"/>
              </w:sdtPr>
              <w:sdtContent>
                <w:tc>
                  <w:tcPr>
                    <w:tcW w:w="1420" w:type="dxa"/>
                    <w:gridSpan w:val="2"/>
                    <w:tcBorders>
                      <w:top w:val="single" w:sz="4" w:space="0" w:color="auto"/>
                      <w:left w:val="single" w:sz="4" w:space="0" w:color="auto"/>
                      <w:right w:val="single" w:sz="4" w:space="0" w:color="auto"/>
                    </w:tcBorders>
                    <w:vAlign w:val="center"/>
                  </w:tcPr>
                  <w:p w14:paraId="11DEEF08" w14:textId="77777777" w:rsidR="00B035B5" w:rsidRDefault="00000000">
                    <w:pPr>
                      <w:jc w:val="center"/>
                    </w:pPr>
                    <w:r>
                      <w:rPr>
                        <w:rFonts w:hint="eastAsia"/>
                      </w:rPr>
                      <w:t>坏账准备</w:t>
                    </w:r>
                  </w:p>
                </w:tc>
              </w:sdtContent>
            </w:sdt>
            <w:sdt>
              <w:sdtPr>
                <w:tag w:val="_PLD_5062ab8e678b49c0bba488dc029ff27b"/>
                <w:id w:val="1882524432"/>
                <w:lock w:val="sdtLocked"/>
              </w:sdtPr>
              <w:sdtContent>
                <w:tc>
                  <w:tcPr>
                    <w:tcW w:w="1067" w:type="dxa"/>
                    <w:vMerge w:val="restart"/>
                    <w:tcBorders>
                      <w:top w:val="single" w:sz="4" w:space="0" w:color="auto"/>
                      <w:left w:val="single" w:sz="4" w:space="0" w:color="auto"/>
                      <w:right w:val="single" w:sz="4" w:space="0" w:color="auto"/>
                    </w:tcBorders>
                    <w:vAlign w:val="center"/>
                  </w:tcPr>
                  <w:p w14:paraId="3084D03D" w14:textId="77777777" w:rsidR="00B035B5" w:rsidRDefault="00000000">
                    <w:pPr>
                      <w:jc w:val="center"/>
                    </w:pPr>
                    <w:r>
                      <w:rPr>
                        <w:rFonts w:hint="eastAsia"/>
                      </w:rPr>
                      <w:t>账面</w:t>
                    </w:r>
                  </w:p>
                  <w:p w14:paraId="72356ED4" w14:textId="77777777" w:rsidR="00B035B5" w:rsidRDefault="00000000">
                    <w:pPr>
                      <w:jc w:val="center"/>
                    </w:pPr>
                    <w:r>
                      <w:rPr>
                        <w:rFonts w:hint="eastAsia"/>
                      </w:rPr>
                      <w:t>价值</w:t>
                    </w:r>
                  </w:p>
                </w:tc>
              </w:sdtContent>
            </w:sdt>
          </w:tr>
          <w:tr w:rsidR="00B035B5" w14:paraId="6247D0CD" w14:textId="77777777">
            <w:trPr>
              <w:cantSplit/>
              <w:trHeight w:val="375"/>
            </w:trPr>
            <w:tc>
              <w:tcPr>
                <w:tcW w:w="740" w:type="dxa"/>
                <w:vMerge/>
                <w:tcBorders>
                  <w:left w:val="single" w:sz="4" w:space="0" w:color="auto"/>
                  <w:bottom w:val="single" w:sz="4" w:space="0" w:color="auto"/>
                  <w:right w:val="single" w:sz="4" w:space="0" w:color="auto"/>
                </w:tcBorders>
                <w:vAlign w:val="center"/>
              </w:tcPr>
              <w:p w14:paraId="4B4AF882" w14:textId="77777777" w:rsidR="00B035B5" w:rsidRDefault="00B035B5"/>
            </w:tc>
            <w:sdt>
              <w:sdtPr>
                <w:tag w:val="_PLD_f6bdd572740240b5a7a2e643c29db5eb"/>
                <w:id w:val="-1365058380"/>
                <w:lock w:val="sdtLocked"/>
              </w:sdtPr>
              <w:sdtContent>
                <w:tc>
                  <w:tcPr>
                    <w:tcW w:w="850" w:type="dxa"/>
                    <w:tcBorders>
                      <w:left w:val="single" w:sz="4" w:space="0" w:color="auto"/>
                      <w:bottom w:val="single" w:sz="4" w:space="0" w:color="auto"/>
                      <w:right w:val="single" w:sz="4" w:space="0" w:color="auto"/>
                    </w:tcBorders>
                    <w:vAlign w:val="center"/>
                  </w:tcPr>
                  <w:p w14:paraId="162C6CFE" w14:textId="77777777" w:rsidR="00B035B5" w:rsidRDefault="00000000">
                    <w:pPr>
                      <w:jc w:val="center"/>
                    </w:pPr>
                    <w:r>
                      <w:rPr>
                        <w:rFonts w:hint="eastAsia"/>
                      </w:rPr>
                      <w:t>金额</w:t>
                    </w:r>
                  </w:p>
                </w:tc>
              </w:sdtContent>
            </w:sdt>
            <w:sdt>
              <w:sdtPr>
                <w:tag w:val="_PLD_0a09779b6e354e32b6df9b1e891e1509"/>
                <w:id w:val="1441337716"/>
                <w:lock w:val="sdtLocked"/>
              </w:sdtPr>
              <w:sdtContent>
                <w:tc>
                  <w:tcPr>
                    <w:tcW w:w="566" w:type="dxa"/>
                    <w:tcBorders>
                      <w:left w:val="single" w:sz="4" w:space="0" w:color="auto"/>
                      <w:bottom w:val="single" w:sz="4" w:space="0" w:color="auto"/>
                      <w:right w:val="single" w:sz="4" w:space="0" w:color="auto"/>
                    </w:tcBorders>
                    <w:vAlign w:val="center"/>
                  </w:tcPr>
                  <w:p w14:paraId="415E16FA" w14:textId="77777777" w:rsidR="00B035B5" w:rsidRDefault="00000000">
                    <w:pPr>
                      <w:jc w:val="center"/>
                    </w:pPr>
                    <w:r>
                      <w:rPr>
                        <w:rFonts w:hint="eastAsia"/>
                      </w:rPr>
                      <w:t>比例</w:t>
                    </w:r>
                    <w:r>
                      <w:t>(%)</w:t>
                    </w:r>
                  </w:p>
                </w:tc>
              </w:sdtContent>
            </w:sdt>
            <w:sdt>
              <w:sdtPr>
                <w:tag w:val="_PLD_dd9c9061f11b453c8775ca1a11382d92"/>
                <w:id w:val="-496957723"/>
                <w:lock w:val="sdtLocked"/>
              </w:sdtPr>
              <w:sdtContent>
                <w:tc>
                  <w:tcPr>
                    <w:tcW w:w="993" w:type="dxa"/>
                    <w:tcBorders>
                      <w:left w:val="single" w:sz="4" w:space="0" w:color="auto"/>
                      <w:bottom w:val="single" w:sz="4" w:space="0" w:color="auto"/>
                      <w:right w:val="single" w:sz="4" w:space="0" w:color="auto"/>
                    </w:tcBorders>
                    <w:vAlign w:val="center"/>
                  </w:tcPr>
                  <w:p w14:paraId="51A45254" w14:textId="77777777" w:rsidR="00B035B5" w:rsidRDefault="00000000">
                    <w:pPr>
                      <w:jc w:val="center"/>
                    </w:pPr>
                    <w:r>
                      <w:rPr>
                        <w:rFonts w:hint="eastAsia"/>
                      </w:rPr>
                      <w:t>金额</w:t>
                    </w:r>
                  </w:p>
                </w:tc>
              </w:sdtContent>
            </w:sdt>
            <w:sdt>
              <w:sdtPr>
                <w:tag w:val="_PLD_988b69362ac14c0e94c26191e76b1e3a"/>
                <w:id w:val="-785498609"/>
                <w:lock w:val="sdtLocked"/>
              </w:sdtPr>
              <w:sdtContent>
                <w:tc>
                  <w:tcPr>
                    <w:tcW w:w="710" w:type="dxa"/>
                    <w:tcBorders>
                      <w:left w:val="single" w:sz="4" w:space="0" w:color="auto"/>
                      <w:bottom w:val="single" w:sz="4" w:space="0" w:color="auto"/>
                      <w:right w:val="single" w:sz="4" w:space="0" w:color="auto"/>
                    </w:tcBorders>
                    <w:vAlign w:val="center"/>
                  </w:tcPr>
                  <w:p w14:paraId="27F754BB" w14:textId="77777777" w:rsidR="00B035B5" w:rsidRDefault="00000000">
                    <w:pPr>
                      <w:jc w:val="center"/>
                    </w:pPr>
                    <w:r>
                      <w:rPr>
                        <w:rFonts w:hint="eastAsia"/>
                      </w:rPr>
                      <w:t>计提比例</w:t>
                    </w:r>
                    <w:r>
                      <w:t>(%)</w:t>
                    </w:r>
                  </w:p>
                </w:tc>
              </w:sdtContent>
            </w:sdt>
            <w:tc>
              <w:tcPr>
                <w:tcW w:w="850" w:type="dxa"/>
                <w:vMerge/>
                <w:tcBorders>
                  <w:left w:val="single" w:sz="4" w:space="0" w:color="auto"/>
                  <w:bottom w:val="single" w:sz="4" w:space="0" w:color="auto"/>
                  <w:right w:val="single" w:sz="4" w:space="0" w:color="auto"/>
                </w:tcBorders>
                <w:vAlign w:val="center"/>
              </w:tcPr>
              <w:p w14:paraId="567A5935" w14:textId="77777777" w:rsidR="00B035B5" w:rsidRDefault="00B035B5">
                <w:pPr>
                  <w:jc w:val="center"/>
                </w:pPr>
              </w:p>
            </w:tc>
            <w:sdt>
              <w:sdtPr>
                <w:tag w:val="_PLD_a5c1af5c86d545b993971c3da029159d"/>
                <w:id w:val="507491334"/>
                <w:lock w:val="sdtLocked"/>
              </w:sdtPr>
              <w:sdtContent>
                <w:tc>
                  <w:tcPr>
                    <w:tcW w:w="991" w:type="dxa"/>
                    <w:tcBorders>
                      <w:left w:val="single" w:sz="4" w:space="0" w:color="auto"/>
                      <w:bottom w:val="single" w:sz="4" w:space="0" w:color="auto"/>
                      <w:right w:val="single" w:sz="4" w:space="0" w:color="auto"/>
                    </w:tcBorders>
                    <w:vAlign w:val="center"/>
                  </w:tcPr>
                  <w:p w14:paraId="2EBD26D6" w14:textId="77777777" w:rsidR="00B035B5" w:rsidRDefault="00000000">
                    <w:pPr>
                      <w:jc w:val="center"/>
                    </w:pPr>
                    <w:r>
                      <w:rPr>
                        <w:rFonts w:hint="eastAsia"/>
                      </w:rPr>
                      <w:t>金额</w:t>
                    </w:r>
                  </w:p>
                </w:tc>
              </w:sdtContent>
            </w:sdt>
            <w:sdt>
              <w:sdtPr>
                <w:tag w:val="_PLD_fd80073c74724a799d0de2171d95f241"/>
                <w:id w:val="-1062248967"/>
                <w:lock w:val="sdtLocked"/>
              </w:sdtPr>
              <w:sdtContent>
                <w:tc>
                  <w:tcPr>
                    <w:tcW w:w="708" w:type="dxa"/>
                    <w:tcBorders>
                      <w:left w:val="single" w:sz="4" w:space="0" w:color="auto"/>
                      <w:bottom w:val="single" w:sz="4" w:space="0" w:color="auto"/>
                      <w:right w:val="single" w:sz="4" w:space="0" w:color="auto"/>
                    </w:tcBorders>
                    <w:vAlign w:val="center"/>
                  </w:tcPr>
                  <w:p w14:paraId="2987BEC1" w14:textId="77777777" w:rsidR="00B035B5" w:rsidRDefault="00000000">
                    <w:pPr>
                      <w:jc w:val="center"/>
                    </w:pPr>
                    <w:r>
                      <w:rPr>
                        <w:rFonts w:hint="eastAsia"/>
                      </w:rPr>
                      <w:t>比例</w:t>
                    </w:r>
                    <w:r>
                      <w:t>(%)</w:t>
                    </w:r>
                  </w:p>
                </w:tc>
              </w:sdtContent>
            </w:sdt>
            <w:sdt>
              <w:sdtPr>
                <w:tag w:val="_PLD_917059b3ee7f4b52afe8c3fa58f3e369"/>
                <w:id w:val="1758245010"/>
                <w:lock w:val="sdtLocked"/>
              </w:sdtPr>
              <w:sdtContent>
                <w:tc>
                  <w:tcPr>
                    <w:tcW w:w="845" w:type="dxa"/>
                    <w:tcBorders>
                      <w:left w:val="single" w:sz="4" w:space="0" w:color="auto"/>
                      <w:bottom w:val="single" w:sz="4" w:space="0" w:color="auto"/>
                      <w:right w:val="single" w:sz="4" w:space="0" w:color="auto"/>
                    </w:tcBorders>
                    <w:vAlign w:val="center"/>
                  </w:tcPr>
                  <w:p w14:paraId="57ADB1E0" w14:textId="77777777" w:rsidR="00B035B5" w:rsidRDefault="00000000">
                    <w:pPr>
                      <w:jc w:val="center"/>
                    </w:pPr>
                    <w:r>
                      <w:rPr>
                        <w:rFonts w:hint="eastAsia"/>
                      </w:rPr>
                      <w:t>金额</w:t>
                    </w:r>
                  </w:p>
                </w:tc>
              </w:sdtContent>
            </w:sdt>
            <w:sdt>
              <w:sdtPr>
                <w:tag w:val="_PLD_ea90ccc029834397956c79bbe869d343"/>
                <w:id w:val="1158504937"/>
                <w:lock w:val="sdtLocked"/>
              </w:sdtPr>
              <w:sdtContent>
                <w:tc>
                  <w:tcPr>
                    <w:tcW w:w="575" w:type="dxa"/>
                    <w:tcBorders>
                      <w:left w:val="single" w:sz="4" w:space="0" w:color="auto"/>
                      <w:bottom w:val="single" w:sz="4" w:space="0" w:color="auto"/>
                      <w:right w:val="single" w:sz="4" w:space="0" w:color="auto"/>
                    </w:tcBorders>
                    <w:vAlign w:val="center"/>
                  </w:tcPr>
                  <w:p w14:paraId="3D8DCE51" w14:textId="77777777" w:rsidR="00B035B5" w:rsidRDefault="00000000">
                    <w:pPr>
                      <w:jc w:val="center"/>
                    </w:pPr>
                    <w:r>
                      <w:rPr>
                        <w:rFonts w:hint="eastAsia"/>
                      </w:rPr>
                      <w:t>计提比例</w:t>
                    </w:r>
                    <w:r>
                      <w:t>(%)</w:t>
                    </w:r>
                  </w:p>
                </w:tc>
              </w:sdtContent>
            </w:sdt>
            <w:tc>
              <w:tcPr>
                <w:tcW w:w="1067" w:type="dxa"/>
                <w:vMerge/>
                <w:tcBorders>
                  <w:left w:val="single" w:sz="4" w:space="0" w:color="auto"/>
                  <w:bottom w:val="single" w:sz="4" w:space="0" w:color="auto"/>
                  <w:right w:val="single" w:sz="4" w:space="0" w:color="auto"/>
                </w:tcBorders>
              </w:tcPr>
              <w:p w14:paraId="0430E181" w14:textId="77777777" w:rsidR="00B035B5" w:rsidRDefault="00B035B5">
                <w:pPr>
                  <w:jc w:val="center"/>
                </w:pPr>
              </w:p>
            </w:tc>
          </w:tr>
          <w:tr w:rsidR="00B035B5" w14:paraId="265857C7" w14:textId="77777777">
            <w:trPr>
              <w:cantSplit/>
            </w:trPr>
            <w:sdt>
              <w:sdtPr>
                <w:rPr>
                  <w:rFonts w:asciiTheme="minorEastAsia" w:eastAsiaTheme="minorEastAsia" w:hAnsiTheme="minorEastAsia"/>
                  <w:sz w:val="18"/>
                  <w:szCs w:val="18"/>
                </w:rPr>
                <w:tag w:val="_PLD_d8f2e8353bc54fe8b730d8cdf873f57c"/>
                <w:id w:val="-1999870734"/>
                <w:lock w:val="sdtLocked"/>
              </w:sdtPr>
              <w:sdtContent>
                <w:tc>
                  <w:tcPr>
                    <w:tcW w:w="740" w:type="dxa"/>
                    <w:tcBorders>
                      <w:top w:val="single" w:sz="4" w:space="0" w:color="auto"/>
                      <w:left w:val="single" w:sz="4" w:space="0" w:color="auto"/>
                      <w:bottom w:val="single" w:sz="4" w:space="0" w:color="auto"/>
                      <w:right w:val="single" w:sz="4" w:space="0" w:color="auto"/>
                    </w:tcBorders>
                  </w:tcPr>
                  <w:p w14:paraId="7822387D"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hint="eastAsia"/>
                        <w:sz w:val="18"/>
                        <w:szCs w:val="18"/>
                      </w:rPr>
                      <w:t>按单项计提坏账准备</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53DE027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4,951,755.60</w:t>
                </w:r>
              </w:p>
            </w:tc>
            <w:tc>
              <w:tcPr>
                <w:tcW w:w="566" w:type="dxa"/>
                <w:tcBorders>
                  <w:top w:val="single" w:sz="4" w:space="0" w:color="auto"/>
                  <w:left w:val="single" w:sz="4" w:space="0" w:color="auto"/>
                  <w:bottom w:val="single" w:sz="4" w:space="0" w:color="auto"/>
                  <w:right w:val="single" w:sz="4" w:space="0" w:color="auto"/>
                </w:tcBorders>
                <w:vAlign w:val="center"/>
              </w:tcPr>
              <w:p w14:paraId="0710FD7A"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14:paraId="31D8E2E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4,951,755.60</w:t>
                </w:r>
              </w:p>
            </w:tc>
            <w:tc>
              <w:tcPr>
                <w:tcW w:w="710" w:type="dxa"/>
                <w:tcBorders>
                  <w:top w:val="single" w:sz="4" w:space="0" w:color="auto"/>
                  <w:left w:val="single" w:sz="4" w:space="0" w:color="auto"/>
                  <w:bottom w:val="single" w:sz="4" w:space="0" w:color="auto"/>
                  <w:right w:val="single" w:sz="4" w:space="0" w:color="auto"/>
                </w:tcBorders>
                <w:vAlign w:val="center"/>
              </w:tcPr>
              <w:p w14:paraId="68865B0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14:paraId="055E75C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0</w:t>
                </w:r>
              </w:p>
            </w:tc>
            <w:tc>
              <w:tcPr>
                <w:tcW w:w="991" w:type="dxa"/>
                <w:tcBorders>
                  <w:top w:val="single" w:sz="4" w:space="0" w:color="auto"/>
                  <w:left w:val="single" w:sz="4" w:space="0" w:color="auto"/>
                  <w:bottom w:val="single" w:sz="4" w:space="0" w:color="auto"/>
                  <w:right w:val="single" w:sz="4" w:space="0" w:color="auto"/>
                </w:tcBorders>
                <w:vAlign w:val="center"/>
              </w:tcPr>
              <w:p w14:paraId="13D93E8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4,951,755.60</w:t>
                </w:r>
              </w:p>
            </w:tc>
            <w:tc>
              <w:tcPr>
                <w:tcW w:w="708" w:type="dxa"/>
                <w:tcBorders>
                  <w:top w:val="single" w:sz="4" w:space="0" w:color="auto"/>
                  <w:left w:val="single" w:sz="4" w:space="0" w:color="auto"/>
                  <w:bottom w:val="single" w:sz="4" w:space="0" w:color="auto"/>
                  <w:right w:val="single" w:sz="4" w:space="0" w:color="auto"/>
                </w:tcBorders>
                <w:vAlign w:val="center"/>
              </w:tcPr>
              <w:p w14:paraId="1040250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1.16</w:t>
                </w:r>
              </w:p>
            </w:tc>
            <w:tc>
              <w:tcPr>
                <w:tcW w:w="845" w:type="dxa"/>
                <w:tcBorders>
                  <w:top w:val="single" w:sz="4" w:space="0" w:color="auto"/>
                  <w:left w:val="single" w:sz="4" w:space="0" w:color="auto"/>
                  <w:bottom w:val="single" w:sz="4" w:space="0" w:color="auto"/>
                  <w:right w:val="single" w:sz="4" w:space="0" w:color="auto"/>
                </w:tcBorders>
                <w:vAlign w:val="center"/>
              </w:tcPr>
              <w:p w14:paraId="07D90D3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4,951,755.60</w:t>
                </w:r>
              </w:p>
            </w:tc>
            <w:tc>
              <w:tcPr>
                <w:tcW w:w="575" w:type="dxa"/>
                <w:tcBorders>
                  <w:top w:val="single" w:sz="4" w:space="0" w:color="auto"/>
                  <w:left w:val="single" w:sz="4" w:space="0" w:color="auto"/>
                  <w:bottom w:val="single" w:sz="4" w:space="0" w:color="auto"/>
                  <w:right w:val="single" w:sz="4" w:space="0" w:color="auto"/>
                </w:tcBorders>
                <w:vAlign w:val="center"/>
              </w:tcPr>
              <w:p w14:paraId="2CDC5C4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100</w:t>
                </w:r>
              </w:p>
            </w:tc>
            <w:tc>
              <w:tcPr>
                <w:tcW w:w="1067" w:type="dxa"/>
                <w:tcBorders>
                  <w:top w:val="single" w:sz="4" w:space="0" w:color="auto"/>
                  <w:left w:val="single" w:sz="4" w:space="0" w:color="auto"/>
                  <w:bottom w:val="single" w:sz="4" w:space="0" w:color="auto"/>
                  <w:right w:val="single" w:sz="4" w:space="0" w:color="auto"/>
                </w:tcBorders>
                <w:vAlign w:val="center"/>
              </w:tcPr>
              <w:p w14:paraId="1CCE0311" w14:textId="77777777" w:rsidR="00B035B5" w:rsidRDefault="00B035B5">
                <w:pPr>
                  <w:jc w:val="right"/>
                  <w:rPr>
                    <w:rFonts w:asciiTheme="minorEastAsia" w:eastAsiaTheme="minorEastAsia" w:hAnsiTheme="minorEastAsia"/>
                    <w:sz w:val="18"/>
                    <w:szCs w:val="18"/>
                  </w:rPr>
                </w:pPr>
              </w:p>
            </w:tc>
          </w:tr>
          <w:tr w:rsidR="00B035B5" w14:paraId="08E3155C" w14:textId="77777777">
            <w:trPr>
              <w:cantSplit/>
            </w:trPr>
            <w:sdt>
              <w:sdtPr>
                <w:rPr>
                  <w:rFonts w:asciiTheme="minorEastAsia" w:eastAsiaTheme="minorEastAsia" w:hAnsiTheme="minorEastAsia"/>
                  <w:sz w:val="18"/>
                  <w:szCs w:val="18"/>
                </w:rPr>
                <w:tag w:val="_PLD_8ec8b92b0ab24a78ae82ff991696133e"/>
                <w:id w:val="-92873003"/>
                <w:lock w:val="sdtLocked"/>
              </w:sdtPr>
              <w:sdtContent>
                <w:tc>
                  <w:tcPr>
                    <w:tcW w:w="8895" w:type="dxa"/>
                    <w:gridSpan w:val="11"/>
                    <w:tcBorders>
                      <w:top w:val="single" w:sz="4" w:space="0" w:color="auto"/>
                      <w:left w:val="single" w:sz="4" w:space="0" w:color="auto"/>
                      <w:bottom w:val="single" w:sz="4" w:space="0" w:color="auto"/>
                      <w:right w:val="single" w:sz="4" w:space="0" w:color="auto"/>
                    </w:tcBorders>
                  </w:tcPr>
                  <w:p w14:paraId="262C3467"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hint="eastAsia"/>
                        <w:sz w:val="18"/>
                        <w:szCs w:val="18"/>
                      </w:rPr>
                      <w:t>其中：</w:t>
                    </w:r>
                  </w:p>
                </w:tc>
              </w:sdtContent>
            </w:sdt>
          </w:tr>
          <w:tr w:rsidR="00B035B5" w14:paraId="150F2E5E" w14:textId="77777777">
            <w:trPr>
              <w:cantSplit/>
            </w:trPr>
            <w:sdt>
              <w:sdtPr>
                <w:rPr>
                  <w:rFonts w:asciiTheme="minorEastAsia" w:eastAsiaTheme="minorEastAsia" w:hAnsiTheme="minorEastAsia"/>
                  <w:sz w:val="18"/>
                  <w:szCs w:val="18"/>
                </w:rPr>
                <w:tag w:val="_PLD_c2fb108392ea494fbb3dda9bd8528dd0"/>
                <w:id w:val="-267768459"/>
                <w:lock w:val="sdtLocked"/>
              </w:sdtPr>
              <w:sdtContent>
                <w:tc>
                  <w:tcPr>
                    <w:tcW w:w="740" w:type="dxa"/>
                    <w:tcBorders>
                      <w:top w:val="single" w:sz="4" w:space="0" w:color="auto"/>
                      <w:left w:val="single" w:sz="4" w:space="0" w:color="auto"/>
                      <w:bottom w:val="single" w:sz="4" w:space="0" w:color="auto"/>
                      <w:right w:val="single" w:sz="4" w:space="0" w:color="auto"/>
                    </w:tcBorders>
                    <w:vAlign w:val="center"/>
                  </w:tcPr>
                  <w:p w14:paraId="0AB717E8"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hint="eastAsia"/>
                        <w:sz w:val="18"/>
                        <w:szCs w:val="18"/>
                      </w:rPr>
                      <w:t>按组合计提坏账准备</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2D1CDC9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481,284,580.75</w:t>
                </w:r>
              </w:p>
            </w:tc>
            <w:tc>
              <w:tcPr>
                <w:tcW w:w="566" w:type="dxa"/>
                <w:tcBorders>
                  <w:top w:val="single" w:sz="4" w:space="0" w:color="auto"/>
                  <w:left w:val="single" w:sz="4" w:space="0" w:color="auto"/>
                  <w:bottom w:val="single" w:sz="4" w:space="0" w:color="auto"/>
                  <w:right w:val="single" w:sz="4" w:space="0" w:color="auto"/>
                </w:tcBorders>
                <w:vAlign w:val="center"/>
              </w:tcPr>
              <w:p w14:paraId="4746BD3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98.98</w:t>
                </w:r>
              </w:p>
            </w:tc>
            <w:tc>
              <w:tcPr>
                <w:tcW w:w="993" w:type="dxa"/>
                <w:tcBorders>
                  <w:top w:val="single" w:sz="4" w:space="0" w:color="auto"/>
                  <w:left w:val="single" w:sz="4" w:space="0" w:color="auto"/>
                  <w:bottom w:val="single" w:sz="4" w:space="0" w:color="auto"/>
                  <w:right w:val="single" w:sz="4" w:space="0" w:color="auto"/>
                </w:tcBorders>
                <w:vAlign w:val="center"/>
              </w:tcPr>
              <w:p w14:paraId="7FD570D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28,978,857.64</w:t>
                </w:r>
              </w:p>
            </w:tc>
            <w:tc>
              <w:tcPr>
                <w:tcW w:w="710" w:type="dxa"/>
                <w:tcBorders>
                  <w:top w:val="single" w:sz="4" w:space="0" w:color="auto"/>
                  <w:left w:val="single" w:sz="4" w:space="0" w:color="auto"/>
                  <w:bottom w:val="single" w:sz="4" w:space="0" w:color="auto"/>
                  <w:right w:val="single" w:sz="4" w:space="0" w:color="auto"/>
                </w:tcBorders>
                <w:vAlign w:val="center"/>
              </w:tcPr>
              <w:p w14:paraId="3A57F3F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6.02</w:t>
                </w:r>
              </w:p>
            </w:tc>
            <w:tc>
              <w:tcPr>
                <w:tcW w:w="850" w:type="dxa"/>
                <w:tcBorders>
                  <w:top w:val="single" w:sz="4" w:space="0" w:color="auto"/>
                  <w:left w:val="single" w:sz="4" w:space="0" w:color="auto"/>
                  <w:bottom w:val="single" w:sz="4" w:space="0" w:color="auto"/>
                  <w:right w:val="single" w:sz="4" w:space="0" w:color="auto"/>
                </w:tcBorders>
                <w:vAlign w:val="center"/>
              </w:tcPr>
              <w:p w14:paraId="5B36A27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452,305,723.11</w:t>
                </w:r>
              </w:p>
            </w:tc>
            <w:tc>
              <w:tcPr>
                <w:tcW w:w="991" w:type="dxa"/>
                <w:tcBorders>
                  <w:top w:val="single" w:sz="4" w:space="0" w:color="auto"/>
                  <w:left w:val="single" w:sz="4" w:space="0" w:color="auto"/>
                  <w:bottom w:val="single" w:sz="4" w:space="0" w:color="auto"/>
                  <w:right w:val="single" w:sz="4" w:space="0" w:color="auto"/>
                </w:tcBorders>
                <w:vAlign w:val="center"/>
              </w:tcPr>
              <w:p w14:paraId="5A04A73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422,502,685.47</w:t>
                </w:r>
              </w:p>
            </w:tc>
            <w:tc>
              <w:tcPr>
                <w:tcW w:w="708" w:type="dxa"/>
                <w:tcBorders>
                  <w:top w:val="single" w:sz="4" w:space="0" w:color="auto"/>
                  <w:left w:val="single" w:sz="4" w:space="0" w:color="auto"/>
                  <w:bottom w:val="single" w:sz="4" w:space="0" w:color="auto"/>
                  <w:right w:val="single" w:sz="4" w:space="0" w:color="auto"/>
                </w:tcBorders>
                <w:vAlign w:val="center"/>
              </w:tcPr>
              <w:p w14:paraId="7F8FFB5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98.84</w:t>
                </w:r>
              </w:p>
            </w:tc>
            <w:tc>
              <w:tcPr>
                <w:tcW w:w="845" w:type="dxa"/>
                <w:tcBorders>
                  <w:top w:val="single" w:sz="4" w:space="0" w:color="auto"/>
                  <w:left w:val="single" w:sz="4" w:space="0" w:color="auto"/>
                  <w:bottom w:val="single" w:sz="4" w:space="0" w:color="auto"/>
                  <w:right w:val="single" w:sz="4" w:space="0" w:color="auto"/>
                </w:tcBorders>
                <w:vAlign w:val="center"/>
              </w:tcPr>
              <w:p w14:paraId="51A9227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33,186,901.55</w:t>
                </w:r>
              </w:p>
            </w:tc>
            <w:tc>
              <w:tcPr>
                <w:tcW w:w="575" w:type="dxa"/>
                <w:tcBorders>
                  <w:top w:val="single" w:sz="4" w:space="0" w:color="auto"/>
                  <w:left w:val="single" w:sz="4" w:space="0" w:color="auto"/>
                  <w:bottom w:val="single" w:sz="4" w:space="0" w:color="auto"/>
                  <w:right w:val="single" w:sz="4" w:space="0" w:color="auto"/>
                </w:tcBorders>
                <w:vAlign w:val="center"/>
              </w:tcPr>
              <w:p w14:paraId="609B6F5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7.85</w:t>
                </w:r>
              </w:p>
            </w:tc>
            <w:tc>
              <w:tcPr>
                <w:tcW w:w="1067" w:type="dxa"/>
                <w:tcBorders>
                  <w:top w:val="single" w:sz="4" w:space="0" w:color="auto"/>
                  <w:left w:val="single" w:sz="4" w:space="0" w:color="auto"/>
                  <w:bottom w:val="single" w:sz="4" w:space="0" w:color="auto"/>
                  <w:right w:val="single" w:sz="4" w:space="0" w:color="auto"/>
                </w:tcBorders>
                <w:vAlign w:val="center"/>
              </w:tcPr>
              <w:p w14:paraId="460A529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389,315,783.92</w:t>
                </w:r>
              </w:p>
            </w:tc>
          </w:tr>
          <w:tr w:rsidR="00B035B5" w14:paraId="015FA338" w14:textId="77777777">
            <w:trPr>
              <w:cantSplit/>
            </w:trPr>
            <w:sdt>
              <w:sdtPr>
                <w:rPr>
                  <w:rFonts w:asciiTheme="minorEastAsia" w:eastAsiaTheme="minorEastAsia" w:hAnsiTheme="minorEastAsia"/>
                  <w:sz w:val="18"/>
                  <w:szCs w:val="18"/>
                </w:rPr>
                <w:tag w:val="_PLD_bd68cdc38a0e426ea1ec99be844140b3"/>
                <w:id w:val="1033226006"/>
                <w:lock w:val="sdtLocked"/>
              </w:sdtPr>
              <w:sdtContent>
                <w:tc>
                  <w:tcPr>
                    <w:tcW w:w="8895" w:type="dxa"/>
                    <w:gridSpan w:val="11"/>
                    <w:tcBorders>
                      <w:top w:val="single" w:sz="4" w:space="0" w:color="auto"/>
                      <w:left w:val="single" w:sz="4" w:space="0" w:color="auto"/>
                      <w:bottom w:val="single" w:sz="4" w:space="0" w:color="auto"/>
                      <w:right w:val="single" w:sz="4" w:space="0" w:color="auto"/>
                    </w:tcBorders>
                  </w:tcPr>
                  <w:p w14:paraId="027298E1" w14:textId="77777777" w:rsidR="00B035B5" w:rsidRDefault="00000000">
                    <w:pPr>
                      <w:rPr>
                        <w:rFonts w:asciiTheme="minorEastAsia" w:eastAsiaTheme="minorEastAsia" w:hAnsiTheme="minorEastAsia"/>
                        <w:sz w:val="18"/>
                        <w:szCs w:val="18"/>
                      </w:rPr>
                    </w:pPr>
                    <w:r>
                      <w:rPr>
                        <w:rFonts w:asciiTheme="minorEastAsia" w:eastAsiaTheme="minorEastAsia" w:hAnsiTheme="minorEastAsia" w:hint="eastAsia"/>
                        <w:sz w:val="18"/>
                        <w:szCs w:val="18"/>
                      </w:rPr>
                      <w:t>其中：</w:t>
                    </w:r>
                  </w:p>
                </w:tc>
              </w:sdtContent>
            </w:sdt>
          </w:tr>
          <w:sdt>
            <w:sdtPr>
              <w:rPr>
                <w:rFonts w:asciiTheme="minorEastAsia" w:eastAsiaTheme="minorEastAsia" w:hAnsiTheme="minorEastAsia"/>
                <w:sz w:val="18"/>
                <w:szCs w:val="18"/>
              </w:rPr>
              <w:alias w:val="按组合计提坏账准备的应收账款明细"/>
              <w:tag w:val="_TUP_d12105eecf1f43bb9d549b5dd7af65bd"/>
              <w:id w:val="-1819877753"/>
              <w:lock w:val="sdtLocked"/>
            </w:sdtPr>
            <w:sdtContent>
              <w:tr w:rsidR="00B035B5" w14:paraId="33E2EA5E" w14:textId="77777777">
                <w:trPr>
                  <w:cantSplit/>
                </w:trPr>
                <w:sdt>
                  <w:sdtPr>
                    <w:rPr>
                      <w:rFonts w:asciiTheme="minorEastAsia" w:eastAsiaTheme="minorEastAsia" w:hAnsiTheme="minorEastAsia"/>
                      <w:sz w:val="18"/>
                      <w:szCs w:val="18"/>
                    </w:rPr>
                    <w:alias w:val="按组合计提坏账准备的应收账款明细-组合名称"/>
                    <w:tag w:val="_GBC_1d1150cff5254d829cba03da56c2e941"/>
                    <w:id w:val="-77993998"/>
                    <w:lock w:val="sdtLocked"/>
                  </w:sdtPr>
                  <w:sdtContent>
                    <w:tc>
                      <w:tcPr>
                        <w:tcW w:w="740" w:type="dxa"/>
                        <w:tcBorders>
                          <w:top w:val="single" w:sz="4" w:space="0" w:color="auto"/>
                          <w:left w:val="single" w:sz="4" w:space="0" w:color="auto"/>
                          <w:bottom w:val="single" w:sz="4" w:space="0" w:color="auto"/>
                          <w:right w:val="single" w:sz="4" w:space="0" w:color="auto"/>
                        </w:tcBorders>
                      </w:tcPr>
                      <w:p w14:paraId="4D0546A7" w14:textId="77777777" w:rsidR="00B035B5" w:rsidRDefault="00000000">
                        <w:pPr>
                          <w:rPr>
                            <w:rFonts w:asciiTheme="minorEastAsia" w:eastAsiaTheme="minorEastAsia" w:hAnsiTheme="minorEastAsia"/>
                            <w:color w:val="808080"/>
                            <w:sz w:val="18"/>
                            <w:szCs w:val="18"/>
                          </w:rPr>
                        </w:pPr>
                        <w:proofErr w:type="gramStart"/>
                        <w:r>
                          <w:rPr>
                            <w:rFonts w:asciiTheme="minorEastAsia" w:eastAsiaTheme="minorEastAsia" w:hAnsiTheme="minorEastAsia" w:hint="eastAsia"/>
                            <w:sz w:val="18"/>
                            <w:szCs w:val="18"/>
                          </w:rPr>
                          <w:t>账</w:t>
                        </w:r>
                        <w:proofErr w:type="gramEnd"/>
                        <w:r>
                          <w:rPr>
                            <w:rFonts w:asciiTheme="minorEastAsia" w:eastAsiaTheme="minorEastAsia" w:hAnsiTheme="minorEastAsia" w:hint="eastAsia"/>
                            <w:sz w:val="18"/>
                            <w:szCs w:val="18"/>
                          </w:rPr>
                          <w:t>龄组合</w:t>
                        </w:r>
                      </w:p>
                    </w:tc>
                  </w:sdtContent>
                </w:sdt>
                <w:tc>
                  <w:tcPr>
                    <w:tcW w:w="850" w:type="dxa"/>
                    <w:tcBorders>
                      <w:top w:val="single" w:sz="4" w:space="0" w:color="auto"/>
                      <w:left w:val="single" w:sz="4" w:space="0" w:color="auto"/>
                      <w:bottom w:val="single" w:sz="4" w:space="0" w:color="auto"/>
                      <w:right w:val="single" w:sz="4" w:space="0" w:color="auto"/>
                    </w:tcBorders>
                  </w:tcPr>
                  <w:p w14:paraId="5E74650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467,762,485.07</w:t>
                    </w:r>
                  </w:p>
                </w:tc>
                <w:tc>
                  <w:tcPr>
                    <w:tcW w:w="566" w:type="dxa"/>
                    <w:tcBorders>
                      <w:top w:val="single" w:sz="4" w:space="0" w:color="auto"/>
                      <w:left w:val="single" w:sz="4" w:space="0" w:color="auto"/>
                      <w:bottom w:val="single" w:sz="4" w:space="0" w:color="auto"/>
                      <w:right w:val="single" w:sz="4" w:space="0" w:color="auto"/>
                    </w:tcBorders>
                  </w:tcPr>
                  <w:p w14:paraId="3255A28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96.20</w:t>
                    </w:r>
                  </w:p>
                </w:tc>
                <w:tc>
                  <w:tcPr>
                    <w:tcW w:w="993" w:type="dxa"/>
                    <w:tcBorders>
                      <w:top w:val="single" w:sz="4" w:space="0" w:color="auto"/>
                      <w:left w:val="single" w:sz="4" w:space="0" w:color="auto"/>
                      <w:bottom w:val="single" w:sz="4" w:space="0" w:color="auto"/>
                      <w:right w:val="single" w:sz="4" w:space="0" w:color="auto"/>
                    </w:tcBorders>
                  </w:tcPr>
                  <w:p w14:paraId="1A47EF3B"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28,978,857.64</w:t>
                    </w:r>
                  </w:p>
                </w:tc>
                <w:tc>
                  <w:tcPr>
                    <w:tcW w:w="710" w:type="dxa"/>
                    <w:tcBorders>
                      <w:top w:val="single" w:sz="4" w:space="0" w:color="auto"/>
                      <w:left w:val="single" w:sz="4" w:space="0" w:color="auto"/>
                      <w:bottom w:val="single" w:sz="4" w:space="0" w:color="auto"/>
                      <w:right w:val="single" w:sz="4" w:space="0" w:color="auto"/>
                    </w:tcBorders>
                  </w:tcPr>
                  <w:p w14:paraId="54B15F0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6.20</w:t>
                    </w:r>
                  </w:p>
                </w:tc>
                <w:tc>
                  <w:tcPr>
                    <w:tcW w:w="850" w:type="dxa"/>
                    <w:tcBorders>
                      <w:top w:val="single" w:sz="4" w:space="0" w:color="auto"/>
                      <w:left w:val="single" w:sz="4" w:space="0" w:color="auto"/>
                      <w:bottom w:val="single" w:sz="4" w:space="0" w:color="auto"/>
                      <w:right w:val="single" w:sz="4" w:space="0" w:color="auto"/>
                    </w:tcBorders>
                  </w:tcPr>
                  <w:p w14:paraId="3397A36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438,783,627.43</w:t>
                    </w:r>
                  </w:p>
                </w:tc>
                <w:tc>
                  <w:tcPr>
                    <w:tcW w:w="991" w:type="dxa"/>
                    <w:tcBorders>
                      <w:top w:val="single" w:sz="4" w:space="0" w:color="auto"/>
                      <w:left w:val="single" w:sz="4" w:space="0" w:color="auto"/>
                      <w:bottom w:val="single" w:sz="4" w:space="0" w:color="auto"/>
                      <w:right w:val="single" w:sz="4" w:space="0" w:color="auto"/>
                    </w:tcBorders>
                  </w:tcPr>
                  <w:p w14:paraId="5B63822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405,144,157.25</w:t>
                    </w:r>
                  </w:p>
                </w:tc>
                <w:tc>
                  <w:tcPr>
                    <w:tcW w:w="708" w:type="dxa"/>
                    <w:tcBorders>
                      <w:top w:val="single" w:sz="4" w:space="0" w:color="auto"/>
                      <w:left w:val="single" w:sz="4" w:space="0" w:color="auto"/>
                      <w:bottom w:val="single" w:sz="4" w:space="0" w:color="auto"/>
                      <w:right w:val="single" w:sz="4" w:space="0" w:color="auto"/>
                    </w:tcBorders>
                  </w:tcPr>
                  <w:p w14:paraId="1385CC32"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94.78</w:t>
                    </w:r>
                  </w:p>
                </w:tc>
                <w:tc>
                  <w:tcPr>
                    <w:tcW w:w="845" w:type="dxa"/>
                    <w:tcBorders>
                      <w:top w:val="single" w:sz="4" w:space="0" w:color="auto"/>
                      <w:left w:val="single" w:sz="4" w:space="0" w:color="auto"/>
                      <w:bottom w:val="single" w:sz="4" w:space="0" w:color="auto"/>
                      <w:right w:val="single" w:sz="4" w:space="0" w:color="auto"/>
                    </w:tcBorders>
                  </w:tcPr>
                  <w:p w14:paraId="0EF75775"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33,186,901.55</w:t>
                    </w:r>
                  </w:p>
                </w:tc>
                <w:tc>
                  <w:tcPr>
                    <w:tcW w:w="575" w:type="dxa"/>
                    <w:tcBorders>
                      <w:top w:val="single" w:sz="4" w:space="0" w:color="auto"/>
                      <w:left w:val="single" w:sz="4" w:space="0" w:color="auto"/>
                      <w:bottom w:val="single" w:sz="4" w:space="0" w:color="auto"/>
                      <w:right w:val="single" w:sz="4" w:space="0" w:color="auto"/>
                    </w:tcBorders>
                  </w:tcPr>
                  <w:p w14:paraId="41E2ED4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8.19</w:t>
                    </w:r>
                  </w:p>
                </w:tc>
                <w:tc>
                  <w:tcPr>
                    <w:tcW w:w="1067" w:type="dxa"/>
                    <w:tcBorders>
                      <w:top w:val="single" w:sz="4" w:space="0" w:color="auto"/>
                      <w:left w:val="single" w:sz="4" w:space="0" w:color="auto"/>
                      <w:bottom w:val="single" w:sz="4" w:space="0" w:color="auto"/>
                      <w:right w:val="single" w:sz="4" w:space="0" w:color="auto"/>
                    </w:tcBorders>
                  </w:tcPr>
                  <w:p w14:paraId="39B6C65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371,957,255.70</w:t>
                    </w:r>
                  </w:p>
                </w:tc>
              </w:tr>
            </w:sdtContent>
          </w:sdt>
          <w:sdt>
            <w:sdtPr>
              <w:rPr>
                <w:rFonts w:asciiTheme="minorEastAsia" w:eastAsiaTheme="minorEastAsia" w:hAnsiTheme="minorEastAsia"/>
                <w:sz w:val="18"/>
                <w:szCs w:val="18"/>
              </w:rPr>
              <w:alias w:val="按组合计提坏账准备的应收账款明细"/>
              <w:tag w:val="_TUP_d12105eecf1f43bb9d549b5dd7af65bd"/>
              <w:id w:val="-505905808"/>
              <w:lock w:val="sdtLocked"/>
            </w:sdtPr>
            <w:sdtContent>
              <w:tr w:rsidR="00B035B5" w14:paraId="105FAB26" w14:textId="77777777">
                <w:trPr>
                  <w:cantSplit/>
                </w:trPr>
                <w:sdt>
                  <w:sdtPr>
                    <w:rPr>
                      <w:rFonts w:asciiTheme="minorEastAsia" w:eastAsiaTheme="minorEastAsia" w:hAnsiTheme="minorEastAsia"/>
                      <w:sz w:val="18"/>
                      <w:szCs w:val="18"/>
                    </w:rPr>
                    <w:alias w:val="按组合计提坏账准备的应收账款明细-组合名称"/>
                    <w:tag w:val="_GBC_1d1150cff5254d829cba03da56c2e941"/>
                    <w:id w:val="1361931887"/>
                    <w:lock w:val="sdtLocked"/>
                  </w:sdtPr>
                  <w:sdtContent>
                    <w:tc>
                      <w:tcPr>
                        <w:tcW w:w="740" w:type="dxa"/>
                        <w:tcBorders>
                          <w:top w:val="single" w:sz="4" w:space="0" w:color="auto"/>
                          <w:left w:val="single" w:sz="4" w:space="0" w:color="auto"/>
                          <w:bottom w:val="single" w:sz="4" w:space="0" w:color="auto"/>
                          <w:right w:val="single" w:sz="4" w:space="0" w:color="auto"/>
                        </w:tcBorders>
                      </w:tcPr>
                      <w:p w14:paraId="2345E2EE" w14:textId="77777777" w:rsidR="00B035B5" w:rsidRDefault="00000000">
                        <w:pPr>
                          <w:rPr>
                            <w:rFonts w:asciiTheme="minorEastAsia" w:eastAsiaTheme="minorEastAsia" w:hAnsiTheme="minorEastAsia"/>
                            <w:color w:val="808080"/>
                            <w:sz w:val="18"/>
                            <w:szCs w:val="18"/>
                          </w:rPr>
                        </w:pPr>
                        <w:r>
                          <w:rPr>
                            <w:rFonts w:asciiTheme="minorEastAsia" w:eastAsiaTheme="minorEastAsia" w:hAnsiTheme="minorEastAsia" w:hint="eastAsia"/>
                            <w:sz w:val="18"/>
                            <w:szCs w:val="18"/>
                          </w:rPr>
                          <w:t>内部组合</w:t>
                        </w:r>
                      </w:p>
                    </w:tc>
                  </w:sdtContent>
                </w:sdt>
                <w:tc>
                  <w:tcPr>
                    <w:tcW w:w="850" w:type="dxa"/>
                    <w:tcBorders>
                      <w:top w:val="single" w:sz="4" w:space="0" w:color="auto"/>
                      <w:left w:val="single" w:sz="4" w:space="0" w:color="auto"/>
                      <w:bottom w:val="single" w:sz="4" w:space="0" w:color="auto"/>
                      <w:right w:val="single" w:sz="4" w:space="0" w:color="auto"/>
                    </w:tcBorders>
                  </w:tcPr>
                  <w:p w14:paraId="4B1F8293"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13,522,095.68</w:t>
                    </w:r>
                  </w:p>
                </w:tc>
                <w:tc>
                  <w:tcPr>
                    <w:tcW w:w="566" w:type="dxa"/>
                    <w:tcBorders>
                      <w:top w:val="single" w:sz="4" w:space="0" w:color="auto"/>
                      <w:left w:val="single" w:sz="4" w:space="0" w:color="auto"/>
                      <w:bottom w:val="single" w:sz="4" w:space="0" w:color="auto"/>
                      <w:right w:val="single" w:sz="4" w:space="0" w:color="auto"/>
                    </w:tcBorders>
                  </w:tcPr>
                  <w:p w14:paraId="12E13180"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2.78</w:t>
                    </w:r>
                  </w:p>
                </w:tc>
                <w:tc>
                  <w:tcPr>
                    <w:tcW w:w="993" w:type="dxa"/>
                    <w:tcBorders>
                      <w:top w:val="single" w:sz="4" w:space="0" w:color="auto"/>
                      <w:left w:val="single" w:sz="4" w:space="0" w:color="auto"/>
                      <w:bottom w:val="single" w:sz="4" w:space="0" w:color="auto"/>
                      <w:right w:val="single" w:sz="4" w:space="0" w:color="auto"/>
                    </w:tcBorders>
                  </w:tcPr>
                  <w:p w14:paraId="6434A4C9" w14:textId="77777777" w:rsidR="00B035B5" w:rsidRDefault="00B035B5">
                    <w:pPr>
                      <w:jc w:val="right"/>
                      <w:rPr>
                        <w:rFonts w:asciiTheme="minorEastAsia" w:eastAsiaTheme="minorEastAsia" w:hAnsiTheme="minorEastAsia"/>
                        <w:sz w:val="18"/>
                        <w:szCs w:val="18"/>
                      </w:rPr>
                    </w:pPr>
                  </w:p>
                </w:tc>
                <w:tc>
                  <w:tcPr>
                    <w:tcW w:w="710" w:type="dxa"/>
                    <w:tcBorders>
                      <w:top w:val="single" w:sz="4" w:space="0" w:color="auto"/>
                      <w:left w:val="single" w:sz="4" w:space="0" w:color="auto"/>
                      <w:bottom w:val="single" w:sz="4" w:space="0" w:color="auto"/>
                      <w:right w:val="single" w:sz="4" w:space="0" w:color="auto"/>
                    </w:tcBorders>
                  </w:tcPr>
                  <w:p w14:paraId="52A29014" w14:textId="77777777" w:rsidR="00B035B5" w:rsidRDefault="00B035B5">
                    <w:pPr>
                      <w:jc w:val="right"/>
                      <w:rPr>
                        <w:rFonts w:asciiTheme="minorEastAsia" w:eastAsiaTheme="minorEastAsia" w:hAnsi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14:paraId="417E400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13,522,095.68</w:t>
                    </w:r>
                  </w:p>
                </w:tc>
                <w:tc>
                  <w:tcPr>
                    <w:tcW w:w="991" w:type="dxa"/>
                    <w:tcBorders>
                      <w:top w:val="single" w:sz="4" w:space="0" w:color="auto"/>
                      <w:left w:val="single" w:sz="4" w:space="0" w:color="auto"/>
                      <w:bottom w:val="single" w:sz="4" w:space="0" w:color="auto"/>
                      <w:right w:val="single" w:sz="4" w:space="0" w:color="auto"/>
                    </w:tcBorders>
                  </w:tcPr>
                  <w:p w14:paraId="236B5AE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17,358,528.22</w:t>
                    </w:r>
                  </w:p>
                </w:tc>
                <w:tc>
                  <w:tcPr>
                    <w:tcW w:w="708" w:type="dxa"/>
                    <w:tcBorders>
                      <w:top w:val="single" w:sz="4" w:space="0" w:color="auto"/>
                      <w:left w:val="single" w:sz="4" w:space="0" w:color="auto"/>
                      <w:bottom w:val="single" w:sz="4" w:space="0" w:color="auto"/>
                      <w:right w:val="single" w:sz="4" w:space="0" w:color="auto"/>
                    </w:tcBorders>
                  </w:tcPr>
                  <w:p w14:paraId="688B549D"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4.06</w:t>
                    </w:r>
                  </w:p>
                </w:tc>
                <w:tc>
                  <w:tcPr>
                    <w:tcW w:w="845" w:type="dxa"/>
                    <w:tcBorders>
                      <w:top w:val="single" w:sz="4" w:space="0" w:color="auto"/>
                      <w:left w:val="single" w:sz="4" w:space="0" w:color="auto"/>
                      <w:bottom w:val="single" w:sz="4" w:space="0" w:color="auto"/>
                      <w:right w:val="single" w:sz="4" w:space="0" w:color="auto"/>
                    </w:tcBorders>
                  </w:tcPr>
                  <w:p w14:paraId="4439FF2D" w14:textId="77777777" w:rsidR="00B035B5" w:rsidRDefault="00B035B5">
                    <w:pPr>
                      <w:jc w:val="right"/>
                      <w:rPr>
                        <w:rFonts w:asciiTheme="minorEastAsia" w:eastAsiaTheme="minorEastAsia" w:hAnsiTheme="minorEastAsia"/>
                        <w:sz w:val="18"/>
                        <w:szCs w:val="18"/>
                      </w:rPr>
                    </w:pPr>
                  </w:p>
                </w:tc>
                <w:tc>
                  <w:tcPr>
                    <w:tcW w:w="575" w:type="dxa"/>
                    <w:tcBorders>
                      <w:top w:val="single" w:sz="4" w:space="0" w:color="auto"/>
                      <w:left w:val="single" w:sz="4" w:space="0" w:color="auto"/>
                      <w:bottom w:val="single" w:sz="4" w:space="0" w:color="auto"/>
                      <w:right w:val="single" w:sz="4" w:space="0" w:color="auto"/>
                    </w:tcBorders>
                  </w:tcPr>
                  <w:p w14:paraId="7FFF29A6" w14:textId="77777777" w:rsidR="00B035B5" w:rsidRDefault="00B035B5">
                    <w:pPr>
                      <w:jc w:val="right"/>
                      <w:rPr>
                        <w:rFonts w:asciiTheme="minorEastAsia" w:eastAsiaTheme="minorEastAsia" w:hAnsiTheme="minorEastAsia"/>
                        <w:sz w:val="18"/>
                        <w:szCs w:val="18"/>
                      </w:rPr>
                    </w:pPr>
                  </w:p>
                </w:tc>
                <w:tc>
                  <w:tcPr>
                    <w:tcW w:w="1067" w:type="dxa"/>
                    <w:tcBorders>
                      <w:top w:val="single" w:sz="4" w:space="0" w:color="auto"/>
                      <w:left w:val="single" w:sz="4" w:space="0" w:color="auto"/>
                      <w:bottom w:val="single" w:sz="4" w:space="0" w:color="auto"/>
                      <w:right w:val="single" w:sz="4" w:space="0" w:color="auto"/>
                    </w:tcBorders>
                  </w:tcPr>
                  <w:p w14:paraId="7AEDD05E"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17,358,528.22</w:t>
                    </w:r>
                  </w:p>
                </w:tc>
              </w:tr>
            </w:sdtContent>
          </w:sdt>
          <w:tr w:rsidR="00B035B5" w14:paraId="1E55E0D6" w14:textId="77777777">
            <w:trPr>
              <w:cantSplit/>
            </w:trPr>
            <w:sdt>
              <w:sdtPr>
                <w:rPr>
                  <w:rFonts w:asciiTheme="minorEastAsia" w:eastAsiaTheme="minorEastAsia" w:hAnsiTheme="minorEastAsia"/>
                  <w:sz w:val="18"/>
                  <w:szCs w:val="18"/>
                </w:rPr>
                <w:tag w:val="_PLD_da40eb921a044acabfd44df1104701c2"/>
                <w:id w:val="2114162135"/>
                <w:lock w:val="sdtLocked"/>
              </w:sdtPr>
              <w:sdtContent>
                <w:tc>
                  <w:tcPr>
                    <w:tcW w:w="740" w:type="dxa"/>
                    <w:tcBorders>
                      <w:top w:val="single" w:sz="4" w:space="0" w:color="auto"/>
                      <w:left w:val="single" w:sz="4" w:space="0" w:color="auto"/>
                      <w:bottom w:val="single" w:sz="4" w:space="0" w:color="auto"/>
                      <w:right w:val="single" w:sz="4" w:space="0" w:color="auto"/>
                    </w:tcBorders>
                    <w:vAlign w:val="center"/>
                  </w:tcPr>
                  <w:p w14:paraId="4135942A" w14:textId="77777777" w:rsidR="00B035B5" w:rsidRDefault="00000000">
                    <w:pPr>
                      <w:autoSpaceDE w:val="0"/>
                      <w:autoSpaceDN w:val="0"/>
                      <w:adjustRightIn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合计</w:t>
                    </w:r>
                  </w:p>
                </w:tc>
              </w:sdtContent>
            </w:sdt>
            <w:tc>
              <w:tcPr>
                <w:tcW w:w="850" w:type="dxa"/>
                <w:tcBorders>
                  <w:top w:val="single" w:sz="4" w:space="0" w:color="auto"/>
                  <w:left w:val="single" w:sz="4" w:space="0" w:color="auto"/>
                  <w:bottom w:val="single" w:sz="4" w:space="0" w:color="auto"/>
                  <w:right w:val="single" w:sz="4" w:space="0" w:color="auto"/>
                </w:tcBorders>
              </w:tcPr>
              <w:p w14:paraId="3F81F469"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486,236,336.35</w:t>
                </w:r>
              </w:p>
            </w:tc>
            <w:tc>
              <w:tcPr>
                <w:tcW w:w="566" w:type="dxa"/>
                <w:tcBorders>
                  <w:top w:val="single" w:sz="4" w:space="0" w:color="auto"/>
                  <w:left w:val="single" w:sz="4" w:space="0" w:color="auto"/>
                  <w:bottom w:val="single" w:sz="4" w:space="0" w:color="auto"/>
                  <w:right w:val="single" w:sz="4" w:space="0" w:color="auto"/>
                </w:tcBorders>
              </w:tcPr>
              <w:p w14:paraId="778A4239" w14:textId="77777777" w:rsidR="00B035B5" w:rsidRDefault="000000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c>
              <w:tcPr>
                <w:tcW w:w="993" w:type="dxa"/>
                <w:tcBorders>
                  <w:top w:val="single" w:sz="4" w:space="0" w:color="auto"/>
                  <w:left w:val="single" w:sz="4" w:space="0" w:color="auto"/>
                  <w:bottom w:val="single" w:sz="4" w:space="0" w:color="auto"/>
                  <w:right w:val="single" w:sz="4" w:space="0" w:color="auto"/>
                </w:tcBorders>
              </w:tcPr>
              <w:p w14:paraId="0E1B7BFF"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33,930,613.24</w:t>
                </w:r>
              </w:p>
            </w:tc>
            <w:tc>
              <w:tcPr>
                <w:tcW w:w="710" w:type="dxa"/>
                <w:tcBorders>
                  <w:top w:val="single" w:sz="4" w:space="0" w:color="auto"/>
                  <w:left w:val="single" w:sz="4" w:space="0" w:color="auto"/>
                  <w:bottom w:val="single" w:sz="4" w:space="0" w:color="auto"/>
                  <w:right w:val="single" w:sz="4" w:space="0" w:color="auto"/>
                </w:tcBorders>
              </w:tcPr>
              <w:p w14:paraId="4F709FB5" w14:textId="77777777" w:rsidR="00B035B5" w:rsidRDefault="000000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6.98</w:t>
                </w:r>
              </w:p>
            </w:tc>
            <w:tc>
              <w:tcPr>
                <w:tcW w:w="850" w:type="dxa"/>
                <w:tcBorders>
                  <w:top w:val="single" w:sz="4" w:space="0" w:color="auto"/>
                  <w:left w:val="single" w:sz="4" w:space="0" w:color="auto"/>
                  <w:bottom w:val="single" w:sz="4" w:space="0" w:color="auto"/>
                  <w:right w:val="single" w:sz="4" w:space="0" w:color="auto"/>
                </w:tcBorders>
              </w:tcPr>
              <w:p w14:paraId="2EABB3D4"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452,305,723.11</w:t>
                </w:r>
              </w:p>
            </w:tc>
            <w:tc>
              <w:tcPr>
                <w:tcW w:w="991" w:type="dxa"/>
                <w:tcBorders>
                  <w:top w:val="single" w:sz="4" w:space="0" w:color="auto"/>
                  <w:left w:val="single" w:sz="4" w:space="0" w:color="auto"/>
                  <w:bottom w:val="single" w:sz="4" w:space="0" w:color="auto"/>
                  <w:right w:val="single" w:sz="4" w:space="0" w:color="auto"/>
                </w:tcBorders>
              </w:tcPr>
              <w:p w14:paraId="0C1E9406"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427,454,441.07</w:t>
                </w:r>
              </w:p>
            </w:tc>
            <w:tc>
              <w:tcPr>
                <w:tcW w:w="708" w:type="dxa"/>
                <w:tcBorders>
                  <w:top w:val="single" w:sz="4" w:space="0" w:color="auto"/>
                  <w:left w:val="single" w:sz="4" w:space="0" w:color="auto"/>
                  <w:bottom w:val="single" w:sz="4" w:space="0" w:color="auto"/>
                  <w:right w:val="single" w:sz="4" w:space="0" w:color="auto"/>
                </w:tcBorders>
              </w:tcPr>
              <w:p w14:paraId="0C217303" w14:textId="77777777" w:rsidR="00B035B5" w:rsidRDefault="000000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100.00</w:t>
                </w:r>
              </w:p>
            </w:tc>
            <w:tc>
              <w:tcPr>
                <w:tcW w:w="845" w:type="dxa"/>
                <w:tcBorders>
                  <w:top w:val="single" w:sz="4" w:space="0" w:color="auto"/>
                  <w:left w:val="single" w:sz="4" w:space="0" w:color="auto"/>
                  <w:bottom w:val="single" w:sz="4" w:space="0" w:color="auto"/>
                  <w:right w:val="single" w:sz="4" w:space="0" w:color="auto"/>
                </w:tcBorders>
              </w:tcPr>
              <w:p w14:paraId="7A4602D8"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38,138,657.15</w:t>
                </w:r>
              </w:p>
            </w:tc>
            <w:tc>
              <w:tcPr>
                <w:tcW w:w="575" w:type="dxa"/>
                <w:tcBorders>
                  <w:top w:val="single" w:sz="4" w:space="0" w:color="auto"/>
                  <w:left w:val="single" w:sz="4" w:space="0" w:color="auto"/>
                  <w:bottom w:val="single" w:sz="4" w:space="0" w:color="auto"/>
                  <w:right w:val="single" w:sz="4" w:space="0" w:color="auto"/>
                </w:tcBorders>
              </w:tcPr>
              <w:p w14:paraId="6AE8009E" w14:textId="77777777" w:rsidR="00B035B5" w:rsidRDefault="0000000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8.92</w:t>
                </w:r>
              </w:p>
            </w:tc>
            <w:tc>
              <w:tcPr>
                <w:tcW w:w="1067" w:type="dxa"/>
                <w:tcBorders>
                  <w:top w:val="single" w:sz="4" w:space="0" w:color="auto"/>
                  <w:left w:val="single" w:sz="4" w:space="0" w:color="auto"/>
                  <w:bottom w:val="single" w:sz="4" w:space="0" w:color="auto"/>
                  <w:right w:val="single" w:sz="4" w:space="0" w:color="auto"/>
                </w:tcBorders>
              </w:tcPr>
              <w:p w14:paraId="616C99D1" w14:textId="77777777" w:rsidR="00B035B5" w:rsidRDefault="00000000">
                <w:pPr>
                  <w:jc w:val="right"/>
                  <w:rPr>
                    <w:rFonts w:asciiTheme="minorEastAsia" w:eastAsiaTheme="minorEastAsia" w:hAnsiTheme="minorEastAsia"/>
                    <w:sz w:val="18"/>
                    <w:szCs w:val="18"/>
                  </w:rPr>
                </w:pPr>
                <w:r>
                  <w:rPr>
                    <w:rFonts w:asciiTheme="minorEastAsia" w:eastAsiaTheme="minorEastAsia" w:hAnsiTheme="minorEastAsia"/>
                    <w:sz w:val="18"/>
                    <w:szCs w:val="18"/>
                  </w:rPr>
                  <w:t>389,315,783.92</w:t>
                </w:r>
              </w:p>
            </w:tc>
          </w:tr>
        </w:tbl>
        <w:p w14:paraId="5F9F3986" w14:textId="77777777" w:rsidR="00B035B5" w:rsidRDefault="00000000"/>
      </w:sdtContent>
    </w:sdt>
    <w:bookmarkEnd w:id="255" w:displacedByCustomXml="next"/>
    <w:bookmarkStart w:id="256" w:name="_Hlk10540045" w:displacedByCustomXml="next"/>
    <w:bookmarkStart w:id="257" w:name="_Hlk10540056" w:displacedByCustomXml="next"/>
    <w:sdt>
      <w:sdtPr>
        <w:rPr>
          <w:rFonts w:hint="eastAsia"/>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14:paraId="7A6EA3F7" w14:textId="77777777" w:rsidR="00B035B5" w:rsidRDefault="00000000">
          <w:r>
            <w:rPr>
              <w:rFonts w:hint="eastAsia"/>
            </w:rPr>
            <w:t>按单项计提坏账准备：</w:t>
          </w:r>
          <w:bookmarkEnd w:id="256"/>
        </w:p>
        <w:sdt>
          <w:sdtPr>
            <w:alias w:val="是否适用：母公司应收账款按单项计提坏账准备[双击切换]"/>
            <w:tag w:val="_GBC_6aa7698e624f4481b0cf894058a63961"/>
            <w:id w:val="-1009361087"/>
            <w:lock w:val="sdtLocked"/>
            <w:placeholder>
              <w:docPart w:val="GBC22222222222222222222222222222"/>
            </w:placeholder>
          </w:sdtPr>
          <w:sdtContent>
            <w:p w14:paraId="0195363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4D9CA5" w14:textId="77777777" w:rsidR="00B035B5" w:rsidRDefault="00000000">
          <w:pPr>
            <w:autoSpaceDE w:val="0"/>
            <w:autoSpaceDN w:val="0"/>
            <w:adjustRightInd w:val="0"/>
            <w:ind w:left="5880" w:right="105"/>
            <w:jc w:val="right"/>
          </w:pPr>
          <w:r>
            <w:rPr>
              <w:rFonts w:hint="eastAsia"/>
            </w:rPr>
            <w:t>单位：</w:t>
          </w:r>
          <w:sdt>
            <w:sdtPr>
              <w:rPr>
                <w:rFonts w:hint="eastAsia"/>
              </w:rPr>
              <w:alias w:val="单位：母公司应收账款按单项计提坏账准备"/>
              <w:tag w:val="_GBC_78b604bf7ffb4c31ab3ee677554e3137"/>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单项计提坏账准备"/>
              <w:tag w:val="_GBC_4b1174efa36f426fad7996f19b12a196"/>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699"/>
            <w:gridCol w:w="1701"/>
            <w:gridCol w:w="1699"/>
            <w:gridCol w:w="1851"/>
          </w:tblGrid>
          <w:tr w:rsidR="00B035B5" w14:paraId="136260CA" w14:textId="77777777">
            <w:sdt>
              <w:sdtPr>
                <w:tag w:val="_PLD_c9f375faf7b545a188ebedb1a01654f0"/>
                <w:id w:val="-2003654952"/>
                <w:lock w:val="sdtLocked"/>
              </w:sdtPr>
              <w:sdtContent>
                <w:tc>
                  <w:tcPr>
                    <w:tcW w:w="2099" w:type="dxa"/>
                    <w:vMerge w:val="restart"/>
                    <w:vAlign w:val="center"/>
                  </w:tcPr>
                  <w:p w14:paraId="407F366A" w14:textId="77777777" w:rsidR="00B035B5" w:rsidRDefault="00000000">
                    <w:pPr>
                      <w:jc w:val="center"/>
                    </w:pPr>
                    <w:r>
                      <w:rPr>
                        <w:rFonts w:hint="eastAsia"/>
                      </w:rPr>
                      <w:t>名称</w:t>
                    </w:r>
                  </w:p>
                </w:tc>
              </w:sdtContent>
            </w:sdt>
            <w:sdt>
              <w:sdtPr>
                <w:tag w:val="_PLD_c86d7b0ec7994bbf9c32d3c6e0d2adda"/>
                <w:id w:val="-22246096"/>
                <w:lock w:val="sdtLocked"/>
              </w:sdtPr>
              <w:sdtContent>
                <w:tc>
                  <w:tcPr>
                    <w:tcW w:w="6950" w:type="dxa"/>
                    <w:gridSpan w:val="4"/>
                    <w:vAlign w:val="center"/>
                  </w:tcPr>
                  <w:p w14:paraId="6B5768F5" w14:textId="77777777" w:rsidR="00B035B5" w:rsidRDefault="00000000">
                    <w:pPr>
                      <w:jc w:val="center"/>
                    </w:pPr>
                    <w:r>
                      <w:rPr>
                        <w:rFonts w:hint="eastAsia"/>
                      </w:rPr>
                      <w:t>期末余额</w:t>
                    </w:r>
                  </w:p>
                </w:tc>
              </w:sdtContent>
            </w:sdt>
          </w:tr>
          <w:tr w:rsidR="00B035B5" w14:paraId="7FD3089D" w14:textId="77777777">
            <w:tc>
              <w:tcPr>
                <w:tcW w:w="2099" w:type="dxa"/>
                <w:vMerge/>
              </w:tcPr>
              <w:p w14:paraId="4027DA82" w14:textId="77777777" w:rsidR="00B035B5" w:rsidRDefault="00B035B5">
                <w:pPr>
                  <w:jc w:val="center"/>
                </w:pPr>
              </w:p>
            </w:tc>
            <w:sdt>
              <w:sdtPr>
                <w:tag w:val="_PLD_7bbf6380a8804f6c8a717a338f6be3fd"/>
                <w:id w:val="-759212665"/>
                <w:lock w:val="sdtLocked"/>
              </w:sdtPr>
              <w:sdtContent>
                <w:tc>
                  <w:tcPr>
                    <w:tcW w:w="1699" w:type="dxa"/>
                    <w:vAlign w:val="center"/>
                  </w:tcPr>
                  <w:p w14:paraId="53F67EBF" w14:textId="77777777" w:rsidR="00B035B5" w:rsidRDefault="00000000">
                    <w:pPr>
                      <w:jc w:val="center"/>
                    </w:pPr>
                    <w:r>
                      <w:rPr>
                        <w:rFonts w:hint="eastAsia"/>
                      </w:rPr>
                      <w:t>账面余额</w:t>
                    </w:r>
                  </w:p>
                </w:tc>
              </w:sdtContent>
            </w:sdt>
            <w:sdt>
              <w:sdtPr>
                <w:tag w:val="_PLD_c15d611dc2404462bf82049172a2f8e5"/>
                <w:id w:val="2071064305"/>
                <w:lock w:val="sdtLocked"/>
              </w:sdtPr>
              <w:sdtContent>
                <w:tc>
                  <w:tcPr>
                    <w:tcW w:w="1701" w:type="dxa"/>
                    <w:vAlign w:val="center"/>
                  </w:tcPr>
                  <w:p w14:paraId="32695734" w14:textId="77777777" w:rsidR="00B035B5" w:rsidRDefault="00000000">
                    <w:pPr>
                      <w:jc w:val="center"/>
                    </w:pPr>
                    <w:r>
                      <w:rPr>
                        <w:rFonts w:hint="eastAsia"/>
                      </w:rPr>
                      <w:t>坏账准备</w:t>
                    </w:r>
                  </w:p>
                </w:tc>
              </w:sdtContent>
            </w:sdt>
            <w:sdt>
              <w:sdtPr>
                <w:tag w:val="_PLD_54a8956eb15646cfa69cc0c723b11525"/>
                <w:id w:val="245238929"/>
                <w:lock w:val="sdtLocked"/>
              </w:sdtPr>
              <w:sdtContent>
                <w:tc>
                  <w:tcPr>
                    <w:tcW w:w="1699" w:type="dxa"/>
                    <w:vAlign w:val="center"/>
                  </w:tcPr>
                  <w:p w14:paraId="0E433C5C" w14:textId="77777777" w:rsidR="00B035B5" w:rsidRDefault="00000000">
                    <w:pPr>
                      <w:jc w:val="center"/>
                    </w:pPr>
                    <w:r>
                      <w:t>计提比例</w:t>
                    </w:r>
                    <w:r>
                      <w:rPr>
                        <w:rFonts w:hint="eastAsia"/>
                      </w:rPr>
                      <w:t>（%）</w:t>
                    </w:r>
                  </w:p>
                </w:tc>
              </w:sdtContent>
            </w:sdt>
            <w:sdt>
              <w:sdtPr>
                <w:tag w:val="_PLD_b9a45c0c48a240cba3863633ee15a99c"/>
                <w:id w:val="1559200479"/>
                <w:lock w:val="sdtLocked"/>
              </w:sdtPr>
              <w:sdtContent>
                <w:tc>
                  <w:tcPr>
                    <w:tcW w:w="1851" w:type="dxa"/>
                    <w:vAlign w:val="center"/>
                  </w:tcPr>
                  <w:p w14:paraId="446F606D" w14:textId="77777777" w:rsidR="00B035B5" w:rsidRDefault="00000000">
                    <w:pPr>
                      <w:jc w:val="center"/>
                    </w:pPr>
                    <w:r>
                      <w:rPr>
                        <w:rFonts w:hint="eastAsia"/>
                      </w:rPr>
                      <w:t>计提理由</w:t>
                    </w:r>
                  </w:p>
                </w:tc>
              </w:sdtContent>
            </w:sdt>
          </w:tr>
          <w:tr w:rsidR="00B035B5" w14:paraId="2F6B137F" w14:textId="77777777">
            <w:tc>
              <w:tcPr>
                <w:tcW w:w="2099" w:type="dxa"/>
              </w:tcPr>
              <w:p w14:paraId="5DFE7920" w14:textId="77777777" w:rsidR="00B035B5" w:rsidRDefault="00000000">
                <w:r>
                  <w:t>销售客商1</w:t>
                </w:r>
              </w:p>
            </w:tc>
            <w:tc>
              <w:tcPr>
                <w:tcW w:w="1699" w:type="dxa"/>
              </w:tcPr>
              <w:p w14:paraId="0679B7D7" w14:textId="77777777" w:rsidR="00B035B5" w:rsidRDefault="00000000">
                <w:pPr>
                  <w:jc w:val="right"/>
                  <w:rPr>
                    <w:highlight w:val="yellow"/>
                  </w:rPr>
                </w:pPr>
                <w:r>
                  <w:t>1,892,917.63</w:t>
                </w:r>
              </w:p>
            </w:tc>
            <w:tc>
              <w:tcPr>
                <w:tcW w:w="1701" w:type="dxa"/>
              </w:tcPr>
              <w:p w14:paraId="068E6636" w14:textId="77777777" w:rsidR="00B035B5" w:rsidRDefault="00000000">
                <w:pPr>
                  <w:jc w:val="right"/>
                </w:pPr>
                <w:r>
                  <w:t>1,892,917.63</w:t>
                </w:r>
              </w:p>
            </w:tc>
            <w:tc>
              <w:tcPr>
                <w:tcW w:w="1699" w:type="dxa"/>
              </w:tcPr>
              <w:p w14:paraId="1FF3D473" w14:textId="77777777" w:rsidR="00B035B5" w:rsidRDefault="00000000">
                <w:pPr>
                  <w:jc w:val="right"/>
                </w:pPr>
                <w:r>
                  <w:t>100</w:t>
                </w:r>
              </w:p>
            </w:tc>
            <w:tc>
              <w:tcPr>
                <w:tcW w:w="1851" w:type="dxa"/>
              </w:tcPr>
              <w:p w14:paraId="682A0768" w14:textId="77777777" w:rsidR="00B035B5" w:rsidRDefault="00000000">
                <w:r>
                  <w:t>预计无法收回</w:t>
                </w:r>
              </w:p>
            </w:tc>
          </w:tr>
          <w:tr w:rsidR="00B035B5" w14:paraId="406AE50E" w14:textId="77777777">
            <w:tc>
              <w:tcPr>
                <w:tcW w:w="2099" w:type="dxa"/>
              </w:tcPr>
              <w:p w14:paraId="39D7CC80" w14:textId="77777777" w:rsidR="00B035B5" w:rsidRDefault="00000000">
                <w:r>
                  <w:t>销售客商2</w:t>
                </w:r>
              </w:p>
            </w:tc>
            <w:tc>
              <w:tcPr>
                <w:tcW w:w="1699" w:type="dxa"/>
              </w:tcPr>
              <w:p w14:paraId="26CD0A6A" w14:textId="77777777" w:rsidR="00B035B5" w:rsidRDefault="00000000">
                <w:pPr>
                  <w:jc w:val="right"/>
                  <w:rPr>
                    <w:highlight w:val="yellow"/>
                  </w:rPr>
                </w:pPr>
                <w:r>
                  <w:t>2,725,922.26</w:t>
                </w:r>
              </w:p>
            </w:tc>
            <w:tc>
              <w:tcPr>
                <w:tcW w:w="1701" w:type="dxa"/>
              </w:tcPr>
              <w:p w14:paraId="23155C07" w14:textId="77777777" w:rsidR="00B035B5" w:rsidRDefault="00000000">
                <w:pPr>
                  <w:jc w:val="right"/>
                </w:pPr>
                <w:r>
                  <w:t>2,725,922.26</w:t>
                </w:r>
              </w:p>
            </w:tc>
            <w:tc>
              <w:tcPr>
                <w:tcW w:w="1699" w:type="dxa"/>
              </w:tcPr>
              <w:p w14:paraId="05783204" w14:textId="77777777" w:rsidR="00B035B5" w:rsidRDefault="00000000">
                <w:pPr>
                  <w:jc w:val="right"/>
                </w:pPr>
                <w:r>
                  <w:t>100</w:t>
                </w:r>
              </w:p>
            </w:tc>
            <w:tc>
              <w:tcPr>
                <w:tcW w:w="1851" w:type="dxa"/>
              </w:tcPr>
              <w:p w14:paraId="6F238324" w14:textId="77777777" w:rsidR="00B035B5" w:rsidRDefault="00000000">
                <w:r>
                  <w:t>预计无法收回</w:t>
                </w:r>
              </w:p>
            </w:tc>
          </w:tr>
          <w:tr w:rsidR="00B035B5" w14:paraId="00370811" w14:textId="77777777">
            <w:tc>
              <w:tcPr>
                <w:tcW w:w="2099" w:type="dxa"/>
              </w:tcPr>
              <w:p w14:paraId="5FE20FFE" w14:textId="77777777" w:rsidR="00B035B5" w:rsidRDefault="00000000">
                <w:r>
                  <w:t>销售客商3</w:t>
                </w:r>
              </w:p>
            </w:tc>
            <w:tc>
              <w:tcPr>
                <w:tcW w:w="1699" w:type="dxa"/>
              </w:tcPr>
              <w:p w14:paraId="7E8C6F2B" w14:textId="77777777" w:rsidR="00B035B5" w:rsidRDefault="00000000">
                <w:pPr>
                  <w:jc w:val="right"/>
                  <w:rPr>
                    <w:highlight w:val="yellow"/>
                  </w:rPr>
                </w:pPr>
                <w:r>
                  <w:t>332,915.71</w:t>
                </w:r>
              </w:p>
            </w:tc>
            <w:tc>
              <w:tcPr>
                <w:tcW w:w="1701" w:type="dxa"/>
              </w:tcPr>
              <w:p w14:paraId="6C91B409" w14:textId="77777777" w:rsidR="00B035B5" w:rsidRDefault="00000000">
                <w:pPr>
                  <w:jc w:val="right"/>
                </w:pPr>
                <w:r>
                  <w:t>332,915.71</w:t>
                </w:r>
              </w:p>
            </w:tc>
            <w:tc>
              <w:tcPr>
                <w:tcW w:w="1699" w:type="dxa"/>
              </w:tcPr>
              <w:p w14:paraId="2CB4C15F" w14:textId="77777777" w:rsidR="00B035B5" w:rsidRDefault="00000000">
                <w:pPr>
                  <w:jc w:val="right"/>
                </w:pPr>
                <w:r>
                  <w:t>100</w:t>
                </w:r>
              </w:p>
            </w:tc>
            <w:tc>
              <w:tcPr>
                <w:tcW w:w="1851" w:type="dxa"/>
              </w:tcPr>
              <w:p w14:paraId="2D6B15FB" w14:textId="77777777" w:rsidR="00B035B5" w:rsidRDefault="00000000">
                <w:r>
                  <w:t>预计无法收回</w:t>
                </w:r>
              </w:p>
            </w:tc>
          </w:tr>
          <w:tr w:rsidR="00B035B5" w14:paraId="3715F0C1" w14:textId="77777777">
            <w:sdt>
              <w:sdtPr>
                <w:tag w:val="_PLD_ae2160629a8e476ca13f19742070e947"/>
                <w:id w:val="594909891"/>
                <w:lock w:val="sdtLocked"/>
              </w:sdtPr>
              <w:sdtContent>
                <w:tc>
                  <w:tcPr>
                    <w:tcW w:w="2099" w:type="dxa"/>
                    <w:vAlign w:val="center"/>
                  </w:tcPr>
                  <w:p w14:paraId="5A3D2B66" w14:textId="77777777" w:rsidR="00B035B5" w:rsidRDefault="00000000">
                    <w:pPr>
                      <w:jc w:val="center"/>
                    </w:pPr>
                    <w:r>
                      <w:rPr>
                        <w:rFonts w:hint="eastAsia"/>
                      </w:rPr>
                      <w:t>合计</w:t>
                    </w:r>
                  </w:p>
                </w:tc>
              </w:sdtContent>
            </w:sdt>
            <w:tc>
              <w:tcPr>
                <w:tcW w:w="1699" w:type="dxa"/>
              </w:tcPr>
              <w:p w14:paraId="77B6BCDF" w14:textId="77777777" w:rsidR="00B035B5" w:rsidRDefault="00000000">
                <w:pPr>
                  <w:jc w:val="right"/>
                  <w:rPr>
                    <w:highlight w:val="yellow"/>
                  </w:rPr>
                </w:pPr>
                <w:r>
                  <w:t>4,951,755.60</w:t>
                </w:r>
              </w:p>
            </w:tc>
            <w:tc>
              <w:tcPr>
                <w:tcW w:w="1701" w:type="dxa"/>
              </w:tcPr>
              <w:p w14:paraId="3878B6EA" w14:textId="77777777" w:rsidR="00B035B5" w:rsidRDefault="00000000">
                <w:pPr>
                  <w:jc w:val="right"/>
                </w:pPr>
                <w:r>
                  <w:t>4,951,755.60</w:t>
                </w:r>
              </w:p>
            </w:tc>
            <w:tc>
              <w:tcPr>
                <w:tcW w:w="1699" w:type="dxa"/>
              </w:tcPr>
              <w:p w14:paraId="0A0E0B40" w14:textId="77777777" w:rsidR="00B035B5" w:rsidRDefault="00000000">
                <w:pPr>
                  <w:jc w:val="right"/>
                </w:pPr>
                <w:r>
                  <w:rPr>
                    <w:rFonts w:hint="eastAsia"/>
                  </w:rPr>
                  <w:t>1</w:t>
                </w:r>
                <w:r>
                  <w:t>00</w:t>
                </w:r>
              </w:p>
            </w:tc>
            <w:tc>
              <w:tcPr>
                <w:tcW w:w="1851" w:type="dxa"/>
                <w:vAlign w:val="center"/>
              </w:tcPr>
              <w:p w14:paraId="57D23A5D" w14:textId="77777777" w:rsidR="00B035B5" w:rsidRDefault="00000000">
                <w:pPr>
                  <w:jc w:val="center"/>
                </w:pPr>
                <w:r>
                  <w:rPr>
                    <w:rFonts w:hint="eastAsia"/>
                  </w:rPr>
                  <w:t xml:space="preserve">　</w:t>
                </w:r>
              </w:p>
            </w:tc>
          </w:tr>
        </w:tbl>
        <w:p w14:paraId="5FC1F653" w14:textId="77777777" w:rsidR="00B035B5" w:rsidRDefault="00B035B5"/>
        <w:p w14:paraId="2F13C2AB" w14:textId="77777777" w:rsidR="00B035B5" w:rsidRDefault="00000000">
          <w:r>
            <w:rPr>
              <w:rFonts w:hint="eastAsia"/>
            </w:rPr>
            <w:t>按单项计提坏账准备的说明：</w:t>
          </w:r>
        </w:p>
        <w:sdt>
          <w:sdtPr>
            <w:alias w:val="是否适用：母公司应收账款按单项计提坏账准备的说明[双击切换]"/>
            <w:tag w:val="_GBC_4623c8695a494e53b6a615e5a9c7e0ea"/>
            <w:id w:val="-1122294313"/>
            <w:lock w:val="sdtLocked"/>
            <w:placeholder>
              <w:docPart w:val="GBC22222222222222222222222222222"/>
            </w:placeholder>
          </w:sdtPr>
          <w:sdtContent>
            <w:p w14:paraId="241FDEE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B73A60" w14:textId="77777777" w:rsidR="00B035B5" w:rsidRDefault="00000000"/>
      </w:sdtContent>
    </w:sdt>
    <w:p w14:paraId="11477BC0" w14:textId="77777777" w:rsidR="00B035B5" w:rsidRDefault="00000000">
      <w:bookmarkStart w:id="258" w:name="_Hlk10540079"/>
      <w:bookmarkEnd w:id="257"/>
      <w:r>
        <w:rPr>
          <w:rFonts w:hint="eastAsia"/>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Content>
        <w:p w14:paraId="7E63266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组合计提项目"/>
        <w:tag w:val="_SEC_6113a97431b44a51b796257dc3b7c6cb"/>
        <w:id w:val="-1462565699"/>
        <w:lock w:val="sdtLocked"/>
        <w:placeholder>
          <w:docPart w:val="GBC22222222222222222222222222222"/>
        </w:placeholder>
      </w:sdtPr>
      <w:sdtEndPr>
        <w:rPr>
          <w:rFonts w:hint="default"/>
        </w:rPr>
      </w:sdtEndPr>
      <w:sdtContent>
        <w:p w14:paraId="3CC60DD9" w14:textId="77777777" w:rsidR="00B035B5" w:rsidRDefault="00000000">
          <w:r>
            <w:rPr>
              <w:rFonts w:hint="eastAsia"/>
            </w:rPr>
            <w:t>组合计提项目：</w:t>
          </w:r>
          <w:sdt>
            <w:sdtPr>
              <w:rPr>
                <w:rFonts w:hint="eastAsia"/>
              </w:rPr>
              <w:alias w:val="按组合计提坏账准备的应收账款明细-组合名称"/>
              <w:tag w:val="_GBC_c2c49e08c13c49f5b854cd65f748bccc"/>
              <w:id w:val="332258280"/>
              <w:lock w:val="sdtLocked"/>
              <w:placeholder>
                <w:docPart w:val="GBC22222222222222222222222222222"/>
              </w:placeholder>
              <w:comboBox>
                <w:listItem w:displayText="内部组合" w:value="内部组合"/>
                <w:listItem w:displayText="账龄组合" w:value="账龄组合"/>
              </w:comboBox>
            </w:sdtPr>
            <w:sdtContent>
              <w:proofErr w:type="gramStart"/>
              <w:r>
                <w:rPr>
                  <w:rFonts w:hint="eastAsia"/>
                </w:rPr>
                <w:t>账</w:t>
              </w:r>
              <w:proofErr w:type="gramEnd"/>
              <w:r>
                <w:rPr>
                  <w:rFonts w:hint="eastAsia"/>
                </w:rPr>
                <w:t>龄组合</w:t>
              </w:r>
            </w:sdtContent>
          </w:sdt>
        </w:p>
        <w:p w14:paraId="150E0731" w14:textId="77777777" w:rsidR="00B035B5" w:rsidRDefault="00000000">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309"/>
            <w:gridCol w:w="2351"/>
            <w:gridCol w:w="2293"/>
          </w:tblGrid>
          <w:tr w:rsidR="00B035B5" w14:paraId="7F212559" w14:textId="77777777">
            <w:sdt>
              <w:sdtPr>
                <w:tag w:val="_PLD_017679ab9c8247c6b2e334fd90bf61e9"/>
                <w:id w:val="1028066867"/>
                <w:lock w:val="sdtLocked"/>
              </w:sdtPr>
              <w:sdtContent>
                <w:tc>
                  <w:tcPr>
                    <w:tcW w:w="2096" w:type="dxa"/>
                    <w:vMerge w:val="restart"/>
                    <w:vAlign w:val="center"/>
                  </w:tcPr>
                  <w:p w14:paraId="56368F9B" w14:textId="77777777" w:rsidR="00B035B5" w:rsidRDefault="00000000">
                    <w:pPr>
                      <w:jc w:val="center"/>
                    </w:pPr>
                    <w:r>
                      <w:rPr>
                        <w:rFonts w:hint="eastAsia"/>
                      </w:rPr>
                      <w:t>名称</w:t>
                    </w:r>
                  </w:p>
                </w:tc>
              </w:sdtContent>
            </w:sdt>
            <w:sdt>
              <w:sdtPr>
                <w:tag w:val="_PLD_5135cd56467d4853affa6d0ae484f326"/>
                <w:id w:val="164830239"/>
                <w:lock w:val="sdtLocked"/>
              </w:sdtPr>
              <w:sdtContent>
                <w:tc>
                  <w:tcPr>
                    <w:tcW w:w="6953" w:type="dxa"/>
                    <w:gridSpan w:val="3"/>
                    <w:vAlign w:val="center"/>
                  </w:tcPr>
                  <w:p w14:paraId="06301EFB" w14:textId="77777777" w:rsidR="00B035B5" w:rsidRDefault="00000000">
                    <w:pPr>
                      <w:jc w:val="center"/>
                    </w:pPr>
                    <w:r>
                      <w:rPr>
                        <w:rFonts w:hint="eastAsia"/>
                      </w:rPr>
                      <w:t>期末余额</w:t>
                    </w:r>
                  </w:p>
                </w:tc>
              </w:sdtContent>
            </w:sdt>
          </w:tr>
          <w:tr w:rsidR="00B035B5" w14:paraId="32239C47" w14:textId="77777777">
            <w:tc>
              <w:tcPr>
                <w:tcW w:w="2096" w:type="dxa"/>
                <w:vMerge/>
              </w:tcPr>
              <w:p w14:paraId="35A2C0F1" w14:textId="77777777" w:rsidR="00B035B5" w:rsidRDefault="00B035B5">
                <w:pPr>
                  <w:jc w:val="center"/>
                </w:pPr>
              </w:p>
            </w:tc>
            <w:sdt>
              <w:sdtPr>
                <w:tag w:val="_PLD_6853d362c1364938aec50c34a4c1b2be"/>
                <w:id w:val="573701527"/>
                <w:lock w:val="sdtLocked"/>
              </w:sdtPr>
              <w:sdtContent>
                <w:tc>
                  <w:tcPr>
                    <w:tcW w:w="2309" w:type="dxa"/>
                    <w:vAlign w:val="center"/>
                  </w:tcPr>
                  <w:p w14:paraId="3FD0AFE6" w14:textId="77777777" w:rsidR="00B035B5" w:rsidRDefault="00000000">
                    <w:pPr>
                      <w:jc w:val="center"/>
                    </w:pPr>
                    <w:r>
                      <w:rPr>
                        <w:rFonts w:hint="eastAsia"/>
                      </w:rPr>
                      <w:t>应收账款</w:t>
                    </w:r>
                  </w:p>
                </w:tc>
              </w:sdtContent>
            </w:sdt>
            <w:sdt>
              <w:sdtPr>
                <w:tag w:val="_PLD_497956cded5b48c4b4741462475810da"/>
                <w:id w:val="125205200"/>
                <w:lock w:val="sdtLocked"/>
              </w:sdtPr>
              <w:sdtContent>
                <w:tc>
                  <w:tcPr>
                    <w:tcW w:w="2351" w:type="dxa"/>
                    <w:vAlign w:val="center"/>
                  </w:tcPr>
                  <w:p w14:paraId="43F8D5EF" w14:textId="77777777" w:rsidR="00B035B5" w:rsidRDefault="00000000">
                    <w:pPr>
                      <w:jc w:val="center"/>
                    </w:pPr>
                    <w:r>
                      <w:rPr>
                        <w:rFonts w:hint="eastAsia"/>
                      </w:rPr>
                      <w:t>坏账准备</w:t>
                    </w:r>
                  </w:p>
                </w:tc>
              </w:sdtContent>
            </w:sdt>
            <w:sdt>
              <w:sdtPr>
                <w:tag w:val="_PLD_abeb28def5684beab5ea48273044d861"/>
                <w:id w:val="-865824368"/>
                <w:lock w:val="sdtLocked"/>
              </w:sdtPr>
              <w:sdtContent>
                <w:tc>
                  <w:tcPr>
                    <w:tcW w:w="2293" w:type="dxa"/>
                    <w:vAlign w:val="center"/>
                  </w:tcPr>
                  <w:p w14:paraId="3C340153" w14:textId="77777777" w:rsidR="00B035B5" w:rsidRDefault="00000000">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709170155"/>
              <w:lock w:val="sdtLocked"/>
            </w:sdtPr>
            <w:sdtEndPr>
              <w:rPr>
                <w:color w:val="auto"/>
                <w:highlight w:val="yellow"/>
              </w:rPr>
            </w:sdtEndPr>
            <w:sdtContent>
              <w:tr w:rsidR="00B035B5" w14:paraId="04879668" w14:textId="77777777">
                <w:tc>
                  <w:tcPr>
                    <w:tcW w:w="2096" w:type="dxa"/>
                  </w:tcPr>
                  <w:p w14:paraId="1B2F2271" w14:textId="77777777" w:rsidR="00B035B5" w:rsidRDefault="00000000">
                    <w:r>
                      <w:t>1年以内</w:t>
                    </w:r>
                  </w:p>
                </w:tc>
                <w:tc>
                  <w:tcPr>
                    <w:tcW w:w="2309" w:type="dxa"/>
                  </w:tcPr>
                  <w:p w14:paraId="7A4909EF" w14:textId="77777777" w:rsidR="00B035B5" w:rsidRDefault="00000000">
                    <w:pPr>
                      <w:jc w:val="right"/>
                      <w:rPr>
                        <w:highlight w:val="yellow"/>
                      </w:rPr>
                    </w:pPr>
                    <w:r>
                      <w:t>435,627,716.7</w:t>
                    </w:r>
                    <w:r>
                      <w:rPr>
                        <w:rFonts w:hint="eastAsia"/>
                      </w:rPr>
                      <w:t>0</w:t>
                    </w:r>
                  </w:p>
                </w:tc>
                <w:tc>
                  <w:tcPr>
                    <w:tcW w:w="2351" w:type="dxa"/>
                  </w:tcPr>
                  <w:p w14:paraId="5F0F2190" w14:textId="77777777" w:rsidR="00B035B5" w:rsidRDefault="00000000">
                    <w:pPr>
                      <w:jc w:val="right"/>
                    </w:pPr>
                    <w:r>
                      <w:t>21,781,385.84</w:t>
                    </w:r>
                  </w:p>
                </w:tc>
                <w:tc>
                  <w:tcPr>
                    <w:tcW w:w="2293" w:type="dxa"/>
                  </w:tcPr>
                  <w:p w14:paraId="6287885F" w14:textId="77777777" w:rsidR="00B035B5" w:rsidRDefault="00000000">
                    <w:pPr>
                      <w:jc w:val="right"/>
                      <w:rPr>
                        <w:highlight w:val="yellow"/>
                      </w:rPr>
                    </w:pPr>
                    <w:r>
                      <w:t>5%</w:t>
                    </w:r>
                  </w:p>
                </w:tc>
              </w:tr>
            </w:sdtContent>
          </w:sdt>
          <w:sdt>
            <w:sdtPr>
              <w:rPr>
                <w:color w:val="008000"/>
              </w:rPr>
              <w:alias w:val="按组合计提坏账准备的应收账款详细名称明细"/>
              <w:tag w:val="_TUP_f0c1437e418b477abdaa018db20308d6"/>
              <w:id w:val="-798300297"/>
              <w:lock w:val="sdtLocked"/>
            </w:sdtPr>
            <w:sdtEndPr>
              <w:rPr>
                <w:color w:val="auto"/>
                <w:highlight w:val="yellow"/>
              </w:rPr>
            </w:sdtEndPr>
            <w:sdtContent>
              <w:tr w:rsidR="00B035B5" w14:paraId="12FBEB4C" w14:textId="77777777">
                <w:tc>
                  <w:tcPr>
                    <w:tcW w:w="2096" w:type="dxa"/>
                  </w:tcPr>
                  <w:p w14:paraId="60A1CADA" w14:textId="77777777" w:rsidR="00B035B5" w:rsidRDefault="00000000">
                    <w:r>
                      <w:t>1至2年</w:t>
                    </w:r>
                  </w:p>
                </w:tc>
                <w:tc>
                  <w:tcPr>
                    <w:tcW w:w="2309" w:type="dxa"/>
                  </w:tcPr>
                  <w:p w14:paraId="39EFFA71" w14:textId="77777777" w:rsidR="00B035B5" w:rsidRDefault="00000000">
                    <w:pPr>
                      <w:jc w:val="right"/>
                      <w:rPr>
                        <w:highlight w:val="yellow"/>
                      </w:rPr>
                    </w:pPr>
                    <w:r>
                      <w:t>26,529,038.90</w:t>
                    </w:r>
                  </w:p>
                </w:tc>
                <w:tc>
                  <w:tcPr>
                    <w:tcW w:w="2351" w:type="dxa"/>
                  </w:tcPr>
                  <w:p w14:paraId="46679472" w14:textId="77777777" w:rsidR="00B035B5" w:rsidRDefault="00000000">
                    <w:pPr>
                      <w:jc w:val="right"/>
                    </w:pPr>
                    <w:r>
                      <w:t>1,591,742.33</w:t>
                    </w:r>
                  </w:p>
                </w:tc>
                <w:tc>
                  <w:tcPr>
                    <w:tcW w:w="2293" w:type="dxa"/>
                  </w:tcPr>
                  <w:p w14:paraId="0EB6B9A0" w14:textId="77777777" w:rsidR="00B035B5" w:rsidRDefault="00000000">
                    <w:pPr>
                      <w:jc w:val="right"/>
                      <w:rPr>
                        <w:highlight w:val="yellow"/>
                      </w:rPr>
                    </w:pPr>
                    <w:r>
                      <w:t>6%</w:t>
                    </w:r>
                  </w:p>
                </w:tc>
              </w:tr>
            </w:sdtContent>
          </w:sdt>
          <w:sdt>
            <w:sdtPr>
              <w:rPr>
                <w:color w:val="008000"/>
              </w:rPr>
              <w:alias w:val="按组合计提坏账准备的应收账款详细名称明细"/>
              <w:tag w:val="_TUP_f0c1437e418b477abdaa018db20308d6"/>
              <w:id w:val="-801774397"/>
              <w:lock w:val="sdtLocked"/>
            </w:sdtPr>
            <w:sdtEndPr>
              <w:rPr>
                <w:color w:val="auto"/>
                <w:highlight w:val="yellow"/>
              </w:rPr>
            </w:sdtEndPr>
            <w:sdtContent>
              <w:tr w:rsidR="00B035B5" w14:paraId="57F826CC" w14:textId="77777777">
                <w:tc>
                  <w:tcPr>
                    <w:tcW w:w="2096" w:type="dxa"/>
                  </w:tcPr>
                  <w:p w14:paraId="657E709D" w14:textId="77777777" w:rsidR="00B035B5" w:rsidRDefault="00000000">
                    <w:r>
                      <w:t>3年以上</w:t>
                    </w:r>
                  </w:p>
                </w:tc>
                <w:tc>
                  <w:tcPr>
                    <w:tcW w:w="2309" w:type="dxa"/>
                  </w:tcPr>
                  <w:p w14:paraId="3EB3251B" w14:textId="77777777" w:rsidR="00B035B5" w:rsidRDefault="00000000">
                    <w:pPr>
                      <w:jc w:val="right"/>
                      <w:rPr>
                        <w:highlight w:val="yellow"/>
                      </w:rPr>
                    </w:pPr>
                    <w:r>
                      <w:t>5,605,729.47</w:t>
                    </w:r>
                  </w:p>
                </w:tc>
                <w:tc>
                  <w:tcPr>
                    <w:tcW w:w="2351" w:type="dxa"/>
                  </w:tcPr>
                  <w:p w14:paraId="79A35020" w14:textId="77777777" w:rsidR="00B035B5" w:rsidRDefault="00000000">
                    <w:pPr>
                      <w:jc w:val="right"/>
                    </w:pPr>
                    <w:r>
                      <w:t>5,605,729.47</w:t>
                    </w:r>
                  </w:p>
                </w:tc>
                <w:tc>
                  <w:tcPr>
                    <w:tcW w:w="2293" w:type="dxa"/>
                  </w:tcPr>
                  <w:p w14:paraId="0945DB3B" w14:textId="77777777" w:rsidR="00B035B5" w:rsidRDefault="00000000">
                    <w:pPr>
                      <w:jc w:val="right"/>
                      <w:rPr>
                        <w:highlight w:val="yellow"/>
                      </w:rPr>
                    </w:pPr>
                    <w:r>
                      <w:t>100%</w:t>
                    </w:r>
                  </w:p>
                </w:tc>
              </w:tr>
            </w:sdtContent>
          </w:sdt>
          <w:tr w:rsidR="00B035B5" w14:paraId="6B26019E" w14:textId="77777777">
            <w:sdt>
              <w:sdtPr>
                <w:tag w:val="_PLD_435948144728481980336a881622f9ca"/>
                <w:id w:val="-2104401861"/>
                <w:lock w:val="sdtLocked"/>
              </w:sdtPr>
              <w:sdtContent>
                <w:tc>
                  <w:tcPr>
                    <w:tcW w:w="2096" w:type="dxa"/>
                    <w:vAlign w:val="center"/>
                  </w:tcPr>
                  <w:p w14:paraId="65F53B12" w14:textId="77777777" w:rsidR="00B035B5" w:rsidRDefault="00000000">
                    <w:pPr>
                      <w:jc w:val="center"/>
                    </w:pPr>
                    <w:r>
                      <w:rPr>
                        <w:rFonts w:hint="eastAsia"/>
                      </w:rPr>
                      <w:t>合计</w:t>
                    </w:r>
                  </w:p>
                </w:tc>
              </w:sdtContent>
            </w:sdt>
            <w:tc>
              <w:tcPr>
                <w:tcW w:w="2309" w:type="dxa"/>
              </w:tcPr>
              <w:p w14:paraId="0BE80F03" w14:textId="77777777" w:rsidR="00B035B5" w:rsidRDefault="00000000">
                <w:pPr>
                  <w:jc w:val="right"/>
                  <w:rPr>
                    <w:highlight w:val="yellow"/>
                  </w:rPr>
                </w:pPr>
                <w:r>
                  <w:t>467,762,485.07</w:t>
                </w:r>
              </w:p>
            </w:tc>
            <w:tc>
              <w:tcPr>
                <w:tcW w:w="2351" w:type="dxa"/>
              </w:tcPr>
              <w:p w14:paraId="6094A806" w14:textId="77777777" w:rsidR="00B035B5" w:rsidRDefault="00000000">
                <w:pPr>
                  <w:jc w:val="right"/>
                </w:pPr>
                <w:r>
                  <w:t>28,978,857.64</w:t>
                </w:r>
              </w:p>
            </w:tc>
            <w:tc>
              <w:tcPr>
                <w:tcW w:w="2293" w:type="dxa"/>
              </w:tcPr>
              <w:p w14:paraId="41FEE863" w14:textId="77777777" w:rsidR="00B035B5" w:rsidRDefault="00000000">
                <w:pPr>
                  <w:jc w:val="right"/>
                  <w:rPr>
                    <w:highlight w:val="yellow"/>
                  </w:rPr>
                </w:pPr>
                <w:r>
                  <w:t>6%</w:t>
                </w:r>
              </w:p>
            </w:tc>
          </w:tr>
        </w:tbl>
        <w:p w14:paraId="2C18FA91" w14:textId="77777777" w:rsidR="00B035B5" w:rsidRDefault="00B035B5"/>
        <w:p w14:paraId="5551635E" w14:textId="77777777" w:rsidR="00B035B5" w:rsidRDefault="00000000">
          <w:r>
            <w:rPr>
              <w:rFonts w:hint="eastAsia"/>
            </w:rPr>
            <w:t>按组合计提坏账的确认标准及说明：</w:t>
          </w:r>
        </w:p>
        <w:sdt>
          <w:sdtPr>
            <w:alias w:val="是否适用：母公司应收账款按组合计提坏账的确认标准及说明[双击切换]"/>
            <w:tag w:val="_GBC_186c78f5430148f29cc239ac6b530e5e"/>
            <w:id w:val="2033071860"/>
            <w:lock w:val="sdtLocked"/>
            <w:placeholder>
              <w:docPart w:val="GBC22222222222222222222222222222"/>
            </w:placeholder>
          </w:sdtPr>
          <w:sdtContent>
            <w:p w14:paraId="2E5DED0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58"/>
    <w:p w14:paraId="645C1F1B" w14:textId="77777777" w:rsidR="00B035B5" w:rsidRDefault="00B035B5"/>
    <w:bookmarkStart w:id="259" w:name="_Hlk10540115" w:displacedByCustomXml="next"/>
    <w:bookmarkStart w:id="260"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rPr>
      </w:sdtEndPr>
      <w:sdtContent>
        <w:p w14:paraId="3D2233AA" w14:textId="77777777" w:rsidR="00B035B5" w:rsidRDefault="00000000">
          <w:r>
            <w:rPr>
              <w:rFonts w:hint="eastAsia"/>
            </w:rPr>
            <w:t>如按预期信用损失一般模型计提坏账准备，请参照其他应收款披露：</w:t>
          </w:r>
          <w:bookmarkEnd w:id="259"/>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Content>
            <w:p w14:paraId="6424C6F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F1D322" w14:textId="77777777" w:rsidR="00B035B5" w:rsidRDefault="00000000"/>
      </w:sdtContent>
    </w:sdt>
    <w:p w14:paraId="653DC4A6" w14:textId="77777777" w:rsidR="00B035B5" w:rsidRDefault="00000000">
      <w:pPr>
        <w:pStyle w:val="4"/>
        <w:numPr>
          <w:ilvl w:val="0"/>
          <w:numId w:val="96"/>
        </w:numPr>
        <w:tabs>
          <w:tab w:val="left" w:pos="644"/>
        </w:tabs>
        <w:ind w:left="0" w:firstLine="0"/>
        <w:rPr>
          <w:rFonts w:ascii="宋体" w:hAnsi="宋体"/>
          <w:szCs w:val="21"/>
        </w:rPr>
      </w:pPr>
      <w:bookmarkStart w:id="261" w:name="_Hlk10540190"/>
      <w:bookmarkStart w:id="262" w:name="_Hlk10540207"/>
      <w:bookmarkEnd w:id="260"/>
      <w:r>
        <w:rPr>
          <w:rFonts w:ascii="宋体" w:hAnsi="宋体" w:hint="eastAsia"/>
          <w:szCs w:val="21"/>
        </w:rPr>
        <w:t>坏账准备的情况</w:t>
      </w:r>
      <w:bookmarkEnd w:id="261"/>
    </w:p>
    <w:sdt>
      <w:sdtPr>
        <w:alias w:val="是否适用：母公司应收账款坏账准备情况[双击切换]"/>
        <w:tag w:val="_GBC_f73789de2ecf49c4bad380c8767c93cf"/>
        <w:id w:val="-684820359"/>
        <w:lock w:val="sdtContentLocked"/>
        <w:placeholder>
          <w:docPart w:val="GBC22222222222222222222222222222"/>
        </w:placeholder>
      </w:sdtPr>
      <w:sdtContent>
        <w:p w14:paraId="0DADF38B"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63" w:name="_Hlk41553597" w:displacedByCustomXml="next"/>
    <w:sdt>
      <w:sdtPr>
        <w:rPr>
          <w:rFonts w:ascii="宋体" w:hAnsi="宋体" w:cs="宋体" w:hint="eastAsia"/>
          <w:kern w:val="0"/>
          <w:szCs w:val="21"/>
        </w:rPr>
        <w:alias w:val="模块:计提坏账准备情况"/>
        <w:tag w:val="_SEC_1d771df7b6f44c3999ed9d4bceb75d3a"/>
        <w:id w:val="1926145687"/>
        <w:lock w:val="sdtLocked"/>
        <w:placeholder>
          <w:docPart w:val="GBC22222222222222222222222222222"/>
        </w:placeholder>
      </w:sdtPr>
      <w:sdtEndPr>
        <w:rPr>
          <w:rFonts w:cs="Times New Roman" w:hint="default"/>
          <w:kern w:val="2"/>
        </w:rPr>
      </w:sdtEndPr>
      <w:sdtContent>
        <w:p w14:paraId="6564C9CD" w14:textId="77777777" w:rsidR="00B035B5" w:rsidRDefault="00000000">
          <w:pPr>
            <w:pStyle w:val="aff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239"/>
            <w:gridCol w:w="1843"/>
            <w:gridCol w:w="1701"/>
            <w:gridCol w:w="1536"/>
            <w:gridCol w:w="1740"/>
          </w:tblGrid>
          <w:tr w:rsidR="00B035B5" w14:paraId="265F44ED" w14:textId="77777777">
            <w:trPr>
              <w:jc w:val="center"/>
            </w:trPr>
            <w:sdt>
              <w:sdtPr>
                <w:tag w:val="_PLD_f6bf13992bdc4b06bd6f364458e0df47"/>
                <w:id w:val="487901048"/>
                <w:lock w:val="sdtLocked"/>
              </w:sdtPr>
              <w:sdtContent>
                <w:tc>
                  <w:tcPr>
                    <w:tcW w:w="2239" w:type="dxa"/>
                    <w:vMerge w:val="restart"/>
                    <w:shd w:val="clear" w:color="auto" w:fill="FFFFFF"/>
                    <w:vAlign w:val="center"/>
                  </w:tcPr>
                  <w:p w14:paraId="669EA10D" w14:textId="77777777" w:rsidR="00B035B5" w:rsidRDefault="00000000">
                    <w:pPr>
                      <w:jc w:val="center"/>
                    </w:pPr>
                    <w:r>
                      <w:t>类别</w:t>
                    </w:r>
                  </w:p>
                </w:tc>
              </w:sdtContent>
            </w:sdt>
            <w:sdt>
              <w:sdtPr>
                <w:tag w:val="_PLD_579b33cd0d7e490d998a64c9f202ccfb"/>
                <w:id w:val="-1066949814"/>
                <w:lock w:val="sdtLocked"/>
              </w:sdtPr>
              <w:sdtContent>
                <w:tc>
                  <w:tcPr>
                    <w:tcW w:w="1843" w:type="dxa"/>
                    <w:vMerge w:val="restart"/>
                    <w:shd w:val="clear" w:color="auto" w:fill="FFFFFF"/>
                    <w:vAlign w:val="center"/>
                  </w:tcPr>
                  <w:p w14:paraId="6E9558EB" w14:textId="77777777" w:rsidR="00B035B5" w:rsidRDefault="00000000">
                    <w:pPr>
                      <w:jc w:val="center"/>
                    </w:pPr>
                    <w:r>
                      <w:t>期初余额</w:t>
                    </w:r>
                  </w:p>
                </w:tc>
              </w:sdtContent>
            </w:sdt>
            <w:sdt>
              <w:sdtPr>
                <w:tag w:val="_PLD_2cbc55bce2ef44bbb40e4050dfe846f1"/>
                <w:id w:val="-1424336562"/>
                <w:lock w:val="sdtLocked"/>
              </w:sdtPr>
              <w:sdtContent>
                <w:tc>
                  <w:tcPr>
                    <w:tcW w:w="3237" w:type="dxa"/>
                    <w:gridSpan w:val="2"/>
                    <w:shd w:val="clear" w:color="auto" w:fill="FFFFFF"/>
                    <w:vAlign w:val="center"/>
                  </w:tcPr>
                  <w:p w14:paraId="72813078" w14:textId="77777777" w:rsidR="00B035B5" w:rsidRDefault="00000000">
                    <w:pPr>
                      <w:jc w:val="center"/>
                    </w:pPr>
                    <w:r>
                      <w:rPr>
                        <w:rFonts w:hint="eastAsia"/>
                      </w:rPr>
                      <w:t>本期变动</w:t>
                    </w:r>
                    <w:r>
                      <w:t>金额</w:t>
                    </w:r>
                  </w:p>
                </w:tc>
              </w:sdtContent>
            </w:sdt>
            <w:sdt>
              <w:sdtPr>
                <w:tag w:val="_PLD_dcc9f714adf8465eb1a49da61466de1f"/>
                <w:id w:val="1302737579"/>
                <w:lock w:val="sdtLocked"/>
              </w:sdtPr>
              <w:sdtContent>
                <w:tc>
                  <w:tcPr>
                    <w:tcW w:w="1740" w:type="dxa"/>
                    <w:vMerge w:val="restart"/>
                    <w:shd w:val="clear" w:color="auto" w:fill="FFFFFF"/>
                    <w:vAlign w:val="center"/>
                  </w:tcPr>
                  <w:p w14:paraId="612D6A98" w14:textId="77777777" w:rsidR="00B035B5" w:rsidRDefault="00000000">
                    <w:pPr>
                      <w:jc w:val="center"/>
                    </w:pPr>
                    <w:r>
                      <w:t>期末余额</w:t>
                    </w:r>
                  </w:p>
                </w:tc>
              </w:sdtContent>
            </w:sdt>
          </w:tr>
          <w:tr w:rsidR="00B035B5" w14:paraId="3307EA87" w14:textId="77777777">
            <w:trPr>
              <w:jc w:val="center"/>
            </w:trPr>
            <w:tc>
              <w:tcPr>
                <w:tcW w:w="2239" w:type="dxa"/>
                <w:vMerge/>
                <w:shd w:val="clear" w:color="auto" w:fill="FFFFFF"/>
              </w:tcPr>
              <w:p w14:paraId="2FE40DAB" w14:textId="77777777" w:rsidR="00B035B5" w:rsidRDefault="00B035B5">
                <w:pPr>
                  <w:jc w:val="center"/>
                </w:pPr>
              </w:p>
            </w:tc>
            <w:tc>
              <w:tcPr>
                <w:tcW w:w="1843" w:type="dxa"/>
                <w:vMerge/>
                <w:shd w:val="clear" w:color="auto" w:fill="FFFFFF"/>
              </w:tcPr>
              <w:p w14:paraId="5AED1D3B" w14:textId="77777777" w:rsidR="00B035B5" w:rsidRDefault="00B035B5">
                <w:pPr>
                  <w:jc w:val="center"/>
                </w:pPr>
              </w:p>
            </w:tc>
            <w:sdt>
              <w:sdtPr>
                <w:tag w:val="_PLD_e4e43f7257b14faaaaf4b09b161bf7b7"/>
                <w:id w:val="196278960"/>
                <w:lock w:val="sdtLocked"/>
              </w:sdtPr>
              <w:sdtContent>
                <w:tc>
                  <w:tcPr>
                    <w:tcW w:w="1701" w:type="dxa"/>
                    <w:shd w:val="clear" w:color="auto" w:fill="FFFFFF"/>
                    <w:vAlign w:val="center"/>
                  </w:tcPr>
                  <w:p w14:paraId="55873E8B" w14:textId="77777777" w:rsidR="00B035B5" w:rsidRDefault="00000000">
                    <w:pPr>
                      <w:jc w:val="center"/>
                    </w:pPr>
                    <w:r>
                      <w:t>计提</w:t>
                    </w:r>
                  </w:p>
                </w:tc>
              </w:sdtContent>
            </w:sdt>
            <w:tc>
              <w:tcPr>
                <w:tcW w:w="1536" w:type="dxa"/>
                <w:shd w:val="clear" w:color="auto" w:fill="FFFFFF"/>
                <w:vAlign w:val="center"/>
              </w:tcPr>
              <w:sdt>
                <w:sdtPr>
                  <w:rPr>
                    <w:rFonts w:hint="eastAsia"/>
                  </w:rPr>
                  <w:tag w:val="_PLD_536d31c824d74db3baaa7f5b6cd0a9ec"/>
                  <w:id w:val="-667943995"/>
                  <w:lock w:val="sdtLocked"/>
                </w:sdtPr>
                <w:sdtContent>
                  <w:p w14:paraId="407739BB" w14:textId="77777777" w:rsidR="00B035B5" w:rsidRDefault="00000000">
                    <w:pPr>
                      <w:jc w:val="center"/>
                    </w:pPr>
                    <w:r>
                      <w:rPr>
                        <w:rFonts w:hint="eastAsia"/>
                      </w:rPr>
                      <w:t>转销或核销</w:t>
                    </w:r>
                  </w:p>
                </w:sdtContent>
              </w:sdt>
            </w:tc>
            <w:tc>
              <w:tcPr>
                <w:tcW w:w="1740" w:type="dxa"/>
                <w:vMerge/>
                <w:shd w:val="clear" w:color="auto" w:fill="FFFFFF"/>
              </w:tcPr>
              <w:p w14:paraId="38EE8F9A" w14:textId="77777777" w:rsidR="00B035B5" w:rsidRDefault="00B035B5">
                <w:pPr>
                  <w:jc w:val="right"/>
                </w:pPr>
              </w:p>
            </w:tc>
          </w:tr>
          <w:sdt>
            <w:sdtPr>
              <w:alias w:val="应收账款坏账准备明细"/>
              <w:tag w:val="_TUP_b4b5569b724a48fcad53c89b4a37cb1c"/>
              <w:id w:val="363719473"/>
              <w:lock w:val="sdtLocked"/>
            </w:sdtPr>
            <w:sdtContent>
              <w:tr w:rsidR="00B035B5" w14:paraId="0331DFF5" w14:textId="77777777">
                <w:trPr>
                  <w:jc w:val="center"/>
                </w:trPr>
                <w:tc>
                  <w:tcPr>
                    <w:tcW w:w="2239" w:type="dxa"/>
                    <w:shd w:val="clear" w:color="auto" w:fill="auto"/>
                  </w:tcPr>
                  <w:p w14:paraId="51BCFFE1" w14:textId="77777777" w:rsidR="00B035B5" w:rsidRDefault="00000000">
                    <w:r>
                      <w:t>单项计提坏账准备</w:t>
                    </w:r>
                  </w:p>
                </w:tc>
                <w:tc>
                  <w:tcPr>
                    <w:tcW w:w="1843" w:type="dxa"/>
                    <w:shd w:val="clear" w:color="auto" w:fill="auto"/>
                  </w:tcPr>
                  <w:p w14:paraId="5AB1357A" w14:textId="77777777" w:rsidR="00B035B5" w:rsidRDefault="00000000">
                    <w:pPr>
                      <w:jc w:val="right"/>
                    </w:pPr>
                    <w:r>
                      <w:t>4,951,755.60</w:t>
                    </w:r>
                  </w:p>
                </w:tc>
                <w:tc>
                  <w:tcPr>
                    <w:tcW w:w="1701" w:type="dxa"/>
                    <w:shd w:val="clear" w:color="auto" w:fill="auto"/>
                  </w:tcPr>
                  <w:p w14:paraId="5B5D61E2" w14:textId="77777777" w:rsidR="00B035B5" w:rsidRDefault="00B035B5">
                    <w:pPr>
                      <w:jc w:val="right"/>
                    </w:pPr>
                  </w:p>
                </w:tc>
                <w:tc>
                  <w:tcPr>
                    <w:tcW w:w="1536" w:type="dxa"/>
                  </w:tcPr>
                  <w:p w14:paraId="28810FC4" w14:textId="77777777" w:rsidR="00B035B5" w:rsidRDefault="00B035B5">
                    <w:pPr>
                      <w:jc w:val="right"/>
                    </w:pPr>
                  </w:p>
                </w:tc>
                <w:tc>
                  <w:tcPr>
                    <w:tcW w:w="1740" w:type="dxa"/>
                    <w:shd w:val="clear" w:color="auto" w:fill="auto"/>
                  </w:tcPr>
                  <w:p w14:paraId="7A46A4EC" w14:textId="77777777" w:rsidR="00B035B5" w:rsidRDefault="00000000">
                    <w:pPr>
                      <w:jc w:val="right"/>
                    </w:pPr>
                    <w:r>
                      <w:t>4,951,755.60</w:t>
                    </w:r>
                  </w:p>
                </w:tc>
              </w:tr>
            </w:sdtContent>
          </w:sdt>
          <w:sdt>
            <w:sdtPr>
              <w:alias w:val="应收账款坏账准备明细"/>
              <w:tag w:val="_TUP_b4b5569b724a48fcad53c89b4a37cb1c"/>
              <w:id w:val="807285383"/>
              <w:lock w:val="sdtLocked"/>
            </w:sdtPr>
            <w:sdtContent>
              <w:tr w:rsidR="00B035B5" w14:paraId="5B6CF4C5" w14:textId="77777777">
                <w:trPr>
                  <w:jc w:val="center"/>
                </w:trPr>
                <w:tc>
                  <w:tcPr>
                    <w:tcW w:w="2239" w:type="dxa"/>
                    <w:shd w:val="clear" w:color="auto" w:fill="auto"/>
                  </w:tcPr>
                  <w:p w14:paraId="2B6974F9" w14:textId="77777777" w:rsidR="00B035B5" w:rsidRDefault="00000000">
                    <w:r>
                      <w:t>按组合计提坏账准备</w:t>
                    </w:r>
                  </w:p>
                </w:tc>
                <w:tc>
                  <w:tcPr>
                    <w:tcW w:w="1843" w:type="dxa"/>
                    <w:shd w:val="clear" w:color="auto" w:fill="auto"/>
                  </w:tcPr>
                  <w:p w14:paraId="07B94C6E" w14:textId="77777777" w:rsidR="00B035B5" w:rsidRDefault="00000000">
                    <w:pPr>
                      <w:jc w:val="right"/>
                    </w:pPr>
                    <w:r>
                      <w:t>33,186,901.55</w:t>
                    </w:r>
                  </w:p>
                </w:tc>
                <w:tc>
                  <w:tcPr>
                    <w:tcW w:w="1701" w:type="dxa"/>
                    <w:shd w:val="clear" w:color="auto" w:fill="auto"/>
                  </w:tcPr>
                  <w:p w14:paraId="6AB5C584" w14:textId="77777777" w:rsidR="00B035B5" w:rsidRDefault="00000000">
                    <w:pPr>
                      <w:jc w:val="right"/>
                    </w:pPr>
                    <w:r>
                      <w:t>3,437,237.69</w:t>
                    </w:r>
                  </w:p>
                </w:tc>
                <w:tc>
                  <w:tcPr>
                    <w:tcW w:w="1536" w:type="dxa"/>
                  </w:tcPr>
                  <w:p w14:paraId="5A674393" w14:textId="77777777" w:rsidR="00B035B5" w:rsidRDefault="00000000">
                    <w:pPr>
                      <w:jc w:val="right"/>
                    </w:pPr>
                    <w:r>
                      <w:t>7,645,281.60</w:t>
                    </w:r>
                  </w:p>
                </w:tc>
                <w:tc>
                  <w:tcPr>
                    <w:tcW w:w="1740" w:type="dxa"/>
                    <w:shd w:val="clear" w:color="auto" w:fill="auto"/>
                  </w:tcPr>
                  <w:p w14:paraId="46984A73" w14:textId="77777777" w:rsidR="00B035B5" w:rsidRDefault="00000000">
                    <w:pPr>
                      <w:jc w:val="right"/>
                    </w:pPr>
                    <w:r>
                      <w:t>28,978,857.64</w:t>
                    </w:r>
                  </w:p>
                </w:tc>
              </w:tr>
            </w:sdtContent>
          </w:sdt>
          <w:tr w:rsidR="00B035B5" w14:paraId="6DF56102" w14:textId="77777777">
            <w:trPr>
              <w:jc w:val="center"/>
            </w:trPr>
            <w:sdt>
              <w:sdtPr>
                <w:tag w:val="_PLD_305ead24b9654c709cb715b961cef894"/>
                <w:id w:val="-941917041"/>
                <w:lock w:val="sdtLocked"/>
              </w:sdtPr>
              <w:sdtContent>
                <w:tc>
                  <w:tcPr>
                    <w:tcW w:w="2239" w:type="dxa"/>
                    <w:shd w:val="clear" w:color="auto" w:fill="auto"/>
                  </w:tcPr>
                  <w:p w14:paraId="7DF6FEFB" w14:textId="77777777" w:rsidR="00B035B5" w:rsidRDefault="00000000">
                    <w:pPr>
                      <w:jc w:val="center"/>
                    </w:pPr>
                    <w:r>
                      <w:rPr>
                        <w:rFonts w:hint="eastAsia"/>
                      </w:rPr>
                      <w:t>合计</w:t>
                    </w:r>
                  </w:p>
                </w:tc>
              </w:sdtContent>
            </w:sdt>
            <w:tc>
              <w:tcPr>
                <w:tcW w:w="1843" w:type="dxa"/>
                <w:shd w:val="clear" w:color="auto" w:fill="auto"/>
              </w:tcPr>
              <w:p w14:paraId="07A0E616" w14:textId="77777777" w:rsidR="00B035B5" w:rsidRDefault="00000000">
                <w:pPr>
                  <w:jc w:val="right"/>
                </w:pPr>
                <w:r>
                  <w:t>38,138,657.15</w:t>
                </w:r>
              </w:p>
            </w:tc>
            <w:tc>
              <w:tcPr>
                <w:tcW w:w="1701" w:type="dxa"/>
                <w:shd w:val="clear" w:color="auto" w:fill="auto"/>
                <w:vAlign w:val="center"/>
              </w:tcPr>
              <w:p w14:paraId="42A79A0E" w14:textId="77777777" w:rsidR="00B035B5" w:rsidRDefault="00000000">
                <w:pPr>
                  <w:jc w:val="right"/>
                </w:pPr>
                <w:r>
                  <w:t>3,437,237.69</w:t>
                </w:r>
              </w:p>
            </w:tc>
            <w:tc>
              <w:tcPr>
                <w:tcW w:w="1536" w:type="dxa"/>
                <w:vAlign w:val="center"/>
              </w:tcPr>
              <w:p w14:paraId="32CDF08A" w14:textId="77777777" w:rsidR="00B035B5" w:rsidRDefault="00000000">
                <w:pPr>
                  <w:jc w:val="right"/>
                </w:pPr>
                <w:r>
                  <w:t>7,645,281.60</w:t>
                </w:r>
              </w:p>
            </w:tc>
            <w:tc>
              <w:tcPr>
                <w:tcW w:w="1740" w:type="dxa"/>
                <w:shd w:val="clear" w:color="auto" w:fill="auto"/>
              </w:tcPr>
              <w:p w14:paraId="2191B5BA" w14:textId="77777777" w:rsidR="00B035B5" w:rsidRDefault="00000000">
                <w:pPr>
                  <w:jc w:val="right"/>
                </w:pPr>
                <w:r>
                  <w:t>33,930,613.24</w:t>
                </w:r>
              </w:p>
            </w:tc>
          </w:tr>
        </w:tbl>
        <w:p w14:paraId="79976BA8" w14:textId="77777777" w:rsidR="00B035B5" w:rsidRDefault="00000000">
          <w:pPr>
            <w:pStyle w:val="aff4"/>
            <w:snapToGrid w:val="0"/>
            <w:spacing w:line="240" w:lineRule="atLeast"/>
            <w:ind w:left="425" w:firstLineChars="0" w:firstLine="0"/>
            <w:jc w:val="left"/>
            <w:rPr>
              <w:rFonts w:ascii="宋体" w:hAnsi="宋体"/>
              <w:szCs w:val="21"/>
            </w:rPr>
          </w:pPr>
        </w:p>
      </w:sdtContent>
    </w:sdt>
    <w:bookmarkEnd w:id="262"/>
    <w:bookmarkEnd w:id="263"/>
    <w:p w14:paraId="4109F575" w14:textId="77777777" w:rsidR="00B035B5" w:rsidRDefault="00B035B5"/>
    <w:bookmarkStart w:id="264" w:name="_Hlk10540223" w:displacedByCustomXml="next"/>
    <w:bookmarkStart w:id="265"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14:paraId="361A52DC" w14:textId="77777777" w:rsidR="00B035B5" w:rsidRDefault="00000000">
          <w:r>
            <w:rPr>
              <w:rFonts w:hint="eastAsia"/>
            </w:rPr>
            <w:t>其中本期坏账准备收回或转回金额重要的：</w:t>
          </w:r>
          <w:bookmarkEnd w:id="264"/>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14:paraId="2AE99518"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E098505" w14:textId="77777777" w:rsidR="00B035B5" w:rsidRDefault="00000000">
          <w:pPr>
            <w:ind w:rightChars="-759" w:right="-1594"/>
          </w:pPr>
        </w:p>
      </w:sdtContent>
    </w:sdt>
    <w:bookmarkEnd w:id="265" w:displacedByCustomXml="next"/>
    <w:sdt>
      <w:sdtPr>
        <w:rPr>
          <w:rFonts w:ascii="宋体" w:hAnsi="宋体"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szCs w:val="21"/>
        </w:rPr>
      </w:sdtEndPr>
      <w:sdtContent>
        <w:p w14:paraId="2E40FFB6" w14:textId="77777777" w:rsidR="00B035B5" w:rsidRDefault="00000000">
          <w:pPr>
            <w:pStyle w:val="4"/>
            <w:numPr>
              <w:ilvl w:val="0"/>
              <w:numId w:val="96"/>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14:paraId="0E9EBC5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AD0E0E" w14:textId="77777777" w:rsidR="00B035B5" w:rsidRDefault="00000000">
          <w:pPr>
            <w:jc w:val="right"/>
          </w:pPr>
          <w:r>
            <w:rPr>
              <w:rFonts w:hint="eastAsia"/>
            </w:rPr>
            <w:t>单位：</w:t>
          </w:r>
          <w:sdt>
            <w:sdtPr>
              <w:rPr>
                <w:rFonts w:hint="eastAsia"/>
              </w:rPr>
              <w:alias w:val="单位：母公司财务附注：本报告期实际核销的应收款项情况"/>
              <w:tag w:val="_GBC_a5c3b5e8c8bf477abc83c1766768abf2"/>
              <w:id w:val="-651523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本报告期实际核销的应收款项情况"/>
              <w:tag w:val="_GBC_c46c6c481aca4428892d83e0d45ec77c"/>
              <w:id w:val="989054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96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2"/>
            <w:gridCol w:w="4777"/>
          </w:tblGrid>
          <w:tr w:rsidR="00B035B5" w14:paraId="7A3AE31D" w14:textId="77777777">
            <w:sdt>
              <w:sdtPr>
                <w:tag w:val="_PLD_06977e71d2fd4a558bb710c9c93c8d7e"/>
                <w:id w:val="1788703174"/>
                <w:lock w:val="sdtLocked"/>
              </w:sdtPr>
              <w:sdtContent>
                <w:tc>
                  <w:tcPr>
                    <w:tcW w:w="4192" w:type="dxa"/>
                    <w:vAlign w:val="center"/>
                  </w:tcPr>
                  <w:p w14:paraId="5C0119DB" w14:textId="77777777" w:rsidR="00B035B5" w:rsidRDefault="00000000">
                    <w:pPr>
                      <w:jc w:val="center"/>
                    </w:pPr>
                    <w:r>
                      <w:rPr>
                        <w:rFonts w:hint="eastAsia"/>
                      </w:rPr>
                      <w:t>项目</w:t>
                    </w:r>
                  </w:p>
                </w:tc>
              </w:sdtContent>
            </w:sdt>
            <w:sdt>
              <w:sdtPr>
                <w:tag w:val="_PLD_d549a895a6504e78a6d7b9940814436d"/>
                <w:id w:val="536473052"/>
                <w:lock w:val="sdtLocked"/>
              </w:sdtPr>
              <w:sdtContent>
                <w:tc>
                  <w:tcPr>
                    <w:tcW w:w="4777" w:type="dxa"/>
                  </w:tcPr>
                  <w:p w14:paraId="3149E09E" w14:textId="77777777" w:rsidR="00B035B5" w:rsidRDefault="00000000">
                    <w:pPr>
                      <w:jc w:val="center"/>
                    </w:pPr>
                    <w:r>
                      <w:rPr>
                        <w:rFonts w:hint="eastAsia"/>
                      </w:rPr>
                      <w:t>核销金额</w:t>
                    </w:r>
                  </w:p>
                </w:tc>
              </w:sdtContent>
            </w:sdt>
          </w:tr>
          <w:tr w:rsidR="00B035B5" w14:paraId="7BE00C82" w14:textId="77777777">
            <w:sdt>
              <w:sdtPr>
                <w:tag w:val="_PLD_d38750470cd147d58cc07b1163eb4417"/>
                <w:id w:val="-1914691174"/>
                <w:lock w:val="sdtLocked"/>
              </w:sdtPr>
              <w:sdtContent>
                <w:tc>
                  <w:tcPr>
                    <w:tcW w:w="4192" w:type="dxa"/>
                  </w:tcPr>
                  <w:p w14:paraId="4027C7F2" w14:textId="77777777" w:rsidR="00B035B5" w:rsidRDefault="00000000">
                    <w:r>
                      <w:rPr>
                        <w:rFonts w:hint="eastAsia"/>
                      </w:rPr>
                      <w:t>实际核销的应收账款</w:t>
                    </w:r>
                  </w:p>
                </w:tc>
              </w:sdtContent>
            </w:sdt>
            <w:tc>
              <w:tcPr>
                <w:tcW w:w="4777" w:type="dxa"/>
              </w:tcPr>
              <w:p w14:paraId="512E64DB" w14:textId="77777777" w:rsidR="00B035B5" w:rsidRDefault="00000000">
                <w:pPr>
                  <w:jc w:val="right"/>
                </w:pPr>
                <w:r>
                  <w:t>7,645,281.60</w:t>
                </w:r>
              </w:p>
            </w:tc>
          </w:tr>
        </w:tbl>
        <w:p w14:paraId="5D4CC718" w14:textId="77777777" w:rsidR="00B035B5" w:rsidRDefault="00B035B5"/>
        <w:p w14:paraId="657EC4E6" w14:textId="77777777" w:rsidR="00B035B5" w:rsidRDefault="00000000">
          <w:r>
            <w:rPr>
              <w:rFonts w:hint="eastAsia"/>
            </w:rPr>
            <w:t>其中重要的应收账款核销情况</w:t>
          </w:r>
        </w:p>
        <w:sdt>
          <w:sdtPr>
            <w:alias w:val="是否适用：母公司其中重要的应收账款核销情况[双击切换]"/>
            <w:tag w:val="_GBC_827c9c10930747bc8ba843d89c64f1fb"/>
            <w:id w:val="-1291278455"/>
            <w:lock w:val="sdtLocked"/>
            <w:placeholder>
              <w:docPart w:val="GBC22222222222222222222222222222"/>
            </w:placeholder>
          </w:sdtPr>
          <w:sdtContent>
            <w:p w14:paraId="4B549BF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EF7E71" w14:textId="77777777" w:rsidR="00B035B5" w:rsidRDefault="00000000">
          <w:pPr>
            <w:jc w:val="right"/>
          </w:pPr>
          <w:r>
            <w:rPr>
              <w:rFonts w:hint="eastAsia"/>
            </w:rPr>
            <w:t>单位：</w:t>
          </w:r>
          <w:sdt>
            <w:sdtPr>
              <w:rPr>
                <w:rFonts w:hint="eastAsia"/>
              </w:rPr>
              <w:alias w:val="单位：母公司财务附注：重要的应收账款核销情况"/>
              <w:tag w:val="_GBC_00a50eb0f69d49f38104aea09cfe632b"/>
              <w:id w:val="17074437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重要的应收账款核销情况"/>
              <w:tag w:val="_GBC_e25c115617324a93949598680908bd5e"/>
              <w:id w:val="1545639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firstRow="1" w:lastRow="0" w:firstColumn="1" w:lastColumn="0" w:noHBand="0" w:noVBand="1"/>
          </w:tblPr>
          <w:tblGrid>
            <w:gridCol w:w="1024"/>
            <w:gridCol w:w="1417"/>
            <w:gridCol w:w="1418"/>
            <w:gridCol w:w="1596"/>
            <w:gridCol w:w="1720"/>
            <w:gridCol w:w="1720"/>
          </w:tblGrid>
          <w:tr w:rsidR="00B035B5" w14:paraId="5F171217" w14:textId="77777777">
            <w:trPr>
              <w:cantSplit/>
            </w:trPr>
            <w:sdt>
              <w:sdtPr>
                <w:tag w:val="_PLD_ef822e79b4f744b2bfebb5ba13644c02"/>
                <w:id w:val="1740834981"/>
                <w:lock w:val="sdtLocked"/>
              </w:sdtPr>
              <w:sdtContent>
                <w:tc>
                  <w:tcPr>
                    <w:tcW w:w="1024" w:type="dxa"/>
                    <w:tcBorders>
                      <w:top w:val="single" w:sz="6" w:space="0" w:color="auto"/>
                      <w:left w:val="single" w:sz="6" w:space="0" w:color="auto"/>
                      <w:bottom w:val="single" w:sz="6" w:space="0" w:color="auto"/>
                      <w:right w:val="single" w:sz="6" w:space="0" w:color="auto"/>
                    </w:tcBorders>
                    <w:vAlign w:val="center"/>
                  </w:tcPr>
                  <w:p w14:paraId="09D25B45" w14:textId="77777777" w:rsidR="00B035B5" w:rsidRDefault="00000000">
                    <w:pPr>
                      <w:ind w:right="73"/>
                      <w:jc w:val="center"/>
                    </w:pPr>
                    <w:r>
                      <w:rPr>
                        <w:rFonts w:hint="eastAsia"/>
                      </w:rPr>
                      <w:t>单位名称</w:t>
                    </w:r>
                  </w:p>
                </w:tc>
              </w:sdtContent>
            </w:sdt>
            <w:sdt>
              <w:sdtPr>
                <w:tag w:val="_PLD_c7e063993f9f4478bcd1a8defcc467dd"/>
                <w:id w:val="-313336648"/>
                <w:lock w:val="sdtLocked"/>
              </w:sdtPr>
              <w:sdtContent>
                <w:tc>
                  <w:tcPr>
                    <w:tcW w:w="1417" w:type="dxa"/>
                    <w:tcBorders>
                      <w:top w:val="single" w:sz="6" w:space="0" w:color="auto"/>
                      <w:left w:val="single" w:sz="6" w:space="0" w:color="auto"/>
                      <w:bottom w:val="single" w:sz="6" w:space="0" w:color="auto"/>
                      <w:right w:val="single" w:sz="6" w:space="0" w:color="auto"/>
                    </w:tcBorders>
                    <w:vAlign w:val="center"/>
                  </w:tcPr>
                  <w:p w14:paraId="66040B9A" w14:textId="77777777" w:rsidR="00B035B5" w:rsidRDefault="00000000">
                    <w:pPr>
                      <w:ind w:right="73"/>
                      <w:jc w:val="center"/>
                    </w:pPr>
                    <w:r>
                      <w:rPr>
                        <w:rFonts w:hint="eastAsia"/>
                      </w:rPr>
                      <w:t>应收账款性质</w:t>
                    </w:r>
                  </w:p>
                </w:tc>
              </w:sdtContent>
            </w:sdt>
            <w:sdt>
              <w:sdtPr>
                <w:tag w:val="_PLD_7b53aea078f24908bf0a45041b28c094"/>
                <w:id w:val="-340548419"/>
                <w:lock w:val="sdtLocked"/>
              </w:sdtPr>
              <w:sdtContent>
                <w:tc>
                  <w:tcPr>
                    <w:tcW w:w="1418" w:type="dxa"/>
                    <w:tcBorders>
                      <w:top w:val="single" w:sz="6" w:space="0" w:color="auto"/>
                      <w:left w:val="single" w:sz="6" w:space="0" w:color="auto"/>
                      <w:bottom w:val="single" w:sz="6" w:space="0" w:color="auto"/>
                      <w:right w:val="single" w:sz="6" w:space="0" w:color="auto"/>
                    </w:tcBorders>
                    <w:vAlign w:val="center"/>
                  </w:tcPr>
                  <w:p w14:paraId="443E1339" w14:textId="77777777" w:rsidR="00B035B5" w:rsidRDefault="00000000">
                    <w:pPr>
                      <w:ind w:right="73"/>
                      <w:jc w:val="center"/>
                    </w:pPr>
                    <w:r>
                      <w:rPr>
                        <w:rFonts w:hint="eastAsia"/>
                      </w:rPr>
                      <w:t>核销金额</w:t>
                    </w:r>
                  </w:p>
                </w:tc>
              </w:sdtContent>
            </w:sdt>
            <w:sdt>
              <w:sdtPr>
                <w:tag w:val="_PLD_690faca8f6204788aa83e4fe9af646e5"/>
                <w:id w:val="1269659622"/>
                <w:lock w:val="sdtLocked"/>
              </w:sdtPr>
              <w:sdtContent>
                <w:tc>
                  <w:tcPr>
                    <w:tcW w:w="1596" w:type="dxa"/>
                    <w:tcBorders>
                      <w:top w:val="single" w:sz="6" w:space="0" w:color="auto"/>
                      <w:left w:val="single" w:sz="6" w:space="0" w:color="auto"/>
                      <w:bottom w:val="single" w:sz="6" w:space="0" w:color="auto"/>
                      <w:right w:val="single" w:sz="6" w:space="0" w:color="auto"/>
                    </w:tcBorders>
                    <w:vAlign w:val="center"/>
                  </w:tcPr>
                  <w:p w14:paraId="1C744A5A" w14:textId="77777777" w:rsidR="00B035B5" w:rsidRDefault="00000000">
                    <w:pPr>
                      <w:jc w:val="center"/>
                    </w:pPr>
                    <w:r>
                      <w:rPr>
                        <w:rFonts w:hint="eastAsia"/>
                      </w:rPr>
                      <w:t>核销原因</w:t>
                    </w:r>
                  </w:p>
                </w:tc>
              </w:sdtContent>
            </w:sdt>
            <w:sdt>
              <w:sdtPr>
                <w:tag w:val="_PLD_081c5756edf44eb38dff613405e6dbf3"/>
                <w:id w:val="274134457"/>
                <w:lock w:val="sdtLocked"/>
              </w:sdtPr>
              <w:sdtContent>
                <w:tc>
                  <w:tcPr>
                    <w:tcW w:w="1720" w:type="dxa"/>
                    <w:tcBorders>
                      <w:top w:val="single" w:sz="6" w:space="0" w:color="auto"/>
                      <w:left w:val="single" w:sz="6" w:space="0" w:color="auto"/>
                      <w:bottom w:val="single" w:sz="6" w:space="0" w:color="auto"/>
                      <w:right w:val="single" w:sz="6" w:space="0" w:color="auto"/>
                    </w:tcBorders>
                    <w:vAlign w:val="center"/>
                  </w:tcPr>
                  <w:p w14:paraId="34550D9A" w14:textId="77777777" w:rsidR="00B035B5" w:rsidRDefault="00000000">
                    <w:pPr>
                      <w:tabs>
                        <w:tab w:val="left" w:pos="225"/>
                        <w:tab w:val="center" w:pos="938"/>
                      </w:tabs>
                      <w:jc w:val="center"/>
                    </w:pPr>
                    <w:r>
                      <w:rPr>
                        <w:rFonts w:hint="eastAsia"/>
                      </w:rPr>
                      <w:t>履行的核销程序</w:t>
                    </w:r>
                  </w:p>
                </w:tc>
              </w:sdtContent>
            </w:sdt>
            <w:sdt>
              <w:sdtPr>
                <w:tag w:val="_PLD_e5dee4a72a6d48a1b9ea4fbf142f41ef"/>
                <w:id w:val="707452406"/>
                <w:lock w:val="sdtLocked"/>
              </w:sdtPr>
              <w:sdtContent>
                <w:tc>
                  <w:tcPr>
                    <w:tcW w:w="1720" w:type="dxa"/>
                    <w:tcBorders>
                      <w:top w:val="single" w:sz="6" w:space="0" w:color="auto"/>
                      <w:left w:val="single" w:sz="6" w:space="0" w:color="auto"/>
                      <w:bottom w:val="single" w:sz="6" w:space="0" w:color="auto"/>
                      <w:right w:val="single" w:sz="6" w:space="0" w:color="auto"/>
                    </w:tcBorders>
                    <w:vAlign w:val="center"/>
                  </w:tcPr>
                  <w:p w14:paraId="3DF79B8C" w14:textId="77777777" w:rsidR="00B035B5" w:rsidRDefault="00000000">
                    <w:pPr>
                      <w:tabs>
                        <w:tab w:val="left" w:pos="225"/>
                        <w:tab w:val="center" w:pos="938"/>
                      </w:tabs>
                      <w:jc w:val="center"/>
                    </w:pPr>
                    <w:r>
                      <w:rPr>
                        <w:rFonts w:hint="eastAsia"/>
                      </w:rPr>
                      <w:t>款项是否由关联交易产生</w:t>
                    </w:r>
                  </w:p>
                </w:tc>
              </w:sdtContent>
            </w:sdt>
          </w:tr>
          <w:sdt>
            <w:sdtPr>
              <w:rPr>
                <w:rFonts w:hint="eastAsia"/>
              </w:rPr>
              <w:alias w:val="应收帐款冲销坏帐欠款户"/>
              <w:tag w:val="_GBC_d1d881e486594c84b53fba8ecf651c49"/>
              <w:id w:val="1237052046"/>
              <w:lock w:val="sdtLocked"/>
            </w:sdtPr>
            <w:sdtContent>
              <w:tr w:rsidR="00B035B5" w14:paraId="6B42EB5C" w14:textId="77777777">
                <w:trPr>
                  <w:cantSplit/>
                </w:trPr>
                <w:tc>
                  <w:tcPr>
                    <w:tcW w:w="1024" w:type="dxa"/>
                    <w:tcBorders>
                      <w:top w:val="single" w:sz="6" w:space="0" w:color="auto"/>
                      <w:left w:val="single" w:sz="6" w:space="0" w:color="auto"/>
                      <w:bottom w:val="single" w:sz="6" w:space="0" w:color="auto"/>
                      <w:right w:val="single" w:sz="6" w:space="0" w:color="auto"/>
                    </w:tcBorders>
                  </w:tcPr>
                  <w:p w14:paraId="131DDA18" w14:textId="77777777" w:rsidR="00B035B5" w:rsidRDefault="00000000">
                    <w:pPr>
                      <w:ind w:right="73"/>
                    </w:pPr>
                    <w:r>
                      <w:rPr>
                        <w:rFonts w:hint="eastAsia"/>
                      </w:rPr>
                      <w:t>客商1</w:t>
                    </w:r>
                  </w:p>
                </w:tc>
                <w:tc>
                  <w:tcPr>
                    <w:tcW w:w="1417" w:type="dxa"/>
                    <w:tcBorders>
                      <w:top w:val="single" w:sz="6" w:space="0" w:color="auto"/>
                      <w:left w:val="single" w:sz="6" w:space="0" w:color="auto"/>
                      <w:bottom w:val="single" w:sz="6" w:space="0" w:color="auto"/>
                      <w:right w:val="single" w:sz="6" w:space="0" w:color="auto"/>
                    </w:tcBorders>
                  </w:tcPr>
                  <w:p w14:paraId="7B44871C" w14:textId="77777777" w:rsidR="00B035B5" w:rsidRDefault="00000000">
                    <w:pPr>
                      <w:ind w:right="73"/>
                    </w:pPr>
                    <w:r>
                      <w:rPr>
                        <w:rFonts w:hint="eastAsia"/>
                      </w:rPr>
                      <w:t>货款</w:t>
                    </w:r>
                  </w:p>
                </w:tc>
                <w:tc>
                  <w:tcPr>
                    <w:tcW w:w="1418" w:type="dxa"/>
                    <w:tcBorders>
                      <w:top w:val="single" w:sz="6" w:space="0" w:color="auto"/>
                      <w:left w:val="single" w:sz="6" w:space="0" w:color="auto"/>
                      <w:bottom w:val="single" w:sz="6" w:space="0" w:color="auto"/>
                      <w:right w:val="single" w:sz="6" w:space="0" w:color="auto"/>
                    </w:tcBorders>
                    <w:vAlign w:val="center"/>
                  </w:tcPr>
                  <w:p w14:paraId="0F002673" w14:textId="77777777" w:rsidR="00B035B5" w:rsidRDefault="00000000">
                    <w:pPr>
                      <w:ind w:right="73"/>
                      <w:jc w:val="right"/>
                    </w:pPr>
                    <w:r>
                      <w:t>7,272,482.19</w:t>
                    </w:r>
                  </w:p>
                </w:tc>
                <w:tc>
                  <w:tcPr>
                    <w:tcW w:w="1596" w:type="dxa"/>
                    <w:tcBorders>
                      <w:top w:val="single" w:sz="6" w:space="0" w:color="auto"/>
                      <w:left w:val="single" w:sz="6" w:space="0" w:color="auto"/>
                      <w:bottom w:val="single" w:sz="6" w:space="0" w:color="auto"/>
                      <w:right w:val="single" w:sz="6" w:space="0" w:color="auto"/>
                    </w:tcBorders>
                  </w:tcPr>
                  <w:p w14:paraId="13CFC533" w14:textId="77777777" w:rsidR="00B035B5" w:rsidRDefault="00000000">
                    <w:r>
                      <w:t>年代久远且无法收回</w:t>
                    </w:r>
                  </w:p>
                </w:tc>
                <w:tc>
                  <w:tcPr>
                    <w:tcW w:w="1720" w:type="dxa"/>
                    <w:tcBorders>
                      <w:top w:val="single" w:sz="6" w:space="0" w:color="auto"/>
                      <w:left w:val="single" w:sz="6" w:space="0" w:color="auto"/>
                      <w:bottom w:val="single" w:sz="6" w:space="0" w:color="auto"/>
                      <w:right w:val="single" w:sz="6" w:space="0" w:color="auto"/>
                    </w:tcBorders>
                  </w:tcPr>
                  <w:p w14:paraId="24CCEA94" w14:textId="77777777" w:rsidR="00B035B5" w:rsidRDefault="00000000">
                    <w:r>
                      <w:rPr>
                        <w:rFonts w:hint="eastAsia"/>
                      </w:rPr>
                      <w:t>总经理办公会</w:t>
                    </w:r>
                  </w:p>
                </w:tc>
                <w:sdt>
                  <w:sdtPr>
                    <w:alias w:val="重要的应收账款核销明细-款项是否因关联交易产生"/>
                    <w:tag w:val="_GBC_9a428960de2141f49e75f4e15b55eb8e"/>
                    <w:id w:val="-1898738047"/>
                    <w:lock w:val="sdtLocked"/>
                    <w:showingPlcHdr/>
                    <w:comboBox>
                      <w:listItem w:displayText="是" w:value="true"/>
                      <w:listItem w:displayText="否" w:value="false"/>
                    </w:comboBox>
                  </w:sdtPr>
                  <w:sdtContent>
                    <w:tc>
                      <w:tcPr>
                        <w:tcW w:w="1720" w:type="dxa"/>
                        <w:tcBorders>
                          <w:top w:val="single" w:sz="6" w:space="0" w:color="auto"/>
                          <w:left w:val="single" w:sz="6" w:space="0" w:color="auto"/>
                          <w:bottom w:val="single" w:sz="6" w:space="0" w:color="auto"/>
                          <w:right w:val="single" w:sz="6" w:space="0" w:color="auto"/>
                        </w:tcBorders>
                      </w:tcPr>
                      <w:p w14:paraId="644FFA51" w14:textId="77777777" w:rsidR="00B035B5" w:rsidRDefault="00000000">
                        <w:pPr>
                          <w:rPr>
                            <w:color w:val="008000"/>
                          </w:rPr>
                        </w:pPr>
                        <w:r>
                          <w:rPr>
                            <w:rFonts w:hint="eastAsia"/>
                          </w:rPr>
                          <w:t xml:space="preserve">　</w:t>
                        </w:r>
                      </w:p>
                    </w:tc>
                  </w:sdtContent>
                </w:sdt>
              </w:tr>
            </w:sdtContent>
          </w:sdt>
          <w:tr w:rsidR="00B035B5" w14:paraId="7F59AA39" w14:textId="77777777">
            <w:trPr>
              <w:cantSplit/>
            </w:trPr>
            <w:sdt>
              <w:sdtPr>
                <w:tag w:val="_PLD_cea02fcff7304f15a6a7bb0cd670d592"/>
                <w:id w:val="-1067954176"/>
                <w:lock w:val="sdtLocked"/>
              </w:sdtPr>
              <w:sdtContent>
                <w:tc>
                  <w:tcPr>
                    <w:tcW w:w="1024" w:type="dxa"/>
                    <w:tcBorders>
                      <w:top w:val="single" w:sz="6" w:space="0" w:color="auto"/>
                      <w:left w:val="single" w:sz="6" w:space="0" w:color="auto"/>
                      <w:bottom w:val="single" w:sz="6" w:space="0" w:color="auto"/>
                      <w:right w:val="single" w:sz="6" w:space="0" w:color="auto"/>
                    </w:tcBorders>
                    <w:vAlign w:val="center"/>
                  </w:tcPr>
                  <w:p w14:paraId="014C24E2" w14:textId="77777777" w:rsidR="00B035B5" w:rsidRDefault="00000000">
                    <w:pPr>
                      <w:ind w:right="73"/>
                      <w:jc w:val="center"/>
                    </w:pPr>
                    <w:r>
                      <w:rPr>
                        <w:rFonts w:hint="eastAsia"/>
                      </w:rPr>
                      <w:t>合计</w:t>
                    </w:r>
                  </w:p>
                </w:tc>
              </w:sdtContent>
            </w:sdt>
            <w:tc>
              <w:tcPr>
                <w:tcW w:w="1417" w:type="dxa"/>
                <w:tcBorders>
                  <w:top w:val="single" w:sz="6" w:space="0" w:color="auto"/>
                  <w:left w:val="single" w:sz="6" w:space="0" w:color="auto"/>
                  <w:bottom w:val="single" w:sz="6" w:space="0" w:color="auto"/>
                  <w:right w:val="single" w:sz="6" w:space="0" w:color="auto"/>
                </w:tcBorders>
              </w:tcPr>
              <w:p w14:paraId="612F9A56" w14:textId="77777777" w:rsidR="00B035B5" w:rsidRDefault="00000000">
                <w:pPr>
                  <w:ind w:right="73" w:firstLine="840"/>
                </w:pPr>
                <w:r>
                  <w:t>/</w:t>
                </w:r>
              </w:p>
            </w:tc>
            <w:tc>
              <w:tcPr>
                <w:tcW w:w="1418" w:type="dxa"/>
                <w:tcBorders>
                  <w:top w:val="single" w:sz="6" w:space="0" w:color="auto"/>
                  <w:left w:val="single" w:sz="6" w:space="0" w:color="auto"/>
                  <w:bottom w:val="single" w:sz="6" w:space="0" w:color="auto"/>
                  <w:right w:val="single" w:sz="6" w:space="0" w:color="auto"/>
                </w:tcBorders>
              </w:tcPr>
              <w:p w14:paraId="7A40C3D6" w14:textId="77777777" w:rsidR="00B035B5" w:rsidRDefault="00000000">
                <w:pPr>
                  <w:ind w:right="73"/>
                  <w:jc w:val="right"/>
                </w:pPr>
                <w:r>
                  <w:t>7,272,482.19</w:t>
                </w:r>
              </w:p>
            </w:tc>
            <w:tc>
              <w:tcPr>
                <w:tcW w:w="1596" w:type="dxa"/>
                <w:tcBorders>
                  <w:top w:val="single" w:sz="6" w:space="0" w:color="auto"/>
                  <w:left w:val="single" w:sz="6" w:space="0" w:color="auto"/>
                  <w:bottom w:val="single" w:sz="6" w:space="0" w:color="auto"/>
                  <w:right w:val="single" w:sz="6" w:space="0" w:color="auto"/>
                </w:tcBorders>
              </w:tcPr>
              <w:p w14:paraId="21A5D1F2" w14:textId="77777777" w:rsidR="00B035B5" w:rsidRDefault="00000000">
                <w:pPr>
                  <w:jc w:val="center"/>
                </w:pPr>
                <w:r>
                  <w:t>/</w:t>
                </w:r>
              </w:p>
            </w:tc>
            <w:tc>
              <w:tcPr>
                <w:tcW w:w="1720" w:type="dxa"/>
                <w:tcBorders>
                  <w:top w:val="single" w:sz="6" w:space="0" w:color="auto"/>
                  <w:left w:val="single" w:sz="6" w:space="0" w:color="auto"/>
                  <w:bottom w:val="single" w:sz="6" w:space="0" w:color="auto"/>
                  <w:right w:val="single" w:sz="6" w:space="0" w:color="auto"/>
                </w:tcBorders>
              </w:tcPr>
              <w:p w14:paraId="7173E549" w14:textId="77777777" w:rsidR="00B035B5" w:rsidRDefault="00000000">
                <w:pPr>
                  <w:jc w:val="center"/>
                </w:pPr>
                <w:r>
                  <w:rPr>
                    <w:rFonts w:hint="eastAsia"/>
                  </w:rPr>
                  <w:t>/</w:t>
                </w:r>
              </w:p>
            </w:tc>
            <w:tc>
              <w:tcPr>
                <w:tcW w:w="1720" w:type="dxa"/>
                <w:tcBorders>
                  <w:top w:val="single" w:sz="6" w:space="0" w:color="auto"/>
                  <w:left w:val="single" w:sz="6" w:space="0" w:color="auto"/>
                  <w:bottom w:val="single" w:sz="6" w:space="0" w:color="auto"/>
                  <w:right w:val="single" w:sz="6" w:space="0" w:color="auto"/>
                </w:tcBorders>
              </w:tcPr>
              <w:p w14:paraId="06302074" w14:textId="77777777" w:rsidR="00B035B5" w:rsidRDefault="00000000">
                <w:pPr>
                  <w:jc w:val="center"/>
                </w:pPr>
                <w:r>
                  <w:t>/</w:t>
                </w:r>
              </w:p>
            </w:tc>
          </w:tr>
        </w:tbl>
        <w:p w14:paraId="2DE453BB" w14:textId="77777777" w:rsidR="00B035B5" w:rsidRDefault="00B035B5"/>
        <w:p w14:paraId="2B6CECB3" w14:textId="77777777" w:rsidR="00B035B5" w:rsidRDefault="00000000">
          <w:pPr>
            <w:snapToGrid w:val="0"/>
            <w:spacing w:line="240" w:lineRule="atLeast"/>
          </w:pPr>
          <w:r>
            <w:rPr>
              <w:rFonts w:hint="eastAsia"/>
            </w:rPr>
            <w:t>应收账款核销说明：</w:t>
          </w:r>
        </w:p>
        <w:sdt>
          <w:sdtPr>
            <w:alias w:val="是否适用：母公司应收账款核销说明[双击切换]"/>
            <w:tag w:val="_GBC_36d2cef3128f4b3389b38ed29442e2b3"/>
            <w:id w:val="-514460615"/>
            <w:lock w:val="sdtLocked"/>
            <w:placeholder>
              <w:docPart w:val="GBC22222222222222222222222222222"/>
            </w:placeholder>
          </w:sdtPr>
          <w:sdtContent>
            <w:p w14:paraId="0CC1589C" w14:textId="77777777" w:rsidR="00B035B5" w:rsidRDefault="00000000" w:rsidP="00DE0DD5">
              <w:pPr>
                <w:snapToGrid w:val="0"/>
                <w:spacing w:line="240" w:lineRule="atLeast"/>
              </w:pPr>
              <w:r>
                <w:fldChar w:fldCharType="begin"/>
              </w:r>
              <w:r w:rsidR="00DE0DD5">
                <w:instrText xml:space="preserve"> MACROBUTTON  SnrToggleCheckbox □适用 </w:instrText>
              </w:r>
              <w:r>
                <w:fldChar w:fldCharType="end"/>
              </w:r>
              <w:r>
                <w:fldChar w:fldCharType="begin"/>
              </w:r>
              <w:r w:rsidR="00DE0DD5">
                <w:instrText xml:space="preserve"> MACROBUTTON  SnrToggleCheckbox √不适用 </w:instrText>
              </w:r>
              <w:r>
                <w:fldChar w:fldCharType="end"/>
              </w:r>
            </w:p>
          </w:sdtContent>
        </w:sdt>
      </w:sdtContent>
    </w:sdt>
    <w:p w14:paraId="70711A62" w14:textId="77777777" w:rsidR="00B035B5" w:rsidRDefault="00B035B5">
      <w:pPr>
        <w:snapToGrid w:val="0"/>
        <w:spacing w:line="240" w:lineRule="atLeast"/>
        <w:ind w:leftChars="-50" w:left="-105"/>
      </w:pPr>
    </w:p>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14:paraId="3E0E06E8" w14:textId="77777777" w:rsidR="00B035B5" w:rsidRDefault="00000000">
          <w:pPr>
            <w:pStyle w:val="4"/>
            <w:numPr>
              <w:ilvl w:val="0"/>
              <w:numId w:val="96"/>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14:paraId="3B2BBBF0" w14:textId="77777777" w:rsidR="00B035B5" w:rsidRDefault="00000000">
              <w:r>
                <w:fldChar w:fldCharType="begin"/>
              </w:r>
            </w:p>
            <w:tbl>
              <w:tblPr>
                <w:tblStyle w:val="aff0"/>
                <w:tblW w:w="9049" w:type="dxa"/>
                <w:tblLayout w:type="fixed"/>
                <w:tblLook w:val="04A0" w:firstRow="1" w:lastRow="0" w:firstColumn="1" w:lastColumn="0" w:noHBand="0" w:noVBand="1"/>
              </w:tblPr>
              <w:tblGrid>
                <w:gridCol w:w="2262"/>
                <w:gridCol w:w="2262"/>
                <w:gridCol w:w="2262"/>
                <w:gridCol w:w="2263"/>
              </w:tblGrid>
              <w:tr w:rsidR="00B035B5" w14:paraId="54983DE9" w14:textId="77777777">
                <w:tc>
                  <w:tcPr>
                    <w:tcW w:w="2262" w:type="dxa"/>
                  </w:tcPr>
                  <w:p w14:paraId="17D5AEDF" w14:textId="77777777" w:rsidR="00B035B5" w:rsidRDefault="00B035B5">
                    <w:pPr>
                      <w:rPr>
                        <w:rFonts w:ascii="Times New Roman" w:hAnsi="Times New Roman"/>
                      </w:rPr>
                    </w:pPr>
                  </w:p>
                </w:tc>
                <w:tc>
                  <w:tcPr>
                    <w:tcW w:w="2262" w:type="dxa"/>
                  </w:tcPr>
                  <w:p w14:paraId="7BA25BD4" w14:textId="77777777" w:rsidR="00B035B5" w:rsidRDefault="00B035B5">
                    <w:pPr>
                      <w:rPr>
                        <w:rFonts w:ascii="Times New Roman" w:hAnsi="Times New Roman"/>
                      </w:rPr>
                    </w:pPr>
                  </w:p>
                </w:tc>
                <w:tc>
                  <w:tcPr>
                    <w:tcW w:w="2262" w:type="dxa"/>
                  </w:tcPr>
                  <w:p w14:paraId="1EA9C469" w14:textId="77777777" w:rsidR="00B035B5" w:rsidRDefault="00B035B5">
                    <w:pPr>
                      <w:rPr>
                        <w:rFonts w:ascii="Times New Roman" w:hAnsi="Times New Roman"/>
                      </w:rPr>
                    </w:pPr>
                  </w:p>
                </w:tc>
                <w:tc>
                  <w:tcPr>
                    <w:tcW w:w="2263" w:type="dxa"/>
                  </w:tcPr>
                  <w:p w14:paraId="71E0B54D" w14:textId="77777777" w:rsidR="00B035B5" w:rsidRDefault="00B035B5">
                    <w:pPr>
                      <w:rPr>
                        <w:rFonts w:ascii="Times New Roman" w:hAnsi="Times New Roman"/>
                      </w:rPr>
                    </w:pPr>
                  </w:p>
                </w:tc>
              </w:tr>
              <w:tr w:rsidR="00B035B5" w14:paraId="663ED9BE" w14:textId="77777777">
                <w:tc>
                  <w:tcPr>
                    <w:tcW w:w="2262" w:type="dxa"/>
                  </w:tcPr>
                  <w:p w14:paraId="6F8C060F" w14:textId="77777777" w:rsidR="00B035B5" w:rsidRDefault="00B035B5">
                    <w:pPr>
                      <w:rPr>
                        <w:rFonts w:ascii="Times New Roman" w:hAnsi="Times New Roman"/>
                      </w:rPr>
                    </w:pPr>
                  </w:p>
                </w:tc>
                <w:tc>
                  <w:tcPr>
                    <w:tcW w:w="2262" w:type="dxa"/>
                  </w:tcPr>
                  <w:p w14:paraId="69D1554C" w14:textId="77777777" w:rsidR="00B035B5" w:rsidRDefault="00B035B5">
                    <w:pPr>
                      <w:rPr>
                        <w:rFonts w:ascii="Times New Roman" w:hAnsi="Times New Roman"/>
                      </w:rPr>
                    </w:pPr>
                  </w:p>
                </w:tc>
                <w:tc>
                  <w:tcPr>
                    <w:tcW w:w="2262" w:type="dxa"/>
                  </w:tcPr>
                  <w:p w14:paraId="1EC23B86" w14:textId="77777777" w:rsidR="00B035B5" w:rsidRDefault="00B035B5">
                    <w:pPr>
                      <w:rPr>
                        <w:rFonts w:ascii="Times New Roman" w:hAnsi="Times New Roman"/>
                      </w:rPr>
                    </w:pPr>
                  </w:p>
                </w:tc>
                <w:tc>
                  <w:tcPr>
                    <w:tcW w:w="2263" w:type="dxa"/>
                  </w:tcPr>
                  <w:p w14:paraId="1C724146" w14:textId="77777777" w:rsidR="00B035B5" w:rsidRDefault="00B035B5">
                    <w:pPr>
                      <w:rPr>
                        <w:rFonts w:ascii="Times New Roman" w:hAnsi="Times New Roman"/>
                      </w:rPr>
                    </w:pPr>
                  </w:p>
                </w:tc>
              </w:tr>
              <w:tr w:rsidR="00B035B5" w14:paraId="2F844001" w14:textId="77777777">
                <w:tc>
                  <w:tcPr>
                    <w:tcW w:w="2262" w:type="dxa"/>
                  </w:tcPr>
                  <w:p w14:paraId="14343A86" w14:textId="77777777" w:rsidR="00B035B5" w:rsidRDefault="00B035B5">
                    <w:pPr>
                      <w:rPr>
                        <w:rFonts w:ascii="Times New Roman" w:hAnsi="Times New Roman"/>
                      </w:rPr>
                    </w:pPr>
                  </w:p>
                </w:tc>
                <w:tc>
                  <w:tcPr>
                    <w:tcW w:w="2262" w:type="dxa"/>
                  </w:tcPr>
                  <w:p w14:paraId="32B5DAC2" w14:textId="77777777" w:rsidR="00B035B5" w:rsidRDefault="00B035B5">
                    <w:pPr>
                      <w:rPr>
                        <w:rFonts w:ascii="Times New Roman" w:hAnsi="Times New Roman"/>
                      </w:rPr>
                    </w:pPr>
                  </w:p>
                </w:tc>
                <w:tc>
                  <w:tcPr>
                    <w:tcW w:w="2262" w:type="dxa"/>
                  </w:tcPr>
                  <w:p w14:paraId="0596012C" w14:textId="77777777" w:rsidR="00B035B5" w:rsidRDefault="00B035B5">
                    <w:pPr>
                      <w:rPr>
                        <w:rFonts w:ascii="Times New Roman" w:hAnsi="Times New Roman"/>
                      </w:rPr>
                    </w:pPr>
                  </w:p>
                </w:tc>
                <w:tc>
                  <w:tcPr>
                    <w:tcW w:w="2263" w:type="dxa"/>
                  </w:tcPr>
                  <w:p w14:paraId="66B7AD67" w14:textId="77777777" w:rsidR="00B035B5" w:rsidRDefault="00B035B5">
                    <w:pPr>
                      <w:rPr>
                        <w:rFonts w:ascii="Times New Roman" w:hAnsi="Times New Roman"/>
                      </w:rPr>
                    </w:pPr>
                  </w:p>
                </w:tc>
              </w:tr>
              <w:tr w:rsidR="00B035B5" w14:paraId="11D6B9E6" w14:textId="77777777">
                <w:tc>
                  <w:tcPr>
                    <w:tcW w:w="2262" w:type="dxa"/>
                  </w:tcPr>
                  <w:p w14:paraId="7F983C4D" w14:textId="77777777" w:rsidR="00B035B5" w:rsidRDefault="00B035B5">
                    <w:pPr>
                      <w:rPr>
                        <w:rFonts w:ascii="Times New Roman" w:hAnsi="Times New Roman"/>
                      </w:rPr>
                    </w:pPr>
                  </w:p>
                </w:tc>
                <w:tc>
                  <w:tcPr>
                    <w:tcW w:w="2262" w:type="dxa"/>
                  </w:tcPr>
                  <w:p w14:paraId="0E4E634A" w14:textId="77777777" w:rsidR="00B035B5" w:rsidRDefault="00B035B5">
                    <w:pPr>
                      <w:rPr>
                        <w:rFonts w:ascii="Times New Roman" w:hAnsi="Times New Roman"/>
                      </w:rPr>
                    </w:pPr>
                  </w:p>
                </w:tc>
                <w:tc>
                  <w:tcPr>
                    <w:tcW w:w="2262" w:type="dxa"/>
                  </w:tcPr>
                  <w:p w14:paraId="7043D789" w14:textId="77777777" w:rsidR="00B035B5" w:rsidRDefault="00B035B5">
                    <w:pPr>
                      <w:rPr>
                        <w:rFonts w:ascii="Times New Roman" w:hAnsi="Times New Roman"/>
                      </w:rPr>
                    </w:pPr>
                  </w:p>
                </w:tc>
                <w:tc>
                  <w:tcPr>
                    <w:tcW w:w="2263" w:type="dxa"/>
                  </w:tcPr>
                  <w:p w14:paraId="75B091CF" w14:textId="77777777" w:rsidR="00B035B5" w:rsidRDefault="00B035B5">
                    <w:pPr>
                      <w:rPr>
                        <w:rFonts w:ascii="Times New Roman" w:hAnsi="Times New Roman"/>
                      </w:rPr>
                    </w:pPr>
                  </w:p>
                </w:tc>
              </w:tr>
              <w:tr w:rsidR="00B035B5" w14:paraId="20449029" w14:textId="77777777">
                <w:tc>
                  <w:tcPr>
                    <w:tcW w:w="2262" w:type="dxa"/>
                  </w:tcPr>
                  <w:p w14:paraId="75A65E3B" w14:textId="77777777" w:rsidR="00B035B5" w:rsidRDefault="00B035B5">
                    <w:pPr>
                      <w:rPr>
                        <w:rFonts w:ascii="Times New Roman" w:hAnsi="Times New Roman"/>
                      </w:rPr>
                    </w:pPr>
                  </w:p>
                </w:tc>
                <w:tc>
                  <w:tcPr>
                    <w:tcW w:w="2262" w:type="dxa"/>
                  </w:tcPr>
                  <w:p w14:paraId="0A79E7AF" w14:textId="77777777" w:rsidR="00B035B5" w:rsidRDefault="00B035B5">
                    <w:pPr>
                      <w:rPr>
                        <w:rFonts w:ascii="Times New Roman" w:hAnsi="Times New Roman"/>
                      </w:rPr>
                    </w:pPr>
                  </w:p>
                </w:tc>
                <w:tc>
                  <w:tcPr>
                    <w:tcW w:w="2262" w:type="dxa"/>
                  </w:tcPr>
                  <w:p w14:paraId="01B9EDEF" w14:textId="77777777" w:rsidR="00B035B5" w:rsidRDefault="00B035B5">
                    <w:pPr>
                      <w:rPr>
                        <w:rFonts w:ascii="Times New Roman" w:hAnsi="Times New Roman"/>
                      </w:rPr>
                    </w:pPr>
                  </w:p>
                </w:tc>
                <w:tc>
                  <w:tcPr>
                    <w:tcW w:w="2263" w:type="dxa"/>
                  </w:tcPr>
                  <w:p w14:paraId="54E996A1" w14:textId="77777777" w:rsidR="00B035B5" w:rsidRDefault="00B035B5">
                    <w:pPr>
                      <w:rPr>
                        <w:rFonts w:ascii="Times New Roman" w:hAnsi="Times New Roman"/>
                      </w:rPr>
                    </w:pPr>
                  </w:p>
                </w:tc>
              </w:tr>
              <w:tr w:rsidR="00B035B5" w14:paraId="05D7A96A" w14:textId="77777777">
                <w:tc>
                  <w:tcPr>
                    <w:tcW w:w="2262" w:type="dxa"/>
                  </w:tcPr>
                  <w:p w14:paraId="015B2E12" w14:textId="77777777" w:rsidR="00B035B5" w:rsidRDefault="00B035B5">
                    <w:pPr>
                      <w:rPr>
                        <w:rFonts w:ascii="Times New Roman" w:hAnsi="Times New Roman"/>
                      </w:rPr>
                    </w:pPr>
                  </w:p>
                </w:tc>
                <w:tc>
                  <w:tcPr>
                    <w:tcW w:w="2262" w:type="dxa"/>
                  </w:tcPr>
                  <w:p w14:paraId="22030C5B" w14:textId="77777777" w:rsidR="00B035B5" w:rsidRDefault="00B035B5">
                    <w:pPr>
                      <w:rPr>
                        <w:rFonts w:ascii="Times New Roman" w:hAnsi="Times New Roman"/>
                      </w:rPr>
                    </w:pPr>
                  </w:p>
                </w:tc>
                <w:tc>
                  <w:tcPr>
                    <w:tcW w:w="2262" w:type="dxa"/>
                  </w:tcPr>
                  <w:p w14:paraId="69FDD227" w14:textId="77777777" w:rsidR="00B035B5" w:rsidRDefault="00B035B5">
                    <w:pPr>
                      <w:rPr>
                        <w:rFonts w:ascii="Times New Roman" w:hAnsi="Times New Roman"/>
                      </w:rPr>
                    </w:pPr>
                  </w:p>
                </w:tc>
                <w:tc>
                  <w:tcPr>
                    <w:tcW w:w="2263" w:type="dxa"/>
                  </w:tcPr>
                  <w:p w14:paraId="4974185E" w14:textId="77777777" w:rsidR="00B035B5" w:rsidRDefault="00B035B5">
                    <w:pPr>
                      <w:rPr>
                        <w:rFonts w:ascii="Times New Roman" w:hAnsi="Times New Roman"/>
                      </w:rPr>
                    </w:pPr>
                  </w:p>
                </w:tc>
              </w:tr>
              <w:tr w:rsidR="00B035B5" w14:paraId="6FED3D99" w14:textId="77777777">
                <w:tc>
                  <w:tcPr>
                    <w:tcW w:w="2262" w:type="dxa"/>
                  </w:tcPr>
                  <w:p w14:paraId="3D8B0420" w14:textId="77777777" w:rsidR="00B035B5" w:rsidRDefault="00B035B5">
                    <w:pPr>
                      <w:rPr>
                        <w:rFonts w:ascii="Times New Roman" w:hAnsi="Times New Roman"/>
                      </w:rPr>
                    </w:pPr>
                  </w:p>
                </w:tc>
                <w:tc>
                  <w:tcPr>
                    <w:tcW w:w="2262" w:type="dxa"/>
                  </w:tcPr>
                  <w:p w14:paraId="192A1772" w14:textId="77777777" w:rsidR="00B035B5" w:rsidRDefault="00B035B5">
                    <w:pPr>
                      <w:rPr>
                        <w:rFonts w:ascii="Times New Roman" w:hAnsi="Times New Roman"/>
                      </w:rPr>
                    </w:pPr>
                  </w:p>
                </w:tc>
                <w:tc>
                  <w:tcPr>
                    <w:tcW w:w="2262" w:type="dxa"/>
                  </w:tcPr>
                  <w:p w14:paraId="7ED21F64" w14:textId="77777777" w:rsidR="00B035B5" w:rsidRDefault="00B035B5">
                    <w:pPr>
                      <w:rPr>
                        <w:rFonts w:ascii="Times New Roman" w:hAnsi="Times New Roman"/>
                      </w:rPr>
                    </w:pPr>
                  </w:p>
                </w:tc>
                <w:tc>
                  <w:tcPr>
                    <w:tcW w:w="2263" w:type="dxa"/>
                  </w:tcPr>
                  <w:p w14:paraId="5E0B3B42" w14:textId="77777777" w:rsidR="00B035B5" w:rsidRDefault="00B035B5">
                    <w:pPr>
                      <w:rPr>
                        <w:rFonts w:ascii="Times New Roman" w:hAnsi="Times New Roman"/>
                      </w:rPr>
                    </w:pPr>
                  </w:p>
                </w:tc>
              </w:tr>
            </w:tbl>
            <w:p w14:paraId="7B6102A0" w14:textId="77777777" w:rsidR="00B035B5" w:rsidRDefault="00000000">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633931396"/>
            <w:lock w:val="sdtLocked"/>
            <w:placeholder>
              <w:docPart w:val="GBC22222222222222222222222222222"/>
            </w:placeholder>
          </w:sdtPr>
          <w:sdtContent>
            <w:p w14:paraId="53AEB1A1" w14:textId="77777777" w:rsidR="00B035B5" w:rsidRDefault="00000000">
              <w:pPr>
                <w:snapToGrid w:val="0"/>
                <w:spacing w:line="240" w:lineRule="atLeast"/>
                <w:ind w:firstLineChars="3000" w:firstLine="6300"/>
              </w:pPr>
              <w:r>
                <w:rPr>
                  <w:rFonts w:hint="eastAsia"/>
                </w:rPr>
                <w:t>单位：元</w:t>
              </w:r>
              <w:r>
                <w:t xml:space="preserve">  币种：人民币</w:t>
              </w:r>
            </w:p>
            <w:tbl>
              <w:tblPr>
                <w:tblStyle w:val="aff0"/>
                <w:tblW w:w="9049" w:type="dxa"/>
                <w:tblLayout w:type="fixed"/>
                <w:tblLook w:val="04A0" w:firstRow="1" w:lastRow="0" w:firstColumn="1" w:lastColumn="0" w:noHBand="0" w:noVBand="1"/>
              </w:tblPr>
              <w:tblGrid>
                <w:gridCol w:w="1242"/>
                <w:gridCol w:w="1843"/>
                <w:gridCol w:w="3701"/>
                <w:gridCol w:w="2263"/>
              </w:tblGrid>
              <w:tr w:rsidR="00B035B5" w14:paraId="3C6AD970" w14:textId="77777777">
                <w:tc>
                  <w:tcPr>
                    <w:tcW w:w="1242" w:type="dxa"/>
                  </w:tcPr>
                  <w:p w14:paraId="6FE150EA" w14:textId="77777777" w:rsidR="00B035B5" w:rsidRDefault="00000000">
                    <w:pPr>
                      <w:snapToGrid w:val="0"/>
                      <w:spacing w:line="240" w:lineRule="atLeast"/>
                      <w:jc w:val="center"/>
                      <w:rPr>
                        <w:rFonts w:ascii="Times New Roman" w:hAnsi="Times New Roman"/>
                      </w:rPr>
                    </w:pPr>
                    <w:r>
                      <w:rPr>
                        <w:rFonts w:ascii="Times New Roman" w:hAnsi="Times New Roman"/>
                      </w:rPr>
                      <w:t>单位名称</w:t>
                    </w:r>
                  </w:p>
                </w:tc>
                <w:tc>
                  <w:tcPr>
                    <w:tcW w:w="1843" w:type="dxa"/>
                  </w:tcPr>
                  <w:p w14:paraId="31EA22A3" w14:textId="77777777" w:rsidR="00B035B5" w:rsidRDefault="00000000">
                    <w:pPr>
                      <w:snapToGrid w:val="0"/>
                      <w:spacing w:line="240" w:lineRule="atLeast"/>
                      <w:jc w:val="center"/>
                      <w:rPr>
                        <w:rFonts w:ascii="Times New Roman" w:hAnsi="Times New Roman"/>
                      </w:rPr>
                    </w:pPr>
                    <w:r>
                      <w:rPr>
                        <w:rFonts w:ascii="Times New Roman" w:hAnsi="Times New Roman"/>
                      </w:rPr>
                      <w:t>期末余额</w:t>
                    </w:r>
                  </w:p>
                </w:tc>
                <w:tc>
                  <w:tcPr>
                    <w:tcW w:w="3701" w:type="dxa"/>
                  </w:tcPr>
                  <w:p w14:paraId="7E3F83FA" w14:textId="77777777" w:rsidR="00B035B5" w:rsidRDefault="00000000">
                    <w:pPr>
                      <w:snapToGrid w:val="0"/>
                      <w:spacing w:line="240" w:lineRule="atLeast"/>
                      <w:jc w:val="center"/>
                      <w:rPr>
                        <w:rFonts w:ascii="Times New Roman" w:hAnsi="Times New Roman"/>
                      </w:rPr>
                    </w:pPr>
                    <w:r>
                      <w:rPr>
                        <w:rFonts w:ascii="Times New Roman" w:hAnsi="Times New Roman"/>
                      </w:rPr>
                      <w:t>占应收账款期末余额合计数的比例</w:t>
                    </w:r>
                    <w:r>
                      <w:rPr>
                        <w:rFonts w:ascii="Times New Roman" w:hAnsi="Times New Roman"/>
                      </w:rPr>
                      <w:t>(%)</w:t>
                    </w:r>
                  </w:p>
                </w:tc>
                <w:tc>
                  <w:tcPr>
                    <w:tcW w:w="2263" w:type="dxa"/>
                  </w:tcPr>
                  <w:p w14:paraId="65B719EF" w14:textId="77777777" w:rsidR="00B035B5" w:rsidRDefault="00000000">
                    <w:pPr>
                      <w:snapToGrid w:val="0"/>
                      <w:spacing w:line="240" w:lineRule="atLeast"/>
                      <w:jc w:val="center"/>
                      <w:rPr>
                        <w:rFonts w:ascii="Times New Roman" w:hAnsi="Times New Roman"/>
                      </w:rPr>
                    </w:pPr>
                    <w:r>
                      <w:rPr>
                        <w:rFonts w:ascii="Times New Roman" w:hAnsi="Times New Roman"/>
                      </w:rPr>
                      <w:t>坏账准备期末余额</w:t>
                    </w:r>
                  </w:p>
                </w:tc>
              </w:tr>
              <w:tr w:rsidR="00B035B5" w14:paraId="69E62533" w14:textId="77777777">
                <w:tc>
                  <w:tcPr>
                    <w:tcW w:w="1242" w:type="dxa"/>
                  </w:tcPr>
                  <w:p w14:paraId="6A2481F0"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第一名</w:t>
                    </w:r>
                  </w:p>
                </w:tc>
                <w:tc>
                  <w:tcPr>
                    <w:tcW w:w="1843" w:type="dxa"/>
                  </w:tcPr>
                  <w:p w14:paraId="1599D5BE"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95,073,302.29</w:t>
                    </w:r>
                  </w:p>
                </w:tc>
                <w:tc>
                  <w:tcPr>
                    <w:tcW w:w="3701" w:type="dxa"/>
                  </w:tcPr>
                  <w:p w14:paraId="49A98FAC"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20%</w:t>
                    </w:r>
                  </w:p>
                </w:tc>
                <w:tc>
                  <w:tcPr>
                    <w:tcW w:w="2263" w:type="dxa"/>
                  </w:tcPr>
                  <w:p w14:paraId="08F9956D"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4,753,665.11</w:t>
                    </w:r>
                  </w:p>
                </w:tc>
              </w:tr>
              <w:tr w:rsidR="00B035B5" w14:paraId="7849DFD3" w14:textId="77777777">
                <w:tc>
                  <w:tcPr>
                    <w:tcW w:w="1242" w:type="dxa"/>
                  </w:tcPr>
                  <w:p w14:paraId="3D2E14FB"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第二名</w:t>
                    </w:r>
                  </w:p>
                </w:tc>
                <w:tc>
                  <w:tcPr>
                    <w:tcW w:w="1843" w:type="dxa"/>
                  </w:tcPr>
                  <w:p w14:paraId="2BE7B9E6"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74,450,209.93</w:t>
                    </w:r>
                  </w:p>
                </w:tc>
                <w:tc>
                  <w:tcPr>
                    <w:tcW w:w="3701" w:type="dxa"/>
                  </w:tcPr>
                  <w:p w14:paraId="73D388CA"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16%</w:t>
                    </w:r>
                  </w:p>
                </w:tc>
                <w:tc>
                  <w:tcPr>
                    <w:tcW w:w="2263" w:type="dxa"/>
                  </w:tcPr>
                  <w:p w14:paraId="15339E3A"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3,722,510.50</w:t>
                    </w:r>
                  </w:p>
                </w:tc>
              </w:tr>
              <w:tr w:rsidR="00B035B5" w14:paraId="79A3E243" w14:textId="77777777">
                <w:tc>
                  <w:tcPr>
                    <w:tcW w:w="1242" w:type="dxa"/>
                  </w:tcPr>
                  <w:p w14:paraId="451C89CD"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第三名</w:t>
                    </w:r>
                  </w:p>
                </w:tc>
                <w:tc>
                  <w:tcPr>
                    <w:tcW w:w="1843" w:type="dxa"/>
                  </w:tcPr>
                  <w:p w14:paraId="72DF69E4"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34,186,941.20</w:t>
                    </w:r>
                  </w:p>
                </w:tc>
                <w:tc>
                  <w:tcPr>
                    <w:tcW w:w="3701" w:type="dxa"/>
                  </w:tcPr>
                  <w:p w14:paraId="7FEE49A8"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w:t>
                    </w:r>
                  </w:p>
                </w:tc>
                <w:tc>
                  <w:tcPr>
                    <w:tcW w:w="2263" w:type="dxa"/>
                  </w:tcPr>
                  <w:p w14:paraId="738CBFB8"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1,709,347.06</w:t>
                    </w:r>
                  </w:p>
                </w:tc>
              </w:tr>
              <w:tr w:rsidR="00B035B5" w14:paraId="0B7D7621" w14:textId="77777777">
                <w:tc>
                  <w:tcPr>
                    <w:tcW w:w="1242" w:type="dxa"/>
                  </w:tcPr>
                  <w:p w14:paraId="1F2C1E40"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第四名</w:t>
                    </w:r>
                  </w:p>
                </w:tc>
                <w:tc>
                  <w:tcPr>
                    <w:tcW w:w="1843" w:type="dxa"/>
                  </w:tcPr>
                  <w:p w14:paraId="7A91451A"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34,150,411.38</w:t>
                    </w:r>
                  </w:p>
                </w:tc>
                <w:tc>
                  <w:tcPr>
                    <w:tcW w:w="3701" w:type="dxa"/>
                  </w:tcPr>
                  <w:p w14:paraId="3214FE11"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w:t>
                    </w:r>
                  </w:p>
                </w:tc>
                <w:tc>
                  <w:tcPr>
                    <w:tcW w:w="2263" w:type="dxa"/>
                  </w:tcPr>
                  <w:p w14:paraId="6A63A352"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1,707,520.57</w:t>
                    </w:r>
                  </w:p>
                </w:tc>
              </w:tr>
              <w:tr w:rsidR="00B035B5" w14:paraId="53FF02DE" w14:textId="77777777">
                <w:tc>
                  <w:tcPr>
                    <w:tcW w:w="1242" w:type="dxa"/>
                  </w:tcPr>
                  <w:p w14:paraId="672994B2"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第五名</w:t>
                    </w:r>
                  </w:p>
                </w:tc>
                <w:tc>
                  <w:tcPr>
                    <w:tcW w:w="1843" w:type="dxa"/>
                  </w:tcPr>
                  <w:p w14:paraId="413A6028"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31,535,981.33</w:t>
                    </w:r>
                  </w:p>
                </w:tc>
                <w:tc>
                  <w:tcPr>
                    <w:tcW w:w="3701" w:type="dxa"/>
                  </w:tcPr>
                  <w:p w14:paraId="7787C328"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7%</w:t>
                    </w:r>
                  </w:p>
                </w:tc>
                <w:tc>
                  <w:tcPr>
                    <w:tcW w:w="2263" w:type="dxa"/>
                  </w:tcPr>
                  <w:p w14:paraId="2E56D390"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1,576,799.07</w:t>
                    </w:r>
                  </w:p>
                </w:tc>
              </w:tr>
              <w:tr w:rsidR="00B035B5" w14:paraId="285BD2D5" w14:textId="77777777">
                <w:tc>
                  <w:tcPr>
                    <w:tcW w:w="1242" w:type="dxa"/>
                  </w:tcPr>
                  <w:p w14:paraId="791DEA64" w14:textId="77777777" w:rsidR="00B035B5" w:rsidRDefault="00000000">
                    <w:pPr>
                      <w:snapToGrid w:val="0"/>
                      <w:spacing w:line="240" w:lineRule="atLeast"/>
                      <w:jc w:val="center"/>
                      <w:rPr>
                        <w:rFonts w:asciiTheme="minorEastAsia" w:eastAsiaTheme="minorEastAsia" w:hAnsiTheme="minorEastAsia"/>
                      </w:rPr>
                    </w:pPr>
                    <w:r>
                      <w:rPr>
                        <w:rFonts w:asciiTheme="minorEastAsia" w:eastAsiaTheme="minorEastAsia" w:hAnsiTheme="minorEastAsia"/>
                      </w:rPr>
                      <w:t>合计</w:t>
                    </w:r>
                  </w:p>
                </w:tc>
                <w:tc>
                  <w:tcPr>
                    <w:tcW w:w="1843" w:type="dxa"/>
                  </w:tcPr>
                  <w:p w14:paraId="0BB6062D"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269,396,846.13</w:t>
                    </w:r>
                  </w:p>
                </w:tc>
                <w:tc>
                  <w:tcPr>
                    <w:tcW w:w="3701" w:type="dxa"/>
                  </w:tcPr>
                  <w:p w14:paraId="6117ABF6"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57%</w:t>
                    </w:r>
                  </w:p>
                </w:tc>
                <w:tc>
                  <w:tcPr>
                    <w:tcW w:w="2263" w:type="dxa"/>
                  </w:tcPr>
                  <w:p w14:paraId="642CDE5F" w14:textId="77777777" w:rsidR="00B035B5" w:rsidRDefault="00000000">
                    <w:pPr>
                      <w:snapToGrid w:val="0"/>
                      <w:spacing w:line="240" w:lineRule="atLeast"/>
                      <w:rPr>
                        <w:rFonts w:asciiTheme="minorEastAsia" w:eastAsiaTheme="minorEastAsia" w:hAnsiTheme="minorEastAsia"/>
                      </w:rPr>
                    </w:pPr>
                    <w:r>
                      <w:rPr>
                        <w:rFonts w:asciiTheme="minorEastAsia" w:eastAsiaTheme="minorEastAsia" w:hAnsiTheme="minorEastAsia"/>
                      </w:rPr>
                      <w:t>13,469,842.31</w:t>
                    </w:r>
                  </w:p>
                </w:tc>
              </w:tr>
            </w:tbl>
            <w:p w14:paraId="65B3F391" w14:textId="77777777" w:rsidR="00B035B5" w:rsidRDefault="00000000"/>
          </w:sdtContent>
        </w:sdt>
      </w:sdtContent>
    </w:sdt>
    <w:sdt>
      <w:sdtPr>
        <w:rPr>
          <w:rFonts w:ascii="宋体" w:hAnsi="宋体"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szCs w:val="21"/>
        </w:rPr>
      </w:sdtEndPr>
      <w:sdtContent>
        <w:p w14:paraId="4393F8BD" w14:textId="77777777" w:rsidR="00B035B5" w:rsidRDefault="00000000">
          <w:pPr>
            <w:pStyle w:val="4"/>
            <w:numPr>
              <w:ilvl w:val="0"/>
              <w:numId w:val="96"/>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14:paraId="1EBA3631"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BDACDF" w14:textId="77777777" w:rsidR="00B035B5" w:rsidRDefault="00000000">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szCs w:val="21"/>
        </w:rPr>
      </w:sdtEndPr>
      <w:sdtContent>
        <w:p w14:paraId="4F9DD442" w14:textId="77777777" w:rsidR="00B035B5" w:rsidRDefault="00000000">
          <w:pPr>
            <w:pStyle w:val="4"/>
            <w:numPr>
              <w:ilvl w:val="0"/>
              <w:numId w:val="96"/>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14:paraId="74E4BB5E"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5F50BB9" w14:textId="77777777" w:rsidR="00B035B5" w:rsidRDefault="00B035B5">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14:paraId="24CF7460" w14:textId="77777777" w:rsidR="00B035B5" w:rsidRDefault="00000000">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14:paraId="45B05B3F" w14:textId="77777777" w:rsidR="00B035B5" w:rsidRDefault="00000000">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A94799" w14:textId="77777777" w:rsidR="00B035B5" w:rsidRDefault="00000000">
          <w:pPr>
            <w:snapToGrid w:val="0"/>
            <w:spacing w:line="240" w:lineRule="atLeast"/>
          </w:pPr>
        </w:p>
      </w:sdtContent>
    </w:sdt>
    <w:p w14:paraId="0E2C658B" w14:textId="77777777" w:rsidR="00B035B5" w:rsidRDefault="00000000">
      <w:pPr>
        <w:pStyle w:val="3"/>
        <w:numPr>
          <w:ilvl w:val="0"/>
          <w:numId w:val="95"/>
        </w:numPr>
        <w:rPr>
          <w:rFonts w:ascii="宋体" w:hAnsi="宋体"/>
          <w:szCs w:val="21"/>
        </w:rPr>
      </w:pPr>
      <w:r>
        <w:rPr>
          <w:rFonts w:ascii="宋体" w:hAnsi="宋体" w:hint="eastAsia"/>
          <w:szCs w:val="21"/>
        </w:rPr>
        <w:t>其他应收款</w:t>
      </w:r>
    </w:p>
    <w:bookmarkStart w:id="266"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EndPr>
        <w:rPr>
          <w:szCs w:val="21"/>
        </w:rPr>
      </w:sdtEndPr>
      <w:sdtContent>
        <w:p w14:paraId="5840385F" w14:textId="77777777" w:rsidR="00B035B5" w:rsidRDefault="00000000">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14:paraId="32BF7B2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E4CE40" w14:textId="77777777" w:rsidR="00B035B5" w:rsidRDefault="00000000">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4A0" w:firstRow="1" w:lastRow="0" w:firstColumn="1" w:lastColumn="0" w:noHBand="0" w:noVBand="1"/>
          </w:tblPr>
          <w:tblGrid>
            <w:gridCol w:w="3138"/>
            <w:gridCol w:w="2886"/>
            <w:gridCol w:w="2871"/>
          </w:tblGrid>
          <w:tr w:rsidR="00B035B5" w14:paraId="2519E754" w14:textId="77777777">
            <w:trPr>
              <w:cantSplit/>
            </w:trPr>
            <w:sdt>
              <w:sdtPr>
                <w:tag w:val="_PLD_9b14d51b79194bdea749a527966a0a2e"/>
                <w:id w:val="1911429300"/>
                <w:lock w:val="sdtLocked"/>
              </w:sdtPr>
              <w:sdtContent>
                <w:tc>
                  <w:tcPr>
                    <w:tcW w:w="3138" w:type="dxa"/>
                    <w:vAlign w:val="center"/>
                  </w:tcPr>
                  <w:p w14:paraId="42C95ED7" w14:textId="77777777" w:rsidR="00B035B5" w:rsidRDefault="00000000">
                    <w:pPr>
                      <w:jc w:val="center"/>
                    </w:pPr>
                    <w:r>
                      <w:rPr>
                        <w:rFonts w:hint="eastAsia"/>
                      </w:rPr>
                      <w:t>项目</w:t>
                    </w:r>
                  </w:p>
                </w:tc>
              </w:sdtContent>
            </w:sdt>
            <w:sdt>
              <w:sdtPr>
                <w:tag w:val="_PLD_1dd12447c07a4bf5b8eef82f2f9f5577"/>
                <w:id w:val="-259216682"/>
                <w:lock w:val="sdtLocked"/>
              </w:sdtPr>
              <w:sdtContent>
                <w:tc>
                  <w:tcPr>
                    <w:tcW w:w="2886" w:type="dxa"/>
                    <w:vAlign w:val="center"/>
                  </w:tcPr>
                  <w:p w14:paraId="42484608" w14:textId="77777777" w:rsidR="00B035B5" w:rsidRDefault="00000000">
                    <w:pPr>
                      <w:jc w:val="center"/>
                    </w:pPr>
                    <w:r>
                      <w:rPr>
                        <w:rFonts w:hint="eastAsia"/>
                      </w:rPr>
                      <w:t>期末余额</w:t>
                    </w:r>
                  </w:p>
                </w:tc>
              </w:sdtContent>
            </w:sdt>
            <w:sdt>
              <w:sdtPr>
                <w:tag w:val="_PLD_2701e42352ac4ea1ae4d64adf5d28e89"/>
                <w:id w:val="998463655"/>
                <w:lock w:val="sdtLocked"/>
              </w:sdtPr>
              <w:sdtContent>
                <w:tc>
                  <w:tcPr>
                    <w:tcW w:w="2871" w:type="dxa"/>
                    <w:vAlign w:val="center"/>
                  </w:tcPr>
                  <w:p w14:paraId="69B37845" w14:textId="77777777" w:rsidR="00B035B5" w:rsidRDefault="00000000">
                    <w:pPr>
                      <w:jc w:val="center"/>
                    </w:pPr>
                    <w:r>
                      <w:rPr>
                        <w:rFonts w:hint="eastAsia"/>
                      </w:rPr>
                      <w:t>期初余额</w:t>
                    </w:r>
                  </w:p>
                </w:tc>
              </w:sdtContent>
            </w:sdt>
          </w:tr>
          <w:tr w:rsidR="00B035B5" w14:paraId="1E4F1BCA" w14:textId="77777777">
            <w:trPr>
              <w:cantSplit/>
            </w:trPr>
            <w:sdt>
              <w:sdtPr>
                <w:tag w:val="_PLD_42c4df4453344bc0910f3b3e20b096a2"/>
                <w:id w:val="-30575361"/>
                <w:lock w:val="sdtLocked"/>
              </w:sdtPr>
              <w:sdtContent>
                <w:tc>
                  <w:tcPr>
                    <w:tcW w:w="3138" w:type="dxa"/>
                  </w:tcPr>
                  <w:p w14:paraId="6DCC4972" w14:textId="77777777" w:rsidR="00B035B5" w:rsidRDefault="00000000">
                    <w:pPr>
                      <w:ind w:right="5"/>
                    </w:pPr>
                    <w:r>
                      <w:rPr>
                        <w:rFonts w:hint="eastAsia"/>
                      </w:rPr>
                      <w:t>其他应收款</w:t>
                    </w:r>
                  </w:p>
                </w:tc>
              </w:sdtContent>
            </w:sdt>
            <w:tc>
              <w:tcPr>
                <w:tcW w:w="2886" w:type="dxa"/>
                <w:vAlign w:val="center"/>
              </w:tcPr>
              <w:p w14:paraId="512A82A3" w14:textId="77777777" w:rsidR="00B035B5" w:rsidRDefault="00000000">
                <w:pPr>
                  <w:ind w:right="5"/>
                  <w:jc w:val="right"/>
                </w:pPr>
                <w:r>
                  <w:t>35,812,246.50</w:t>
                </w:r>
              </w:p>
            </w:tc>
            <w:tc>
              <w:tcPr>
                <w:tcW w:w="2871" w:type="dxa"/>
                <w:vAlign w:val="center"/>
              </w:tcPr>
              <w:p w14:paraId="66E29A87" w14:textId="77777777" w:rsidR="00B035B5" w:rsidRDefault="00000000">
                <w:pPr>
                  <w:ind w:right="5"/>
                  <w:jc w:val="right"/>
                </w:pPr>
                <w:r>
                  <w:t>32,528,920.10</w:t>
                </w:r>
              </w:p>
            </w:tc>
          </w:tr>
          <w:tr w:rsidR="00B035B5" w14:paraId="61289327" w14:textId="77777777">
            <w:trPr>
              <w:cantSplit/>
            </w:trPr>
            <w:sdt>
              <w:sdtPr>
                <w:tag w:val="_PLD_657f57c42bdf4019ba2e4df3e8e8d440"/>
                <w:id w:val="-1983839436"/>
                <w:lock w:val="sdtLocked"/>
              </w:sdtPr>
              <w:sdtContent>
                <w:tc>
                  <w:tcPr>
                    <w:tcW w:w="3138" w:type="dxa"/>
                    <w:vAlign w:val="center"/>
                  </w:tcPr>
                  <w:p w14:paraId="5BE9D9B1" w14:textId="77777777" w:rsidR="00B035B5" w:rsidRDefault="00000000">
                    <w:pPr>
                      <w:autoSpaceDE w:val="0"/>
                      <w:autoSpaceDN w:val="0"/>
                      <w:adjustRightInd w:val="0"/>
                      <w:jc w:val="center"/>
                    </w:pPr>
                    <w:r>
                      <w:rPr>
                        <w:rFonts w:hint="eastAsia"/>
                      </w:rPr>
                      <w:t>合计</w:t>
                    </w:r>
                  </w:p>
                </w:tc>
              </w:sdtContent>
            </w:sdt>
            <w:tc>
              <w:tcPr>
                <w:tcW w:w="2886" w:type="dxa"/>
                <w:vAlign w:val="center"/>
              </w:tcPr>
              <w:p w14:paraId="355135D1" w14:textId="77777777" w:rsidR="00B035B5" w:rsidRDefault="00000000">
                <w:pPr>
                  <w:jc w:val="right"/>
                </w:pPr>
                <w:r>
                  <w:t>35,812,246.50</w:t>
                </w:r>
              </w:p>
            </w:tc>
            <w:tc>
              <w:tcPr>
                <w:tcW w:w="2871" w:type="dxa"/>
                <w:vAlign w:val="center"/>
              </w:tcPr>
              <w:p w14:paraId="078A5697" w14:textId="77777777" w:rsidR="00B035B5" w:rsidRDefault="00000000">
                <w:pPr>
                  <w:jc w:val="right"/>
                </w:pPr>
                <w:r>
                  <w:t>32,528,920.10</w:t>
                </w:r>
              </w:p>
            </w:tc>
          </w:tr>
        </w:tbl>
        <w:p w14:paraId="6CA23720" w14:textId="77777777" w:rsidR="00B035B5" w:rsidRDefault="00B035B5"/>
        <w:p w14:paraId="2629BF69" w14:textId="77777777" w:rsidR="00B035B5" w:rsidRDefault="00000000">
          <w:bookmarkStart w:id="267" w:name="_Hlk533797002"/>
          <w:r>
            <w:rPr>
              <w:rFonts w:hint="eastAsia"/>
            </w:rPr>
            <w:lastRenderedPageBreak/>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Content>
            <w:p w14:paraId="2AA0F17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5D3A26" w14:textId="77777777" w:rsidR="00B035B5" w:rsidRDefault="00000000"/>
      </w:sdtContent>
    </w:sdt>
    <w:bookmarkEnd w:id="266"/>
    <w:bookmarkEnd w:id="267"/>
    <w:p w14:paraId="428CB9AB" w14:textId="77777777" w:rsidR="00B035B5" w:rsidRDefault="00000000">
      <w:pPr>
        <w:pStyle w:val="4"/>
        <w:rPr>
          <w:rFonts w:ascii="宋体" w:hAnsi="宋体"/>
        </w:rPr>
      </w:pPr>
      <w:r>
        <w:rPr>
          <w:rFonts w:ascii="宋体" w:hAnsi="宋体" w:hint="eastAsia"/>
        </w:rPr>
        <w:t>应收利息</w:t>
      </w:r>
    </w:p>
    <w:bookmarkStart w:id="268" w:name="_Hlk10547023" w:displacedByCustomXml="next"/>
    <w:bookmarkStart w:id="269"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EndPr>
        <w:rPr>
          <w:szCs w:val="21"/>
        </w:rPr>
      </w:sdtEndPr>
      <w:sdtContent>
        <w:p w14:paraId="2BBBA452" w14:textId="77777777" w:rsidR="00B035B5" w:rsidRDefault="00000000">
          <w:pPr>
            <w:pStyle w:val="4"/>
            <w:numPr>
              <w:ilvl w:val="3"/>
              <w:numId w:val="97"/>
            </w:numPr>
            <w:ind w:left="426" w:hanging="426"/>
            <w:rPr>
              <w:rFonts w:ascii="宋体" w:hAnsi="宋体"/>
            </w:rPr>
          </w:pPr>
          <w:r>
            <w:rPr>
              <w:rFonts w:ascii="宋体" w:hAnsi="宋体" w:hint="eastAsia"/>
            </w:rPr>
            <w:t>应收利息分类</w:t>
          </w:r>
          <w:bookmarkEnd w:id="268"/>
        </w:p>
        <w:sdt>
          <w:sdtPr>
            <w:alias w:val="是否适用：母公司应收利息分类[双击切换]"/>
            <w:tag w:val="_GBC_7b29d5fc39c94a909c39eedf47c8008f"/>
            <w:id w:val="-1243791716"/>
            <w:lock w:val="sdtLocked"/>
            <w:placeholder>
              <w:docPart w:val="GBC22222222222222222222222222222"/>
            </w:placeholder>
          </w:sdtPr>
          <w:sdtContent>
            <w:p w14:paraId="589BB76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9" w:displacedByCustomXml="next"/>
    <w:bookmarkStart w:id="270" w:name="_Hlk10547054" w:displacedByCustomXml="next"/>
    <w:bookmarkStart w:id="271"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szCs w:val="21"/>
        </w:rPr>
      </w:sdtEndPr>
      <w:sdtContent>
        <w:p w14:paraId="68D7CD8C" w14:textId="77777777" w:rsidR="00B035B5" w:rsidRDefault="00000000">
          <w:pPr>
            <w:pStyle w:val="4"/>
            <w:numPr>
              <w:ilvl w:val="3"/>
              <w:numId w:val="97"/>
            </w:numPr>
            <w:ind w:left="426" w:hanging="426"/>
            <w:rPr>
              <w:rFonts w:ascii="宋体" w:hAnsi="宋体"/>
            </w:rPr>
          </w:pPr>
          <w:r>
            <w:rPr>
              <w:rFonts w:ascii="宋体" w:hAnsi="宋体" w:hint="eastAsia"/>
            </w:rPr>
            <w:t>重要逾期利息</w:t>
          </w:r>
          <w:bookmarkEnd w:id="270"/>
        </w:p>
        <w:sdt>
          <w:sdtPr>
            <w:alias w:val="是否适用：母公司重要逾期利息[双击切换]"/>
            <w:tag w:val="_GBC_2527ddfc737d4b8c8fa3ca7d6387408d"/>
            <w:id w:val="-1107804201"/>
            <w:lock w:val="sdtLocked"/>
            <w:placeholder>
              <w:docPart w:val="GBC22222222222222222222222222222"/>
            </w:placeholder>
          </w:sdtPr>
          <w:sdtContent>
            <w:p w14:paraId="39F5599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1" w:displacedByCustomXml="next"/>
    <w:bookmarkStart w:id="272" w:name="_Hlk10547083" w:displacedByCustomXml="next"/>
    <w:bookmarkStart w:id="273"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szCs w:val="21"/>
        </w:rPr>
      </w:sdtEndPr>
      <w:sdtContent>
        <w:p w14:paraId="147BA924" w14:textId="77777777" w:rsidR="00B035B5" w:rsidRDefault="00000000">
          <w:pPr>
            <w:pStyle w:val="4"/>
            <w:numPr>
              <w:ilvl w:val="3"/>
              <w:numId w:val="97"/>
            </w:numPr>
            <w:ind w:left="426" w:hanging="426"/>
            <w:rPr>
              <w:rFonts w:ascii="宋体" w:hAnsi="宋体"/>
            </w:rPr>
          </w:pPr>
          <w:r>
            <w:rPr>
              <w:rFonts w:ascii="宋体" w:hAnsi="宋体" w:cs="宋体" w:hint="eastAsia"/>
              <w:kern w:val="0"/>
              <w:szCs w:val="24"/>
            </w:rPr>
            <w:t>坏账准备计提情况</w:t>
          </w:r>
          <w:bookmarkEnd w:id="272"/>
        </w:p>
        <w:sdt>
          <w:sdtPr>
            <w:alias w:val="是否适用：母公司应收利息坏账准备调节表[双击切换]"/>
            <w:tag w:val="_GBC_051d1f4329834464b99226954bb8040d"/>
            <w:id w:val="-1515997636"/>
            <w:lock w:val="sdtLocked"/>
            <w:placeholder>
              <w:docPart w:val="GBC22222222222222222222222222222"/>
            </w:placeholder>
          </w:sdtPr>
          <w:sdtContent>
            <w:p w14:paraId="67147A08"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9A6857" w14:textId="77777777" w:rsidR="00B035B5" w:rsidRDefault="00000000"/>
      </w:sdtContent>
    </w:sdt>
    <w:bookmarkEnd w:id="273" w:displacedByCustomXml="next"/>
    <w:bookmarkStart w:id="274" w:name="_Hlk10547119" w:displacedByCustomXml="next"/>
    <w:bookmarkStart w:id="275"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14:paraId="19A18682" w14:textId="77777777" w:rsidR="00B035B5" w:rsidRDefault="00000000">
          <w:r>
            <w:rPr>
              <w:rFonts w:hint="eastAsia"/>
            </w:rPr>
            <w:t>其他说明：</w:t>
          </w:r>
          <w:bookmarkEnd w:id="274"/>
        </w:p>
        <w:sdt>
          <w:sdtPr>
            <w:alias w:val="是否适用：母公司应收利息其他说明[双击切换]"/>
            <w:tag w:val="_GBC_936c374258514f469f2c9bb36b889c43"/>
            <w:id w:val="-1380776493"/>
            <w:lock w:val="sdtLocked"/>
            <w:placeholder>
              <w:docPart w:val="GBC22222222222222222222222222222"/>
            </w:placeholder>
          </w:sdtPr>
          <w:sdtContent>
            <w:p w14:paraId="64B1E5D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CB674A" w14:textId="77777777" w:rsidR="00B035B5" w:rsidRDefault="00000000"/>
      </w:sdtContent>
    </w:sdt>
    <w:bookmarkEnd w:id="275"/>
    <w:p w14:paraId="714630DC" w14:textId="77777777" w:rsidR="00B035B5" w:rsidRDefault="00000000">
      <w:pPr>
        <w:pStyle w:val="4"/>
        <w:rPr>
          <w:rFonts w:ascii="宋体" w:hAnsi="宋体"/>
        </w:rPr>
      </w:pPr>
      <w:r>
        <w:rPr>
          <w:rFonts w:ascii="宋体" w:hAnsi="宋体" w:hint="eastAsia"/>
        </w:rPr>
        <w:t>应收股利</w:t>
      </w:r>
    </w:p>
    <w:bookmarkStart w:id="276" w:name="_Hlk10547160" w:displacedByCustomXml="next"/>
    <w:bookmarkStart w:id="277"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EndPr>
        <w:rPr>
          <w:szCs w:val="21"/>
        </w:rPr>
      </w:sdtEndPr>
      <w:sdtContent>
        <w:p w14:paraId="2CCD63DB" w14:textId="77777777" w:rsidR="00B035B5" w:rsidRDefault="00000000">
          <w:pPr>
            <w:pStyle w:val="4"/>
            <w:numPr>
              <w:ilvl w:val="3"/>
              <w:numId w:val="98"/>
            </w:numPr>
            <w:ind w:left="426" w:hanging="426"/>
            <w:rPr>
              <w:rFonts w:ascii="宋体" w:hAnsi="宋体"/>
            </w:rPr>
          </w:pPr>
          <w:r>
            <w:rPr>
              <w:rFonts w:ascii="宋体" w:hAnsi="宋体" w:hint="eastAsia"/>
            </w:rPr>
            <w:t>应收股利</w:t>
          </w:r>
          <w:bookmarkEnd w:id="276"/>
        </w:p>
        <w:sdt>
          <w:sdtPr>
            <w:alias w:val="是否适用：母公司应收股利[双击切换]"/>
            <w:tag w:val="_GBC_3f36acb68ddd426b990a146c5c14da80"/>
            <w:id w:val="-1917862333"/>
            <w:lock w:val="sdtLocked"/>
            <w:placeholder>
              <w:docPart w:val="GBC22222222222222222222222222222"/>
            </w:placeholder>
          </w:sdtPr>
          <w:sdtContent>
            <w:p w14:paraId="5E7C8CD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7" w:displacedByCustomXml="next"/>
    <w:bookmarkStart w:id="278" w:name="_Hlk10547188" w:displacedByCustomXml="next"/>
    <w:bookmarkStart w:id="279"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szCs w:val="21"/>
        </w:rPr>
      </w:sdtEndPr>
      <w:sdtContent>
        <w:p w14:paraId="6B3319F8" w14:textId="77777777" w:rsidR="00B035B5" w:rsidRDefault="00000000">
          <w:pPr>
            <w:pStyle w:val="4"/>
            <w:numPr>
              <w:ilvl w:val="3"/>
              <w:numId w:val="98"/>
            </w:numPr>
            <w:ind w:left="426" w:hanging="426"/>
            <w:rPr>
              <w:rFonts w:ascii="宋体" w:hAnsi="宋体"/>
            </w:rPr>
          </w:pPr>
          <w:r>
            <w:rPr>
              <w:rFonts w:ascii="宋体" w:hAnsi="宋体" w:hint="eastAsia"/>
            </w:rPr>
            <w:t>重要的账龄超过1年的应收股利</w:t>
          </w:r>
          <w:bookmarkEnd w:id="278"/>
        </w:p>
        <w:sdt>
          <w:sdtPr>
            <w:alias w:val="是否适用：母公司重要的账龄超过1年的应收股利[双击切换]"/>
            <w:tag w:val="_GBC_5ce593c40926400393bed620009e5006"/>
            <w:id w:val="1536166363"/>
            <w:lock w:val="sdtLocked"/>
            <w:placeholder>
              <w:docPart w:val="GBC22222222222222222222222222222"/>
            </w:placeholder>
          </w:sdtPr>
          <w:sdtContent>
            <w:p w14:paraId="22783C7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9" w:displacedByCustomXml="next"/>
    <w:bookmarkStart w:id="280" w:name="_Hlk10547212" w:displacedByCustomXml="next"/>
    <w:bookmarkStart w:id="281"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szCs w:val="21"/>
        </w:rPr>
      </w:sdtEndPr>
      <w:sdtContent>
        <w:p w14:paraId="79B3DD44" w14:textId="77777777" w:rsidR="00B035B5" w:rsidRDefault="00000000">
          <w:pPr>
            <w:pStyle w:val="4"/>
            <w:numPr>
              <w:ilvl w:val="3"/>
              <w:numId w:val="98"/>
            </w:numPr>
            <w:ind w:left="426" w:hanging="426"/>
            <w:rPr>
              <w:rFonts w:ascii="宋体" w:hAnsi="宋体"/>
            </w:rPr>
          </w:pPr>
          <w:r>
            <w:rPr>
              <w:rFonts w:ascii="宋体" w:hAnsi="宋体" w:cs="宋体" w:hint="eastAsia"/>
              <w:kern w:val="0"/>
              <w:szCs w:val="24"/>
            </w:rPr>
            <w:t>坏账准备计提情况</w:t>
          </w:r>
          <w:bookmarkEnd w:id="280"/>
        </w:p>
        <w:sdt>
          <w:sdtPr>
            <w:alias w:val="是否适用：母公司应收股利坏账准备调节表[双击切换]"/>
            <w:tag w:val="_GBC_9d130aecb6cb4874ac083fcdce5ee739"/>
            <w:id w:val="-88006743"/>
            <w:lock w:val="sdtLocked"/>
            <w:placeholder>
              <w:docPart w:val="GBC22222222222222222222222222222"/>
            </w:placeholder>
          </w:sdtPr>
          <w:sdtContent>
            <w:p w14:paraId="043C8393"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905A46" w14:textId="77777777" w:rsidR="00B035B5" w:rsidRDefault="00000000"/>
      </w:sdtContent>
    </w:sdt>
    <w:bookmarkEnd w:id="281" w:displacedByCustomXml="next"/>
    <w:bookmarkStart w:id="282" w:name="_Hlk10547234" w:displacedByCustomXml="next"/>
    <w:bookmarkStart w:id="283"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14:paraId="5CE3E7ED" w14:textId="77777777" w:rsidR="00B035B5" w:rsidRDefault="00000000">
          <w:r>
            <w:rPr>
              <w:rFonts w:hint="eastAsia"/>
            </w:rPr>
            <w:t>其他说明：</w:t>
          </w:r>
          <w:bookmarkEnd w:id="282"/>
        </w:p>
        <w:sdt>
          <w:sdtPr>
            <w:alias w:val="是否适用：母公司应收股利其他说明[双击切换]"/>
            <w:tag w:val="_GBC_79a2eb8844e84fe3b78bb5ffcf2a57d5"/>
            <w:id w:val="1695351074"/>
            <w:lock w:val="sdtLocked"/>
            <w:placeholder>
              <w:docPart w:val="GBC22222222222222222222222222222"/>
            </w:placeholder>
          </w:sdtPr>
          <w:sdtContent>
            <w:p w14:paraId="2E45474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CCB3B5" w14:textId="77777777" w:rsidR="00B035B5" w:rsidRDefault="00000000"/>
      </w:sdtContent>
    </w:sdt>
    <w:bookmarkEnd w:id="283"/>
    <w:p w14:paraId="7216E7B7" w14:textId="77777777" w:rsidR="00B035B5" w:rsidRDefault="00000000">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14:paraId="73C443D3" w14:textId="77777777" w:rsidR="00B035B5" w:rsidRDefault="00000000">
          <w:pPr>
            <w:pStyle w:val="4"/>
            <w:numPr>
              <w:ilvl w:val="3"/>
              <w:numId w:val="99"/>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14:paraId="4B6AE8AB" w14:textId="77777777" w:rsidR="00B035B5" w:rsidRDefault="00000000">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fldChar w:fldCharType="begin"/>
              </w:r>
              <w:r>
                <w:instrText>MACROBUTTON  SnrToggleCheckbox √适用</w:instrText>
              </w:r>
              <w:r>
                <w:fldChar w:fldCharType="end"/>
              </w:r>
              <w:r>
                <w:fldChar w:fldCharType="begin"/>
              </w:r>
              <w:r>
                <w:instrText xml:space="preserve"> MACROBUTTON  SnrToggleCheckbox □不适用 </w:instrText>
              </w:r>
              <w:r>
                <w:fldChar w:fldCharType="end"/>
              </w:r>
            </w:sdtContent>
          </w:sdt>
        </w:p>
        <w:p w14:paraId="5F6CBB11" w14:textId="77777777" w:rsidR="00B035B5" w:rsidRDefault="00000000">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649"/>
          </w:tblGrid>
          <w:tr w:rsidR="00B035B5" w14:paraId="612A62C0" w14:textId="77777777">
            <w:trPr>
              <w:trHeight w:val="273"/>
              <w:jc w:val="center"/>
            </w:trPr>
            <w:sdt>
              <w:sdtPr>
                <w:tag w:val="_PLD_ea421152d78d40388e20d700f11c5b7c"/>
                <w:id w:val="1319769392"/>
                <w:lock w:val="sdtLocked"/>
              </w:sdtPr>
              <w:sdtContent>
                <w:tc>
                  <w:tcPr>
                    <w:tcW w:w="5400" w:type="dxa"/>
                    <w:tcBorders>
                      <w:bottom w:val="single" w:sz="4" w:space="0" w:color="auto"/>
                    </w:tcBorders>
                    <w:shd w:val="clear" w:color="auto" w:fill="auto"/>
                    <w:vAlign w:val="center"/>
                  </w:tcPr>
                  <w:p w14:paraId="695157EF" w14:textId="77777777" w:rsidR="00B035B5" w:rsidRDefault="00000000">
                    <w:pPr>
                      <w:jc w:val="center"/>
                    </w:pPr>
                    <w:r>
                      <w:t>账龄</w:t>
                    </w:r>
                  </w:p>
                </w:tc>
              </w:sdtContent>
            </w:sdt>
            <w:sdt>
              <w:sdtPr>
                <w:tag w:val="_PLD_041d6c971e464a898746e2aa12807b27"/>
                <w:id w:val="431017345"/>
                <w:lock w:val="sdtLocked"/>
              </w:sdtPr>
              <w:sdtContent>
                <w:tc>
                  <w:tcPr>
                    <w:tcW w:w="3649" w:type="dxa"/>
                    <w:tcBorders>
                      <w:bottom w:val="single" w:sz="4" w:space="0" w:color="auto"/>
                    </w:tcBorders>
                    <w:shd w:val="clear" w:color="auto" w:fill="auto"/>
                    <w:vAlign w:val="center"/>
                  </w:tcPr>
                  <w:p w14:paraId="70A76714" w14:textId="77777777" w:rsidR="00B035B5" w:rsidRDefault="00000000">
                    <w:pPr>
                      <w:jc w:val="center"/>
                    </w:pPr>
                    <w:r>
                      <w:t>期末</w:t>
                    </w:r>
                    <w:r>
                      <w:rPr>
                        <w:rFonts w:hint="eastAsia"/>
                      </w:rPr>
                      <w:t>账面</w:t>
                    </w:r>
                    <w:r>
                      <w:t>余额</w:t>
                    </w:r>
                  </w:p>
                </w:tc>
              </w:sdtContent>
            </w:sdt>
          </w:tr>
          <w:tr w:rsidR="00B035B5" w14:paraId="59F0225A" w14:textId="77777777">
            <w:trPr>
              <w:jc w:val="center"/>
            </w:trPr>
            <w:sdt>
              <w:sdtPr>
                <w:tag w:val="_PLD_e7e6a5399aea4d5c9e5e7d69deb45784"/>
                <w:id w:val="745919833"/>
                <w:lock w:val="sdtLocked"/>
              </w:sdtPr>
              <w:sdtContent>
                <w:tc>
                  <w:tcPr>
                    <w:tcW w:w="9049" w:type="dxa"/>
                    <w:gridSpan w:val="2"/>
                    <w:shd w:val="clear" w:color="auto" w:fill="auto"/>
                  </w:tcPr>
                  <w:p w14:paraId="321B3C96" w14:textId="77777777" w:rsidR="00B035B5" w:rsidRDefault="00000000">
                    <w:proofErr w:type="gramStart"/>
                    <w:r>
                      <w:rPr>
                        <w:rFonts w:hint="eastAsia"/>
                      </w:rPr>
                      <w:t>1</w:t>
                    </w:r>
                    <w:r>
                      <w:t>年以内</w:t>
                    </w:r>
                    <w:proofErr w:type="gramEnd"/>
                  </w:p>
                </w:tc>
              </w:sdtContent>
            </w:sdt>
          </w:tr>
          <w:tr w:rsidR="00B035B5" w14:paraId="2514DBA9" w14:textId="77777777">
            <w:trPr>
              <w:jc w:val="center"/>
            </w:trPr>
            <w:sdt>
              <w:sdtPr>
                <w:tag w:val="_PLD_56f450290f844bc78a2cfb244e386bfb"/>
                <w:id w:val="560534676"/>
                <w:lock w:val="sdtLocked"/>
              </w:sdtPr>
              <w:sdtContent>
                <w:tc>
                  <w:tcPr>
                    <w:tcW w:w="9049" w:type="dxa"/>
                    <w:gridSpan w:val="2"/>
                    <w:shd w:val="clear" w:color="auto" w:fill="auto"/>
                  </w:tcPr>
                  <w:p w14:paraId="6C62CB0E" w14:textId="77777777" w:rsidR="00B035B5" w:rsidRDefault="00000000">
                    <w:r>
                      <w:rPr>
                        <w:rFonts w:hint="eastAsia"/>
                      </w:rPr>
                      <w:t>其中：</w:t>
                    </w:r>
                    <w:r>
                      <w:t>1年以内分项</w:t>
                    </w:r>
                  </w:p>
                </w:tc>
              </w:sdtContent>
            </w:sdt>
          </w:tr>
          <w:sdt>
            <w:sdtPr>
              <w:alias w:val="一年以内其他应收款金额明细"/>
              <w:tag w:val="_GBC_860af2b8105d4e3eb381eb65866b7c4e"/>
              <w:id w:val="-865681071"/>
              <w:lock w:val="sdtLocked"/>
            </w:sdtPr>
            <w:sdtContent>
              <w:tr w:rsidR="00B035B5" w14:paraId="29F75E2C" w14:textId="77777777">
                <w:trPr>
                  <w:jc w:val="center"/>
                </w:trPr>
                <w:tc>
                  <w:tcPr>
                    <w:tcW w:w="5400" w:type="dxa"/>
                    <w:shd w:val="clear" w:color="auto" w:fill="auto"/>
                  </w:tcPr>
                  <w:p w14:paraId="2C3BBABD" w14:textId="77777777" w:rsidR="00B035B5" w:rsidRDefault="00000000">
                    <w:r>
                      <w:t>1</w:t>
                    </w:r>
                    <w:r>
                      <w:rPr>
                        <w:rFonts w:hint="eastAsia"/>
                      </w:rPr>
                      <w:t>年以内</w:t>
                    </w:r>
                  </w:p>
                </w:tc>
                <w:tc>
                  <w:tcPr>
                    <w:tcW w:w="3649" w:type="dxa"/>
                    <w:shd w:val="clear" w:color="auto" w:fill="auto"/>
                  </w:tcPr>
                  <w:p w14:paraId="0A779E0F" w14:textId="77777777" w:rsidR="00B035B5" w:rsidRDefault="00000000">
                    <w:pPr>
                      <w:jc w:val="right"/>
                    </w:pPr>
                    <w:r>
                      <w:t>37,175,564.14</w:t>
                    </w:r>
                  </w:p>
                </w:tc>
              </w:tr>
            </w:sdtContent>
          </w:sdt>
          <w:tr w:rsidR="00B035B5" w14:paraId="33B00E6C" w14:textId="77777777">
            <w:trPr>
              <w:jc w:val="center"/>
            </w:trPr>
            <w:sdt>
              <w:sdtPr>
                <w:tag w:val="_PLD_2003791af21f466bb07049d42fca0a81"/>
                <w:id w:val="-1662459918"/>
                <w:lock w:val="sdtLocked"/>
              </w:sdtPr>
              <w:sdtContent>
                <w:tc>
                  <w:tcPr>
                    <w:tcW w:w="5400" w:type="dxa"/>
                    <w:shd w:val="clear" w:color="auto" w:fill="auto"/>
                  </w:tcPr>
                  <w:p w14:paraId="11E484B8" w14:textId="77777777" w:rsidR="00B035B5" w:rsidRDefault="00000000">
                    <w:r>
                      <w:rPr>
                        <w:rFonts w:hint="eastAsia"/>
                      </w:rPr>
                      <w:t>1年以内小计</w:t>
                    </w:r>
                  </w:p>
                </w:tc>
              </w:sdtContent>
            </w:sdt>
            <w:tc>
              <w:tcPr>
                <w:tcW w:w="3649" w:type="dxa"/>
                <w:shd w:val="clear" w:color="auto" w:fill="auto"/>
              </w:tcPr>
              <w:p w14:paraId="06C44C4E" w14:textId="77777777" w:rsidR="00B035B5" w:rsidRDefault="00000000">
                <w:pPr>
                  <w:jc w:val="right"/>
                </w:pPr>
                <w:r>
                  <w:t>37,175,564.14</w:t>
                </w:r>
              </w:p>
            </w:tc>
          </w:tr>
          <w:tr w:rsidR="00B035B5" w14:paraId="7408D233" w14:textId="77777777">
            <w:trPr>
              <w:jc w:val="center"/>
            </w:trPr>
            <w:sdt>
              <w:sdtPr>
                <w:tag w:val="_PLD_95c5c36c109842ad8ca939ca66051b89"/>
                <w:id w:val="-1404821627"/>
                <w:lock w:val="sdtLocked"/>
              </w:sdtPr>
              <w:sdtContent>
                <w:tc>
                  <w:tcPr>
                    <w:tcW w:w="5400" w:type="dxa"/>
                    <w:shd w:val="clear" w:color="auto" w:fill="auto"/>
                  </w:tcPr>
                  <w:p w14:paraId="04262705" w14:textId="77777777" w:rsidR="00B035B5" w:rsidRDefault="00000000">
                    <w:r>
                      <w:rPr>
                        <w:rFonts w:hint="eastAsia"/>
                      </w:rPr>
                      <w:t>1</w:t>
                    </w:r>
                    <w:r>
                      <w:t>至</w:t>
                    </w:r>
                    <w:r>
                      <w:rPr>
                        <w:rFonts w:hint="eastAsia"/>
                      </w:rPr>
                      <w:t>2</w:t>
                    </w:r>
                    <w:r>
                      <w:t>年</w:t>
                    </w:r>
                  </w:p>
                </w:tc>
              </w:sdtContent>
            </w:sdt>
            <w:tc>
              <w:tcPr>
                <w:tcW w:w="3649" w:type="dxa"/>
                <w:shd w:val="clear" w:color="auto" w:fill="auto"/>
              </w:tcPr>
              <w:p w14:paraId="46B39FDE" w14:textId="77777777" w:rsidR="00B035B5" w:rsidRDefault="00000000">
                <w:pPr>
                  <w:jc w:val="right"/>
                </w:pPr>
                <w:r>
                  <w:t>3,949,319.58</w:t>
                </w:r>
              </w:p>
            </w:tc>
          </w:tr>
          <w:tr w:rsidR="00B035B5" w14:paraId="1FC0216C" w14:textId="77777777">
            <w:trPr>
              <w:jc w:val="center"/>
            </w:trPr>
            <w:sdt>
              <w:sdtPr>
                <w:tag w:val="_PLD_95bded3dfef44f398326fefdfdfa13a1"/>
                <w:id w:val="-2009438629"/>
                <w:lock w:val="sdtLocked"/>
              </w:sdtPr>
              <w:sdtContent>
                <w:tc>
                  <w:tcPr>
                    <w:tcW w:w="5400" w:type="dxa"/>
                    <w:shd w:val="clear" w:color="auto" w:fill="auto"/>
                  </w:tcPr>
                  <w:p w14:paraId="1174E478" w14:textId="77777777" w:rsidR="00B035B5" w:rsidRDefault="00000000">
                    <w:r>
                      <w:rPr>
                        <w:rFonts w:hint="eastAsia"/>
                      </w:rPr>
                      <w:t>2</w:t>
                    </w:r>
                    <w:r>
                      <w:t>至</w:t>
                    </w:r>
                    <w:r>
                      <w:rPr>
                        <w:rFonts w:hint="eastAsia"/>
                      </w:rPr>
                      <w:t>3</w:t>
                    </w:r>
                    <w:r>
                      <w:t>年</w:t>
                    </w:r>
                  </w:p>
                </w:tc>
              </w:sdtContent>
            </w:sdt>
            <w:tc>
              <w:tcPr>
                <w:tcW w:w="3649" w:type="dxa"/>
                <w:shd w:val="clear" w:color="auto" w:fill="auto"/>
              </w:tcPr>
              <w:p w14:paraId="4C6D7F79" w14:textId="77777777" w:rsidR="00B035B5" w:rsidRDefault="00000000">
                <w:pPr>
                  <w:jc w:val="right"/>
                </w:pPr>
                <w:r>
                  <w:t>5,492,638.34</w:t>
                </w:r>
              </w:p>
            </w:tc>
          </w:tr>
          <w:tr w:rsidR="00B035B5" w14:paraId="72902CAE" w14:textId="77777777">
            <w:trPr>
              <w:jc w:val="center"/>
            </w:trPr>
            <w:sdt>
              <w:sdtPr>
                <w:tag w:val="_PLD_8e60c19da192420eac3e17635db6643f"/>
                <w:id w:val="96838244"/>
                <w:lock w:val="sdtLocked"/>
              </w:sdtPr>
              <w:sdtContent>
                <w:tc>
                  <w:tcPr>
                    <w:tcW w:w="5400" w:type="dxa"/>
                    <w:shd w:val="clear" w:color="auto" w:fill="auto"/>
                  </w:tcPr>
                  <w:p w14:paraId="28CEE542" w14:textId="77777777" w:rsidR="00B035B5" w:rsidRDefault="00000000">
                    <w:proofErr w:type="gramStart"/>
                    <w:r>
                      <w:rPr>
                        <w:rFonts w:hint="eastAsia"/>
                      </w:rPr>
                      <w:t>3</w:t>
                    </w:r>
                    <w:r>
                      <w:t>年以上</w:t>
                    </w:r>
                    <w:proofErr w:type="gramEnd"/>
                  </w:p>
                </w:tc>
              </w:sdtContent>
            </w:sdt>
            <w:tc>
              <w:tcPr>
                <w:tcW w:w="3649" w:type="dxa"/>
                <w:shd w:val="clear" w:color="auto" w:fill="auto"/>
              </w:tcPr>
              <w:p w14:paraId="243DD139" w14:textId="77777777" w:rsidR="00B035B5" w:rsidRDefault="00000000">
                <w:pPr>
                  <w:jc w:val="right"/>
                </w:pPr>
                <w:r>
                  <w:t>41,298,802.88</w:t>
                </w:r>
              </w:p>
            </w:tc>
          </w:tr>
          <w:tr w:rsidR="00B035B5" w14:paraId="4273CF51" w14:textId="77777777">
            <w:trPr>
              <w:jc w:val="center"/>
            </w:trPr>
            <w:sdt>
              <w:sdtPr>
                <w:tag w:val="_PLD_b07c72d6667b4b8198e844363dff5967"/>
                <w:id w:val="915830682"/>
                <w:lock w:val="sdtLocked"/>
              </w:sdtPr>
              <w:sdtContent>
                <w:tc>
                  <w:tcPr>
                    <w:tcW w:w="5400" w:type="dxa"/>
                    <w:shd w:val="clear" w:color="auto" w:fill="auto"/>
                    <w:vAlign w:val="center"/>
                  </w:tcPr>
                  <w:p w14:paraId="200EF929" w14:textId="77777777" w:rsidR="00B035B5" w:rsidRDefault="00000000">
                    <w:pPr>
                      <w:jc w:val="center"/>
                    </w:pPr>
                    <w:r>
                      <w:t>合计</w:t>
                    </w:r>
                  </w:p>
                </w:tc>
              </w:sdtContent>
            </w:sdt>
            <w:tc>
              <w:tcPr>
                <w:tcW w:w="3649" w:type="dxa"/>
                <w:shd w:val="clear" w:color="auto" w:fill="auto"/>
              </w:tcPr>
              <w:p w14:paraId="79796DBC" w14:textId="77777777" w:rsidR="00B035B5" w:rsidRDefault="00000000">
                <w:pPr>
                  <w:jc w:val="right"/>
                </w:pPr>
                <w:r>
                  <w:t>87,916,324.94</w:t>
                </w:r>
              </w:p>
            </w:tc>
          </w:tr>
        </w:tbl>
        <w:p w14:paraId="44180DCB" w14:textId="77777777" w:rsidR="00B035B5" w:rsidRDefault="00000000"/>
      </w:sdtContent>
    </w:sdt>
    <w:bookmarkStart w:id="284"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rPr>
          <w:szCs w:val="21"/>
        </w:rPr>
      </w:sdtEndPr>
      <w:sdtContent>
        <w:p w14:paraId="69D5F597" w14:textId="77777777" w:rsidR="00B035B5" w:rsidRDefault="00000000">
          <w:pPr>
            <w:pStyle w:val="4"/>
            <w:numPr>
              <w:ilvl w:val="3"/>
              <w:numId w:val="99"/>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14:paraId="503BA1A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B68BC5" w14:textId="77777777" w:rsidR="00B035B5" w:rsidRDefault="00000000">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981"/>
            <w:gridCol w:w="2992"/>
          </w:tblGrid>
          <w:tr w:rsidR="00B035B5" w14:paraId="7AC6B25B" w14:textId="77777777">
            <w:sdt>
              <w:sdtPr>
                <w:tag w:val="_PLD_797d39f4d1fd488e93d36af61d0bebfd"/>
                <w:id w:val="-1595234987"/>
                <w:lock w:val="sdtLocked"/>
              </w:sdtPr>
              <w:sdtContent>
                <w:tc>
                  <w:tcPr>
                    <w:tcW w:w="3076" w:type="dxa"/>
                    <w:shd w:val="clear" w:color="auto" w:fill="auto"/>
                    <w:vAlign w:val="center"/>
                  </w:tcPr>
                  <w:p w14:paraId="681CCC32" w14:textId="77777777" w:rsidR="00B035B5" w:rsidRDefault="00000000">
                    <w:pPr>
                      <w:jc w:val="center"/>
                    </w:pPr>
                    <w:r>
                      <w:rPr>
                        <w:rFonts w:hint="eastAsia"/>
                      </w:rPr>
                      <w:t>款项性质</w:t>
                    </w:r>
                  </w:p>
                </w:tc>
              </w:sdtContent>
            </w:sdt>
            <w:sdt>
              <w:sdtPr>
                <w:tag w:val="_PLD_7853db088d0a4b218482e741ebbac8e0"/>
                <w:id w:val="542334585"/>
                <w:lock w:val="sdtLocked"/>
              </w:sdtPr>
              <w:sdtContent>
                <w:tc>
                  <w:tcPr>
                    <w:tcW w:w="2981" w:type="dxa"/>
                    <w:shd w:val="clear" w:color="auto" w:fill="auto"/>
                    <w:vAlign w:val="center"/>
                  </w:tcPr>
                  <w:p w14:paraId="33D28CE1" w14:textId="77777777" w:rsidR="00B035B5" w:rsidRDefault="00000000">
                    <w:pPr>
                      <w:jc w:val="center"/>
                    </w:pPr>
                    <w:r>
                      <w:rPr>
                        <w:rFonts w:hint="eastAsia"/>
                      </w:rPr>
                      <w:t>期末账面余额</w:t>
                    </w:r>
                  </w:p>
                </w:tc>
              </w:sdtContent>
            </w:sdt>
            <w:sdt>
              <w:sdtPr>
                <w:tag w:val="_PLD_56ab744bffee4ad28664bdf9e16551e2"/>
                <w:id w:val="-1722826346"/>
                <w:lock w:val="sdtLocked"/>
              </w:sdtPr>
              <w:sdtContent>
                <w:tc>
                  <w:tcPr>
                    <w:tcW w:w="2992" w:type="dxa"/>
                    <w:shd w:val="clear" w:color="auto" w:fill="auto"/>
                    <w:vAlign w:val="center"/>
                  </w:tcPr>
                  <w:p w14:paraId="2F73711A" w14:textId="77777777" w:rsidR="00B035B5" w:rsidRDefault="00000000">
                    <w:pPr>
                      <w:jc w:val="center"/>
                    </w:pPr>
                    <w:r>
                      <w:rPr>
                        <w:rFonts w:hint="eastAsia"/>
                      </w:rPr>
                      <w:t>期初账面余额</w:t>
                    </w:r>
                  </w:p>
                </w:tc>
              </w:sdtContent>
            </w:sdt>
          </w:tr>
          <w:sdt>
            <w:sdtPr>
              <w:rPr>
                <w:rFonts w:hint="eastAsia"/>
              </w:rPr>
              <w:alias w:val="其他应收款按款项性质分类情况明细"/>
              <w:tag w:val="_GBC_2dbe9c87fcc94933b5e1adb6fa3a30df"/>
              <w:id w:val="121127078"/>
              <w:lock w:val="sdtLocked"/>
            </w:sdtPr>
            <w:sdtContent>
              <w:tr w:rsidR="00B035B5" w14:paraId="690F5F9F" w14:textId="77777777">
                <w:tc>
                  <w:tcPr>
                    <w:tcW w:w="3076" w:type="dxa"/>
                    <w:shd w:val="clear" w:color="auto" w:fill="auto"/>
                  </w:tcPr>
                  <w:p w14:paraId="33B54AF0" w14:textId="77777777" w:rsidR="00B035B5" w:rsidRDefault="00000000">
                    <w:pPr>
                      <w:rPr>
                        <w:highlight w:val="yellow"/>
                      </w:rPr>
                    </w:pPr>
                    <w:r>
                      <w:t>往来款项及垫付款</w:t>
                    </w:r>
                  </w:p>
                </w:tc>
                <w:tc>
                  <w:tcPr>
                    <w:tcW w:w="2981" w:type="dxa"/>
                    <w:shd w:val="clear" w:color="auto" w:fill="auto"/>
                  </w:tcPr>
                  <w:p w14:paraId="4D08B905" w14:textId="77777777" w:rsidR="00B035B5" w:rsidRDefault="00000000">
                    <w:pPr>
                      <w:jc w:val="right"/>
                    </w:pPr>
                    <w:r>
                      <w:t>79,219,516.94</w:t>
                    </w:r>
                  </w:p>
                </w:tc>
                <w:tc>
                  <w:tcPr>
                    <w:tcW w:w="2992" w:type="dxa"/>
                    <w:shd w:val="clear" w:color="auto" w:fill="auto"/>
                  </w:tcPr>
                  <w:p w14:paraId="62AEDADE" w14:textId="77777777" w:rsidR="00B035B5" w:rsidRDefault="00000000">
                    <w:pPr>
                      <w:jc w:val="right"/>
                    </w:pPr>
                    <w:r>
                      <w:t>77,070,609.54</w:t>
                    </w:r>
                  </w:p>
                </w:tc>
              </w:tr>
            </w:sdtContent>
          </w:sdt>
          <w:sdt>
            <w:sdtPr>
              <w:rPr>
                <w:rFonts w:hint="eastAsia"/>
              </w:rPr>
              <w:alias w:val="其他应收款按款项性质分类情况明细"/>
              <w:tag w:val="_GBC_2dbe9c87fcc94933b5e1adb6fa3a30df"/>
              <w:id w:val="2008858552"/>
              <w:lock w:val="sdtLocked"/>
            </w:sdtPr>
            <w:sdtContent>
              <w:tr w:rsidR="00B035B5" w14:paraId="50414049" w14:textId="77777777">
                <w:tc>
                  <w:tcPr>
                    <w:tcW w:w="3076" w:type="dxa"/>
                    <w:shd w:val="clear" w:color="auto" w:fill="auto"/>
                  </w:tcPr>
                  <w:p w14:paraId="0DD442F6" w14:textId="77777777" w:rsidR="00B035B5" w:rsidRDefault="00000000">
                    <w:pPr>
                      <w:rPr>
                        <w:highlight w:val="yellow"/>
                      </w:rPr>
                    </w:pPr>
                    <w:r>
                      <w:t>保证金及借款</w:t>
                    </w:r>
                  </w:p>
                </w:tc>
                <w:tc>
                  <w:tcPr>
                    <w:tcW w:w="2981" w:type="dxa"/>
                    <w:shd w:val="clear" w:color="auto" w:fill="auto"/>
                  </w:tcPr>
                  <w:p w14:paraId="231995EF" w14:textId="77777777" w:rsidR="00B035B5" w:rsidRDefault="00000000">
                    <w:pPr>
                      <w:jc w:val="right"/>
                    </w:pPr>
                    <w:r>
                      <w:t>8,696,808.00</w:t>
                    </w:r>
                  </w:p>
                </w:tc>
                <w:tc>
                  <w:tcPr>
                    <w:tcW w:w="2992" w:type="dxa"/>
                    <w:shd w:val="clear" w:color="auto" w:fill="auto"/>
                  </w:tcPr>
                  <w:p w14:paraId="2799BF01" w14:textId="77777777" w:rsidR="00B035B5" w:rsidRDefault="00000000">
                    <w:pPr>
                      <w:jc w:val="right"/>
                    </w:pPr>
                    <w:r>
                      <w:t>8,231,219.31</w:t>
                    </w:r>
                  </w:p>
                </w:tc>
              </w:tr>
            </w:sdtContent>
          </w:sdt>
          <w:tr w:rsidR="00B035B5" w14:paraId="445B0E25" w14:textId="77777777">
            <w:sdt>
              <w:sdtPr>
                <w:tag w:val="_PLD_2c3163c0b1c149f7a6fc1dfe5449335d"/>
                <w:id w:val="1856763782"/>
                <w:lock w:val="sdtLocked"/>
              </w:sdtPr>
              <w:sdtContent>
                <w:tc>
                  <w:tcPr>
                    <w:tcW w:w="3076" w:type="dxa"/>
                    <w:shd w:val="clear" w:color="auto" w:fill="auto"/>
                  </w:tcPr>
                  <w:p w14:paraId="724C0FD3" w14:textId="77777777" w:rsidR="00B035B5" w:rsidRDefault="00000000">
                    <w:pPr>
                      <w:jc w:val="center"/>
                    </w:pPr>
                    <w:r>
                      <w:t>合计</w:t>
                    </w:r>
                  </w:p>
                </w:tc>
              </w:sdtContent>
            </w:sdt>
            <w:tc>
              <w:tcPr>
                <w:tcW w:w="2981" w:type="dxa"/>
                <w:shd w:val="clear" w:color="auto" w:fill="auto"/>
              </w:tcPr>
              <w:p w14:paraId="6B0813A7" w14:textId="77777777" w:rsidR="00B035B5" w:rsidRDefault="00000000">
                <w:pPr>
                  <w:jc w:val="right"/>
                </w:pPr>
                <w:r>
                  <w:t>87,916,324.94</w:t>
                </w:r>
              </w:p>
            </w:tc>
            <w:tc>
              <w:tcPr>
                <w:tcW w:w="2992" w:type="dxa"/>
                <w:shd w:val="clear" w:color="auto" w:fill="auto"/>
              </w:tcPr>
              <w:p w14:paraId="2FE6CD34" w14:textId="77777777" w:rsidR="00B035B5" w:rsidRDefault="00000000">
                <w:pPr>
                  <w:jc w:val="right"/>
                </w:pPr>
                <w:r>
                  <w:t>85,301,828.85</w:t>
                </w:r>
              </w:p>
            </w:tc>
          </w:tr>
        </w:tbl>
        <w:p w14:paraId="743A7B81" w14:textId="77777777" w:rsidR="00B035B5" w:rsidRDefault="00000000"/>
      </w:sdtContent>
    </w:sdt>
    <w:bookmarkEnd w:id="284" w:displacedByCustomXml="next"/>
    <w:bookmarkStart w:id="285"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14:paraId="02A0EA72" w14:textId="77777777" w:rsidR="00B035B5" w:rsidRDefault="00000000">
          <w:pPr>
            <w:pStyle w:val="4"/>
            <w:numPr>
              <w:ilvl w:val="3"/>
              <w:numId w:val="99"/>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14:paraId="724EBE2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E1B47D" w14:textId="77777777" w:rsidR="00B035B5" w:rsidRDefault="00000000">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560"/>
            <w:gridCol w:w="1985"/>
            <w:gridCol w:w="1985"/>
            <w:gridCol w:w="1707"/>
          </w:tblGrid>
          <w:tr w:rsidR="00B035B5" w14:paraId="43A2D85E" w14:textId="77777777">
            <w:sdt>
              <w:sdtPr>
                <w:rPr>
                  <w:rFonts w:ascii="宋体" w:eastAsia="宋体" w:hAnsi="宋体"/>
                </w:rPr>
                <w:tag w:val="_PLD_a620ef8c0fe0407b955c4f58530e0b21"/>
                <w:id w:val="766584364"/>
                <w:lock w:val="sdtLocked"/>
              </w:sdtPr>
              <w:sdtContent>
                <w:tc>
                  <w:tcPr>
                    <w:tcW w:w="1812" w:type="dxa"/>
                    <w:vMerge w:val="restart"/>
                    <w:vAlign w:val="center"/>
                  </w:tcPr>
                  <w:p w14:paraId="5AD5F38E" w14:textId="77777777" w:rsidR="00B035B5" w:rsidRDefault="0000000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Content>
                <w:tc>
                  <w:tcPr>
                    <w:tcW w:w="1560" w:type="dxa"/>
                    <w:vAlign w:val="center"/>
                  </w:tcPr>
                  <w:p w14:paraId="5CED67C0"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Content>
                <w:tc>
                  <w:tcPr>
                    <w:tcW w:w="1985" w:type="dxa"/>
                  </w:tcPr>
                  <w:p w14:paraId="1AB21070"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Content>
                <w:tc>
                  <w:tcPr>
                    <w:tcW w:w="1985" w:type="dxa"/>
                  </w:tcPr>
                  <w:p w14:paraId="3C2D4A71"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Content>
                <w:tc>
                  <w:tcPr>
                    <w:tcW w:w="1707" w:type="dxa"/>
                    <w:vMerge w:val="restart"/>
                    <w:vAlign w:val="center"/>
                  </w:tcPr>
                  <w:p w14:paraId="308D9BE8"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035B5" w14:paraId="4D52DF61" w14:textId="77777777">
            <w:tc>
              <w:tcPr>
                <w:tcW w:w="1812" w:type="dxa"/>
                <w:vMerge/>
                <w:vAlign w:val="center"/>
              </w:tcPr>
              <w:p w14:paraId="595353C1" w14:textId="77777777" w:rsidR="00B035B5" w:rsidRDefault="00B035B5">
                <w:pPr>
                  <w:jc w:val="center"/>
                  <w:rPr>
                    <w:color w:val="008000"/>
                  </w:rPr>
                </w:pPr>
              </w:p>
            </w:tc>
            <w:sdt>
              <w:sdtPr>
                <w:rPr>
                  <w:rFonts w:ascii="宋体" w:eastAsia="宋体" w:hAnsi="宋体"/>
                </w:rPr>
                <w:tag w:val="_PLD_506da2a2f1db4ead819aa958edd702e2"/>
                <w:id w:val="-570653943"/>
                <w:lock w:val="sdtLocked"/>
              </w:sdtPr>
              <w:sdtContent>
                <w:tc>
                  <w:tcPr>
                    <w:tcW w:w="1560" w:type="dxa"/>
                    <w:vAlign w:val="center"/>
                  </w:tcPr>
                  <w:p w14:paraId="6CC1097F"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Content>
                <w:tc>
                  <w:tcPr>
                    <w:tcW w:w="1985" w:type="dxa"/>
                    <w:vAlign w:val="center"/>
                  </w:tcPr>
                  <w:p w14:paraId="44964D0A"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Content>
                <w:tc>
                  <w:tcPr>
                    <w:tcW w:w="1985" w:type="dxa"/>
                    <w:vAlign w:val="center"/>
                  </w:tcPr>
                  <w:p w14:paraId="551654DE" w14:textId="77777777" w:rsidR="00B035B5" w:rsidRDefault="00000000">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1707" w:type="dxa"/>
                <w:vMerge/>
              </w:tcPr>
              <w:p w14:paraId="54C2B97D" w14:textId="77777777" w:rsidR="00B035B5" w:rsidRDefault="00B035B5">
                <w:pPr>
                  <w:jc w:val="center"/>
                  <w:rPr>
                    <w:color w:val="008000"/>
                  </w:rPr>
                </w:pPr>
              </w:p>
            </w:tc>
          </w:tr>
          <w:tr w:rsidR="00B035B5" w14:paraId="28A4C442" w14:textId="77777777">
            <w:sdt>
              <w:sdtPr>
                <w:rPr>
                  <w:rFonts w:ascii="宋体" w:eastAsia="宋体" w:hAnsi="宋体"/>
                </w:rPr>
                <w:tag w:val="_PLD_2304f8a656bf488e9c1b48987574a2b8"/>
                <w:id w:val="-629022688"/>
                <w:lock w:val="sdtLocked"/>
              </w:sdtPr>
              <w:sdtContent>
                <w:tc>
                  <w:tcPr>
                    <w:tcW w:w="1812" w:type="dxa"/>
                    <w:vAlign w:val="center"/>
                  </w:tcPr>
                  <w:p w14:paraId="7F506673" w14:textId="77777777" w:rsidR="00B035B5" w:rsidRDefault="0000000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1560" w:type="dxa"/>
                <w:vAlign w:val="center"/>
              </w:tcPr>
              <w:p w14:paraId="4A773E4A" w14:textId="77777777" w:rsidR="00B035B5" w:rsidRDefault="00000000">
                <w:pPr>
                  <w:jc w:val="right"/>
                </w:pPr>
                <w:r>
                  <w:t>867,163.69</w:t>
                </w:r>
              </w:p>
            </w:tc>
            <w:tc>
              <w:tcPr>
                <w:tcW w:w="1985" w:type="dxa"/>
                <w:vAlign w:val="center"/>
              </w:tcPr>
              <w:p w14:paraId="5B9D881B" w14:textId="77777777" w:rsidR="00B035B5" w:rsidRDefault="00000000">
                <w:pPr>
                  <w:jc w:val="right"/>
                </w:pPr>
                <w:r>
                  <w:t>17,404,213.75</w:t>
                </w:r>
              </w:p>
            </w:tc>
            <w:tc>
              <w:tcPr>
                <w:tcW w:w="1985" w:type="dxa"/>
                <w:vAlign w:val="center"/>
              </w:tcPr>
              <w:p w14:paraId="457B4AE0" w14:textId="77777777" w:rsidR="00B035B5" w:rsidRDefault="00000000">
                <w:pPr>
                  <w:jc w:val="right"/>
                </w:pPr>
                <w:r>
                  <w:t>34,501,531.31</w:t>
                </w:r>
              </w:p>
            </w:tc>
            <w:tc>
              <w:tcPr>
                <w:tcW w:w="1707" w:type="dxa"/>
                <w:vAlign w:val="center"/>
              </w:tcPr>
              <w:p w14:paraId="25F44FC3" w14:textId="77777777" w:rsidR="00B035B5" w:rsidRDefault="00000000">
                <w:pPr>
                  <w:jc w:val="right"/>
                </w:pPr>
                <w:r>
                  <w:t>52,772,908.75</w:t>
                </w:r>
              </w:p>
            </w:tc>
          </w:tr>
          <w:tr w:rsidR="00B035B5" w14:paraId="3D637361" w14:textId="77777777">
            <w:sdt>
              <w:sdtPr>
                <w:rPr>
                  <w:rFonts w:ascii="宋体" w:eastAsia="宋体" w:hAnsi="宋体"/>
                </w:rPr>
                <w:tag w:val="_PLD_796e9b523fc242849d2f6df5b04e1b9e"/>
                <w:id w:val="-1480377309"/>
                <w:lock w:val="sdtLocked"/>
              </w:sdtPr>
              <w:sdtContent>
                <w:tc>
                  <w:tcPr>
                    <w:tcW w:w="1812" w:type="dxa"/>
                    <w:vAlign w:val="center"/>
                  </w:tcPr>
                  <w:p w14:paraId="5409D857" w14:textId="77777777" w:rsidR="00B035B5" w:rsidRDefault="0000000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1560" w:type="dxa"/>
                <w:vAlign w:val="center"/>
              </w:tcPr>
              <w:p w14:paraId="18BD5C92" w14:textId="77777777" w:rsidR="00B035B5" w:rsidRDefault="00000000">
                <w:pPr>
                  <w:jc w:val="right"/>
                </w:pPr>
                <w:r>
                  <w:t>867,163.69</w:t>
                </w:r>
              </w:p>
            </w:tc>
            <w:tc>
              <w:tcPr>
                <w:tcW w:w="1985" w:type="dxa"/>
                <w:vAlign w:val="center"/>
              </w:tcPr>
              <w:p w14:paraId="33951426" w14:textId="77777777" w:rsidR="00B035B5" w:rsidRDefault="00000000">
                <w:pPr>
                  <w:jc w:val="right"/>
                </w:pPr>
                <w:r>
                  <w:t>17,404,213.75</w:t>
                </w:r>
              </w:p>
            </w:tc>
            <w:tc>
              <w:tcPr>
                <w:tcW w:w="1985" w:type="dxa"/>
                <w:vAlign w:val="center"/>
              </w:tcPr>
              <w:p w14:paraId="7932B7BD" w14:textId="77777777" w:rsidR="00B035B5" w:rsidRDefault="00000000">
                <w:pPr>
                  <w:jc w:val="right"/>
                </w:pPr>
                <w:r>
                  <w:t>34,501,531.31</w:t>
                </w:r>
              </w:p>
            </w:tc>
            <w:tc>
              <w:tcPr>
                <w:tcW w:w="1707" w:type="dxa"/>
                <w:vAlign w:val="center"/>
              </w:tcPr>
              <w:p w14:paraId="29BFC7DF" w14:textId="77777777" w:rsidR="00B035B5" w:rsidRDefault="00000000">
                <w:pPr>
                  <w:jc w:val="right"/>
                </w:pPr>
                <w:r>
                  <w:t>52,772,908.75</w:t>
                </w:r>
              </w:p>
            </w:tc>
          </w:tr>
          <w:tr w:rsidR="00B035B5" w14:paraId="50E1F9D7" w14:textId="77777777">
            <w:sdt>
              <w:sdtPr>
                <w:rPr>
                  <w:rFonts w:ascii="宋体" w:eastAsia="宋体" w:hAnsi="宋体"/>
                </w:rPr>
                <w:tag w:val="_PLD_bb1ed7ee4d284f95847b09a20e54710f"/>
                <w:id w:val="2012788750"/>
                <w:lock w:val="sdtLocked"/>
              </w:sdtPr>
              <w:sdtContent>
                <w:tc>
                  <w:tcPr>
                    <w:tcW w:w="1812" w:type="dxa"/>
                    <w:vAlign w:val="center"/>
                  </w:tcPr>
                  <w:p w14:paraId="2B4E2103" w14:textId="77777777" w:rsidR="00B035B5" w:rsidRDefault="0000000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1560" w:type="dxa"/>
                <w:vAlign w:val="center"/>
              </w:tcPr>
              <w:p w14:paraId="6F554295" w14:textId="77777777" w:rsidR="00B035B5" w:rsidRDefault="00000000">
                <w:pPr>
                  <w:jc w:val="right"/>
                </w:pPr>
                <w:r>
                  <w:t>1,255,846.70</w:t>
                </w:r>
              </w:p>
            </w:tc>
            <w:tc>
              <w:tcPr>
                <w:tcW w:w="1985" w:type="dxa"/>
                <w:vAlign w:val="center"/>
              </w:tcPr>
              <w:p w14:paraId="34E84DCF" w14:textId="77777777" w:rsidR="00B035B5" w:rsidRDefault="00000000">
                <w:pPr>
                  <w:jc w:val="right"/>
                </w:pPr>
                <w:r>
                  <w:t>4,832,167.25</w:t>
                </w:r>
              </w:p>
            </w:tc>
            <w:tc>
              <w:tcPr>
                <w:tcW w:w="1985" w:type="dxa"/>
                <w:vAlign w:val="center"/>
              </w:tcPr>
              <w:p w14:paraId="4EFDC575" w14:textId="77777777" w:rsidR="00B035B5" w:rsidRDefault="00000000">
                <w:pPr>
                  <w:jc w:val="right"/>
                </w:pPr>
                <w:r>
                  <w:t>56,107.29</w:t>
                </w:r>
              </w:p>
            </w:tc>
            <w:tc>
              <w:tcPr>
                <w:tcW w:w="1707" w:type="dxa"/>
                <w:vAlign w:val="center"/>
              </w:tcPr>
              <w:p w14:paraId="788CE960" w14:textId="77777777" w:rsidR="00B035B5" w:rsidRDefault="00000000">
                <w:pPr>
                  <w:jc w:val="right"/>
                </w:pPr>
                <w:r>
                  <w:t>6,144,121.24</w:t>
                </w:r>
              </w:p>
            </w:tc>
          </w:tr>
          <w:tr w:rsidR="00B035B5" w14:paraId="49D9B7C2" w14:textId="77777777">
            <w:tc>
              <w:tcPr>
                <w:tcW w:w="1812" w:type="dxa"/>
                <w:vAlign w:val="center"/>
              </w:tcPr>
              <w:sdt>
                <w:sdtPr>
                  <w:rPr>
                    <w:rFonts w:ascii="宋体" w:eastAsia="宋体" w:hAnsi="宋体" w:hint="eastAsia"/>
                    <w:sz w:val="21"/>
                    <w:szCs w:val="21"/>
                    <w:lang w:eastAsia="zh-CN"/>
                  </w:rPr>
                  <w:tag w:val="_PLD_4f4ae619a7e049d7a297497cfaf7c7a3"/>
                  <w:id w:val="-167026692"/>
                  <w:lock w:val="sdtLocked"/>
                </w:sdtPr>
                <w:sdtContent>
                  <w:p w14:paraId="083A9197" w14:textId="77777777" w:rsidR="00B035B5" w:rsidRDefault="0000000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1560" w:type="dxa"/>
                <w:vAlign w:val="center"/>
              </w:tcPr>
              <w:p w14:paraId="49EFF139" w14:textId="77777777" w:rsidR="00B035B5" w:rsidRDefault="00000000">
                <w:pPr>
                  <w:jc w:val="right"/>
                </w:pPr>
                <w:r>
                  <w:t>867,163.69</w:t>
                </w:r>
              </w:p>
            </w:tc>
            <w:tc>
              <w:tcPr>
                <w:tcW w:w="1985" w:type="dxa"/>
                <w:vAlign w:val="center"/>
              </w:tcPr>
              <w:p w14:paraId="1505E75C" w14:textId="77777777" w:rsidR="00B035B5" w:rsidRDefault="00B035B5">
                <w:pPr>
                  <w:jc w:val="right"/>
                </w:pPr>
              </w:p>
            </w:tc>
            <w:tc>
              <w:tcPr>
                <w:tcW w:w="1985" w:type="dxa"/>
                <w:vAlign w:val="center"/>
              </w:tcPr>
              <w:p w14:paraId="1E896B1F" w14:textId="77777777" w:rsidR="00B035B5" w:rsidRDefault="00000000">
                <w:pPr>
                  <w:jc w:val="right"/>
                </w:pPr>
                <w:r>
                  <w:t>3,620,523.42</w:t>
                </w:r>
              </w:p>
            </w:tc>
            <w:tc>
              <w:tcPr>
                <w:tcW w:w="1707" w:type="dxa"/>
                <w:vAlign w:val="center"/>
              </w:tcPr>
              <w:p w14:paraId="18DF4EAB" w14:textId="77777777" w:rsidR="00B035B5" w:rsidRDefault="00000000">
                <w:pPr>
                  <w:jc w:val="right"/>
                </w:pPr>
                <w:r>
                  <w:t>4,487,687.11</w:t>
                </w:r>
              </w:p>
            </w:tc>
          </w:tr>
          <w:tr w:rsidR="00B035B5" w14:paraId="10F62F46" w14:textId="77777777">
            <w:tc>
              <w:tcPr>
                <w:tcW w:w="1812" w:type="dxa"/>
                <w:vAlign w:val="center"/>
              </w:tcPr>
              <w:sdt>
                <w:sdtPr>
                  <w:rPr>
                    <w:rFonts w:ascii="宋体" w:eastAsia="宋体" w:hAnsi="宋体" w:hint="eastAsia"/>
                    <w:sz w:val="21"/>
                    <w:szCs w:val="21"/>
                    <w:lang w:eastAsia="zh-CN"/>
                  </w:rPr>
                  <w:tag w:val="_PLD_7d1faf2fb9f748e597402d52d41da0c3"/>
                  <w:id w:val="-1371605815"/>
                  <w:lock w:val="sdtLocked"/>
                </w:sdtPr>
                <w:sdtContent>
                  <w:p w14:paraId="406B6BD0" w14:textId="77777777" w:rsidR="00B035B5" w:rsidRDefault="0000000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1560" w:type="dxa"/>
                <w:vAlign w:val="center"/>
              </w:tcPr>
              <w:p w14:paraId="7413D856" w14:textId="77777777" w:rsidR="00B035B5" w:rsidRDefault="00B035B5">
                <w:pPr>
                  <w:jc w:val="right"/>
                </w:pPr>
              </w:p>
            </w:tc>
            <w:tc>
              <w:tcPr>
                <w:tcW w:w="1985" w:type="dxa"/>
                <w:vAlign w:val="center"/>
              </w:tcPr>
              <w:p w14:paraId="385F49E9" w14:textId="77777777" w:rsidR="00B035B5" w:rsidRDefault="00000000">
                <w:pPr>
                  <w:jc w:val="right"/>
                </w:pPr>
                <w:r>
                  <w:t>1,630,719.72</w:t>
                </w:r>
              </w:p>
            </w:tc>
            <w:tc>
              <w:tcPr>
                <w:tcW w:w="1985" w:type="dxa"/>
                <w:vAlign w:val="center"/>
              </w:tcPr>
              <w:p w14:paraId="3AA3546C" w14:textId="77777777" w:rsidR="00B035B5" w:rsidRDefault="00000000">
                <w:pPr>
                  <w:jc w:val="right"/>
                </w:pPr>
                <w:r>
                  <w:t>694,544.72</w:t>
                </w:r>
              </w:p>
            </w:tc>
            <w:tc>
              <w:tcPr>
                <w:tcW w:w="1707" w:type="dxa"/>
                <w:vAlign w:val="center"/>
              </w:tcPr>
              <w:p w14:paraId="26EA98D7" w14:textId="77777777" w:rsidR="00B035B5" w:rsidRDefault="00000000">
                <w:pPr>
                  <w:jc w:val="right"/>
                </w:pPr>
                <w:r>
                  <w:t>2,325,264.44</w:t>
                </w:r>
              </w:p>
            </w:tc>
          </w:tr>
          <w:tr w:rsidR="00B035B5" w14:paraId="09D3A9E5" w14:textId="77777777">
            <w:sdt>
              <w:sdtPr>
                <w:rPr>
                  <w:rFonts w:ascii="宋体" w:eastAsia="宋体" w:hAnsi="宋体"/>
                </w:rPr>
                <w:tag w:val="_PLD_04cab04851ab496e8220fc8c946b10a5"/>
                <w:id w:val="878059499"/>
                <w:lock w:val="sdtLocked"/>
              </w:sdtPr>
              <w:sdtContent>
                <w:tc>
                  <w:tcPr>
                    <w:tcW w:w="1812" w:type="dxa"/>
                    <w:vAlign w:val="center"/>
                  </w:tcPr>
                  <w:p w14:paraId="4F8048A0" w14:textId="77777777" w:rsidR="00B035B5" w:rsidRDefault="0000000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1560" w:type="dxa"/>
                <w:vAlign w:val="center"/>
              </w:tcPr>
              <w:p w14:paraId="076F04CF" w14:textId="77777777" w:rsidR="00B035B5" w:rsidRDefault="00000000">
                <w:pPr>
                  <w:jc w:val="right"/>
                </w:pPr>
                <w:r>
                  <w:t>1,255,846.70</w:t>
                </w:r>
              </w:p>
            </w:tc>
            <w:tc>
              <w:tcPr>
                <w:tcW w:w="1985" w:type="dxa"/>
                <w:vAlign w:val="center"/>
              </w:tcPr>
              <w:p w14:paraId="49183524" w14:textId="77777777" w:rsidR="00B035B5" w:rsidRDefault="00000000">
                <w:pPr>
                  <w:jc w:val="right"/>
                </w:pPr>
                <w:r>
                  <w:t>20,605,661.28</w:t>
                </w:r>
              </w:p>
            </w:tc>
            <w:tc>
              <w:tcPr>
                <w:tcW w:w="1985" w:type="dxa"/>
                <w:vAlign w:val="center"/>
              </w:tcPr>
              <w:p w14:paraId="40BB8BE8" w14:textId="77777777" w:rsidR="00B035B5" w:rsidRDefault="00000000">
                <w:pPr>
                  <w:jc w:val="right"/>
                </w:pPr>
                <w:r>
                  <w:t>30,242,570.46</w:t>
                </w:r>
              </w:p>
            </w:tc>
            <w:tc>
              <w:tcPr>
                <w:tcW w:w="1707" w:type="dxa"/>
                <w:vAlign w:val="center"/>
              </w:tcPr>
              <w:p w14:paraId="75F31759" w14:textId="77777777" w:rsidR="00B035B5" w:rsidRDefault="00000000">
                <w:pPr>
                  <w:jc w:val="right"/>
                </w:pPr>
                <w:r>
                  <w:t>52,104,078.44</w:t>
                </w:r>
              </w:p>
            </w:tc>
          </w:tr>
        </w:tbl>
        <w:p w14:paraId="182973B6" w14:textId="77777777" w:rsidR="00B035B5" w:rsidRDefault="00B035B5"/>
        <w:p w14:paraId="0948C578" w14:textId="77777777" w:rsidR="00B035B5" w:rsidRDefault="00000000">
          <w:pPr>
            <w:pStyle w:val="af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Content>
            <w:p w14:paraId="47CC307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F6CDF1B" w14:textId="77777777" w:rsidR="00B035B5" w:rsidRDefault="00B035B5"/>
        <w:p w14:paraId="0EB81BC1" w14:textId="77777777" w:rsidR="00B035B5" w:rsidRDefault="00000000">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Content>
            <w:p w14:paraId="480D61DA"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6FBE83" w14:textId="77777777" w:rsidR="00B035B5" w:rsidRDefault="00000000"/>
      </w:sdtContent>
    </w:sdt>
    <w:bookmarkEnd w:id="285" w:displacedByCustomXml="next"/>
    <w:bookmarkStart w:id="286"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14:paraId="0DEC8B06" w14:textId="77777777" w:rsidR="00B035B5" w:rsidRDefault="00000000">
          <w:pPr>
            <w:pStyle w:val="4"/>
            <w:numPr>
              <w:ilvl w:val="3"/>
              <w:numId w:val="99"/>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14:paraId="469E1A1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5B543F" w14:textId="77777777" w:rsidR="00B035B5" w:rsidRDefault="00000000">
          <w:pPr>
            <w:pStyle w:val="aff4"/>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419"/>
            <w:gridCol w:w="1591"/>
            <w:gridCol w:w="1486"/>
            <w:gridCol w:w="1486"/>
            <w:gridCol w:w="1486"/>
            <w:gridCol w:w="1591"/>
          </w:tblGrid>
          <w:tr w:rsidR="00B035B5" w14:paraId="571E3396" w14:textId="77777777">
            <w:sdt>
              <w:sdtPr>
                <w:tag w:val="_PLD_eb515a63c0e744098c94b279d63caf4e"/>
                <w:id w:val="986674807"/>
                <w:lock w:val="sdtLocked"/>
              </w:sdtPr>
              <w:sdtContent>
                <w:tc>
                  <w:tcPr>
                    <w:tcW w:w="1419" w:type="dxa"/>
                    <w:vMerge w:val="restart"/>
                    <w:shd w:val="clear" w:color="auto" w:fill="FFFFFF"/>
                    <w:vAlign w:val="center"/>
                  </w:tcPr>
                  <w:p w14:paraId="5CBBCCB4" w14:textId="77777777" w:rsidR="00B035B5" w:rsidRDefault="00000000">
                    <w:pPr>
                      <w:jc w:val="center"/>
                    </w:pPr>
                    <w:r>
                      <w:t>类别</w:t>
                    </w:r>
                  </w:p>
                </w:tc>
              </w:sdtContent>
            </w:sdt>
            <w:sdt>
              <w:sdtPr>
                <w:tag w:val="_PLD_a39850dac4d142e8b7a712dce9edad36"/>
                <w:id w:val="-45229440"/>
                <w:lock w:val="sdtLocked"/>
              </w:sdtPr>
              <w:sdtContent>
                <w:tc>
                  <w:tcPr>
                    <w:tcW w:w="1591" w:type="dxa"/>
                    <w:vMerge w:val="restart"/>
                    <w:shd w:val="clear" w:color="auto" w:fill="FFFFFF"/>
                    <w:vAlign w:val="center"/>
                  </w:tcPr>
                  <w:p w14:paraId="2BA8EABC" w14:textId="77777777" w:rsidR="00B035B5" w:rsidRDefault="00000000">
                    <w:pPr>
                      <w:jc w:val="center"/>
                    </w:pPr>
                    <w:r>
                      <w:t>期初余额</w:t>
                    </w:r>
                  </w:p>
                </w:tc>
              </w:sdtContent>
            </w:sdt>
            <w:sdt>
              <w:sdtPr>
                <w:tag w:val="_PLD_96686c7add8a4f2a8fa109c753f44a0b"/>
                <w:id w:val="-826273192"/>
                <w:lock w:val="sdtLocked"/>
              </w:sdtPr>
              <w:sdtContent>
                <w:tc>
                  <w:tcPr>
                    <w:tcW w:w="4458" w:type="dxa"/>
                    <w:gridSpan w:val="3"/>
                    <w:shd w:val="clear" w:color="auto" w:fill="FFFFFF"/>
                    <w:vAlign w:val="center"/>
                  </w:tcPr>
                  <w:p w14:paraId="0A4203DE" w14:textId="77777777" w:rsidR="00B035B5" w:rsidRDefault="00000000">
                    <w:pPr>
                      <w:jc w:val="center"/>
                    </w:pPr>
                    <w:r>
                      <w:rPr>
                        <w:rFonts w:hint="eastAsia"/>
                      </w:rPr>
                      <w:t>本期变动</w:t>
                    </w:r>
                    <w:r>
                      <w:t>金额</w:t>
                    </w:r>
                  </w:p>
                </w:tc>
              </w:sdtContent>
            </w:sdt>
            <w:sdt>
              <w:sdtPr>
                <w:tag w:val="_PLD_2aef0abd937f4f5283fac84c8a1afc2d"/>
                <w:id w:val="291409447"/>
                <w:lock w:val="sdtLocked"/>
              </w:sdtPr>
              <w:sdtContent>
                <w:tc>
                  <w:tcPr>
                    <w:tcW w:w="1591" w:type="dxa"/>
                    <w:vMerge w:val="restart"/>
                    <w:shd w:val="clear" w:color="auto" w:fill="FFFFFF"/>
                    <w:vAlign w:val="center"/>
                  </w:tcPr>
                  <w:p w14:paraId="219B1FC3" w14:textId="77777777" w:rsidR="00B035B5" w:rsidRDefault="00000000">
                    <w:pPr>
                      <w:jc w:val="center"/>
                    </w:pPr>
                    <w:r>
                      <w:t>期末余额</w:t>
                    </w:r>
                  </w:p>
                </w:tc>
              </w:sdtContent>
            </w:sdt>
          </w:tr>
          <w:tr w:rsidR="00B035B5" w14:paraId="2B4DDEDF" w14:textId="77777777">
            <w:tc>
              <w:tcPr>
                <w:tcW w:w="1419" w:type="dxa"/>
                <w:vMerge/>
                <w:shd w:val="clear" w:color="auto" w:fill="FFFFFF"/>
              </w:tcPr>
              <w:p w14:paraId="3CADE0BA" w14:textId="77777777" w:rsidR="00B035B5" w:rsidRDefault="00B035B5">
                <w:pPr>
                  <w:jc w:val="center"/>
                </w:pPr>
              </w:p>
            </w:tc>
            <w:tc>
              <w:tcPr>
                <w:tcW w:w="1591" w:type="dxa"/>
                <w:vMerge/>
                <w:shd w:val="clear" w:color="auto" w:fill="FFFFFF"/>
              </w:tcPr>
              <w:p w14:paraId="7593143D" w14:textId="77777777" w:rsidR="00B035B5" w:rsidRDefault="00B035B5">
                <w:pPr>
                  <w:jc w:val="center"/>
                </w:pPr>
              </w:p>
            </w:tc>
            <w:sdt>
              <w:sdtPr>
                <w:tag w:val="_PLD_0d882cd108804ecc85c8ea70ca9a0022"/>
                <w:id w:val="-798146641"/>
                <w:lock w:val="sdtLocked"/>
              </w:sdtPr>
              <w:sdtContent>
                <w:tc>
                  <w:tcPr>
                    <w:tcW w:w="1486" w:type="dxa"/>
                    <w:shd w:val="clear" w:color="auto" w:fill="FFFFFF"/>
                    <w:vAlign w:val="center"/>
                  </w:tcPr>
                  <w:p w14:paraId="267C4BBE" w14:textId="77777777" w:rsidR="00B035B5" w:rsidRDefault="00000000">
                    <w:pPr>
                      <w:jc w:val="center"/>
                    </w:pPr>
                    <w:r>
                      <w:t>计提</w:t>
                    </w:r>
                  </w:p>
                </w:tc>
              </w:sdtContent>
            </w:sdt>
            <w:sdt>
              <w:sdtPr>
                <w:tag w:val="_PLD_e2116bf770074307b5326d2e261c8b91"/>
                <w:id w:val="1841198033"/>
                <w:lock w:val="sdtLocked"/>
              </w:sdtPr>
              <w:sdtContent>
                <w:tc>
                  <w:tcPr>
                    <w:tcW w:w="1486" w:type="dxa"/>
                    <w:shd w:val="clear" w:color="auto" w:fill="FFFFFF"/>
                    <w:vAlign w:val="center"/>
                  </w:tcPr>
                  <w:p w14:paraId="09727AF0" w14:textId="77777777" w:rsidR="00B035B5" w:rsidRDefault="00000000">
                    <w:pPr>
                      <w:jc w:val="center"/>
                    </w:pPr>
                    <w:r>
                      <w:rPr>
                        <w:rFonts w:hint="eastAsia"/>
                      </w:rPr>
                      <w:t>收回或转回</w:t>
                    </w:r>
                  </w:p>
                </w:tc>
              </w:sdtContent>
            </w:sdt>
            <w:sdt>
              <w:sdtPr>
                <w:tag w:val="_PLD_ecb1755ff206448580b99e0999e516f9"/>
                <w:id w:val="2026354435"/>
                <w:lock w:val="sdtLocked"/>
              </w:sdtPr>
              <w:sdtContent>
                <w:tc>
                  <w:tcPr>
                    <w:tcW w:w="1486" w:type="dxa"/>
                    <w:shd w:val="clear" w:color="auto" w:fill="FFFFFF"/>
                    <w:vAlign w:val="center"/>
                  </w:tcPr>
                  <w:p w14:paraId="07E30489" w14:textId="77777777" w:rsidR="00B035B5" w:rsidRDefault="00000000">
                    <w:pPr>
                      <w:jc w:val="center"/>
                    </w:pPr>
                    <w:r>
                      <w:rPr>
                        <w:rFonts w:hint="eastAsia"/>
                      </w:rPr>
                      <w:t>转销或核销</w:t>
                    </w:r>
                  </w:p>
                </w:tc>
              </w:sdtContent>
            </w:sdt>
            <w:tc>
              <w:tcPr>
                <w:tcW w:w="1591" w:type="dxa"/>
                <w:vMerge/>
                <w:shd w:val="clear" w:color="auto" w:fill="FFFFFF"/>
              </w:tcPr>
              <w:p w14:paraId="2B31A9DA" w14:textId="77777777" w:rsidR="00B035B5" w:rsidRDefault="00B035B5">
                <w:pPr>
                  <w:jc w:val="right"/>
                </w:pPr>
              </w:p>
            </w:tc>
          </w:tr>
          <w:sdt>
            <w:sdtPr>
              <w:alias w:val="其他应收款坏账准备明细"/>
              <w:tag w:val="_TUP_57c26c8d4c2d4626b7f224edb53fa9e6"/>
              <w:id w:val="1585493091"/>
              <w:lock w:val="sdtLocked"/>
            </w:sdtPr>
            <w:sdtContent>
              <w:tr w:rsidR="00B035B5" w14:paraId="29803BB2" w14:textId="77777777">
                <w:tc>
                  <w:tcPr>
                    <w:tcW w:w="1419" w:type="dxa"/>
                    <w:shd w:val="clear" w:color="auto" w:fill="auto"/>
                  </w:tcPr>
                  <w:p w14:paraId="656BE035" w14:textId="77777777" w:rsidR="00B035B5" w:rsidRDefault="00000000">
                    <w:r>
                      <w:t>单项计提坏账准备</w:t>
                    </w:r>
                  </w:p>
                </w:tc>
                <w:tc>
                  <w:tcPr>
                    <w:tcW w:w="1591" w:type="dxa"/>
                    <w:shd w:val="clear" w:color="auto" w:fill="auto"/>
                  </w:tcPr>
                  <w:p w14:paraId="7685513A" w14:textId="77777777" w:rsidR="00B035B5" w:rsidRDefault="00000000">
                    <w:pPr>
                      <w:jc w:val="right"/>
                    </w:pPr>
                    <w:r>
                      <w:t>34,501,531.31</w:t>
                    </w:r>
                  </w:p>
                </w:tc>
                <w:tc>
                  <w:tcPr>
                    <w:tcW w:w="1486" w:type="dxa"/>
                    <w:shd w:val="clear" w:color="auto" w:fill="auto"/>
                  </w:tcPr>
                  <w:p w14:paraId="738A2790" w14:textId="77777777" w:rsidR="00B035B5" w:rsidRDefault="00000000">
                    <w:pPr>
                      <w:jc w:val="right"/>
                    </w:pPr>
                    <w:r>
                      <w:t>56,107.29</w:t>
                    </w:r>
                  </w:p>
                </w:tc>
                <w:tc>
                  <w:tcPr>
                    <w:tcW w:w="1486" w:type="dxa"/>
                    <w:shd w:val="clear" w:color="auto" w:fill="auto"/>
                  </w:tcPr>
                  <w:p w14:paraId="161CA525" w14:textId="77777777" w:rsidR="00B035B5" w:rsidRDefault="00000000">
                    <w:pPr>
                      <w:jc w:val="right"/>
                    </w:pPr>
                    <w:r>
                      <w:t>3,620,523.42</w:t>
                    </w:r>
                  </w:p>
                </w:tc>
                <w:tc>
                  <w:tcPr>
                    <w:tcW w:w="1486" w:type="dxa"/>
                  </w:tcPr>
                  <w:p w14:paraId="63F82A39" w14:textId="77777777" w:rsidR="00B035B5" w:rsidRDefault="00000000">
                    <w:pPr>
                      <w:jc w:val="right"/>
                    </w:pPr>
                    <w:r>
                      <w:t>694,544.72</w:t>
                    </w:r>
                  </w:p>
                </w:tc>
                <w:tc>
                  <w:tcPr>
                    <w:tcW w:w="1591" w:type="dxa"/>
                    <w:shd w:val="clear" w:color="auto" w:fill="auto"/>
                  </w:tcPr>
                  <w:p w14:paraId="4278A5DF" w14:textId="77777777" w:rsidR="00B035B5" w:rsidRDefault="00000000">
                    <w:pPr>
                      <w:jc w:val="right"/>
                    </w:pPr>
                    <w:r>
                      <w:t>30,242,570.46</w:t>
                    </w:r>
                  </w:p>
                </w:tc>
              </w:tr>
            </w:sdtContent>
          </w:sdt>
          <w:sdt>
            <w:sdtPr>
              <w:alias w:val="其他应收款坏账准备明细"/>
              <w:tag w:val="_TUP_57c26c8d4c2d4626b7f224edb53fa9e6"/>
              <w:id w:val="-1344167245"/>
              <w:lock w:val="sdtLocked"/>
            </w:sdtPr>
            <w:sdtContent>
              <w:tr w:rsidR="00B035B5" w14:paraId="761FF82E" w14:textId="77777777">
                <w:tc>
                  <w:tcPr>
                    <w:tcW w:w="1419" w:type="dxa"/>
                    <w:shd w:val="clear" w:color="auto" w:fill="auto"/>
                  </w:tcPr>
                  <w:p w14:paraId="377EF3C8" w14:textId="77777777" w:rsidR="00B035B5" w:rsidRDefault="00000000">
                    <w:r>
                      <w:t>按组合计提坏账准备</w:t>
                    </w:r>
                  </w:p>
                </w:tc>
                <w:tc>
                  <w:tcPr>
                    <w:tcW w:w="1591" w:type="dxa"/>
                    <w:shd w:val="clear" w:color="auto" w:fill="auto"/>
                  </w:tcPr>
                  <w:p w14:paraId="1C5B0A83" w14:textId="77777777" w:rsidR="00B035B5" w:rsidRDefault="00000000">
                    <w:pPr>
                      <w:jc w:val="right"/>
                    </w:pPr>
                    <w:r>
                      <w:t>18,271,377.44</w:t>
                    </w:r>
                  </w:p>
                </w:tc>
                <w:tc>
                  <w:tcPr>
                    <w:tcW w:w="1486" w:type="dxa"/>
                    <w:shd w:val="clear" w:color="auto" w:fill="auto"/>
                  </w:tcPr>
                  <w:p w14:paraId="6BAF08AC" w14:textId="77777777" w:rsidR="00B035B5" w:rsidRDefault="00000000">
                    <w:pPr>
                      <w:jc w:val="right"/>
                    </w:pPr>
                    <w:r>
                      <w:t>6,088,013.95</w:t>
                    </w:r>
                  </w:p>
                </w:tc>
                <w:tc>
                  <w:tcPr>
                    <w:tcW w:w="1486" w:type="dxa"/>
                    <w:shd w:val="clear" w:color="auto" w:fill="auto"/>
                  </w:tcPr>
                  <w:p w14:paraId="34EC9A75" w14:textId="77777777" w:rsidR="00B035B5" w:rsidRDefault="00000000">
                    <w:pPr>
                      <w:jc w:val="right"/>
                    </w:pPr>
                    <w:r>
                      <w:t>867,163.69</w:t>
                    </w:r>
                  </w:p>
                </w:tc>
                <w:tc>
                  <w:tcPr>
                    <w:tcW w:w="1486" w:type="dxa"/>
                  </w:tcPr>
                  <w:p w14:paraId="73EE4A99" w14:textId="77777777" w:rsidR="00B035B5" w:rsidRDefault="00000000">
                    <w:pPr>
                      <w:jc w:val="right"/>
                    </w:pPr>
                    <w:r>
                      <w:t>1,630,719.72</w:t>
                    </w:r>
                  </w:p>
                </w:tc>
                <w:tc>
                  <w:tcPr>
                    <w:tcW w:w="1591" w:type="dxa"/>
                    <w:shd w:val="clear" w:color="auto" w:fill="auto"/>
                  </w:tcPr>
                  <w:p w14:paraId="17B0D675" w14:textId="77777777" w:rsidR="00B035B5" w:rsidRDefault="00000000">
                    <w:pPr>
                      <w:jc w:val="right"/>
                    </w:pPr>
                    <w:r>
                      <w:t>21,861,507.98</w:t>
                    </w:r>
                  </w:p>
                </w:tc>
              </w:tr>
            </w:sdtContent>
          </w:sdt>
          <w:tr w:rsidR="00B035B5" w14:paraId="208873A8" w14:textId="77777777">
            <w:sdt>
              <w:sdtPr>
                <w:tag w:val="_PLD_6ecf64f375dd47799ee393325abe39ea"/>
                <w:id w:val="1234200517"/>
                <w:lock w:val="sdtLocked"/>
              </w:sdtPr>
              <w:sdtContent>
                <w:tc>
                  <w:tcPr>
                    <w:tcW w:w="1419" w:type="dxa"/>
                    <w:shd w:val="clear" w:color="auto" w:fill="auto"/>
                  </w:tcPr>
                  <w:p w14:paraId="4380E6F6" w14:textId="77777777" w:rsidR="00B035B5" w:rsidRDefault="00000000">
                    <w:pPr>
                      <w:jc w:val="center"/>
                    </w:pPr>
                    <w:r>
                      <w:rPr>
                        <w:rFonts w:hint="eastAsia"/>
                      </w:rPr>
                      <w:t>合计</w:t>
                    </w:r>
                  </w:p>
                </w:tc>
              </w:sdtContent>
            </w:sdt>
            <w:tc>
              <w:tcPr>
                <w:tcW w:w="1591" w:type="dxa"/>
                <w:shd w:val="clear" w:color="auto" w:fill="auto"/>
              </w:tcPr>
              <w:p w14:paraId="432934B9" w14:textId="77777777" w:rsidR="00B035B5" w:rsidRDefault="00000000">
                <w:pPr>
                  <w:jc w:val="right"/>
                </w:pPr>
                <w:r>
                  <w:t>52,772,908.75</w:t>
                </w:r>
              </w:p>
            </w:tc>
            <w:tc>
              <w:tcPr>
                <w:tcW w:w="1486" w:type="dxa"/>
                <w:shd w:val="clear" w:color="auto" w:fill="auto"/>
              </w:tcPr>
              <w:p w14:paraId="1ED87061" w14:textId="77777777" w:rsidR="00B035B5" w:rsidRDefault="00000000">
                <w:pPr>
                  <w:jc w:val="right"/>
                </w:pPr>
                <w:r>
                  <w:t>6,144,121.24</w:t>
                </w:r>
              </w:p>
            </w:tc>
            <w:tc>
              <w:tcPr>
                <w:tcW w:w="1486" w:type="dxa"/>
                <w:shd w:val="clear" w:color="auto" w:fill="auto"/>
              </w:tcPr>
              <w:p w14:paraId="705C048A" w14:textId="77777777" w:rsidR="00B035B5" w:rsidRDefault="00000000">
                <w:pPr>
                  <w:jc w:val="right"/>
                </w:pPr>
                <w:r>
                  <w:t>4,487,687.11</w:t>
                </w:r>
              </w:p>
            </w:tc>
            <w:tc>
              <w:tcPr>
                <w:tcW w:w="1486" w:type="dxa"/>
              </w:tcPr>
              <w:p w14:paraId="15271108" w14:textId="77777777" w:rsidR="00B035B5" w:rsidRDefault="00000000">
                <w:pPr>
                  <w:jc w:val="right"/>
                </w:pPr>
                <w:r>
                  <w:t>2,325,264.44</w:t>
                </w:r>
              </w:p>
            </w:tc>
            <w:tc>
              <w:tcPr>
                <w:tcW w:w="1591" w:type="dxa"/>
                <w:shd w:val="clear" w:color="auto" w:fill="auto"/>
              </w:tcPr>
              <w:p w14:paraId="16C50CCB" w14:textId="77777777" w:rsidR="00B035B5" w:rsidRDefault="00000000">
                <w:pPr>
                  <w:jc w:val="right"/>
                </w:pPr>
                <w:r>
                  <w:t>52,104,078.44</w:t>
                </w:r>
              </w:p>
            </w:tc>
          </w:tr>
        </w:tbl>
        <w:p w14:paraId="2DC9B871" w14:textId="77777777" w:rsidR="00B035B5" w:rsidRDefault="00B035B5"/>
        <w:p w14:paraId="2EB59AAC" w14:textId="77777777" w:rsidR="00B035B5" w:rsidRDefault="00000000">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14:paraId="07FB873D" w14:textId="77777777" w:rsidR="00B035B5" w:rsidRDefault="00000000">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86"/>
    <w:p w14:paraId="577FDEF7" w14:textId="77777777" w:rsidR="00B035B5" w:rsidRDefault="00B035B5">
      <w:pPr>
        <w:ind w:rightChars="-759" w:right="-1594"/>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14:paraId="5F997F39" w14:textId="77777777" w:rsidR="00B035B5" w:rsidRDefault="00000000">
          <w:pPr>
            <w:pStyle w:val="4"/>
            <w:numPr>
              <w:ilvl w:val="3"/>
              <w:numId w:val="99"/>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14:paraId="1EB2913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79A6D9" w14:textId="77777777" w:rsidR="00B035B5" w:rsidRDefault="00000000">
          <w:pPr>
            <w:jc w:val="right"/>
          </w:pPr>
          <w:r>
            <w:rPr>
              <w:rFonts w:hint="eastAsia"/>
            </w:rPr>
            <w:t>单位：</w:t>
          </w:r>
          <w:sdt>
            <w:sdtPr>
              <w:rPr>
                <w:rFonts w:hint="eastAsia"/>
              </w:rPr>
              <w:alias w:val="单位：母公司财务附注：本报告期实际核销的其他应收款项情况"/>
              <w:tag w:val="_GBC_6bfb7b987dd0421ca8824f9ee0b789b6"/>
              <w:id w:val="-769163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本报告期实际核销的其他应收款项情况"/>
              <w:tag w:val="_GBC_25dd773e7ed148488e339621c5c5cd77"/>
              <w:id w:val="-10353454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firstRow="1" w:lastRow="0" w:firstColumn="1" w:lastColumn="0" w:noHBand="0" w:noVBand="1"/>
          </w:tblPr>
          <w:tblGrid>
            <w:gridCol w:w="4430"/>
            <w:gridCol w:w="4465"/>
          </w:tblGrid>
          <w:tr w:rsidR="00B035B5" w14:paraId="332AD299" w14:textId="77777777">
            <w:trPr>
              <w:cantSplit/>
            </w:trPr>
            <w:sdt>
              <w:sdtPr>
                <w:tag w:val="_PLD_3bda66a88a0f43378c0d9cdba5902b4e"/>
                <w:id w:val="1193503380"/>
                <w:lock w:val="sdtLocked"/>
              </w:sdtPr>
              <w:sdtContent>
                <w:tc>
                  <w:tcPr>
                    <w:tcW w:w="4430" w:type="dxa"/>
                    <w:tcBorders>
                      <w:top w:val="single" w:sz="6" w:space="0" w:color="auto"/>
                      <w:left w:val="single" w:sz="6" w:space="0" w:color="auto"/>
                      <w:bottom w:val="single" w:sz="6" w:space="0" w:color="auto"/>
                      <w:right w:val="single" w:sz="6" w:space="0" w:color="auto"/>
                    </w:tcBorders>
                  </w:tcPr>
                  <w:p w14:paraId="2D02B1B1" w14:textId="77777777" w:rsidR="00B035B5" w:rsidRDefault="00000000">
                    <w:pPr>
                      <w:ind w:right="73"/>
                      <w:jc w:val="center"/>
                    </w:pPr>
                    <w:r>
                      <w:rPr>
                        <w:rFonts w:hint="eastAsia"/>
                      </w:rPr>
                      <w:t>项目</w:t>
                    </w:r>
                  </w:p>
                </w:tc>
              </w:sdtContent>
            </w:sdt>
            <w:sdt>
              <w:sdtPr>
                <w:tag w:val="_PLD_8cfc3ffe2fb944188661469f397542a4"/>
                <w:id w:val="-69040414"/>
                <w:lock w:val="sdtLocked"/>
              </w:sdtPr>
              <w:sdtContent>
                <w:tc>
                  <w:tcPr>
                    <w:tcW w:w="4465" w:type="dxa"/>
                    <w:tcBorders>
                      <w:top w:val="single" w:sz="6" w:space="0" w:color="auto"/>
                      <w:left w:val="single" w:sz="6" w:space="0" w:color="auto"/>
                      <w:bottom w:val="single" w:sz="6" w:space="0" w:color="auto"/>
                      <w:right w:val="single" w:sz="6" w:space="0" w:color="auto"/>
                    </w:tcBorders>
                  </w:tcPr>
                  <w:p w14:paraId="5B67AB7D" w14:textId="77777777" w:rsidR="00B035B5" w:rsidRDefault="00000000">
                    <w:pPr>
                      <w:ind w:right="73"/>
                      <w:jc w:val="center"/>
                    </w:pPr>
                    <w:r>
                      <w:rPr>
                        <w:rFonts w:hint="eastAsia"/>
                      </w:rPr>
                      <w:t>核销金额</w:t>
                    </w:r>
                  </w:p>
                </w:tc>
              </w:sdtContent>
            </w:sdt>
          </w:tr>
          <w:tr w:rsidR="00B035B5" w14:paraId="7B4FA2F8" w14:textId="77777777">
            <w:trPr>
              <w:cantSplit/>
            </w:trPr>
            <w:sdt>
              <w:sdtPr>
                <w:tag w:val="_PLD_1f1c1d43dd134d0e9e288123eac494e1"/>
                <w:id w:val="-572670104"/>
                <w:lock w:val="sdtLocked"/>
              </w:sdtPr>
              <w:sdtContent>
                <w:tc>
                  <w:tcPr>
                    <w:tcW w:w="4430" w:type="dxa"/>
                    <w:tcBorders>
                      <w:top w:val="single" w:sz="6" w:space="0" w:color="auto"/>
                      <w:left w:val="single" w:sz="6" w:space="0" w:color="auto"/>
                      <w:bottom w:val="single" w:sz="6" w:space="0" w:color="auto"/>
                      <w:right w:val="single" w:sz="6" w:space="0" w:color="auto"/>
                    </w:tcBorders>
                  </w:tcPr>
                  <w:p w14:paraId="0CDDF88C" w14:textId="77777777" w:rsidR="00B035B5" w:rsidRDefault="00000000">
                    <w:pPr>
                      <w:ind w:right="73"/>
                    </w:pPr>
                    <w:r>
                      <w:rPr>
                        <w:rFonts w:hint="eastAsia"/>
                      </w:rPr>
                      <w:t>实际核销的其他应收款</w:t>
                    </w:r>
                  </w:p>
                </w:tc>
              </w:sdtContent>
            </w:sdt>
            <w:tc>
              <w:tcPr>
                <w:tcW w:w="4465" w:type="dxa"/>
                <w:tcBorders>
                  <w:top w:val="single" w:sz="6" w:space="0" w:color="auto"/>
                  <w:left w:val="single" w:sz="6" w:space="0" w:color="auto"/>
                  <w:bottom w:val="single" w:sz="6" w:space="0" w:color="auto"/>
                  <w:right w:val="single" w:sz="6" w:space="0" w:color="auto"/>
                </w:tcBorders>
              </w:tcPr>
              <w:p w14:paraId="3A94D8D8" w14:textId="77777777" w:rsidR="00B035B5" w:rsidRDefault="00000000">
                <w:pPr>
                  <w:ind w:right="73"/>
                  <w:jc w:val="right"/>
                </w:pPr>
                <w:r>
                  <w:t>2,325,264.44</w:t>
                </w:r>
              </w:p>
            </w:tc>
          </w:tr>
        </w:tbl>
        <w:p w14:paraId="392BEF64" w14:textId="77777777" w:rsidR="00B035B5" w:rsidRDefault="00B035B5"/>
        <w:p w14:paraId="658BAD5C" w14:textId="77777777" w:rsidR="00B035B5" w:rsidRDefault="00000000">
          <w:r>
            <w:rPr>
              <w:rFonts w:hint="eastAsia"/>
            </w:rPr>
            <w:t>其中重要的其他应收款核销情况：</w:t>
          </w:r>
        </w:p>
        <w:sdt>
          <w:sdtPr>
            <w:alias w:val="是否适用：母公司其中重要的其他应收款核销情况[双击切换]"/>
            <w:tag w:val="_GBC_5dff1eacde3a41d6914cb7afef2e2acf"/>
            <w:id w:val="150884934"/>
            <w:lock w:val="sdtLocked"/>
            <w:placeholder>
              <w:docPart w:val="GBC22222222222222222222222222222"/>
            </w:placeholder>
          </w:sdtPr>
          <w:sdtContent>
            <w:p w14:paraId="3A86A10D"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DD4883" w14:textId="77777777" w:rsidR="00B035B5" w:rsidRDefault="00000000">
          <w:pPr>
            <w:jc w:val="right"/>
          </w:pPr>
          <w:r>
            <w:rPr>
              <w:rFonts w:hint="eastAsia"/>
            </w:rPr>
            <w:t>单位：</w:t>
          </w:r>
          <w:sdt>
            <w:sdtPr>
              <w:rPr>
                <w:rFonts w:hint="eastAsia"/>
              </w:rPr>
              <w:alias w:val="单位：母公司财务附注：重要的其他应收款核销情况"/>
              <w:tag w:val="_GBC_1af4660a35e54341961319e9d3289f24"/>
              <w:id w:val="787305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重要的其他应收款核销情况"/>
              <w:tag w:val="_GBC_d2094e5c242349d0b5573bd889e3019f"/>
              <w:id w:val="6602733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1447"/>
            <w:gridCol w:w="1476"/>
            <w:gridCol w:w="1334"/>
            <w:gridCol w:w="1461"/>
            <w:gridCol w:w="1732"/>
          </w:tblGrid>
          <w:tr w:rsidR="00B035B5" w14:paraId="4687D1B3" w14:textId="77777777">
            <w:sdt>
              <w:sdtPr>
                <w:tag w:val="_PLD_25d1f7aa76554bd3928fe23368151969"/>
                <w:id w:val="1701891980"/>
                <w:lock w:val="sdtLocked"/>
              </w:sdtPr>
              <w:sdtContent>
                <w:tc>
                  <w:tcPr>
                    <w:tcW w:w="1599" w:type="dxa"/>
                    <w:shd w:val="clear" w:color="auto" w:fill="auto"/>
                    <w:vAlign w:val="center"/>
                  </w:tcPr>
                  <w:p w14:paraId="1933ACCC" w14:textId="77777777" w:rsidR="00B035B5" w:rsidRDefault="00000000">
                    <w:pPr>
                      <w:jc w:val="center"/>
                    </w:pPr>
                    <w:r>
                      <w:t>单位名称</w:t>
                    </w:r>
                  </w:p>
                </w:tc>
              </w:sdtContent>
            </w:sdt>
            <w:sdt>
              <w:sdtPr>
                <w:tag w:val="_PLD_da16de5d67564adaa26efd51db5a40a8"/>
                <w:id w:val="-1622833056"/>
                <w:lock w:val="sdtLocked"/>
              </w:sdtPr>
              <w:sdtContent>
                <w:tc>
                  <w:tcPr>
                    <w:tcW w:w="1447" w:type="dxa"/>
                    <w:shd w:val="clear" w:color="auto" w:fill="auto"/>
                    <w:vAlign w:val="center"/>
                  </w:tcPr>
                  <w:p w14:paraId="6E78D477" w14:textId="77777777" w:rsidR="00B035B5" w:rsidRDefault="00000000">
                    <w:pPr>
                      <w:jc w:val="center"/>
                    </w:pPr>
                    <w:r>
                      <w:t>其他应收</w:t>
                    </w:r>
                    <w:proofErr w:type="gramStart"/>
                    <w:r>
                      <w:t>款性质</w:t>
                    </w:r>
                    <w:proofErr w:type="gramEnd"/>
                  </w:p>
                </w:tc>
              </w:sdtContent>
            </w:sdt>
            <w:sdt>
              <w:sdtPr>
                <w:tag w:val="_PLD_4632f5c17a01474b9d41f945e56dc5a0"/>
                <w:id w:val="923770476"/>
                <w:lock w:val="sdtLocked"/>
              </w:sdtPr>
              <w:sdtContent>
                <w:tc>
                  <w:tcPr>
                    <w:tcW w:w="1476" w:type="dxa"/>
                    <w:tcBorders>
                      <w:bottom w:val="single" w:sz="4" w:space="0" w:color="auto"/>
                    </w:tcBorders>
                    <w:shd w:val="clear" w:color="auto" w:fill="auto"/>
                    <w:vAlign w:val="center"/>
                  </w:tcPr>
                  <w:p w14:paraId="2C7BC893" w14:textId="77777777" w:rsidR="00B035B5" w:rsidRDefault="00000000">
                    <w:pPr>
                      <w:jc w:val="center"/>
                    </w:pPr>
                    <w:r>
                      <w:rPr>
                        <w:rFonts w:hint="eastAsia"/>
                      </w:rPr>
                      <w:t>核</w:t>
                    </w:r>
                    <w:r>
                      <w:t>销金额</w:t>
                    </w:r>
                  </w:p>
                </w:tc>
              </w:sdtContent>
            </w:sdt>
            <w:sdt>
              <w:sdtPr>
                <w:tag w:val="_PLD_6ab805d83ff14e31850f1bb1fc9f4c9a"/>
                <w:id w:val="-396587820"/>
                <w:lock w:val="sdtLocked"/>
              </w:sdtPr>
              <w:sdtContent>
                <w:tc>
                  <w:tcPr>
                    <w:tcW w:w="1334" w:type="dxa"/>
                    <w:shd w:val="clear" w:color="auto" w:fill="auto"/>
                    <w:vAlign w:val="center"/>
                  </w:tcPr>
                  <w:p w14:paraId="23CA863F" w14:textId="77777777" w:rsidR="00B035B5" w:rsidRDefault="00000000">
                    <w:pPr>
                      <w:jc w:val="center"/>
                    </w:pPr>
                    <w:r>
                      <w:rPr>
                        <w:rFonts w:hint="eastAsia"/>
                      </w:rPr>
                      <w:t>核</w:t>
                    </w:r>
                    <w:r>
                      <w:t>销原因</w:t>
                    </w:r>
                  </w:p>
                </w:tc>
              </w:sdtContent>
            </w:sdt>
            <w:sdt>
              <w:sdtPr>
                <w:tag w:val="_PLD_7336723b547041c3accef6787e5d14fd"/>
                <w:id w:val="255254798"/>
                <w:lock w:val="sdtLocked"/>
              </w:sdtPr>
              <w:sdtContent>
                <w:tc>
                  <w:tcPr>
                    <w:tcW w:w="1461" w:type="dxa"/>
                    <w:shd w:val="clear" w:color="auto" w:fill="auto"/>
                    <w:vAlign w:val="center"/>
                  </w:tcPr>
                  <w:p w14:paraId="2B8CE65F" w14:textId="77777777" w:rsidR="00B035B5" w:rsidRDefault="00000000">
                    <w:pPr>
                      <w:jc w:val="center"/>
                    </w:pPr>
                    <w:r>
                      <w:rPr>
                        <w:rFonts w:hint="eastAsia"/>
                      </w:rPr>
                      <w:t>履行的核销程序</w:t>
                    </w:r>
                  </w:p>
                </w:tc>
              </w:sdtContent>
            </w:sdt>
            <w:sdt>
              <w:sdtPr>
                <w:tag w:val="_PLD_b95a7b2dd38841fca5541e7277c68318"/>
                <w:id w:val="1155724227"/>
                <w:lock w:val="sdtLocked"/>
              </w:sdtPr>
              <w:sdtContent>
                <w:tc>
                  <w:tcPr>
                    <w:tcW w:w="1732" w:type="dxa"/>
                    <w:shd w:val="clear" w:color="auto" w:fill="auto"/>
                    <w:vAlign w:val="center"/>
                  </w:tcPr>
                  <w:p w14:paraId="576E88ED" w14:textId="77777777" w:rsidR="00B035B5" w:rsidRDefault="00000000">
                    <w:pPr>
                      <w:jc w:val="center"/>
                    </w:pPr>
                    <w:r>
                      <w:rPr>
                        <w:rFonts w:hint="eastAsia"/>
                      </w:rPr>
                      <w:t>款项是否由关联交易产生</w:t>
                    </w:r>
                  </w:p>
                </w:tc>
              </w:sdtContent>
            </w:sdt>
          </w:tr>
          <w:sdt>
            <w:sdtPr>
              <w:alias w:val="重要的其他应收账款核销明细"/>
              <w:tag w:val="_GBC_b19b338bba604aff885640d6429bbf50"/>
              <w:id w:val="1422367419"/>
              <w:lock w:val="sdtLocked"/>
            </w:sdtPr>
            <w:sdtContent>
              <w:tr w:rsidR="00B035B5" w14:paraId="7D11D738" w14:textId="77777777">
                <w:tc>
                  <w:tcPr>
                    <w:tcW w:w="1599" w:type="dxa"/>
                    <w:shd w:val="clear" w:color="auto" w:fill="auto"/>
                  </w:tcPr>
                  <w:p w14:paraId="6384A58E" w14:textId="77777777" w:rsidR="00B035B5" w:rsidRDefault="00000000">
                    <w:r>
                      <w:rPr>
                        <w:rFonts w:hint="eastAsia"/>
                      </w:rPr>
                      <w:t>客商1</w:t>
                    </w:r>
                  </w:p>
                </w:tc>
                <w:tc>
                  <w:tcPr>
                    <w:tcW w:w="1447" w:type="dxa"/>
                    <w:tcBorders>
                      <w:bottom w:val="single" w:sz="4" w:space="0" w:color="auto"/>
                    </w:tcBorders>
                    <w:shd w:val="clear" w:color="auto" w:fill="auto"/>
                  </w:tcPr>
                  <w:p w14:paraId="72D01725" w14:textId="77777777" w:rsidR="00B035B5" w:rsidRDefault="00000000">
                    <w:r>
                      <w:rPr>
                        <w:rFonts w:hint="eastAsia"/>
                      </w:rPr>
                      <w:t>货款</w:t>
                    </w:r>
                  </w:p>
                </w:tc>
                <w:tc>
                  <w:tcPr>
                    <w:tcW w:w="1476" w:type="dxa"/>
                    <w:tcBorders>
                      <w:bottom w:val="single" w:sz="4" w:space="0" w:color="auto"/>
                    </w:tcBorders>
                    <w:shd w:val="clear" w:color="auto" w:fill="auto"/>
                    <w:vAlign w:val="center"/>
                  </w:tcPr>
                  <w:p w14:paraId="3414C91F" w14:textId="77777777" w:rsidR="00B035B5" w:rsidRDefault="00000000">
                    <w:pPr>
                      <w:jc w:val="right"/>
                    </w:pPr>
                    <w:r>
                      <w:t>975,000.00</w:t>
                    </w:r>
                  </w:p>
                </w:tc>
                <w:tc>
                  <w:tcPr>
                    <w:tcW w:w="1334" w:type="dxa"/>
                    <w:tcBorders>
                      <w:bottom w:val="single" w:sz="4" w:space="0" w:color="auto"/>
                    </w:tcBorders>
                    <w:shd w:val="clear" w:color="auto" w:fill="auto"/>
                    <w:vAlign w:val="center"/>
                  </w:tcPr>
                  <w:p w14:paraId="1C748CA5" w14:textId="77777777" w:rsidR="00B035B5" w:rsidRDefault="00000000">
                    <w:pPr>
                      <w:rPr>
                        <w:sz w:val="24"/>
                        <w:szCs w:val="24"/>
                      </w:rPr>
                    </w:pPr>
                    <w:r>
                      <w:t>年代久远且无法收回。</w:t>
                    </w:r>
                  </w:p>
                </w:tc>
                <w:tc>
                  <w:tcPr>
                    <w:tcW w:w="1461" w:type="dxa"/>
                    <w:tcBorders>
                      <w:bottom w:val="single" w:sz="4" w:space="0" w:color="auto"/>
                    </w:tcBorders>
                    <w:shd w:val="clear" w:color="auto" w:fill="auto"/>
                    <w:vAlign w:val="center"/>
                  </w:tcPr>
                  <w:p w14:paraId="3E445C60" w14:textId="77777777" w:rsidR="00B035B5" w:rsidRDefault="00000000">
                    <w:pPr>
                      <w:rPr>
                        <w:sz w:val="24"/>
                        <w:szCs w:val="24"/>
                      </w:rPr>
                    </w:pPr>
                    <w:r>
                      <w:rPr>
                        <w:rFonts w:hint="eastAsia"/>
                      </w:rPr>
                      <w:t>总经理办公会</w:t>
                    </w:r>
                  </w:p>
                </w:tc>
                <w:sdt>
                  <w:sdtPr>
                    <w:alias w:val="重要的其他应收账款核销明细-款项是否因关联交易产生"/>
                    <w:tag w:val="_GBC_339c8f36829f4a73903ff720c97dd8c8"/>
                    <w:id w:val="-1471358108"/>
                    <w:lock w:val="sdtLocked"/>
                    <w:showingPlcHdr/>
                    <w:comboBox>
                      <w:listItem w:displayText="是" w:value="true"/>
                      <w:listItem w:displayText="否" w:value="false"/>
                    </w:comboBox>
                  </w:sdtPr>
                  <w:sdtContent>
                    <w:tc>
                      <w:tcPr>
                        <w:tcW w:w="1732" w:type="dxa"/>
                        <w:tcBorders>
                          <w:bottom w:val="single" w:sz="4" w:space="0" w:color="auto"/>
                        </w:tcBorders>
                        <w:shd w:val="clear" w:color="auto" w:fill="auto"/>
                      </w:tcPr>
                      <w:p w14:paraId="5F989ED2" w14:textId="77777777" w:rsidR="00B035B5" w:rsidRDefault="00000000">
                        <w:r>
                          <w:rPr>
                            <w:rFonts w:hint="eastAsia"/>
                          </w:rPr>
                          <w:t xml:space="preserve">　</w:t>
                        </w:r>
                      </w:p>
                    </w:tc>
                  </w:sdtContent>
                </w:sdt>
              </w:tr>
            </w:sdtContent>
          </w:sdt>
          <w:sdt>
            <w:sdtPr>
              <w:alias w:val="重要的其他应收账款核销明细"/>
              <w:tag w:val="_GBC_b19b338bba604aff885640d6429bbf50"/>
              <w:id w:val="-1973278122"/>
              <w:lock w:val="sdtLocked"/>
            </w:sdtPr>
            <w:sdtContent>
              <w:tr w:rsidR="00B035B5" w14:paraId="64860D1B" w14:textId="77777777">
                <w:tc>
                  <w:tcPr>
                    <w:tcW w:w="1599" w:type="dxa"/>
                    <w:shd w:val="clear" w:color="auto" w:fill="auto"/>
                  </w:tcPr>
                  <w:p w14:paraId="307A85FE" w14:textId="77777777" w:rsidR="00B035B5" w:rsidRDefault="00000000">
                    <w:r>
                      <w:rPr>
                        <w:rFonts w:hint="eastAsia"/>
                      </w:rPr>
                      <w:t>客商2</w:t>
                    </w:r>
                  </w:p>
                </w:tc>
                <w:tc>
                  <w:tcPr>
                    <w:tcW w:w="1447" w:type="dxa"/>
                    <w:tcBorders>
                      <w:bottom w:val="single" w:sz="4" w:space="0" w:color="auto"/>
                    </w:tcBorders>
                    <w:shd w:val="clear" w:color="auto" w:fill="auto"/>
                  </w:tcPr>
                  <w:p w14:paraId="6773247B" w14:textId="77777777" w:rsidR="00B035B5" w:rsidRDefault="00000000">
                    <w:r>
                      <w:rPr>
                        <w:rFonts w:hint="eastAsia"/>
                      </w:rPr>
                      <w:t>货款</w:t>
                    </w:r>
                  </w:p>
                </w:tc>
                <w:tc>
                  <w:tcPr>
                    <w:tcW w:w="1476" w:type="dxa"/>
                    <w:tcBorders>
                      <w:bottom w:val="single" w:sz="4" w:space="0" w:color="auto"/>
                    </w:tcBorders>
                    <w:shd w:val="clear" w:color="auto" w:fill="auto"/>
                    <w:vAlign w:val="center"/>
                  </w:tcPr>
                  <w:p w14:paraId="474B8043" w14:textId="77777777" w:rsidR="00B035B5" w:rsidRDefault="00000000">
                    <w:pPr>
                      <w:jc w:val="right"/>
                    </w:pPr>
                    <w:r>
                      <w:t>599,988.72</w:t>
                    </w:r>
                  </w:p>
                </w:tc>
                <w:tc>
                  <w:tcPr>
                    <w:tcW w:w="1334" w:type="dxa"/>
                    <w:tcBorders>
                      <w:bottom w:val="single" w:sz="4" w:space="0" w:color="auto"/>
                    </w:tcBorders>
                    <w:shd w:val="clear" w:color="auto" w:fill="auto"/>
                    <w:vAlign w:val="center"/>
                  </w:tcPr>
                  <w:p w14:paraId="368474AA" w14:textId="77777777" w:rsidR="00B035B5" w:rsidRDefault="00000000">
                    <w:pPr>
                      <w:rPr>
                        <w:sz w:val="24"/>
                        <w:szCs w:val="24"/>
                      </w:rPr>
                    </w:pPr>
                    <w:r>
                      <w:t>年代久远且无法收回。</w:t>
                    </w:r>
                  </w:p>
                </w:tc>
                <w:tc>
                  <w:tcPr>
                    <w:tcW w:w="1461" w:type="dxa"/>
                    <w:tcBorders>
                      <w:bottom w:val="single" w:sz="4" w:space="0" w:color="auto"/>
                    </w:tcBorders>
                    <w:shd w:val="clear" w:color="auto" w:fill="auto"/>
                    <w:vAlign w:val="center"/>
                  </w:tcPr>
                  <w:p w14:paraId="127C6DEF" w14:textId="77777777" w:rsidR="00B035B5" w:rsidRDefault="00000000">
                    <w:pPr>
                      <w:rPr>
                        <w:sz w:val="24"/>
                        <w:szCs w:val="24"/>
                      </w:rPr>
                    </w:pPr>
                    <w:r>
                      <w:rPr>
                        <w:rFonts w:hint="eastAsia"/>
                      </w:rPr>
                      <w:t>总经理办公会</w:t>
                    </w:r>
                  </w:p>
                </w:tc>
                <w:sdt>
                  <w:sdtPr>
                    <w:alias w:val="重要的其他应收账款核销明细-款项是否因关联交易产生"/>
                    <w:tag w:val="_GBC_339c8f36829f4a73903ff720c97dd8c8"/>
                    <w:id w:val="1630123480"/>
                    <w:lock w:val="sdtLocked"/>
                    <w:showingPlcHdr/>
                    <w:comboBox>
                      <w:listItem w:displayText="是" w:value="true"/>
                      <w:listItem w:displayText="否" w:value="false"/>
                    </w:comboBox>
                  </w:sdtPr>
                  <w:sdtContent>
                    <w:tc>
                      <w:tcPr>
                        <w:tcW w:w="1732" w:type="dxa"/>
                        <w:tcBorders>
                          <w:bottom w:val="single" w:sz="4" w:space="0" w:color="auto"/>
                        </w:tcBorders>
                        <w:shd w:val="clear" w:color="auto" w:fill="auto"/>
                      </w:tcPr>
                      <w:p w14:paraId="4A922AF0" w14:textId="77777777" w:rsidR="00B035B5" w:rsidRDefault="00000000">
                        <w:r>
                          <w:rPr>
                            <w:rStyle w:val="aff6"/>
                          </w:rPr>
                          <w:t xml:space="preserve">　</w:t>
                        </w:r>
                      </w:p>
                    </w:tc>
                  </w:sdtContent>
                </w:sdt>
              </w:tr>
            </w:sdtContent>
          </w:sdt>
          <w:sdt>
            <w:sdtPr>
              <w:alias w:val="重要的其他应收账款核销明细"/>
              <w:tag w:val="_GBC_b19b338bba604aff885640d6429bbf50"/>
              <w:id w:val="-604968054"/>
              <w:lock w:val="sdtLocked"/>
            </w:sdtPr>
            <w:sdtContent>
              <w:tr w:rsidR="00B035B5" w14:paraId="7178890D" w14:textId="77777777">
                <w:tc>
                  <w:tcPr>
                    <w:tcW w:w="1599" w:type="dxa"/>
                    <w:shd w:val="clear" w:color="auto" w:fill="auto"/>
                  </w:tcPr>
                  <w:p w14:paraId="05B1AF6F" w14:textId="77777777" w:rsidR="00B035B5" w:rsidRDefault="00000000">
                    <w:r>
                      <w:rPr>
                        <w:rFonts w:hint="eastAsia"/>
                      </w:rPr>
                      <w:t>客商4</w:t>
                    </w:r>
                  </w:p>
                </w:tc>
                <w:tc>
                  <w:tcPr>
                    <w:tcW w:w="1447" w:type="dxa"/>
                    <w:tcBorders>
                      <w:bottom w:val="single" w:sz="4" w:space="0" w:color="auto"/>
                    </w:tcBorders>
                    <w:shd w:val="clear" w:color="auto" w:fill="auto"/>
                  </w:tcPr>
                  <w:p w14:paraId="0CA3FB03" w14:textId="77777777" w:rsidR="00B035B5" w:rsidRDefault="00000000">
                    <w:r>
                      <w:rPr>
                        <w:rFonts w:hint="eastAsia"/>
                      </w:rPr>
                      <w:t>货款</w:t>
                    </w:r>
                  </w:p>
                </w:tc>
                <w:tc>
                  <w:tcPr>
                    <w:tcW w:w="1476" w:type="dxa"/>
                    <w:tcBorders>
                      <w:bottom w:val="single" w:sz="4" w:space="0" w:color="auto"/>
                    </w:tcBorders>
                    <w:shd w:val="clear" w:color="auto" w:fill="auto"/>
                    <w:vAlign w:val="center"/>
                  </w:tcPr>
                  <w:p w14:paraId="09E152B9" w14:textId="77777777" w:rsidR="00B035B5" w:rsidRDefault="00000000">
                    <w:pPr>
                      <w:jc w:val="right"/>
                    </w:pPr>
                    <w:r>
                      <w:t>694,544.72</w:t>
                    </w:r>
                  </w:p>
                </w:tc>
                <w:tc>
                  <w:tcPr>
                    <w:tcW w:w="1334" w:type="dxa"/>
                    <w:tcBorders>
                      <w:bottom w:val="single" w:sz="4" w:space="0" w:color="auto"/>
                    </w:tcBorders>
                    <w:shd w:val="clear" w:color="auto" w:fill="auto"/>
                    <w:vAlign w:val="center"/>
                  </w:tcPr>
                  <w:p w14:paraId="242F3244" w14:textId="77777777" w:rsidR="00B035B5" w:rsidRDefault="00000000">
                    <w:pPr>
                      <w:rPr>
                        <w:sz w:val="24"/>
                        <w:szCs w:val="24"/>
                      </w:rPr>
                    </w:pPr>
                    <w:r>
                      <w:t>年代久远且无法收回。</w:t>
                    </w:r>
                  </w:p>
                </w:tc>
                <w:tc>
                  <w:tcPr>
                    <w:tcW w:w="1461" w:type="dxa"/>
                    <w:tcBorders>
                      <w:bottom w:val="single" w:sz="4" w:space="0" w:color="auto"/>
                    </w:tcBorders>
                    <w:shd w:val="clear" w:color="auto" w:fill="auto"/>
                    <w:vAlign w:val="center"/>
                  </w:tcPr>
                  <w:p w14:paraId="41A810E0" w14:textId="77777777" w:rsidR="00B035B5" w:rsidRDefault="00000000">
                    <w:pPr>
                      <w:rPr>
                        <w:sz w:val="24"/>
                        <w:szCs w:val="24"/>
                      </w:rPr>
                    </w:pPr>
                    <w:r>
                      <w:rPr>
                        <w:rFonts w:hint="eastAsia"/>
                      </w:rPr>
                      <w:t>总经理办公会</w:t>
                    </w:r>
                  </w:p>
                </w:tc>
                <w:sdt>
                  <w:sdtPr>
                    <w:alias w:val="重要的其他应收账款核销明细-款项是否因关联交易产生"/>
                    <w:tag w:val="_GBC_339c8f36829f4a73903ff720c97dd8c8"/>
                    <w:id w:val="2129810632"/>
                    <w:lock w:val="sdtLocked"/>
                    <w:showingPlcHdr/>
                    <w:comboBox>
                      <w:listItem w:displayText="是" w:value="true"/>
                      <w:listItem w:displayText="否" w:value="false"/>
                    </w:comboBox>
                  </w:sdtPr>
                  <w:sdtContent>
                    <w:tc>
                      <w:tcPr>
                        <w:tcW w:w="1732" w:type="dxa"/>
                        <w:tcBorders>
                          <w:bottom w:val="single" w:sz="4" w:space="0" w:color="auto"/>
                        </w:tcBorders>
                        <w:shd w:val="clear" w:color="auto" w:fill="auto"/>
                      </w:tcPr>
                      <w:p w14:paraId="679C47BA" w14:textId="77777777" w:rsidR="00B035B5" w:rsidRDefault="00000000">
                        <w:r>
                          <w:rPr>
                            <w:rFonts w:hint="eastAsia"/>
                          </w:rPr>
                          <w:t xml:space="preserve">　</w:t>
                        </w:r>
                      </w:p>
                    </w:tc>
                  </w:sdtContent>
                </w:sdt>
              </w:tr>
            </w:sdtContent>
          </w:sdt>
          <w:tr w:rsidR="00B035B5" w14:paraId="1399B267" w14:textId="77777777">
            <w:sdt>
              <w:sdtPr>
                <w:tag w:val="_PLD_c2e8b02576dd4813a97e591fa45dd3a1"/>
                <w:id w:val="-167485892"/>
                <w:lock w:val="sdtLocked"/>
              </w:sdtPr>
              <w:sdtContent>
                <w:tc>
                  <w:tcPr>
                    <w:tcW w:w="1599" w:type="dxa"/>
                    <w:shd w:val="clear" w:color="auto" w:fill="auto"/>
                    <w:vAlign w:val="center"/>
                  </w:tcPr>
                  <w:p w14:paraId="382EB9CD" w14:textId="77777777" w:rsidR="00B035B5" w:rsidRDefault="00000000">
                    <w:pPr>
                      <w:jc w:val="center"/>
                    </w:pPr>
                    <w:r>
                      <w:t>合计</w:t>
                    </w:r>
                  </w:p>
                </w:tc>
              </w:sdtContent>
            </w:sdt>
            <w:tc>
              <w:tcPr>
                <w:tcW w:w="1447" w:type="dxa"/>
                <w:shd w:val="clear" w:color="auto" w:fill="auto"/>
              </w:tcPr>
              <w:p w14:paraId="739AAD89" w14:textId="77777777" w:rsidR="00B035B5" w:rsidRDefault="00000000">
                <w:pPr>
                  <w:jc w:val="center"/>
                </w:pPr>
                <w:r>
                  <w:rPr>
                    <w:rFonts w:hint="eastAsia"/>
                  </w:rPr>
                  <w:t>/</w:t>
                </w:r>
              </w:p>
            </w:tc>
            <w:tc>
              <w:tcPr>
                <w:tcW w:w="1476" w:type="dxa"/>
                <w:shd w:val="clear" w:color="auto" w:fill="auto"/>
              </w:tcPr>
              <w:p w14:paraId="1000463A" w14:textId="77777777" w:rsidR="00B035B5" w:rsidRDefault="00000000">
                <w:pPr>
                  <w:jc w:val="right"/>
                </w:pPr>
                <w:r>
                  <w:t>2,269,533.44</w:t>
                </w:r>
              </w:p>
            </w:tc>
            <w:tc>
              <w:tcPr>
                <w:tcW w:w="1334" w:type="dxa"/>
                <w:shd w:val="clear" w:color="auto" w:fill="auto"/>
              </w:tcPr>
              <w:p w14:paraId="7592D072" w14:textId="77777777" w:rsidR="00B035B5" w:rsidRDefault="00000000">
                <w:pPr>
                  <w:jc w:val="center"/>
                </w:pPr>
                <w:r>
                  <w:rPr>
                    <w:rFonts w:hint="eastAsia"/>
                  </w:rPr>
                  <w:t>/</w:t>
                </w:r>
              </w:p>
            </w:tc>
            <w:tc>
              <w:tcPr>
                <w:tcW w:w="1461" w:type="dxa"/>
                <w:shd w:val="clear" w:color="auto" w:fill="auto"/>
              </w:tcPr>
              <w:p w14:paraId="1C539A28" w14:textId="77777777" w:rsidR="00B035B5" w:rsidRDefault="00000000">
                <w:pPr>
                  <w:jc w:val="center"/>
                </w:pPr>
                <w:r>
                  <w:rPr>
                    <w:rFonts w:hint="eastAsia"/>
                  </w:rPr>
                  <w:t>/</w:t>
                </w:r>
              </w:p>
            </w:tc>
            <w:tc>
              <w:tcPr>
                <w:tcW w:w="1732" w:type="dxa"/>
                <w:shd w:val="clear" w:color="auto" w:fill="auto"/>
              </w:tcPr>
              <w:p w14:paraId="4E4DA402" w14:textId="77777777" w:rsidR="00B035B5" w:rsidRDefault="00000000">
                <w:pPr>
                  <w:jc w:val="center"/>
                </w:pPr>
                <w:r>
                  <w:rPr>
                    <w:rFonts w:hint="eastAsia"/>
                  </w:rPr>
                  <w:t>/</w:t>
                </w:r>
              </w:p>
            </w:tc>
          </w:tr>
        </w:tbl>
        <w:p w14:paraId="0A5DCC73" w14:textId="77777777" w:rsidR="00B035B5" w:rsidRDefault="00000000"/>
      </w:sdtContent>
    </w:sdt>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14:paraId="4B78FFA4" w14:textId="77777777" w:rsidR="00B035B5" w:rsidRDefault="00000000">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223097408"/>
            <w:lock w:val="sdtLocked"/>
            <w:placeholder>
              <w:docPart w:val="GBC22222222222222222222222222222"/>
            </w:placeholder>
          </w:sdtPr>
          <w:sdtContent>
            <w:p w14:paraId="7BF40254" w14:textId="77777777" w:rsidR="00B035B5" w:rsidRDefault="00000000">
              <w:pPr>
                <w:snapToGrid w:val="0"/>
                <w:spacing w:line="240" w:lineRule="atLeast"/>
              </w:pPr>
              <w:r>
                <w:rPr>
                  <w:bCs/>
                </w:rPr>
                <w:fldChar w:fldCharType="begin"/>
              </w:r>
              <w:r>
                <w:instrText xml:space="preserve"> MACROBUTTON  SnrToggleCheckbox □适用 </w:instrText>
              </w:r>
              <w:r>
                <w:rPr>
                  <w:bCs/>
                </w:rPr>
                <w:fldChar w:fldCharType="end"/>
              </w:r>
              <w:r>
                <w:rPr>
                  <w:bCs/>
                </w:rPr>
                <w:fldChar w:fldCharType="begin"/>
              </w:r>
              <w:r>
                <w:instrText xml:space="preserve"> MACROBUTTON  SnrToggleCheckbox √不适用 </w:instrText>
              </w:r>
              <w:r>
                <w:rPr>
                  <w:bCs/>
                </w:rPr>
                <w:fldChar w:fldCharType="end"/>
              </w:r>
            </w:p>
          </w:sdtContent>
        </w:sdt>
      </w:sdtContent>
    </w:sdt>
    <w:p w14:paraId="5B0A42DB" w14:textId="77777777" w:rsidR="00B035B5" w:rsidRDefault="00B035B5"/>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szCs w:val="21"/>
        </w:rPr>
      </w:sdtEndPr>
      <w:sdtContent>
        <w:p w14:paraId="33B3AC98" w14:textId="77777777" w:rsidR="00B035B5" w:rsidRDefault="00000000">
          <w:pPr>
            <w:pStyle w:val="4"/>
            <w:numPr>
              <w:ilvl w:val="3"/>
              <w:numId w:val="99"/>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14:paraId="0EF0FF51"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7F6D76" w14:textId="77777777" w:rsidR="00B035B5" w:rsidRDefault="00000000">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firstRow="1" w:lastRow="0" w:firstColumn="1" w:lastColumn="0" w:noHBand="0" w:noVBand="1"/>
          </w:tblPr>
          <w:tblGrid>
            <w:gridCol w:w="1484"/>
            <w:gridCol w:w="1301"/>
            <w:gridCol w:w="1500"/>
            <w:gridCol w:w="1276"/>
            <w:gridCol w:w="1710"/>
            <w:gridCol w:w="1624"/>
          </w:tblGrid>
          <w:tr w:rsidR="00B035B5" w14:paraId="69235443" w14:textId="77777777">
            <w:trPr>
              <w:cantSplit/>
            </w:trPr>
            <w:sdt>
              <w:sdtPr>
                <w:tag w:val="_PLD_1bf4103fa73c4527ab273af4182bdac9"/>
                <w:id w:val="1461459980"/>
                <w:lock w:val="sdtLocked"/>
              </w:sdtPr>
              <w:sdtContent>
                <w:tc>
                  <w:tcPr>
                    <w:tcW w:w="1484" w:type="dxa"/>
                    <w:tcBorders>
                      <w:top w:val="single" w:sz="6" w:space="0" w:color="auto"/>
                      <w:left w:val="single" w:sz="6" w:space="0" w:color="auto"/>
                      <w:bottom w:val="single" w:sz="6" w:space="0" w:color="auto"/>
                      <w:right w:val="single" w:sz="6" w:space="0" w:color="auto"/>
                    </w:tcBorders>
                    <w:vAlign w:val="center"/>
                  </w:tcPr>
                  <w:p w14:paraId="09973A10" w14:textId="77777777" w:rsidR="00B035B5" w:rsidRDefault="00000000">
                    <w:pPr>
                      <w:ind w:right="105"/>
                      <w:jc w:val="center"/>
                    </w:pPr>
                    <w:r>
                      <w:rPr>
                        <w:rFonts w:hint="eastAsia"/>
                      </w:rPr>
                      <w:t>单位名称</w:t>
                    </w:r>
                  </w:p>
                </w:tc>
              </w:sdtContent>
            </w:sdt>
            <w:sdt>
              <w:sdtPr>
                <w:tag w:val="_PLD_13e90710aaf8432b8989b8a8d1ceae0c"/>
                <w:id w:val="1150176584"/>
                <w:lock w:val="sdtLocked"/>
              </w:sdtPr>
              <w:sdtContent>
                <w:tc>
                  <w:tcPr>
                    <w:tcW w:w="1301" w:type="dxa"/>
                    <w:tcBorders>
                      <w:top w:val="single" w:sz="6" w:space="0" w:color="auto"/>
                      <w:left w:val="single" w:sz="6" w:space="0" w:color="auto"/>
                      <w:bottom w:val="single" w:sz="6" w:space="0" w:color="auto"/>
                      <w:right w:val="single" w:sz="6" w:space="0" w:color="auto"/>
                    </w:tcBorders>
                    <w:vAlign w:val="center"/>
                  </w:tcPr>
                  <w:p w14:paraId="099B2466" w14:textId="77777777" w:rsidR="00B035B5" w:rsidRDefault="00000000">
                    <w:pPr>
                      <w:ind w:right="73"/>
                      <w:jc w:val="center"/>
                    </w:pPr>
                    <w:r>
                      <w:rPr>
                        <w:rFonts w:hint="eastAsia"/>
                      </w:rPr>
                      <w:t>款项的性质</w:t>
                    </w:r>
                  </w:p>
                </w:tc>
              </w:sdtContent>
            </w:sdt>
            <w:sdt>
              <w:sdtPr>
                <w:tag w:val="_PLD_2272ceae47e74a6489bfeb2c73aa1f4a"/>
                <w:id w:val="372589012"/>
                <w:lock w:val="sdtLocked"/>
              </w:sdtPr>
              <w:sdtContent>
                <w:tc>
                  <w:tcPr>
                    <w:tcW w:w="1500" w:type="dxa"/>
                    <w:tcBorders>
                      <w:top w:val="single" w:sz="6" w:space="0" w:color="auto"/>
                      <w:left w:val="single" w:sz="6" w:space="0" w:color="auto"/>
                      <w:bottom w:val="single" w:sz="6" w:space="0" w:color="auto"/>
                      <w:right w:val="single" w:sz="6" w:space="0" w:color="auto"/>
                    </w:tcBorders>
                    <w:vAlign w:val="center"/>
                  </w:tcPr>
                  <w:p w14:paraId="1FD01374" w14:textId="77777777" w:rsidR="00B035B5" w:rsidRDefault="00000000">
                    <w:pPr>
                      <w:ind w:right="73"/>
                      <w:jc w:val="center"/>
                    </w:pPr>
                    <w:r>
                      <w:rPr>
                        <w:rFonts w:hint="eastAsia"/>
                      </w:rPr>
                      <w:t>期末余额</w:t>
                    </w:r>
                  </w:p>
                </w:tc>
              </w:sdtContent>
            </w:sdt>
            <w:sdt>
              <w:sdtPr>
                <w:tag w:val="_PLD_fcefa3ecef954c579974ef8beaeadf3a"/>
                <w:id w:val="-1039205531"/>
                <w:lock w:val="sdtLocked"/>
              </w:sdtPr>
              <w:sdtContent>
                <w:tc>
                  <w:tcPr>
                    <w:tcW w:w="1276" w:type="dxa"/>
                    <w:tcBorders>
                      <w:top w:val="single" w:sz="6" w:space="0" w:color="auto"/>
                      <w:left w:val="single" w:sz="6" w:space="0" w:color="auto"/>
                      <w:bottom w:val="single" w:sz="6" w:space="0" w:color="auto"/>
                      <w:right w:val="single" w:sz="6" w:space="0" w:color="auto"/>
                    </w:tcBorders>
                    <w:vAlign w:val="center"/>
                  </w:tcPr>
                  <w:p w14:paraId="0C871E0A" w14:textId="77777777" w:rsidR="00B035B5" w:rsidRDefault="00000000">
                    <w:pPr>
                      <w:ind w:right="73"/>
                      <w:jc w:val="center"/>
                    </w:pPr>
                    <w:r>
                      <w:rPr>
                        <w:rFonts w:hint="eastAsia"/>
                      </w:rPr>
                      <w:t>账龄</w:t>
                    </w:r>
                  </w:p>
                </w:tc>
              </w:sdtContent>
            </w:sdt>
            <w:sdt>
              <w:sdtPr>
                <w:tag w:val="_PLD_13e1362304be4663873f1e8f72848948"/>
                <w:id w:val="-934899821"/>
                <w:lock w:val="sdtLocked"/>
              </w:sdtPr>
              <w:sdtContent>
                <w:tc>
                  <w:tcPr>
                    <w:tcW w:w="1710" w:type="dxa"/>
                    <w:tcBorders>
                      <w:top w:val="single" w:sz="6" w:space="0" w:color="auto"/>
                      <w:left w:val="single" w:sz="6" w:space="0" w:color="auto"/>
                      <w:bottom w:val="single" w:sz="6" w:space="0" w:color="auto"/>
                      <w:right w:val="single" w:sz="6" w:space="0" w:color="auto"/>
                    </w:tcBorders>
                    <w:vAlign w:val="center"/>
                  </w:tcPr>
                  <w:p w14:paraId="36981164" w14:textId="77777777" w:rsidR="00B035B5" w:rsidRDefault="00000000">
                    <w:pPr>
                      <w:jc w:val="center"/>
                    </w:pPr>
                    <w:r>
                      <w:rPr>
                        <w:rFonts w:hint="eastAsia"/>
                      </w:rPr>
                      <w:t>占其他应收款期末余额合计数的比例(</w:t>
                    </w:r>
                    <w:r>
                      <w:t>%)</w:t>
                    </w:r>
                  </w:p>
                </w:tc>
              </w:sdtContent>
            </w:sdt>
            <w:sdt>
              <w:sdtPr>
                <w:tag w:val="_PLD_f2c7137b0fd6426d9d9640429eb47701"/>
                <w:id w:val="1701968126"/>
                <w:lock w:val="sdtLocked"/>
              </w:sdtPr>
              <w:sdtContent>
                <w:tc>
                  <w:tcPr>
                    <w:tcW w:w="1624" w:type="dxa"/>
                    <w:tcBorders>
                      <w:top w:val="single" w:sz="6" w:space="0" w:color="auto"/>
                      <w:left w:val="single" w:sz="6" w:space="0" w:color="auto"/>
                      <w:bottom w:val="single" w:sz="6" w:space="0" w:color="auto"/>
                      <w:right w:val="single" w:sz="6" w:space="0" w:color="auto"/>
                    </w:tcBorders>
                    <w:vAlign w:val="center"/>
                  </w:tcPr>
                  <w:p w14:paraId="02E0062B" w14:textId="77777777" w:rsidR="00B035B5" w:rsidRDefault="00000000">
                    <w:pPr>
                      <w:jc w:val="center"/>
                    </w:pPr>
                    <w:r>
                      <w:rPr>
                        <w:rFonts w:hint="eastAsia"/>
                      </w:rPr>
                      <w:t>坏账准备</w:t>
                    </w:r>
                  </w:p>
                  <w:p w14:paraId="6759551E" w14:textId="77777777" w:rsidR="00B035B5" w:rsidRDefault="00000000">
                    <w:pPr>
                      <w:jc w:val="center"/>
                    </w:pPr>
                    <w:r>
                      <w:rPr>
                        <w:rFonts w:hint="eastAsia"/>
                      </w:rPr>
                      <w:t>期末余额</w:t>
                    </w:r>
                  </w:p>
                </w:tc>
              </w:sdtContent>
            </w:sdt>
          </w:tr>
          <w:sdt>
            <w:sdtPr>
              <w:rPr>
                <w:rFonts w:hint="eastAsia"/>
              </w:rPr>
              <w:alias w:val="其他应收款欠款户"/>
              <w:tag w:val="_GBC_3912a12d540a40c8946b4121501bca53"/>
              <w:id w:val="-1604951101"/>
              <w:lock w:val="sdtLocked"/>
            </w:sdtPr>
            <w:sdtContent>
              <w:tr w:rsidR="00B035B5" w14:paraId="61B4CB1B" w14:textId="77777777">
                <w:trPr>
                  <w:cantSplit/>
                </w:trPr>
                <w:tc>
                  <w:tcPr>
                    <w:tcW w:w="1484" w:type="dxa"/>
                    <w:tcBorders>
                      <w:top w:val="single" w:sz="6" w:space="0" w:color="auto"/>
                      <w:left w:val="single" w:sz="6" w:space="0" w:color="auto"/>
                      <w:bottom w:val="single" w:sz="6" w:space="0" w:color="auto"/>
                      <w:right w:val="single" w:sz="6" w:space="0" w:color="auto"/>
                    </w:tcBorders>
                  </w:tcPr>
                  <w:p w14:paraId="0B64828F" w14:textId="77777777" w:rsidR="00B035B5" w:rsidRDefault="00000000">
                    <w:pPr>
                      <w:ind w:right="105"/>
                    </w:pPr>
                    <w:r>
                      <w:t>第一名</w:t>
                    </w:r>
                  </w:p>
                </w:tc>
                <w:tc>
                  <w:tcPr>
                    <w:tcW w:w="1301" w:type="dxa"/>
                    <w:tcBorders>
                      <w:top w:val="single" w:sz="6" w:space="0" w:color="auto"/>
                      <w:left w:val="single" w:sz="6" w:space="0" w:color="auto"/>
                      <w:bottom w:val="single" w:sz="6" w:space="0" w:color="auto"/>
                      <w:right w:val="single" w:sz="6" w:space="0" w:color="auto"/>
                    </w:tcBorders>
                  </w:tcPr>
                  <w:p w14:paraId="29F150DD" w14:textId="77777777" w:rsidR="00B035B5" w:rsidRDefault="00000000">
                    <w:pPr>
                      <w:ind w:right="73"/>
                    </w:pPr>
                    <w:r>
                      <w:t>预付货款</w:t>
                    </w:r>
                  </w:p>
                </w:tc>
                <w:tc>
                  <w:tcPr>
                    <w:tcW w:w="1500" w:type="dxa"/>
                    <w:tcBorders>
                      <w:top w:val="single" w:sz="6" w:space="0" w:color="auto"/>
                      <w:left w:val="single" w:sz="6" w:space="0" w:color="auto"/>
                      <w:bottom w:val="single" w:sz="6" w:space="0" w:color="auto"/>
                      <w:right w:val="single" w:sz="6" w:space="0" w:color="auto"/>
                    </w:tcBorders>
                  </w:tcPr>
                  <w:p w14:paraId="29B7E882" w14:textId="77777777" w:rsidR="00B035B5" w:rsidRDefault="00000000">
                    <w:pPr>
                      <w:ind w:right="73"/>
                      <w:jc w:val="right"/>
                    </w:pPr>
                    <w:r>
                      <w:t>12,548,124.31</w:t>
                    </w:r>
                  </w:p>
                </w:tc>
                <w:tc>
                  <w:tcPr>
                    <w:tcW w:w="1276" w:type="dxa"/>
                    <w:tcBorders>
                      <w:top w:val="single" w:sz="6" w:space="0" w:color="auto"/>
                      <w:left w:val="single" w:sz="6" w:space="0" w:color="auto"/>
                      <w:bottom w:val="single" w:sz="6" w:space="0" w:color="auto"/>
                      <w:right w:val="single" w:sz="6" w:space="0" w:color="auto"/>
                    </w:tcBorders>
                  </w:tcPr>
                  <w:p w14:paraId="0F5F7BE0" w14:textId="77777777" w:rsidR="00B035B5" w:rsidRDefault="00000000">
                    <w:pPr>
                      <w:ind w:right="73"/>
                    </w:pPr>
                    <w:r>
                      <w:t>3年以上</w:t>
                    </w:r>
                  </w:p>
                </w:tc>
                <w:tc>
                  <w:tcPr>
                    <w:tcW w:w="1710" w:type="dxa"/>
                    <w:tcBorders>
                      <w:top w:val="single" w:sz="6" w:space="0" w:color="auto"/>
                      <w:left w:val="single" w:sz="6" w:space="0" w:color="auto"/>
                      <w:bottom w:val="single" w:sz="6" w:space="0" w:color="auto"/>
                      <w:right w:val="single" w:sz="6" w:space="0" w:color="auto"/>
                    </w:tcBorders>
                  </w:tcPr>
                  <w:p w14:paraId="5D200023" w14:textId="77777777" w:rsidR="00B035B5" w:rsidRDefault="00000000">
                    <w:pPr>
                      <w:jc w:val="right"/>
                    </w:pPr>
                    <w:r>
                      <w:t>14.27%</w:t>
                    </w:r>
                  </w:p>
                </w:tc>
                <w:tc>
                  <w:tcPr>
                    <w:tcW w:w="1624" w:type="dxa"/>
                    <w:tcBorders>
                      <w:top w:val="single" w:sz="6" w:space="0" w:color="auto"/>
                      <w:left w:val="single" w:sz="6" w:space="0" w:color="auto"/>
                      <w:bottom w:val="single" w:sz="6" w:space="0" w:color="auto"/>
                      <w:right w:val="single" w:sz="6" w:space="0" w:color="auto"/>
                    </w:tcBorders>
                  </w:tcPr>
                  <w:p w14:paraId="2FB22EA9" w14:textId="77777777" w:rsidR="00B035B5" w:rsidRDefault="00000000">
                    <w:pPr>
                      <w:jc w:val="right"/>
                    </w:pPr>
                    <w:r>
                      <w:t>12,548,124.31</w:t>
                    </w:r>
                  </w:p>
                </w:tc>
              </w:tr>
            </w:sdtContent>
          </w:sdt>
          <w:sdt>
            <w:sdtPr>
              <w:rPr>
                <w:rFonts w:hint="eastAsia"/>
              </w:rPr>
              <w:alias w:val="其他应收款欠款户"/>
              <w:tag w:val="_GBC_3912a12d540a40c8946b4121501bca53"/>
              <w:id w:val="1975171695"/>
              <w:lock w:val="sdtLocked"/>
            </w:sdtPr>
            <w:sdtContent>
              <w:tr w:rsidR="00B035B5" w14:paraId="06D28B55" w14:textId="77777777">
                <w:trPr>
                  <w:cantSplit/>
                </w:trPr>
                <w:tc>
                  <w:tcPr>
                    <w:tcW w:w="1484" w:type="dxa"/>
                    <w:tcBorders>
                      <w:top w:val="single" w:sz="6" w:space="0" w:color="auto"/>
                      <w:left w:val="single" w:sz="6" w:space="0" w:color="auto"/>
                      <w:bottom w:val="single" w:sz="6" w:space="0" w:color="auto"/>
                      <w:right w:val="single" w:sz="6" w:space="0" w:color="auto"/>
                    </w:tcBorders>
                  </w:tcPr>
                  <w:p w14:paraId="6FE0B01C" w14:textId="77777777" w:rsidR="00B035B5" w:rsidRDefault="00000000">
                    <w:pPr>
                      <w:ind w:right="105"/>
                    </w:pPr>
                    <w:r>
                      <w:t>第二名</w:t>
                    </w:r>
                  </w:p>
                </w:tc>
                <w:tc>
                  <w:tcPr>
                    <w:tcW w:w="1301" w:type="dxa"/>
                    <w:tcBorders>
                      <w:top w:val="single" w:sz="6" w:space="0" w:color="auto"/>
                      <w:left w:val="single" w:sz="6" w:space="0" w:color="auto"/>
                      <w:bottom w:val="single" w:sz="6" w:space="0" w:color="auto"/>
                      <w:right w:val="single" w:sz="6" w:space="0" w:color="auto"/>
                    </w:tcBorders>
                  </w:tcPr>
                  <w:p w14:paraId="19D11231" w14:textId="77777777" w:rsidR="00B035B5" w:rsidRDefault="00000000">
                    <w:pPr>
                      <w:ind w:right="73"/>
                    </w:pPr>
                    <w:r>
                      <w:t>预付</w:t>
                    </w:r>
                    <w:r>
                      <w:rPr>
                        <w:rFonts w:hint="eastAsia"/>
                      </w:rPr>
                      <w:t>货</w:t>
                    </w:r>
                    <w:r>
                      <w:t>款</w:t>
                    </w:r>
                  </w:p>
                </w:tc>
                <w:tc>
                  <w:tcPr>
                    <w:tcW w:w="1500" w:type="dxa"/>
                    <w:tcBorders>
                      <w:top w:val="single" w:sz="6" w:space="0" w:color="auto"/>
                      <w:left w:val="single" w:sz="6" w:space="0" w:color="auto"/>
                      <w:bottom w:val="single" w:sz="6" w:space="0" w:color="auto"/>
                      <w:right w:val="single" w:sz="6" w:space="0" w:color="auto"/>
                    </w:tcBorders>
                  </w:tcPr>
                  <w:p w14:paraId="04B3AA8F" w14:textId="77777777" w:rsidR="00B035B5" w:rsidRDefault="00000000">
                    <w:pPr>
                      <w:ind w:right="73"/>
                      <w:jc w:val="right"/>
                    </w:pPr>
                    <w:r>
                      <w:t>12,231,898.89</w:t>
                    </w:r>
                  </w:p>
                </w:tc>
                <w:tc>
                  <w:tcPr>
                    <w:tcW w:w="1276" w:type="dxa"/>
                    <w:tcBorders>
                      <w:top w:val="single" w:sz="6" w:space="0" w:color="auto"/>
                      <w:left w:val="single" w:sz="6" w:space="0" w:color="auto"/>
                      <w:bottom w:val="single" w:sz="6" w:space="0" w:color="auto"/>
                      <w:right w:val="single" w:sz="6" w:space="0" w:color="auto"/>
                    </w:tcBorders>
                  </w:tcPr>
                  <w:p w14:paraId="7BA2F1BC" w14:textId="77777777" w:rsidR="00B035B5" w:rsidRDefault="00000000">
                    <w:pPr>
                      <w:ind w:right="73"/>
                    </w:pPr>
                    <w:r>
                      <w:t>1年内</w:t>
                    </w:r>
                  </w:p>
                </w:tc>
                <w:tc>
                  <w:tcPr>
                    <w:tcW w:w="1710" w:type="dxa"/>
                    <w:tcBorders>
                      <w:top w:val="single" w:sz="6" w:space="0" w:color="auto"/>
                      <w:left w:val="single" w:sz="6" w:space="0" w:color="auto"/>
                      <w:bottom w:val="single" w:sz="6" w:space="0" w:color="auto"/>
                      <w:right w:val="single" w:sz="6" w:space="0" w:color="auto"/>
                    </w:tcBorders>
                  </w:tcPr>
                  <w:p w14:paraId="3520A592" w14:textId="77777777" w:rsidR="00B035B5" w:rsidRDefault="00000000">
                    <w:pPr>
                      <w:jc w:val="right"/>
                    </w:pPr>
                    <w:r>
                      <w:t>13.91%</w:t>
                    </w:r>
                  </w:p>
                </w:tc>
                <w:tc>
                  <w:tcPr>
                    <w:tcW w:w="1624" w:type="dxa"/>
                    <w:tcBorders>
                      <w:top w:val="single" w:sz="6" w:space="0" w:color="auto"/>
                      <w:left w:val="single" w:sz="6" w:space="0" w:color="auto"/>
                      <w:bottom w:val="single" w:sz="6" w:space="0" w:color="auto"/>
                      <w:right w:val="single" w:sz="6" w:space="0" w:color="auto"/>
                    </w:tcBorders>
                  </w:tcPr>
                  <w:p w14:paraId="407C97A6" w14:textId="77777777" w:rsidR="00B035B5" w:rsidRDefault="00000000">
                    <w:pPr>
                      <w:jc w:val="right"/>
                    </w:pPr>
                    <w:r>
                      <w:t>611,594.94</w:t>
                    </w:r>
                  </w:p>
                </w:tc>
              </w:tr>
            </w:sdtContent>
          </w:sdt>
          <w:sdt>
            <w:sdtPr>
              <w:rPr>
                <w:rFonts w:hint="eastAsia"/>
              </w:rPr>
              <w:alias w:val="其他应收款欠款户"/>
              <w:tag w:val="_GBC_3912a12d540a40c8946b4121501bca53"/>
              <w:id w:val="-1788885575"/>
              <w:lock w:val="sdtLocked"/>
            </w:sdtPr>
            <w:sdtContent>
              <w:tr w:rsidR="00B035B5" w14:paraId="7BB75783" w14:textId="77777777">
                <w:trPr>
                  <w:cantSplit/>
                </w:trPr>
                <w:tc>
                  <w:tcPr>
                    <w:tcW w:w="1484" w:type="dxa"/>
                    <w:tcBorders>
                      <w:top w:val="single" w:sz="6" w:space="0" w:color="auto"/>
                      <w:left w:val="single" w:sz="6" w:space="0" w:color="auto"/>
                      <w:bottom w:val="single" w:sz="6" w:space="0" w:color="auto"/>
                      <w:right w:val="single" w:sz="6" w:space="0" w:color="auto"/>
                    </w:tcBorders>
                  </w:tcPr>
                  <w:p w14:paraId="5637EF0E" w14:textId="77777777" w:rsidR="00B035B5" w:rsidRDefault="00000000">
                    <w:pPr>
                      <w:ind w:right="105"/>
                    </w:pPr>
                    <w:r>
                      <w:t>第三名</w:t>
                    </w:r>
                  </w:p>
                </w:tc>
                <w:tc>
                  <w:tcPr>
                    <w:tcW w:w="1301" w:type="dxa"/>
                    <w:tcBorders>
                      <w:top w:val="single" w:sz="6" w:space="0" w:color="auto"/>
                      <w:left w:val="single" w:sz="6" w:space="0" w:color="auto"/>
                      <w:bottom w:val="single" w:sz="6" w:space="0" w:color="auto"/>
                      <w:right w:val="single" w:sz="6" w:space="0" w:color="auto"/>
                    </w:tcBorders>
                  </w:tcPr>
                  <w:p w14:paraId="3ADAC840" w14:textId="77777777" w:rsidR="00B035B5" w:rsidRDefault="00000000">
                    <w:pPr>
                      <w:ind w:right="73"/>
                    </w:pPr>
                    <w:r>
                      <w:t>预付货款</w:t>
                    </w:r>
                  </w:p>
                </w:tc>
                <w:tc>
                  <w:tcPr>
                    <w:tcW w:w="1500" w:type="dxa"/>
                    <w:tcBorders>
                      <w:top w:val="single" w:sz="6" w:space="0" w:color="auto"/>
                      <w:left w:val="single" w:sz="6" w:space="0" w:color="auto"/>
                      <w:bottom w:val="single" w:sz="6" w:space="0" w:color="auto"/>
                      <w:right w:val="single" w:sz="6" w:space="0" w:color="auto"/>
                    </w:tcBorders>
                  </w:tcPr>
                  <w:p w14:paraId="764102C2" w14:textId="77777777" w:rsidR="00B035B5" w:rsidRDefault="00000000">
                    <w:pPr>
                      <w:ind w:right="73"/>
                      <w:jc w:val="right"/>
                    </w:pPr>
                    <w:r>
                      <w:t>9,090,173.17</w:t>
                    </w:r>
                  </w:p>
                </w:tc>
                <w:tc>
                  <w:tcPr>
                    <w:tcW w:w="1276" w:type="dxa"/>
                    <w:tcBorders>
                      <w:top w:val="single" w:sz="6" w:space="0" w:color="auto"/>
                      <w:left w:val="single" w:sz="6" w:space="0" w:color="auto"/>
                      <w:bottom w:val="single" w:sz="6" w:space="0" w:color="auto"/>
                      <w:right w:val="single" w:sz="6" w:space="0" w:color="auto"/>
                    </w:tcBorders>
                  </w:tcPr>
                  <w:p w14:paraId="3713BF91" w14:textId="77777777" w:rsidR="00B035B5" w:rsidRDefault="00000000">
                    <w:pPr>
                      <w:ind w:right="73"/>
                    </w:pPr>
                    <w:r>
                      <w:t>3年以上</w:t>
                    </w:r>
                  </w:p>
                </w:tc>
                <w:tc>
                  <w:tcPr>
                    <w:tcW w:w="1710" w:type="dxa"/>
                    <w:tcBorders>
                      <w:top w:val="single" w:sz="6" w:space="0" w:color="auto"/>
                      <w:left w:val="single" w:sz="6" w:space="0" w:color="auto"/>
                      <w:bottom w:val="single" w:sz="6" w:space="0" w:color="auto"/>
                      <w:right w:val="single" w:sz="6" w:space="0" w:color="auto"/>
                    </w:tcBorders>
                  </w:tcPr>
                  <w:p w14:paraId="0BA8F785" w14:textId="77777777" w:rsidR="00B035B5" w:rsidRDefault="00000000">
                    <w:pPr>
                      <w:jc w:val="right"/>
                    </w:pPr>
                    <w:r>
                      <w:t>10.34%</w:t>
                    </w:r>
                  </w:p>
                </w:tc>
                <w:tc>
                  <w:tcPr>
                    <w:tcW w:w="1624" w:type="dxa"/>
                    <w:tcBorders>
                      <w:top w:val="single" w:sz="6" w:space="0" w:color="auto"/>
                      <w:left w:val="single" w:sz="6" w:space="0" w:color="auto"/>
                      <w:bottom w:val="single" w:sz="6" w:space="0" w:color="auto"/>
                      <w:right w:val="single" w:sz="6" w:space="0" w:color="auto"/>
                    </w:tcBorders>
                  </w:tcPr>
                  <w:p w14:paraId="6C2C549F" w14:textId="77777777" w:rsidR="00B035B5" w:rsidRDefault="00000000">
                    <w:pPr>
                      <w:jc w:val="right"/>
                    </w:pPr>
                    <w:r>
                      <w:t>9,090,173.17</w:t>
                    </w:r>
                  </w:p>
                </w:tc>
              </w:tr>
            </w:sdtContent>
          </w:sdt>
          <w:sdt>
            <w:sdtPr>
              <w:rPr>
                <w:rFonts w:hint="eastAsia"/>
              </w:rPr>
              <w:alias w:val="其他应收款欠款户"/>
              <w:tag w:val="_GBC_3912a12d540a40c8946b4121501bca53"/>
              <w:id w:val="-1415932043"/>
              <w:lock w:val="sdtLocked"/>
            </w:sdtPr>
            <w:sdtContent>
              <w:tr w:rsidR="00B035B5" w14:paraId="0E02FD15" w14:textId="77777777">
                <w:trPr>
                  <w:cantSplit/>
                </w:trPr>
                <w:tc>
                  <w:tcPr>
                    <w:tcW w:w="1484" w:type="dxa"/>
                    <w:tcBorders>
                      <w:top w:val="single" w:sz="6" w:space="0" w:color="auto"/>
                      <w:left w:val="single" w:sz="6" w:space="0" w:color="auto"/>
                      <w:bottom w:val="single" w:sz="6" w:space="0" w:color="auto"/>
                      <w:right w:val="single" w:sz="6" w:space="0" w:color="auto"/>
                    </w:tcBorders>
                  </w:tcPr>
                  <w:p w14:paraId="43A53141" w14:textId="77777777" w:rsidR="00B035B5" w:rsidRDefault="00000000">
                    <w:pPr>
                      <w:ind w:right="105"/>
                    </w:pPr>
                    <w:r>
                      <w:t>第四名</w:t>
                    </w:r>
                  </w:p>
                </w:tc>
                <w:tc>
                  <w:tcPr>
                    <w:tcW w:w="1301" w:type="dxa"/>
                    <w:tcBorders>
                      <w:top w:val="single" w:sz="6" w:space="0" w:color="auto"/>
                      <w:left w:val="single" w:sz="6" w:space="0" w:color="auto"/>
                      <w:bottom w:val="single" w:sz="6" w:space="0" w:color="auto"/>
                      <w:right w:val="single" w:sz="6" w:space="0" w:color="auto"/>
                    </w:tcBorders>
                  </w:tcPr>
                  <w:p w14:paraId="335F5D69" w14:textId="77777777" w:rsidR="00B035B5" w:rsidRDefault="00000000">
                    <w:pPr>
                      <w:ind w:right="73"/>
                    </w:pPr>
                    <w:r>
                      <w:t>预付</w:t>
                    </w:r>
                    <w:r>
                      <w:rPr>
                        <w:rFonts w:hint="eastAsia"/>
                      </w:rPr>
                      <w:t>货</w:t>
                    </w:r>
                    <w:r>
                      <w:t>款</w:t>
                    </w:r>
                  </w:p>
                </w:tc>
                <w:tc>
                  <w:tcPr>
                    <w:tcW w:w="1500" w:type="dxa"/>
                    <w:tcBorders>
                      <w:top w:val="single" w:sz="6" w:space="0" w:color="auto"/>
                      <w:left w:val="single" w:sz="6" w:space="0" w:color="auto"/>
                      <w:bottom w:val="single" w:sz="6" w:space="0" w:color="auto"/>
                      <w:right w:val="single" w:sz="6" w:space="0" w:color="auto"/>
                    </w:tcBorders>
                  </w:tcPr>
                  <w:p w14:paraId="6C8F53F7" w14:textId="77777777" w:rsidR="00B035B5" w:rsidRDefault="00000000">
                    <w:pPr>
                      <w:ind w:right="73"/>
                      <w:jc w:val="right"/>
                    </w:pPr>
                    <w:r>
                      <w:t>8,616,808.00</w:t>
                    </w:r>
                  </w:p>
                </w:tc>
                <w:tc>
                  <w:tcPr>
                    <w:tcW w:w="1276" w:type="dxa"/>
                    <w:tcBorders>
                      <w:top w:val="single" w:sz="6" w:space="0" w:color="auto"/>
                      <w:left w:val="single" w:sz="6" w:space="0" w:color="auto"/>
                      <w:bottom w:val="single" w:sz="6" w:space="0" w:color="auto"/>
                      <w:right w:val="single" w:sz="6" w:space="0" w:color="auto"/>
                    </w:tcBorders>
                  </w:tcPr>
                  <w:p w14:paraId="51952E3B" w14:textId="77777777" w:rsidR="00B035B5" w:rsidRDefault="00000000">
                    <w:pPr>
                      <w:ind w:right="73"/>
                    </w:pPr>
                    <w:r>
                      <w:t>1</w:t>
                    </w:r>
                    <w:r>
                      <w:rPr>
                        <w:rFonts w:hint="eastAsia"/>
                      </w:rPr>
                      <w:t>年以上</w:t>
                    </w:r>
                  </w:p>
                </w:tc>
                <w:tc>
                  <w:tcPr>
                    <w:tcW w:w="1710" w:type="dxa"/>
                    <w:tcBorders>
                      <w:top w:val="single" w:sz="6" w:space="0" w:color="auto"/>
                      <w:left w:val="single" w:sz="6" w:space="0" w:color="auto"/>
                      <w:bottom w:val="single" w:sz="6" w:space="0" w:color="auto"/>
                      <w:right w:val="single" w:sz="6" w:space="0" w:color="auto"/>
                    </w:tcBorders>
                  </w:tcPr>
                  <w:p w14:paraId="631B5EE1" w14:textId="77777777" w:rsidR="00B035B5" w:rsidRDefault="00000000">
                    <w:pPr>
                      <w:jc w:val="right"/>
                    </w:pPr>
                    <w:r>
                      <w:t>9.80%</w:t>
                    </w:r>
                  </w:p>
                </w:tc>
                <w:tc>
                  <w:tcPr>
                    <w:tcW w:w="1624" w:type="dxa"/>
                    <w:tcBorders>
                      <w:top w:val="single" w:sz="6" w:space="0" w:color="auto"/>
                      <w:left w:val="single" w:sz="6" w:space="0" w:color="auto"/>
                      <w:bottom w:val="single" w:sz="6" w:space="0" w:color="auto"/>
                      <w:right w:val="single" w:sz="6" w:space="0" w:color="auto"/>
                    </w:tcBorders>
                  </w:tcPr>
                  <w:p w14:paraId="2C13C896" w14:textId="77777777" w:rsidR="00B035B5" w:rsidRDefault="00000000">
                    <w:pPr>
                      <w:jc w:val="right"/>
                    </w:pPr>
                    <w:r>
                      <w:t>3,738,238.23</w:t>
                    </w:r>
                  </w:p>
                </w:tc>
              </w:tr>
            </w:sdtContent>
          </w:sdt>
          <w:sdt>
            <w:sdtPr>
              <w:rPr>
                <w:rFonts w:hint="eastAsia"/>
              </w:rPr>
              <w:alias w:val="其他应收款欠款户"/>
              <w:tag w:val="_GBC_3912a12d540a40c8946b4121501bca53"/>
              <w:id w:val="-957492279"/>
              <w:lock w:val="sdtLocked"/>
            </w:sdtPr>
            <w:sdtContent>
              <w:tr w:rsidR="00B035B5" w14:paraId="2229DCB0" w14:textId="77777777">
                <w:trPr>
                  <w:cantSplit/>
                </w:trPr>
                <w:tc>
                  <w:tcPr>
                    <w:tcW w:w="1484" w:type="dxa"/>
                    <w:tcBorders>
                      <w:top w:val="single" w:sz="6" w:space="0" w:color="auto"/>
                      <w:left w:val="single" w:sz="6" w:space="0" w:color="auto"/>
                      <w:bottom w:val="single" w:sz="6" w:space="0" w:color="auto"/>
                      <w:right w:val="single" w:sz="6" w:space="0" w:color="auto"/>
                    </w:tcBorders>
                  </w:tcPr>
                  <w:p w14:paraId="23B3D942" w14:textId="77777777" w:rsidR="00B035B5" w:rsidRDefault="00000000">
                    <w:pPr>
                      <w:ind w:right="105"/>
                    </w:pPr>
                    <w:r>
                      <w:t>第五名</w:t>
                    </w:r>
                  </w:p>
                </w:tc>
                <w:tc>
                  <w:tcPr>
                    <w:tcW w:w="1301" w:type="dxa"/>
                    <w:tcBorders>
                      <w:top w:val="single" w:sz="6" w:space="0" w:color="auto"/>
                      <w:left w:val="single" w:sz="6" w:space="0" w:color="auto"/>
                      <w:bottom w:val="single" w:sz="6" w:space="0" w:color="auto"/>
                      <w:right w:val="single" w:sz="6" w:space="0" w:color="auto"/>
                    </w:tcBorders>
                  </w:tcPr>
                  <w:p w14:paraId="45A28F85" w14:textId="77777777" w:rsidR="00B035B5" w:rsidRDefault="00000000">
                    <w:pPr>
                      <w:ind w:right="73"/>
                    </w:pPr>
                    <w:r>
                      <w:t>预付货款</w:t>
                    </w:r>
                  </w:p>
                </w:tc>
                <w:tc>
                  <w:tcPr>
                    <w:tcW w:w="1500" w:type="dxa"/>
                    <w:tcBorders>
                      <w:top w:val="single" w:sz="6" w:space="0" w:color="auto"/>
                      <w:left w:val="single" w:sz="6" w:space="0" w:color="auto"/>
                      <w:bottom w:val="single" w:sz="6" w:space="0" w:color="auto"/>
                      <w:right w:val="single" w:sz="6" w:space="0" w:color="auto"/>
                    </w:tcBorders>
                  </w:tcPr>
                  <w:p w14:paraId="0868B34B" w14:textId="77777777" w:rsidR="00B035B5" w:rsidRDefault="00000000">
                    <w:pPr>
                      <w:ind w:right="73"/>
                      <w:jc w:val="right"/>
                    </w:pPr>
                    <w:r>
                      <w:t>6,421,200.91</w:t>
                    </w:r>
                  </w:p>
                </w:tc>
                <w:tc>
                  <w:tcPr>
                    <w:tcW w:w="1276" w:type="dxa"/>
                    <w:tcBorders>
                      <w:top w:val="single" w:sz="6" w:space="0" w:color="auto"/>
                      <w:left w:val="single" w:sz="6" w:space="0" w:color="auto"/>
                      <w:bottom w:val="single" w:sz="6" w:space="0" w:color="auto"/>
                      <w:right w:val="single" w:sz="6" w:space="0" w:color="auto"/>
                    </w:tcBorders>
                  </w:tcPr>
                  <w:p w14:paraId="33B2ECC9" w14:textId="77777777" w:rsidR="00B035B5" w:rsidRDefault="00000000">
                    <w:pPr>
                      <w:ind w:right="73"/>
                    </w:pPr>
                    <w:r>
                      <w:t>3年以上</w:t>
                    </w:r>
                  </w:p>
                </w:tc>
                <w:tc>
                  <w:tcPr>
                    <w:tcW w:w="1710" w:type="dxa"/>
                    <w:tcBorders>
                      <w:top w:val="single" w:sz="6" w:space="0" w:color="auto"/>
                      <w:left w:val="single" w:sz="6" w:space="0" w:color="auto"/>
                      <w:bottom w:val="single" w:sz="6" w:space="0" w:color="auto"/>
                      <w:right w:val="single" w:sz="6" w:space="0" w:color="auto"/>
                    </w:tcBorders>
                  </w:tcPr>
                  <w:p w14:paraId="723298C2" w14:textId="77777777" w:rsidR="00B035B5" w:rsidRDefault="00000000">
                    <w:pPr>
                      <w:jc w:val="right"/>
                    </w:pPr>
                    <w:r>
                      <w:t>7.30%</w:t>
                    </w:r>
                  </w:p>
                </w:tc>
                <w:tc>
                  <w:tcPr>
                    <w:tcW w:w="1624" w:type="dxa"/>
                    <w:tcBorders>
                      <w:top w:val="single" w:sz="6" w:space="0" w:color="auto"/>
                      <w:left w:val="single" w:sz="6" w:space="0" w:color="auto"/>
                      <w:bottom w:val="single" w:sz="6" w:space="0" w:color="auto"/>
                      <w:right w:val="single" w:sz="6" w:space="0" w:color="auto"/>
                    </w:tcBorders>
                  </w:tcPr>
                  <w:p w14:paraId="1A1B3E18" w14:textId="77777777" w:rsidR="00B035B5" w:rsidRDefault="00000000">
                    <w:pPr>
                      <w:jc w:val="right"/>
                    </w:pPr>
                    <w:r>
                      <w:t>6,421,200.91</w:t>
                    </w:r>
                  </w:p>
                </w:tc>
              </w:tr>
            </w:sdtContent>
          </w:sdt>
          <w:tr w:rsidR="00B035B5" w14:paraId="36CE6ABE" w14:textId="77777777">
            <w:trPr>
              <w:cantSplit/>
            </w:trPr>
            <w:sdt>
              <w:sdtPr>
                <w:tag w:val="_PLD_4b94fa57164840a68859b565c2ebabb5"/>
                <w:id w:val="589440181"/>
                <w:lock w:val="sdtLocked"/>
              </w:sdtPr>
              <w:sdtContent>
                <w:tc>
                  <w:tcPr>
                    <w:tcW w:w="1484" w:type="dxa"/>
                    <w:tcBorders>
                      <w:top w:val="single" w:sz="6" w:space="0" w:color="auto"/>
                      <w:left w:val="single" w:sz="6" w:space="0" w:color="auto"/>
                      <w:bottom w:val="single" w:sz="6" w:space="0" w:color="auto"/>
                      <w:right w:val="single" w:sz="6" w:space="0" w:color="auto"/>
                    </w:tcBorders>
                  </w:tcPr>
                  <w:p w14:paraId="3B0407BB" w14:textId="77777777" w:rsidR="00B035B5" w:rsidRDefault="00000000">
                    <w:pPr>
                      <w:ind w:right="105"/>
                      <w:jc w:val="center"/>
                    </w:pPr>
                    <w:r>
                      <w:rPr>
                        <w:rFonts w:hint="eastAsia"/>
                      </w:rPr>
                      <w:t>合计</w:t>
                    </w:r>
                  </w:p>
                </w:tc>
              </w:sdtContent>
            </w:sdt>
            <w:tc>
              <w:tcPr>
                <w:tcW w:w="1301" w:type="dxa"/>
                <w:tcBorders>
                  <w:top w:val="single" w:sz="6" w:space="0" w:color="auto"/>
                  <w:left w:val="single" w:sz="6" w:space="0" w:color="auto"/>
                  <w:bottom w:val="single" w:sz="6" w:space="0" w:color="auto"/>
                  <w:right w:val="single" w:sz="6" w:space="0" w:color="auto"/>
                </w:tcBorders>
              </w:tcPr>
              <w:p w14:paraId="24A968D4" w14:textId="77777777" w:rsidR="00B035B5" w:rsidRDefault="00000000">
                <w:pPr>
                  <w:ind w:right="73"/>
                  <w:jc w:val="center"/>
                </w:pPr>
                <w:r>
                  <w:t xml:space="preserve">　</w:t>
                </w:r>
              </w:p>
            </w:tc>
            <w:tc>
              <w:tcPr>
                <w:tcW w:w="1500" w:type="dxa"/>
                <w:tcBorders>
                  <w:top w:val="single" w:sz="6" w:space="0" w:color="auto"/>
                  <w:left w:val="single" w:sz="6" w:space="0" w:color="auto"/>
                  <w:bottom w:val="single" w:sz="6" w:space="0" w:color="auto"/>
                  <w:right w:val="single" w:sz="6" w:space="0" w:color="auto"/>
                </w:tcBorders>
              </w:tcPr>
              <w:p w14:paraId="122742F8" w14:textId="77777777" w:rsidR="00B035B5" w:rsidRDefault="00000000">
                <w:pPr>
                  <w:ind w:right="73"/>
                  <w:jc w:val="right"/>
                </w:pPr>
                <w:r>
                  <w:t>48,908,205.28</w:t>
                </w:r>
              </w:p>
            </w:tc>
            <w:tc>
              <w:tcPr>
                <w:tcW w:w="1276" w:type="dxa"/>
                <w:tcBorders>
                  <w:top w:val="single" w:sz="6" w:space="0" w:color="auto"/>
                  <w:left w:val="single" w:sz="6" w:space="0" w:color="auto"/>
                  <w:bottom w:val="single" w:sz="6" w:space="0" w:color="auto"/>
                  <w:right w:val="single" w:sz="6" w:space="0" w:color="auto"/>
                </w:tcBorders>
              </w:tcPr>
              <w:p w14:paraId="0740CF2E" w14:textId="77777777" w:rsidR="00B035B5" w:rsidRDefault="00000000">
                <w:pPr>
                  <w:ind w:right="73"/>
                  <w:jc w:val="center"/>
                </w:pPr>
                <w:r>
                  <w:t xml:space="preserve">　</w:t>
                </w:r>
              </w:p>
            </w:tc>
            <w:tc>
              <w:tcPr>
                <w:tcW w:w="1710" w:type="dxa"/>
                <w:tcBorders>
                  <w:top w:val="single" w:sz="6" w:space="0" w:color="auto"/>
                  <w:left w:val="single" w:sz="6" w:space="0" w:color="auto"/>
                  <w:bottom w:val="single" w:sz="6" w:space="0" w:color="auto"/>
                  <w:right w:val="single" w:sz="6" w:space="0" w:color="auto"/>
                </w:tcBorders>
              </w:tcPr>
              <w:p w14:paraId="5C58DC32" w14:textId="77777777" w:rsidR="00B035B5" w:rsidRDefault="00000000">
                <w:pPr>
                  <w:jc w:val="right"/>
                </w:pPr>
                <w:r>
                  <w:t>55.63%</w:t>
                </w:r>
              </w:p>
            </w:tc>
            <w:tc>
              <w:tcPr>
                <w:tcW w:w="1624" w:type="dxa"/>
                <w:tcBorders>
                  <w:top w:val="single" w:sz="6" w:space="0" w:color="auto"/>
                  <w:left w:val="single" w:sz="6" w:space="0" w:color="auto"/>
                  <w:bottom w:val="single" w:sz="6" w:space="0" w:color="auto"/>
                  <w:right w:val="single" w:sz="6" w:space="0" w:color="auto"/>
                </w:tcBorders>
              </w:tcPr>
              <w:p w14:paraId="580444C0" w14:textId="77777777" w:rsidR="00B035B5" w:rsidRDefault="00000000">
                <w:pPr>
                  <w:jc w:val="right"/>
                </w:pPr>
                <w:r>
                  <w:t>32,409,331.56</w:t>
                </w:r>
              </w:p>
            </w:tc>
          </w:tr>
        </w:tbl>
        <w:p w14:paraId="27E1D191" w14:textId="77777777" w:rsidR="00B035B5" w:rsidRDefault="00000000"/>
      </w:sdtContent>
    </w:sdt>
    <w:sdt>
      <w:sdtPr>
        <w:rPr>
          <w:rFonts w:ascii="宋体" w:hAnsi="宋体"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rPr>
          <w:szCs w:val="21"/>
        </w:rPr>
      </w:sdtEndPr>
      <w:sdtContent>
        <w:p w14:paraId="1D3179A6" w14:textId="77777777" w:rsidR="00B035B5" w:rsidRDefault="00000000">
          <w:pPr>
            <w:pStyle w:val="4"/>
            <w:numPr>
              <w:ilvl w:val="3"/>
              <w:numId w:val="99"/>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14:paraId="0E14A43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8EC42FF" w14:textId="77777777" w:rsidR="00B035B5" w:rsidRDefault="00000000">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szCs w:val="21"/>
        </w:rPr>
      </w:sdtEndPr>
      <w:sdtContent>
        <w:p w14:paraId="2AD2FDE4" w14:textId="77777777" w:rsidR="00B035B5" w:rsidRDefault="00000000">
          <w:pPr>
            <w:pStyle w:val="4"/>
            <w:numPr>
              <w:ilvl w:val="3"/>
              <w:numId w:val="99"/>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14:paraId="7B62D1B7"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9145B09" w14:textId="77777777" w:rsidR="00B035B5" w:rsidRDefault="00B035B5"/>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szCs w:val="21"/>
        </w:rPr>
      </w:sdtEndPr>
      <w:sdtContent>
        <w:p w14:paraId="3CF51DFE" w14:textId="77777777" w:rsidR="00B035B5" w:rsidRDefault="00000000">
          <w:pPr>
            <w:pStyle w:val="4"/>
            <w:numPr>
              <w:ilvl w:val="3"/>
              <w:numId w:val="99"/>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14:paraId="228C7C2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284C190" w14:textId="77777777" w:rsidR="00B035B5" w:rsidRDefault="00B035B5"/>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14:paraId="3A02646A" w14:textId="77777777" w:rsidR="00B035B5" w:rsidRDefault="00000000">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14:paraId="08D30BB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74D707" w14:textId="77777777" w:rsidR="00B035B5" w:rsidRDefault="00000000"/>
      </w:sdtContent>
    </w:sdt>
    <w:p w14:paraId="5469EAD4" w14:textId="77777777" w:rsidR="00B035B5" w:rsidRDefault="00000000">
      <w:pPr>
        <w:pStyle w:val="3"/>
        <w:numPr>
          <w:ilvl w:val="0"/>
          <w:numId w:val="95"/>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14:paraId="7E62A532"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14:paraId="29687BBB" w14:textId="77777777" w:rsidR="00B035B5" w:rsidRDefault="00000000">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4A0" w:firstRow="1" w:lastRow="0" w:firstColumn="1" w:lastColumn="0" w:noHBand="0" w:noVBand="1"/>
          </w:tblPr>
          <w:tblGrid>
            <w:gridCol w:w="1067"/>
            <w:gridCol w:w="1532"/>
            <w:gridCol w:w="272"/>
            <w:gridCol w:w="1532"/>
            <w:gridCol w:w="1532"/>
            <w:gridCol w:w="1427"/>
            <w:gridCol w:w="1533"/>
          </w:tblGrid>
          <w:tr w:rsidR="00B035B5" w14:paraId="23D0DC67" w14:textId="77777777">
            <w:trPr>
              <w:cantSplit/>
            </w:trPr>
            <w:sdt>
              <w:sdtPr>
                <w:tag w:val="_PLD_69c4a2f49545484e8b3a149f64c9d21f"/>
                <w:id w:val="2050495716"/>
                <w:lock w:val="sdtLocked"/>
              </w:sdtPr>
              <w:sdtContent>
                <w:tc>
                  <w:tcPr>
                    <w:tcW w:w="1067" w:type="dxa"/>
                    <w:vMerge w:val="restart"/>
                    <w:shd w:val="clear" w:color="auto" w:fill="auto"/>
                    <w:vAlign w:val="center"/>
                  </w:tcPr>
                  <w:p w14:paraId="285F857C" w14:textId="77777777" w:rsidR="00B035B5" w:rsidRDefault="00000000">
                    <w:pPr>
                      <w:jc w:val="center"/>
                    </w:pPr>
                    <w:r>
                      <w:rPr>
                        <w:rFonts w:hint="eastAsia"/>
                      </w:rPr>
                      <w:t>项目</w:t>
                    </w:r>
                  </w:p>
                </w:tc>
              </w:sdtContent>
            </w:sdt>
            <w:sdt>
              <w:sdtPr>
                <w:tag w:val="_PLD_f7d0566caa554c4c823029a05c5319eb"/>
                <w:id w:val="-853334562"/>
                <w:lock w:val="sdtLocked"/>
              </w:sdtPr>
              <w:sdtContent>
                <w:tc>
                  <w:tcPr>
                    <w:tcW w:w="3336" w:type="dxa"/>
                    <w:gridSpan w:val="3"/>
                    <w:shd w:val="clear" w:color="auto" w:fill="auto"/>
                    <w:vAlign w:val="center"/>
                  </w:tcPr>
                  <w:p w14:paraId="7390A3A3" w14:textId="77777777" w:rsidR="00B035B5" w:rsidRDefault="00000000">
                    <w:pPr>
                      <w:jc w:val="center"/>
                    </w:pPr>
                    <w:r>
                      <w:rPr>
                        <w:rFonts w:hint="eastAsia"/>
                      </w:rPr>
                      <w:t>期末余额</w:t>
                    </w:r>
                  </w:p>
                </w:tc>
              </w:sdtContent>
            </w:sdt>
            <w:sdt>
              <w:sdtPr>
                <w:tag w:val="_PLD_9d2cfae2492a49c2b441d1371a5e4673"/>
                <w:id w:val="-156919802"/>
                <w:lock w:val="sdtLocked"/>
              </w:sdtPr>
              <w:sdtContent>
                <w:tc>
                  <w:tcPr>
                    <w:tcW w:w="4492" w:type="dxa"/>
                    <w:gridSpan w:val="3"/>
                    <w:shd w:val="clear" w:color="auto" w:fill="auto"/>
                    <w:vAlign w:val="center"/>
                  </w:tcPr>
                  <w:p w14:paraId="0EE289E5" w14:textId="77777777" w:rsidR="00B035B5" w:rsidRDefault="00000000">
                    <w:pPr>
                      <w:jc w:val="center"/>
                    </w:pPr>
                    <w:r>
                      <w:rPr>
                        <w:rFonts w:hint="eastAsia"/>
                      </w:rPr>
                      <w:t>期初余额</w:t>
                    </w:r>
                  </w:p>
                </w:tc>
              </w:sdtContent>
            </w:sdt>
          </w:tr>
          <w:tr w:rsidR="00B035B5" w14:paraId="3AAD4A6D" w14:textId="77777777">
            <w:trPr>
              <w:cantSplit/>
            </w:trPr>
            <w:tc>
              <w:tcPr>
                <w:tcW w:w="1067" w:type="dxa"/>
                <w:vMerge/>
                <w:tcBorders>
                  <w:bottom w:val="single" w:sz="6" w:space="0" w:color="auto"/>
                </w:tcBorders>
                <w:shd w:val="clear" w:color="auto" w:fill="auto"/>
                <w:vAlign w:val="center"/>
              </w:tcPr>
              <w:p w14:paraId="1EA41677" w14:textId="77777777" w:rsidR="00B035B5" w:rsidRDefault="00B035B5">
                <w:pPr>
                  <w:jc w:val="center"/>
                </w:pPr>
              </w:p>
            </w:tc>
            <w:sdt>
              <w:sdtPr>
                <w:tag w:val="_PLD_9f664b17996c45f08a57544a9ec7e340"/>
                <w:id w:val="1958674143"/>
                <w:lock w:val="sdtLocked"/>
              </w:sdtPr>
              <w:sdtContent>
                <w:tc>
                  <w:tcPr>
                    <w:tcW w:w="1532" w:type="dxa"/>
                    <w:tcBorders>
                      <w:bottom w:val="single" w:sz="6" w:space="0" w:color="auto"/>
                    </w:tcBorders>
                    <w:shd w:val="clear" w:color="auto" w:fill="auto"/>
                    <w:vAlign w:val="center"/>
                  </w:tcPr>
                  <w:p w14:paraId="17FE8BCE" w14:textId="77777777" w:rsidR="00B035B5" w:rsidRDefault="00000000">
                    <w:pPr>
                      <w:jc w:val="center"/>
                    </w:pPr>
                    <w:r>
                      <w:rPr>
                        <w:rFonts w:hint="eastAsia"/>
                      </w:rPr>
                      <w:t>账面余额</w:t>
                    </w:r>
                  </w:p>
                </w:tc>
              </w:sdtContent>
            </w:sdt>
            <w:sdt>
              <w:sdtPr>
                <w:tag w:val="_PLD_5c150a7367994fc29e7f8b50d7ff2eab"/>
                <w:id w:val="378144138"/>
                <w:lock w:val="sdtLocked"/>
              </w:sdtPr>
              <w:sdtContent>
                <w:tc>
                  <w:tcPr>
                    <w:tcW w:w="272" w:type="dxa"/>
                    <w:tcBorders>
                      <w:bottom w:val="single" w:sz="6" w:space="0" w:color="auto"/>
                    </w:tcBorders>
                    <w:shd w:val="clear" w:color="auto" w:fill="auto"/>
                    <w:vAlign w:val="center"/>
                  </w:tcPr>
                  <w:p w14:paraId="1B4616A2" w14:textId="77777777" w:rsidR="00B035B5" w:rsidRDefault="00000000">
                    <w:pPr>
                      <w:jc w:val="center"/>
                    </w:pPr>
                    <w:r>
                      <w:rPr>
                        <w:rFonts w:hint="eastAsia"/>
                      </w:rPr>
                      <w:t>减值准备</w:t>
                    </w:r>
                  </w:p>
                </w:tc>
              </w:sdtContent>
            </w:sdt>
            <w:sdt>
              <w:sdtPr>
                <w:tag w:val="_PLD_3db48da0eacd49568929884577dae51b"/>
                <w:id w:val="-721053174"/>
                <w:lock w:val="sdtLocked"/>
              </w:sdtPr>
              <w:sdtContent>
                <w:tc>
                  <w:tcPr>
                    <w:tcW w:w="1532" w:type="dxa"/>
                    <w:tcBorders>
                      <w:bottom w:val="single" w:sz="6" w:space="0" w:color="auto"/>
                    </w:tcBorders>
                    <w:shd w:val="clear" w:color="auto" w:fill="auto"/>
                    <w:vAlign w:val="center"/>
                  </w:tcPr>
                  <w:p w14:paraId="6ADF128D" w14:textId="77777777" w:rsidR="00B035B5" w:rsidRDefault="00000000">
                    <w:pPr>
                      <w:jc w:val="center"/>
                    </w:pPr>
                    <w:r>
                      <w:rPr>
                        <w:rFonts w:hint="eastAsia"/>
                      </w:rPr>
                      <w:t>账面价值</w:t>
                    </w:r>
                  </w:p>
                </w:tc>
              </w:sdtContent>
            </w:sdt>
            <w:sdt>
              <w:sdtPr>
                <w:tag w:val="_PLD_00d8a1d3b6754b52929b2c46a2e716c9"/>
                <w:id w:val="-494961155"/>
                <w:lock w:val="sdtLocked"/>
              </w:sdtPr>
              <w:sdtContent>
                <w:tc>
                  <w:tcPr>
                    <w:tcW w:w="1532" w:type="dxa"/>
                    <w:tcBorders>
                      <w:bottom w:val="single" w:sz="6" w:space="0" w:color="auto"/>
                    </w:tcBorders>
                    <w:shd w:val="clear" w:color="auto" w:fill="auto"/>
                    <w:vAlign w:val="center"/>
                  </w:tcPr>
                  <w:p w14:paraId="0AD792ED" w14:textId="77777777" w:rsidR="00B035B5" w:rsidRDefault="00000000">
                    <w:pPr>
                      <w:jc w:val="center"/>
                    </w:pPr>
                    <w:r>
                      <w:rPr>
                        <w:rFonts w:hint="eastAsia"/>
                      </w:rPr>
                      <w:t>账面余额</w:t>
                    </w:r>
                  </w:p>
                </w:tc>
              </w:sdtContent>
            </w:sdt>
            <w:sdt>
              <w:sdtPr>
                <w:tag w:val="_PLD_0f2c77fc41ea456bab34653dee178805"/>
                <w:id w:val="-1430185112"/>
                <w:lock w:val="sdtLocked"/>
              </w:sdtPr>
              <w:sdtContent>
                <w:tc>
                  <w:tcPr>
                    <w:tcW w:w="1427" w:type="dxa"/>
                    <w:tcBorders>
                      <w:bottom w:val="single" w:sz="6" w:space="0" w:color="auto"/>
                    </w:tcBorders>
                    <w:shd w:val="clear" w:color="auto" w:fill="auto"/>
                    <w:vAlign w:val="center"/>
                  </w:tcPr>
                  <w:p w14:paraId="0B2C5090" w14:textId="77777777" w:rsidR="00B035B5" w:rsidRDefault="00000000">
                    <w:pPr>
                      <w:jc w:val="center"/>
                    </w:pPr>
                    <w:r>
                      <w:rPr>
                        <w:rFonts w:hint="eastAsia"/>
                      </w:rPr>
                      <w:t>减值准备</w:t>
                    </w:r>
                  </w:p>
                </w:tc>
              </w:sdtContent>
            </w:sdt>
            <w:sdt>
              <w:sdtPr>
                <w:tag w:val="_PLD_9ae07ed9769c419fa280d4c5ad3f03d7"/>
                <w:id w:val="-1313487903"/>
                <w:lock w:val="sdtLocked"/>
              </w:sdtPr>
              <w:sdtContent>
                <w:tc>
                  <w:tcPr>
                    <w:tcW w:w="1533" w:type="dxa"/>
                    <w:tcBorders>
                      <w:bottom w:val="single" w:sz="6" w:space="0" w:color="auto"/>
                    </w:tcBorders>
                    <w:shd w:val="clear" w:color="auto" w:fill="auto"/>
                    <w:vAlign w:val="center"/>
                  </w:tcPr>
                  <w:p w14:paraId="3E1B5C36" w14:textId="77777777" w:rsidR="00B035B5" w:rsidRDefault="00000000">
                    <w:pPr>
                      <w:jc w:val="center"/>
                    </w:pPr>
                    <w:r>
                      <w:rPr>
                        <w:rFonts w:hint="eastAsia"/>
                      </w:rPr>
                      <w:t>账面价值</w:t>
                    </w:r>
                  </w:p>
                </w:tc>
              </w:sdtContent>
            </w:sdt>
          </w:tr>
          <w:tr w:rsidR="00B035B5" w14:paraId="25AFF119" w14:textId="77777777">
            <w:trPr>
              <w:cantSplit/>
            </w:trPr>
            <w:sdt>
              <w:sdtPr>
                <w:tag w:val="_PLD_b2ce03f2519c40d0a152124161e4337f"/>
                <w:id w:val="-188605252"/>
                <w:lock w:val="sdtLocked"/>
              </w:sdtPr>
              <w:sdtContent>
                <w:tc>
                  <w:tcPr>
                    <w:tcW w:w="1067" w:type="dxa"/>
                    <w:shd w:val="clear" w:color="auto" w:fill="auto"/>
                  </w:tcPr>
                  <w:p w14:paraId="250D0407" w14:textId="77777777" w:rsidR="00B035B5" w:rsidRDefault="00000000">
                    <w:r>
                      <w:rPr>
                        <w:rFonts w:hint="eastAsia"/>
                      </w:rPr>
                      <w:t>对子公司投资</w:t>
                    </w:r>
                  </w:p>
                </w:tc>
              </w:sdtContent>
            </w:sdt>
            <w:tc>
              <w:tcPr>
                <w:tcW w:w="1532" w:type="dxa"/>
                <w:shd w:val="clear" w:color="auto" w:fill="auto"/>
                <w:vAlign w:val="center"/>
              </w:tcPr>
              <w:p w14:paraId="7F603E81" w14:textId="77777777" w:rsidR="00B035B5" w:rsidRDefault="00000000">
                <w:pPr>
                  <w:jc w:val="right"/>
                </w:pPr>
                <w:r>
                  <w:t>130,334,003.01</w:t>
                </w:r>
              </w:p>
            </w:tc>
            <w:tc>
              <w:tcPr>
                <w:tcW w:w="272" w:type="dxa"/>
                <w:shd w:val="clear" w:color="auto" w:fill="auto"/>
                <w:vAlign w:val="center"/>
              </w:tcPr>
              <w:p w14:paraId="2A4AE362" w14:textId="77777777" w:rsidR="00B035B5" w:rsidRDefault="00B035B5">
                <w:pPr>
                  <w:jc w:val="right"/>
                </w:pPr>
              </w:p>
            </w:tc>
            <w:tc>
              <w:tcPr>
                <w:tcW w:w="1532" w:type="dxa"/>
                <w:shd w:val="clear" w:color="auto" w:fill="auto"/>
                <w:vAlign w:val="center"/>
              </w:tcPr>
              <w:p w14:paraId="1601FEA5" w14:textId="77777777" w:rsidR="00B035B5" w:rsidRDefault="00000000">
                <w:pPr>
                  <w:jc w:val="right"/>
                </w:pPr>
                <w:r>
                  <w:t>130,334,003.01</w:t>
                </w:r>
              </w:p>
            </w:tc>
            <w:tc>
              <w:tcPr>
                <w:tcW w:w="1532" w:type="dxa"/>
                <w:shd w:val="clear" w:color="auto" w:fill="auto"/>
                <w:vAlign w:val="center"/>
              </w:tcPr>
              <w:p w14:paraId="6592C3D3" w14:textId="77777777" w:rsidR="00B035B5" w:rsidRDefault="00000000">
                <w:pPr>
                  <w:jc w:val="right"/>
                </w:pPr>
                <w:r>
                  <w:t>230,334,003.01</w:t>
                </w:r>
              </w:p>
            </w:tc>
            <w:tc>
              <w:tcPr>
                <w:tcW w:w="1427" w:type="dxa"/>
                <w:shd w:val="clear" w:color="auto" w:fill="auto"/>
                <w:vAlign w:val="center"/>
              </w:tcPr>
              <w:p w14:paraId="4A6F6538" w14:textId="77777777" w:rsidR="00B035B5" w:rsidRDefault="00000000">
                <w:pPr>
                  <w:jc w:val="right"/>
                </w:pPr>
                <w:r>
                  <w:t>24,418,404.73</w:t>
                </w:r>
              </w:p>
            </w:tc>
            <w:tc>
              <w:tcPr>
                <w:tcW w:w="1533" w:type="dxa"/>
                <w:shd w:val="clear" w:color="auto" w:fill="auto"/>
                <w:vAlign w:val="center"/>
              </w:tcPr>
              <w:p w14:paraId="2E8B00F1" w14:textId="77777777" w:rsidR="00B035B5" w:rsidRDefault="00000000">
                <w:pPr>
                  <w:jc w:val="right"/>
                </w:pPr>
                <w:r>
                  <w:t>205,915,598.28</w:t>
                </w:r>
              </w:p>
            </w:tc>
          </w:tr>
          <w:tr w:rsidR="00B035B5" w14:paraId="3D2CCB98" w14:textId="77777777">
            <w:trPr>
              <w:cantSplit/>
            </w:trPr>
            <w:sdt>
              <w:sdtPr>
                <w:tag w:val="_PLD_5c8b8837c4fd4f29a39327cb72d5dcbf"/>
                <w:id w:val="1054046427"/>
                <w:lock w:val="sdtLocked"/>
              </w:sdtPr>
              <w:sdtContent>
                <w:tc>
                  <w:tcPr>
                    <w:tcW w:w="1067" w:type="dxa"/>
                    <w:shd w:val="clear" w:color="auto" w:fill="auto"/>
                    <w:vAlign w:val="center"/>
                  </w:tcPr>
                  <w:p w14:paraId="69C113DC" w14:textId="77777777" w:rsidR="00B035B5" w:rsidRDefault="00000000">
                    <w:pPr>
                      <w:jc w:val="center"/>
                    </w:pPr>
                    <w:r>
                      <w:rPr>
                        <w:rFonts w:hint="eastAsia"/>
                      </w:rPr>
                      <w:t>合计</w:t>
                    </w:r>
                  </w:p>
                </w:tc>
              </w:sdtContent>
            </w:sdt>
            <w:tc>
              <w:tcPr>
                <w:tcW w:w="1532" w:type="dxa"/>
                <w:shd w:val="clear" w:color="auto" w:fill="auto"/>
                <w:vAlign w:val="center"/>
              </w:tcPr>
              <w:p w14:paraId="2F23DF93" w14:textId="77777777" w:rsidR="00B035B5" w:rsidRDefault="00000000">
                <w:pPr>
                  <w:jc w:val="right"/>
                </w:pPr>
                <w:r>
                  <w:t>130,334,003.01</w:t>
                </w:r>
              </w:p>
            </w:tc>
            <w:tc>
              <w:tcPr>
                <w:tcW w:w="272" w:type="dxa"/>
                <w:shd w:val="clear" w:color="auto" w:fill="auto"/>
                <w:vAlign w:val="center"/>
              </w:tcPr>
              <w:p w14:paraId="0E44DF86" w14:textId="77777777" w:rsidR="00B035B5" w:rsidRDefault="00B035B5">
                <w:pPr>
                  <w:jc w:val="right"/>
                </w:pPr>
              </w:p>
            </w:tc>
            <w:tc>
              <w:tcPr>
                <w:tcW w:w="1532" w:type="dxa"/>
                <w:shd w:val="clear" w:color="auto" w:fill="auto"/>
                <w:vAlign w:val="center"/>
              </w:tcPr>
              <w:p w14:paraId="033FD859" w14:textId="77777777" w:rsidR="00B035B5" w:rsidRDefault="00000000">
                <w:pPr>
                  <w:jc w:val="right"/>
                </w:pPr>
                <w:r>
                  <w:t>130,334,003.01</w:t>
                </w:r>
              </w:p>
            </w:tc>
            <w:tc>
              <w:tcPr>
                <w:tcW w:w="1532" w:type="dxa"/>
                <w:shd w:val="clear" w:color="auto" w:fill="auto"/>
                <w:vAlign w:val="center"/>
              </w:tcPr>
              <w:p w14:paraId="435B7871" w14:textId="77777777" w:rsidR="00B035B5" w:rsidRDefault="00000000">
                <w:pPr>
                  <w:jc w:val="right"/>
                </w:pPr>
                <w:r>
                  <w:t>230,334,003.01</w:t>
                </w:r>
              </w:p>
            </w:tc>
            <w:tc>
              <w:tcPr>
                <w:tcW w:w="1427" w:type="dxa"/>
                <w:shd w:val="clear" w:color="auto" w:fill="auto"/>
                <w:vAlign w:val="center"/>
              </w:tcPr>
              <w:p w14:paraId="2728640A" w14:textId="77777777" w:rsidR="00B035B5" w:rsidRDefault="00000000">
                <w:pPr>
                  <w:jc w:val="right"/>
                </w:pPr>
                <w:r>
                  <w:t>24,418,404.73</w:t>
                </w:r>
              </w:p>
            </w:tc>
            <w:tc>
              <w:tcPr>
                <w:tcW w:w="1533" w:type="dxa"/>
                <w:shd w:val="clear" w:color="auto" w:fill="auto"/>
                <w:vAlign w:val="center"/>
              </w:tcPr>
              <w:p w14:paraId="5392AE12" w14:textId="77777777" w:rsidR="00B035B5" w:rsidRDefault="00000000">
                <w:pPr>
                  <w:jc w:val="right"/>
                </w:pPr>
                <w:r>
                  <w:t>205,915,598.28</w:t>
                </w:r>
              </w:p>
            </w:tc>
          </w:tr>
        </w:tbl>
        <w:p w14:paraId="7A8B6500" w14:textId="77777777" w:rsidR="00B035B5" w:rsidRDefault="00000000"/>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14:paraId="50AEA896" w14:textId="77777777" w:rsidR="00B035B5" w:rsidRDefault="00000000">
          <w:pPr>
            <w:pStyle w:val="4"/>
            <w:numPr>
              <w:ilvl w:val="0"/>
              <w:numId w:val="100"/>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14:paraId="5786586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FB8146" w14:textId="77777777" w:rsidR="00B035B5" w:rsidRDefault="00000000">
          <w:pPr>
            <w:jc w:val="right"/>
          </w:pPr>
          <w:r>
            <w:rPr>
              <w:rFonts w:hint="eastAsia"/>
            </w:rPr>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844"/>
            <w:gridCol w:w="1135"/>
            <w:gridCol w:w="1142"/>
          </w:tblGrid>
          <w:tr w:rsidR="00B035B5" w14:paraId="750E2523" w14:textId="77777777">
            <w:sdt>
              <w:sdtPr>
                <w:tag w:val="_PLD_c6f1ebfed2274883870089cc90c0b5b3"/>
                <w:id w:val="1941649911"/>
                <w:lock w:val="sdtLocked"/>
              </w:sdtPr>
              <w:sdtContent>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69B4A4C" w14:textId="77777777" w:rsidR="00B035B5" w:rsidRDefault="00000000">
                    <w:pPr>
                      <w:jc w:val="center"/>
                    </w:pPr>
                    <w:r>
                      <w:rPr>
                        <w:rFonts w:hint="eastAsia"/>
                      </w:rPr>
                      <w:t>被投资单位</w:t>
                    </w:r>
                  </w:p>
                </w:tc>
              </w:sdtContent>
            </w:sdt>
            <w:sdt>
              <w:sdtPr>
                <w:tag w:val="_PLD_c8b6275a3567432ba7b63d4485a9cce5"/>
                <w:id w:val="-8682882"/>
                <w:lock w:val="sdtLocked"/>
              </w:sdtPr>
              <w:sdtConten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7E26B7" w14:textId="77777777" w:rsidR="00B035B5" w:rsidRDefault="00000000">
                    <w:pPr>
                      <w:jc w:val="center"/>
                    </w:pPr>
                    <w:r>
                      <w:rPr>
                        <w:rFonts w:hint="eastAsia"/>
                      </w:rPr>
                      <w:t>期初余额</w:t>
                    </w:r>
                  </w:p>
                </w:tc>
              </w:sdtContent>
            </w:sdt>
            <w:sdt>
              <w:sdtPr>
                <w:tag w:val="_PLD_62acff2435cd434284a753ea8ebfa201"/>
                <w:id w:val="1787074656"/>
                <w:lock w:val="sdtLocked"/>
              </w:sdtPr>
              <w:sdtContent>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8A023E7" w14:textId="77777777" w:rsidR="00B035B5" w:rsidRDefault="00000000">
                    <w:pPr>
                      <w:jc w:val="center"/>
                    </w:pPr>
                    <w:r>
                      <w:rPr>
                        <w:rFonts w:hint="eastAsia"/>
                      </w:rPr>
                      <w:t>期末余额</w:t>
                    </w:r>
                  </w:p>
                </w:tc>
              </w:sdtContent>
            </w:sdt>
            <w:sdt>
              <w:sdtPr>
                <w:tag w:val="_PLD_67b1a9b1d215409ebb6ceb131ad5e8bf"/>
                <w:id w:val="-111219741"/>
                <w:lock w:val="sdtLocked"/>
              </w:sdtPr>
              <w:sdtContent>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8E44A3" w14:textId="77777777" w:rsidR="00B035B5" w:rsidRDefault="00000000">
                    <w:pPr>
                      <w:jc w:val="center"/>
                    </w:pPr>
                    <w:r>
                      <w:rPr>
                        <w:rFonts w:hint="eastAsia"/>
                      </w:rPr>
                      <w:t>本期计提减值准备</w:t>
                    </w:r>
                  </w:p>
                </w:tc>
              </w:sdtContent>
            </w:sdt>
            <w:sdt>
              <w:sdtPr>
                <w:tag w:val="_PLD_bfab2049a5684d7d922489b57382b080"/>
                <w:id w:val="-743097580"/>
                <w:lock w:val="sdtLocked"/>
              </w:sdtPr>
              <w:sdtContent>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6EBF477" w14:textId="77777777" w:rsidR="00B035B5" w:rsidRDefault="00000000">
                    <w:pPr>
                      <w:jc w:val="center"/>
                    </w:pPr>
                    <w:r>
                      <w:rPr>
                        <w:rFonts w:hint="eastAsia"/>
                      </w:rPr>
                      <w:t>减值准备期末余额</w:t>
                    </w:r>
                  </w:p>
                </w:tc>
              </w:sdtContent>
            </w:sdt>
          </w:tr>
          <w:sdt>
            <w:sdtPr>
              <w:alias w:val="长期股权投资明细"/>
              <w:tag w:val="_GBC_daf82e8df55d4ba9bf351c25fd5a63c2"/>
              <w:id w:val="-1078819896"/>
              <w:lock w:val="sdtLocked"/>
            </w:sdtPr>
            <w:sdtContent>
              <w:tr w:rsidR="00B035B5" w14:paraId="0C027DB2" w14:textId="77777777">
                <w:tc>
                  <w:tcPr>
                    <w:tcW w:w="3227" w:type="dxa"/>
                    <w:tcBorders>
                      <w:top w:val="single" w:sz="4" w:space="0" w:color="auto"/>
                      <w:left w:val="single" w:sz="4" w:space="0" w:color="auto"/>
                      <w:bottom w:val="single" w:sz="4" w:space="0" w:color="auto"/>
                      <w:right w:val="single" w:sz="4" w:space="0" w:color="auto"/>
                    </w:tcBorders>
                    <w:vAlign w:val="center"/>
                  </w:tcPr>
                  <w:p w14:paraId="3AB39A7D" w14:textId="77777777" w:rsidR="00B035B5" w:rsidRDefault="00000000">
                    <w:proofErr w:type="gramStart"/>
                    <w:r>
                      <w:t>抚顺实林特殊钢</w:t>
                    </w:r>
                    <w:proofErr w:type="gramEnd"/>
                    <w:r>
                      <w:t>有限公司</w:t>
                    </w:r>
                  </w:p>
                </w:tc>
                <w:tc>
                  <w:tcPr>
                    <w:tcW w:w="1701" w:type="dxa"/>
                    <w:tcBorders>
                      <w:top w:val="single" w:sz="4" w:space="0" w:color="auto"/>
                      <w:left w:val="single" w:sz="4" w:space="0" w:color="auto"/>
                      <w:bottom w:val="single" w:sz="4" w:space="0" w:color="auto"/>
                      <w:right w:val="single" w:sz="4" w:space="0" w:color="auto"/>
                    </w:tcBorders>
                  </w:tcPr>
                  <w:p w14:paraId="173A811C" w14:textId="77777777" w:rsidR="00B035B5" w:rsidRDefault="00000000">
                    <w:pPr>
                      <w:jc w:val="right"/>
                    </w:pPr>
                    <w:r>
                      <w:t>67,433,089.41</w:t>
                    </w:r>
                  </w:p>
                </w:tc>
                <w:tc>
                  <w:tcPr>
                    <w:tcW w:w="1844" w:type="dxa"/>
                    <w:tcBorders>
                      <w:top w:val="single" w:sz="4" w:space="0" w:color="auto"/>
                      <w:left w:val="single" w:sz="4" w:space="0" w:color="auto"/>
                      <w:bottom w:val="single" w:sz="4" w:space="0" w:color="auto"/>
                      <w:right w:val="single" w:sz="4" w:space="0" w:color="auto"/>
                    </w:tcBorders>
                  </w:tcPr>
                  <w:p w14:paraId="3A77BE87" w14:textId="77777777" w:rsidR="00B035B5" w:rsidRDefault="00000000">
                    <w:pPr>
                      <w:jc w:val="right"/>
                    </w:pPr>
                    <w:r>
                      <w:t>67,433,089.41</w:t>
                    </w:r>
                  </w:p>
                </w:tc>
                <w:tc>
                  <w:tcPr>
                    <w:tcW w:w="1135" w:type="dxa"/>
                    <w:tcBorders>
                      <w:top w:val="single" w:sz="4" w:space="0" w:color="auto"/>
                      <w:left w:val="single" w:sz="4" w:space="0" w:color="auto"/>
                      <w:bottom w:val="single" w:sz="4" w:space="0" w:color="auto"/>
                      <w:right w:val="single" w:sz="4" w:space="0" w:color="auto"/>
                    </w:tcBorders>
                  </w:tcPr>
                  <w:p w14:paraId="1ED51318" w14:textId="77777777" w:rsidR="00B035B5" w:rsidRDefault="00B035B5">
                    <w:pPr>
                      <w:jc w:val="right"/>
                    </w:pPr>
                  </w:p>
                </w:tc>
                <w:tc>
                  <w:tcPr>
                    <w:tcW w:w="1142" w:type="dxa"/>
                    <w:tcBorders>
                      <w:top w:val="single" w:sz="4" w:space="0" w:color="auto"/>
                      <w:left w:val="single" w:sz="4" w:space="0" w:color="auto"/>
                      <w:bottom w:val="single" w:sz="4" w:space="0" w:color="auto"/>
                      <w:right w:val="single" w:sz="4" w:space="0" w:color="auto"/>
                    </w:tcBorders>
                  </w:tcPr>
                  <w:p w14:paraId="6F4A2F39" w14:textId="77777777" w:rsidR="00B035B5" w:rsidRDefault="00B035B5">
                    <w:pPr>
                      <w:jc w:val="right"/>
                    </w:pPr>
                  </w:p>
                </w:tc>
              </w:tr>
            </w:sdtContent>
          </w:sdt>
          <w:sdt>
            <w:sdtPr>
              <w:alias w:val="长期股权投资明细"/>
              <w:tag w:val="_GBC_daf82e8df55d4ba9bf351c25fd5a63c2"/>
              <w:id w:val="-576668580"/>
              <w:lock w:val="sdtLocked"/>
            </w:sdtPr>
            <w:sdtContent>
              <w:tr w:rsidR="00B035B5" w14:paraId="39FA447D" w14:textId="77777777">
                <w:tc>
                  <w:tcPr>
                    <w:tcW w:w="3227" w:type="dxa"/>
                    <w:tcBorders>
                      <w:top w:val="single" w:sz="4" w:space="0" w:color="auto"/>
                      <w:left w:val="single" w:sz="4" w:space="0" w:color="auto"/>
                      <w:bottom w:val="single" w:sz="4" w:space="0" w:color="auto"/>
                      <w:right w:val="single" w:sz="4" w:space="0" w:color="auto"/>
                    </w:tcBorders>
                    <w:vAlign w:val="center"/>
                  </w:tcPr>
                  <w:p w14:paraId="569CBD00" w14:textId="77777777" w:rsidR="00B035B5" w:rsidRDefault="00000000">
                    <w:proofErr w:type="gramStart"/>
                    <w:r>
                      <w:t>抚顺欣兴特钢</w:t>
                    </w:r>
                    <w:proofErr w:type="gramEnd"/>
                    <w:r>
                      <w:t>板材有限公司</w:t>
                    </w:r>
                  </w:p>
                </w:tc>
                <w:tc>
                  <w:tcPr>
                    <w:tcW w:w="1701" w:type="dxa"/>
                    <w:tcBorders>
                      <w:top w:val="single" w:sz="4" w:space="0" w:color="auto"/>
                      <w:left w:val="single" w:sz="4" w:space="0" w:color="auto"/>
                      <w:bottom w:val="single" w:sz="4" w:space="0" w:color="auto"/>
                      <w:right w:val="single" w:sz="4" w:space="0" w:color="auto"/>
                    </w:tcBorders>
                  </w:tcPr>
                  <w:p w14:paraId="560B90B3" w14:textId="77777777" w:rsidR="00B035B5" w:rsidRDefault="00000000">
                    <w:pPr>
                      <w:jc w:val="right"/>
                    </w:pPr>
                    <w:r>
                      <w:t>51,400,913.60</w:t>
                    </w:r>
                  </w:p>
                </w:tc>
                <w:tc>
                  <w:tcPr>
                    <w:tcW w:w="1844" w:type="dxa"/>
                    <w:tcBorders>
                      <w:top w:val="single" w:sz="4" w:space="0" w:color="auto"/>
                      <w:left w:val="single" w:sz="4" w:space="0" w:color="auto"/>
                      <w:bottom w:val="single" w:sz="4" w:space="0" w:color="auto"/>
                      <w:right w:val="single" w:sz="4" w:space="0" w:color="auto"/>
                    </w:tcBorders>
                  </w:tcPr>
                  <w:p w14:paraId="14BB0BDB" w14:textId="77777777" w:rsidR="00B035B5" w:rsidRDefault="00000000">
                    <w:pPr>
                      <w:jc w:val="right"/>
                    </w:pPr>
                    <w:r>
                      <w:t>51,400,913.60</w:t>
                    </w:r>
                  </w:p>
                </w:tc>
                <w:tc>
                  <w:tcPr>
                    <w:tcW w:w="1135" w:type="dxa"/>
                    <w:tcBorders>
                      <w:top w:val="single" w:sz="4" w:space="0" w:color="auto"/>
                      <w:left w:val="single" w:sz="4" w:space="0" w:color="auto"/>
                      <w:bottom w:val="single" w:sz="4" w:space="0" w:color="auto"/>
                      <w:right w:val="single" w:sz="4" w:space="0" w:color="auto"/>
                    </w:tcBorders>
                  </w:tcPr>
                  <w:p w14:paraId="66C28874" w14:textId="77777777" w:rsidR="00B035B5" w:rsidRDefault="00B035B5">
                    <w:pPr>
                      <w:jc w:val="right"/>
                    </w:pPr>
                  </w:p>
                </w:tc>
                <w:tc>
                  <w:tcPr>
                    <w:tcW w:w="1142" w:type="dxa"/>
                    <w:tcBorders>
                      <w:top w:val="single" w:sz="4" w:space="0" w:color="auto"/>
                      <w:left w:val="single" w:sz="4" w:space="0" w:color="auto"/>
                      <w:bottom w:val="single" w:sz="4" w:space="0" w:color="auto"/>
                      <w:right w:val="single" w:sz="4" w:space="0" w:color="auto"/>
                    </w:tcBorders>
                  </w:tcPr>
                  <w:p w14:paraId="4FF9B74F" w14:textId="77777777" w:rsidR="00B035B5" w:rsidRDefault="00B035B5">
                    <w:pPr>
                      <w:jc w:val="right"/>
                    </w:pPr>
                  </w:p>
                </w:tc>
              </w:tr>
            </w:sdtContent>
          </w:sdt>
          <w:sdt>
            <w:sdtPr>
              <w:alias w:val="长期股权投资明细"/>
              <w:tag w:val="_GBC_daf82e8df55d4ba9bf351c25fd5a63c2"/>
              <w:id w:val="1990364676"/>
              <w:lock w:val="sdtLocked"/>
            </w:sdtPr>
            <w:sdtContent>
              <w:tr w:rsidR="00B035B5" w14:paraId="49515C28" w14:textId="77777777">
                <w:tc>
                  <w:tcPr>
                    <w:tcW w:w="3227" w:type="dxa"/>
                    <w:tcBorders>
                      <w:top w:val="single" w:sz="4" w:space="0" w:color="auto"/>
                      <w:left w:val="single" w:sz="4" w:space="0" w:color="auto"/>
                      <w:bottom w:val="single" w:sz="4" w:space="0" w:color="auto"/>
                      <w:right w:val="single" w:sz="4" w:space="0" w:color="auto"/>
                    </w:tcBorders>
                    <w:vAlign w:val="center"/>
                  </w:tcPr>
                  <w:p w14:paraId="512253BD" w14:textId="77777777" w:rsidR="00B035B5" w:rsidRDefault="00000000">
                    <w:r>
                      <w:t>抚顺抚</w:t>
                    </w:r>
                    <w:proofErr w:type="gramStart"/>
                    <w:r>
                      <w:t>特</w:t>
                    </w:r>
                    <w:proofErr w:type="gramEnd"/>
                    <w:r>
                      <w:t>宾馆有限公司</w:t>
                    </w:r>
                  </w:p>
                </w:tc>
                <w:tc>
                  <w:tcPr>
                    <w:tcW w:w="1701" w:type="dxa"/>
                    <w:tcBorders>
                      <w:top w:val="single" w:sz="4" w:space="0" w:color="auto"/>
                      <w:left w:val="single" w:sz="4" w:space="0" w:color="auto"/>
                      <w:bottom w:val="single" w:sz="4" w:space="0" w:color="auto"/>
                      <w:right w:val="single" w:sz="4" w:space="0" w:color="auto"/>
                    </w:tcBorders>
                  </w:tcPr>
                  <w:p w14:paraId="2CF35BD1" w14:textId="77777777" w:rsidR="00B035B5" w:rsidRDefault="00000000">
                    <w:pPr>
                      <w:jc w:val="right"/>
                    </w:pPr>
                    <w:r>
                      <w:t>1,000,000.00</w:t>
                    </w:r>
                  </w:p>
                </w:tc>
                <w:tc>
                  <w:tcPr>
                    <w:tcW w:w="1844" w:type="dxa"/>
                    <w:tcBorders>
                      <w:top w:val="single" w:sz="4" w:space="0" w:color="auto"/>
                      <w:left w:val="single" w:sz="4" w:space="0" w:color="auto"/>
                      <w:bottom w:val="single" w:sz="4" w:space="0" w:color="auto"/>
                      <w:right w:val="single" w:sz="4" w:space="0" w:color="auto"/>
                    </w:tcBorders>
                  </w:tcPr>
                  <w:p w14:paraId="0F1638D2" w14:textId="77777777" w:rsidR="00B035B5" w:rsidRDefault="00000000">
                    <w:pPr>
                      <w:jc w:val="right"/>
                    </w:pPr>
                    <w:r>
                      <w:t>1,000,000.00</w:t>
                    </w:r>
                  </w:p>
                </w:tc>
                <w:tc>
                  <w:tcPr>
                    <w:tcW w:w="1135" w:type="dxa"/>
                    <w:tcBorders>
                      <w:top w:val="single" w:sz="4" w:space="0" w:color="auto"/>
                      <w:left w:val="single" w:sz="4" w:space="0" w:color="auto"/>
                      <w:bottom w:val="single" w:sz="4" w:space="0" w:color="auto"/>
                      <w:right w:val="single" w:sz="4" w:space="0" w:color="auto"/>
                    </w:tcBorders>
                  </w:tcPr>
                  <w:p w14:paraId="628E863C" w14:textId="77777777" w:rsidR="00B035B5" w:rsidRDefault="00B035B5">
                    <w:pPr>
                      <w:jc w:val="right"/>
                    </w:pPr>
                  </w:p>
                </w:tc>
                <w:tc>
                  <w:tcPr>
                    <w:tcW w:w="1142" w:type="dxa"/>
                    <w:tcBorders>
                      <w:top w:val="single" w:sz="4" w:space="0" w:color="auto"/>
                      <w:left w:val="single" w:sz="4" w:space="0" w:color="auto"/>
                      <w:bottom w:val="single" w:sz="4" w:space="0" w:color="auto"/>
                      <w:right w:val="single" w:sz="4" w:space="0" w:color="auto"/>
                    </w:tcBorders>
                  </w:tcPr>
                  <w:p w14:paraId="10C0A39C" w14:textId="77777777" w:rsidR="00B035B5" w:rsidRDefault="00B035B5">
                    <w:pPr>
                      <w:jc w:val="right"/>
                    </w:pPr>
                  </w:p>
                </w:tc>
              </w:tr>
            </w:sdtContent>
          </w:sdt>
          <w:sdt>
            <w:sdtPr>
              <w:alias w:val="长期股权投资明细"/>
              <w:tag w:val="_GBC_daf82e8df55d4ba9bf351c25fd5a63c2"/>
              <w:id w:val="-2047979375"/>
              <w:lock w:val="sdtLocked"/>
            </w:sdtPr>
            <w:sdtContent>
              <w:tr w:rsidR="00B035B5" w14:paraId="5B6BFA2F" w14:textId="77777777">
                <w:tc>
                  <w:tcPr>
                    <w:tcW w:w="3227" w:type="dxa"/>
                    <w:tcBorders>
                      <w:top w:val="single" w:sz="4" w:space="0" w:color="auto"/>
                      <w:left w:val="single" w:sz="4" w:space="0" w:color="auto"/>
                      <w:bottom w:val="single" w:sz="4" w:space="0" w:color="auto"/>
                      <w:right w:val="single" w:sz="4" w:space="0" w:color="auto"/>
                    </w:tcBorders>
                    <w:vAlign w:val="center"/>
                  </w:tcPr>
                  <w:p w14:paraId="5149451E" w14:textId="77777777" w:rsidR="00B035B5" w:rsidRDefault="00000000">
                    <w:r>
                      <w:t>抚顺</w:t>
                    </w:r>
                    <w:proofErr w:type="gramStart"/>
                    <w:r>
                      <w:t>鑫</w:t>
                    </w:r>
                    <w:proofErr w:type="gramEnd"/>
                    <w:r>
                      <w:t>朗物业有限公司</w:t>
                    </w:r>
                  </w:p>
                </w:tc>
                <w:tc>
                  <w:tcPr>
                    <w:tcW w:w="1701" w:type="dxa"/>
                    <w:tcBorders>
                      <w:top w:val="single" w:sz="4" w:space="0" w:color="auto"/>
                      <w:left w:val="single" w:sz="4" w:space="0" w:color="auto"/>
                      <w:bottom w:val="single" w:sz="4" w:space="0" w:color="auto"/>
                      <w:right w:val="single" w:sz="4" w:space="0" w:color="auto"/>
                    </w:tcBorders>
                  </w:tcPr>
                  <w:p w14:paraId="02ED80E5" w14:textId="77777777" w:rsidR="00B035B5" w:rsidRDefault="00000000">
                    <w:pPr>
                      <w:jc w:val="right"/>
                    </w:pPr>
                    <w:r>
                      <w:t>500,000.00</w:t>
                    </w:r>
                  </w:p>
                </w:tc>
                <w:tc>
                  <w:tcPr>
                    <w:tcW w:w="1844" w:type="dxa"/>
                    <w:tcBorders>
                      <w:top w:val="single" w:sz="4" w:space="0" w:color="auto"/>
                      <w:left w:val="single" w:sz="4" w:space="0" w:color="auto"/>
                      <w:bottom w:val="single" w:sz="4" w:space="0" w:color="auto"/>
                      <w:right w:val="single" w:sz="4" w:space="0" w:color="auto"/>
                    </w:tcBorders>
                  </w:tcPr>
                  <w:p w14:paraId="6C76815E" w14:textId="77777777" w:rsidR="00B035B5" w:rsidRDefault="00000000">
                    <w:pPr>
                      <w:jc w:val="right"/>
                    </w:pPr>
                    <w:r>
                      <w:t>500,000.00</w:t>
                    </w:r>
                  </w:p>
                </w:tc>
                <w:tc>
                  <w:tcPr>
                    <w:tcW w:w="1135" w:type="dxa"/>
                    <w:tcBorders>
                      <w:top w:val="single" w:sz="4" w:space="0" w:color="auto"/>
                      <w:left w:val="single" w:sz="4" w:space="0" w:color="auto"/>
                      <w:bottom w:val="single" w:sz="4" w:space="0" w:color="auto"/>
                      <w:right w:val="single" w:sz="4" w:space="0" w:color="auto"/>
                    </w:tcBorders>
                  </w:tcPr>
                  <w:p w14:paraId="194DEB7D" w14:textId="77777777" w:rsidR="00B035B5" w:rsidRDefault="00B035B5">
                    <w:pPr>
                      <w:jc w:val="right"/>
                    </w:pPr>
                  </w:p>
                </w:tc>
                <w:tc>
                  <w:tcPr>
                    <w:tcW w:w="1142" w:type="dxa"/>
                    <w:tcBorders>
                      <w:top w:val="single" w:sz="4" w:space="0" w:color="auto"/>
                      <w:left w:val="single" w:sz="4" w:space="0" w:color="auto"/>
                      <w:bottom w:val="single" w:sz="4" w:space="0" w:color="auto"/>
                      <w:right w:val="single" w:sz="4" w:space="0" w:color="auto"/>
                    </w:tcBorders>
                  </w:tcPr>
                  <w:p w14:paraId="5D4FDA06" w14:textId="77777777" w:rsidR="00B035B5" w:rsidRDefault="00B035B5">
                    <w:pPr>
                      <w:jc w:val="right"/>
                    </w:pPr>
                  </w:p>
                </w:tc>
              </w:tr>
            </w:sdtContent>
          </w:sdt>
          <w:sdt>
            <w:sdtPr>
              <w:alias w:val="长期股权投资明细"/>
              <w:tag w:val="_GBC_daf82e8df55d4ba9bf351c25fd5a63c2"/>
              <w:id w:val="-1897352034"/>
              <w:lock w:val="sdtLocked"/>
            </w:sdtPr>
            <w:sdtContent>
              <w:tr w:rsidR="00B035B5" w14:paraId="5CB6F575" w14:textId="77777777">
                <w:tc>
                  <w:tcPr>
                    <w:tcW w:w="3227" w:type="dxa"/>
                    <w:tcBorders>
                      <w:top w:val="single" w:sz="4" w:space="0" w:color="auto"/>
                      <w:left w:val="single" w:sz="4" w:space="0" w:color="auto"/>
                      <w:bottom w:val="single" w:sz="4" w:space="0" w:color="auto"/>
                      <w:right w:val="single" w:sz="4" w:space="0" w:color="auto"/>
                    </w:tcBorders>
                    <w:vAlign w:val="center"/>
                  </w:tcPr>
                  <w:p w14:paraId="5869CD64" w14:textId="77777777" w:rsidR="00B035B5" w:rsidRDefault="00000000">
                    <w:r>
                      <w:t>宁波北仑抚钢模具技术有限公司</w:t>
                    </w:r>
                  </w:p>
                </w:tc>
                <w:tc>
                  <w:tcPr>
                    <w:tcW w:w="1701" w:type="dxa"/>
                    <w:tcBorders>
                      <w:top w:val="single" w:sz="4" w:space="0" w:color="auto"/>
                      <w:left w:val="single" w:sz="4" w:space="0" w:color="auto"/>
                      <w:bottom w:val="single" w:sz="4" w:space="0" w:color="auto"/>
                      <w:right w:val="single" w:sz="4" w:space="0" w:color="auto"/>
                    </w:tcBorders>
                  </w:tcPr>
                  <w:p w14:paraId="6DF959E1" w14:textId="77777777" w:rsidR="00B035B5" w:rsidRDefault="00000000">
                    <w:pPr>
                      <w:jc w:val="right"/>
                    </w:pPr>
                    <w:r>
                      <w:t>10,000,000.00</w:t>
                    </w:r>
                  </w:p>
                </w:tc>
                <w:tc>
                  <w:tcPr>
                    <w:tcW w:w="1844" w:type="dxa"/>
                    <w:tcBorders>
                      <w:top w:val="single" w:sz="4" w:space="0" w:color="auto"/>
                      <w:left w:val="single" w:sz="4" w:space="0" w:color="auto"/>
                      <w:bottom w:val="single" w:sz="4" w:space="0" w:color="auto"/>
                      <w:right w:val="single" w:sz="4" w:space="0" w:color="auto"/>
                    </w:tcBorders>
                  </w:tcPr>
                  <w:p w14:paraId="11FA03CD" w14:textId="77777777" w:rsidR="00B035B5" w:rsidRDefault="00000000">
                    <w:pPr>
                      <w:jc w:val="right"/>
                    </w:pPr>
                    <w:r>
                      <w:t>10,000,000.00</w:t>
                    </w:r>
                  </w:p>
                </w:tc>
                <w:tc>
                  <w:tcPr>
                    <w:tcW w:w="1135" w:type="dxa"/>
                    <w:tcBorders>
                      <w:top w:val="single" w:sz="4" w:space="0" w:color="auto"/>
                      <w:left w:val="single" w:sz="4" w:space="0" w:color="auto"/>
                      <w:bottom w:val="single" w:sz="4" w:space="0" w:color="auto"/>
                      <w:right w:val="single" w:sz="4" w:space="0" w:color="auto"/>
                    </w:tcBorders>
                  </w:tcPr>
                  <w:p w14:paraId="3F709B13" w14:textId="77777777" w:rsidR="00B035B5" w:rsidRDefault="00B035B5">
                    <w:pPr>
                      <w:jc w:val="right"/>
                    </w:pPr>
                  </w:p>
                </w:tc>
                <w:tc>
                  <w:tcPr>
                    <w:tcW w:w="1142" w:type="dxa"/>
                    <w:tcBorders>
                      <w:top w:val="single" w:sz="4" w:space="0" w:color="auto"/>
                      <w:left w:val="single" w:sz="4" w:space="0" w:color="auto"/>
                      <w:bottom w:val="single" w:sz="4" w:space="0" w:color="auto"/>
                      <w:right w:val="single" w:sz="4" w:space="0" w:color="auto"/>
                    </w:tcBorders>
                  </w:tcPr>
                  <w:p w14:paraId="5DFA0C4E" w14:textId="77777777" w:rsidR="00B035B5" w:rsidRDefault="00B035B5">
                    <w:pPr>
                      <w:jc w:val="right"/>
                    </w:pPr>
                  </w:p>
                </w:tc>
              </w:tr>
            </w:sdtContent>
          </w:sdt>
          <w:tr w:rsidR="00B035B5" w14:paraId="5DEA825A" w14:textId="77777777">
            <w:sdt>
              <w:sdtPr>
                <w:tag w:val="_PLD_9515e88574304b2da64302e50d23e6cf"/>
                <w:id w:val="2132126349"/>
                <w:lock w:val="sdtLocked"/>
              </w:sdtPr>
              <w:sdtContent>
                <w:tc>
                  <w:tcPr>
                    <w:tcW w:w="3227" w:type="dxa"/>
                    <w:tcBorders>
                      <w:top w:val="single" w:sz="4" w:space="0" w:color="auto"/>
                      <w:left w:val="single" w:sz="4" w:space="0" w:color="auto"/>
                      <w:bottom w:val="single" w:sz="4" w:space="0" w:color="auto"/>
                      <w:right w:val="single" w:sz="4" w:space="0" w:color="auto"/>
                    </w:tcBorders>
                    <w:vAlign w:val="center"/>
                  </w:tcPr>
                  <w:p w14:paraId="71F383A2" w14:textId="77777777" w:rsidR="00B035B5" w:rsidRDefault="00000000">
                    <w:pPr>
                      <w:jc w:val="center"/>
                    </w:pPr>
                    <w:r>
                      <w:rPr>
                        <w:rFonts w:hint="eastAsia"/>
                      </w:rPr>
                      <w:t>合计</w:t>
                    </w:r>
                  </w:p>
                </w:tc>
              </w:sdtContent>
            </w:sdt>
            <w:tc>
              <w:tcPr>
                <w:tcW w:w="1701" w:type="dxa"/>
                <w:tcBorders>
                  <w:top w:val="single" w:sz="4" w:space="0" w:color="auto"/>
                  <w:left w:val="single" w:sz="4" w:space="0" w:color="auto"/>
                  <w:bottom w:val="single" w:sz="4" w:space="0" w:color="auto"/>
                  <w:right w:val="single" w:sz="4" w:space="0" w:color="auto"/>
                </w:tcBorders>
              </w:tcPr>
              <w:p w14:paraId="260DE0E7" w14:textId="77777777" w:rsidR="00B035B5" w:rsidRDefault="00000000">
                <w:pPr>
                  <w:jc w:val="right"/>
                </w:pPr>
                <w:r>
                  <w:t>130,334,003.01</w:t>
                </w:r>
              </w:p>
            </w:tc>
            <w:tc>
              <w:tcPr>
                <w:tcW w:w="1844" w:type="dxa"/>
                <w:tcBorders>
                  <w:top w:val="single" w:sz="4" w:space="0" w:color="auto"/>
                  <w:left w:val="single" w:sz="4" w:space="0" w:color="auto"/>
                  <w:bottom w:val="single" w:sz="4" w:space="0" w:color="auto"/>
                  <w:right w:val="single" w:sz="4" w:space="0" w:color="auto"/>
                </w:tcBorders>
              </w:tcPr>
              <w:p w14:paraId="7D79CBEA" w14:textId="77777777" w:rsidR="00B035B5" w:rsidRDefault="00000000">
                <w:pPr>
                  <w:jc w:val="right"/>
                </w:pPr>
                <w:r>
                  <w:t>130,334,003.01</w:t>
                </w:r>
              </w:p>
            </w:tc>
            <w:tc>
              <w:tcPr>
                <w:tcW w:w="1135" w:type="dxa"/>
                <w:tcBorders>
                  <w:top w:val="single" w:sz="4" w:space="0" w:color="auto"/>
                  <w:left w:val="single" w:sz="4" w:space="0" w:color="auto"/>
                  <w:bottom w:val="single" w:sz="4" w:space="0" w:color="auto"/>
                  <w:right w:val="single" w:sz="4" w:space="0" w:color="auto"/>
                </w:tcBorders>
              </w:tcPr>
              <w:p w14:paraId="4490D395" w14:textId="77777777" w:rsidR="00B035B5" w:rsidRDefault="00B035B5">
                <w:pPr>
                  <w:jc w:val="right"/>
                </w:pPr>
              </w:p>
            </w:tc>
            <w:tc>
              <w:tcPr>
                <w:tcW w:w="1142" w:type="dxa"/>
                <w:tcBorders>
                  <w:top w:val="single" w:sz="4" w:space="0" w:color="auto"/>
                  <w:left w:val="single" w:sz="4" w:space="0" w:color="auto"/>
                  <w:bottom w:val="single" w:sz="4" w:space="0" w:color="auto"/>
                  <w:right w:val="single" w:sz="4" w:space="0" w:color="auto"/>
                </w:tcBorders>
              </w:tcPr>
              <w:p w14:paraId="0311D379" w14:textId="77777777" w:rsidR="00B035B5" w:rsidRDefault="00B035B5">
                <w:pPr>
                  <w:jc w:val="right"/>
                </w:pPr>
              </w:p>
            </w:tc>
          </w:tr>
        </w:tbl>
        <w:p w14:paraId="089795C9" w14:textId="77777777" w:rsidR="00B035B5" w:rsidRDefault="00000000"/>
      </w:sdtContent>
    </w:sdt>
    <w:bookmarkStart w:id="287" w:name="_Hlk106375342" w:displacedByCustomXml="nex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14:paraId="3A59F764" w14:textId="77777777" w:rsidR="00B035B5" w:rsidRDefault="00000000">
          <w:pPr>
            <w:pStyle w:val="4"/>
            <w:numPr>
              <w:ilvl w:val="0"/>
              <w:numId w:val="100"/>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14:paraId="28749A1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4800E8" w14:textId="77777777" w:rsidR="00B035B5" w:rsidRDefault="00000000">
          <w:pPr>
            <w:jc w:val="right"/>
          </w:pPr>
          <w:r>
            <w:rPr>
              <w:rFonts w:hint="eastAsia"/>
            </w:rPr>
            <w:t>单位：</w:t>
          </w:r>
          <w:sdt>
            <w:sdtPr>
              <w:rPr>
                <w:rFonts w:hint="eastAsia"/>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
            <w:gridCol w:w="568"/>
            <w:gridCol w:w="493"/>
            <w:gridCol w:w="786"/>
            <w:gridCol w:w="707"/>
            <w:gridCol w:w="710"/>
            <w:gridCol w:w="784"/>
            <w:gridCol w:w="775"/>
            <w:gridCol w:w="756"/>
            <w:gridCol w:w="770"/>
            <w:gridCol w:w="738"/>
          </w:tblGrid>
          <w:tr w:rsidR="00B035B5" w14:paraId="41A511AB" w14:textId="77777777">
            <w:sdt>
              <w:sdtPr>
                <w:tag w:val="_PLD_abfaca7df388426499f44c3fb444b469"/>
                <w:id w:val="-1799371683"/>
                <w:lock w:val="sdtLocked"/>
              </w:sdtPr>
              <w:sdtContent>
                <w:tc>
                  <w:tcPr>
                    <w:tcW w:w="1526" w:type="dxa"/>
                    <w:vMerge w:val="restart"/>
                    <w:tcBorders>
                      <w:top w:val="single" w:sz="4" w:space="0" w:color="auto"/>
                      <w:left w:val="single" w:sz="4" w:space="0" w:color="auto"/>
                      <w:right w:val="single" w:sz="4" w:space="0" w:color="auto"/>
                    </w:tcBorders>
                    <w:shd w:val="clear" w:color="auto" w:fill="auto"/>
                    <w:vAlign w:val="center"/>
                  </w:tcPr>
                  <w:p w14:paraId="11577FA1" w14:textId="77777777" w:rsidR="00B035B5" w:rsidRDefault="00000000">
                    <w:pPr>
                      <w:jc w:val="center"/>
                    </w:pPr>
                    <w:r>
                      <w:rPr>
                        <w:rFonts w:hint="eastAsia"/>
                      </w:rPr>
                      <w:t>投资</w:t>
                    </w:r>
                  </w:p>
                  <w:p w14:paraId="64C7F191" w14:textId="77777777" w:rsidR="00B035B5" w:rsidRDefault="00000000">
                    <w:pPr>
                      <w:jc w:val="center"/>
                    </w:pPr>
                    <w:r>
                      <w:rPr>
                        <w:rFonts w:hint="eastAsia"/>
                      </w:rPr>
                      <w:t>单位</w:t>
                    </w:r>
                  </w:p>
                </w:tc>
              </w:sdtContent>
            </w:sdt>
            <w:sdt>
              <w:sdtPr>
                <w:tag w:val="_PLD_05798c5c44604c97a951491f90362ede"/>
                <w:id w:val="-1857493706"/>
                <w:lock w:val="sdtLocked"/>
              </w:sdtPr>
              <w:sdtContent>
                <w:tc>
                  <w:tcPr>
                    <w:tcW w:w="425" w:type="dxa"/>
                    <w:vMerge w:val="restart"/>
                    <w:tcBorders>
                      <w:top w:val="single" w:sz="4" w:space="0" w:color="auto"/>
                      <w:left w:val="single" w:sz="4" w:space="0" w:color="auto"/>
                      <w:right w:val="single" w:sz="4" w:space="0" w:color="auto"/>
                    </w:tcBorders>
                    <w:shd w:val="clear" w:color="auto" w:fill="auto"/>
                    <w:vAlign w:val="center"/>
                  </w:tcPr>
                  <w:p w14:paraId="658B3CB6" w14:textId="77777777" w:rsidR="00B035B5" w:rsidRDefault="00000000">
                    <w:pPr>
                      <w:jc w:val="center"/>
                    </w:pPr>
                    <w:r>
                      <w:rPr>
                        <w:rFonts w:hint="eastAsia"/>
                      </w:rPr>
                      <w:t>期初</w:t>
                    </w:r>
                  </w:p>
                  <w:p w14:paraId="29A507AE" w14:textId="77777777" w:rsidR="00B035B5" w:rsidRDefault="00000000">
                    <w:pPr>
                      <w:jc w:val="center"/>
                    </w:pPr>
                    <w:r>
                      <w:rPr>
                        <w:rFonts w:hint="eastAsia"/>
                      </w:rPr>
                      <w:t>余额</w:t>
                    </w:r>
                  </w:p>
                </w:tc>
              </w:sdtContent>
            </w:sdt>
            <w:sdt>
              <w:sdtPr>
                <w:tag w:val="_PLD_0a2bbaaacf944dc499773ce9e49a7a44"/>
                <w:id w:val="-966425617"/>
                <w:lock w:val="sdtLocked"/>
              </w:sdtPr>
              <w:sdtContent>
                <w:tc>
                  <w:tcPr>
                    <w:tcW w:w="55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2477D3" w14:textId="77777777" w:rsidR="00B035B5" w:rsidRDefault="00000000">
                    <w:pPr>
                      <w:jc w:val="center"/>
                    </w:pPr>
                    <w:r>
                      <w:rPr>
                        <w:rFonts w:hint="eastAsia"/>
                      </w:rPr>
                      <w:t>本期增减变动</w:t>
                    </w:r>
                  </w:p>
                </w:tc>
              </w:sdtContent>
            </w:sdt>
            <w:sdt>
              <w:sdtPr>
                <w:tag w:val="_PLD_08d96ebd050e43e4a66f158230dee5ce"/>
                <w:id w:val="-881247873"/>
                <w:lock w:val="sdtLocked"/>
              </w:sdtPr>
              <w:sdtContent>
                <w:tc>
                  <w:tcPr>
                    <w:tcW w:w="770" w:type="dxa"/>
                    <w:vMerge w:val="restart"/>
                    <w:tcBorders>
                      <w:top w:val="single" w:sz="4" w:space="0" w:color="auto"/>
                      <w:left w:val="single" w:sz="4" w:space="0" w:color="auto"/>
                      <w:right w:val="single" w:sz="4" w:space="0" w:color="auto"/>
                    </w:tcBorders>
                    <w:shd w:val="clear" w:color="auto" w:fill="auto"/>
                    <w:vAlign w:val="center"/>
                  </w:tcPr>
                  <w:p w14:paraId="0115BCC9" w14:textId="77777777" w:rsidR="00B035B5" w:rsidRDefault="00000000">
                    <w:pPr>
                      <w:jc w:val="center"/>
                    </w:pPr>
                    <w:r>
                      <w:rPr>
                        <w:rFonts w:hint="eastAsia"/>
                      </w:rPr>
                      <w:t>期末</w:t>
                    </w:r>
                  </w:p>
                  <w:p w14:paraId="39F82A69" w14:textId="77777777" w:rsidR="00B035B5" w:rsidRDefault="00000000">
                    <w:pPr>
                      <w:jc w:val="center"/>
                    </w:pPr>
                    <w:r>
                      <w:rPr>
                        <w:rFonts w:hint="eastAsia"/>
                      </w:rPr>
                      <w:t>余额</w:t>
                    </w:r>
                  </w:p>
                </w:tc>
              </w:sdtContent>
            </w:sdt>
            <w:sdt>
              <w:sdtPr>
                <w:tag w:val="_PLD_7926cd06c0474fbd9ec1c3b927ae616d"/>
                <w:id w:val="314229634"/>
                <w:lock w:val="sdtLocked"/>
              </w:sdtPr>
              <w:sdtContent>
                <w:tc>
                  <w:tcPr>
                    <w:tcW w:w="738" w:type="dxa"/>
                    <w:vMerge w:val="restart"/>
                    <w:tcBorders>
                      <w:top w:val="single" w:sz="4" w:space="0" w:color="auto"/>
                      <w:left w:val="single" w:sz="4" w:space="0" w:color="auto"/>
                      <w:right w:val="single" w:sz="4" w:space="0" w:color="auto"/>
                    </w:tcBorders>
                    <w:shd w:val="clear" w:color="auto" w:fill="auto"/>
                    <w:vAlign w:val="center"/>
                  </w:tcPr>
                  <w:p w14:paraId="007FCB40" w14:textId="77777777" w:rsidR="00B035B5" w:rsidRDefault="00000000">
                    <w:pPr>
                      <w:jc w:val="center"/>
                    </w:pPr>
                    <w:r>
                      <w:rPr>
                        <w:rFonts w:hint="eastAsia"/>
                      </w:rPr>
                      <w:t>减值准备期末余额</w:t>
                    </w:r>
                  </w:p>
                </w:tc>
              </w:sdtContent>
            </w:sdt>
          </w:tr>
          <w:tr w:rsidR="00B035B5" w14:paraId="3256D797" w14:textId="77777777">
            <w:tc>
              <w:tcPr>
                <w:tcW w:w="1526" w:type="dxa"/>
                <w:vMerge/>
                <w:tcBorders>
                  <w:left w:val="single" w:sz="4" w:space="0" w:color="auto"/>
                  <w:bottom w:val="single" w:sz="4" w:space="0" w:color="auto"/>
                  <w:right w:val="single" w:sz="4" w:space="0" w:color="auto"/>
                </w:tcBorders>
                <w:shd w:val="clear" w:color="auto" w:fill="auto"/>
              </w:tcPr>
              <w:p w14:paraId="74A3A888" w14:textId="77777777" w:rsidR="00B035B5" w:rsidRDefault="00B035B5">
                <w:pPr>
                  <w:jc w:val="center"/>
                </w:pPr>
              </w:p>
            </w:tc>
            <w:tc>
              <w:tcPr>
                <w:tcW w:w="425" w:type="dxa"/>
                <w:vMerge/>
                <w:tcBorders>
                  <w:left w:val="single" w:sz="4" w:space="0" w:color="auto"/>
                  <w:bottom w:val="single" w:sz="4" w:space="0" w:color="auto"/>
                  <w:right w:val="single" w:sz="4" w:space="0" w:color="auto"/>
                </w:tcBorders>
                <w:shd w:val="clear" w:color="auto" w:fill="auto"/>
              </w:tcPr>
              <w:p w14:paraId="458565CA" w14:textId="77777777" w:rsidR="00B035B5" w:rsidRDefault="00B035B5">
                <w:pPr>
                  <w:jc w:val="center"/>
                </w:pPr>
              </w:p>
            </w:tc>
            <w:sdt>
              <w:sdtPr>
                <w:tag w:val="_PLD_c2a32165f0334d7c8fde829ff4c17575"/>
                <w:id w:val="-1290122834"/>
                <w:lock w:val="sdtLocked"/>
              </w:sdtPr>
              <w:sdtContent>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9EBDF1" w14:textId="77777777" w:rsidR="00B035B5" w:rsidRDefault="00000000">
                    <w:pPr>
                      <w:jc w:val="center"/>
                    </w:pPr>
                    <w:r>
                      <w:rPr>
                        <w:rFonts w:hint="eastAsia"/>
                      </w:rPr>
                      <w:t>追加投资</w:t>
                    </w:r>
                  </w:p>
                </w:tc>
              </w:sdtContent>
            </w:sdt>
            <w:sdt>
              <w:sdtPr>
                <w:tag w:val="_PLD_71fe608b4d73467797eee694efbf7ebb"/>
                <w:id w:val="-147435459"/>
                <w:lock w:val="sdtLocked"/>
              </w:sdtPr>
              <w:sdtContent>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9E98BEF" w14:textId="77777777" w:rsidR="00B035B5" w:rsidRDefault="00000000">
                    <w:pPr>
                      <w:jc w:val="center"/>
                    </w:pPr>
                    <w:r>
                      <w:rPr>
                        <w:rFonts w:hint="eastAsia"/>
                      </w:rPr>
                      <w:t>减少投资</w:t>
                    </w:r>
                  </w:p>
                </w:tc>
              </w:sdtContent>
            </w:sdt>
            <w:sdt>
              <w:sdtPr>
                <w:tag w:val="_PLD_f05a50a0bc284599af7a40502cd10a40"/>
                <w:id w:val="-2134397591"/>
                <w:lock w:val="sdtLocked"/>
              </w:sdtPr>
              <w:sdtContent>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FAA314F" w14:textId="77777777" w:rsidR="00B035B5" w:rsidRDefault="00000000">
                    <w:pPr>
                      <w:jc w:val="center"/>
                    </w:pPr>
                    <w:r>
                      <w:rPr>
                        <w:rFonts w:hint="eastAsia"/>
                      </w:rPr>
                      <w:t>权益法下确认的投资损益</w:t>
                    </w:r>
                  </w:p>
                </w:tc>
              </w:sdtContent>
            </w:sdt>
            <w:sdt>
              <w:sdtPr>
                <w:tag w:val="_PLD_02248a0958484589b824cff096f8d135"/>
                <w:id w:val="-290901169"/>
                <w:lock w:val="sdtLocked"/>
              </w:sdtPr>
              <w:sdtContent>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F32633D" w14:textId="77777777" w:rsidR="00B035B5" w:rsidRDefault="00000000">
                    <w:pPr>
                      <w:jc w:val="center"/>
                    </w:pPr>
                    <w:r>
                      <w:rPr>
                        <w:rFonts w:hint="eastAsia"/>
                      </w:rPr>
                      <w:t>其他综合收益调整</w:t>
                    </w:r>
                  </w:p>
                </w:tc>
              </w:sdtContent>
            </w:sdt>
            <w:sdt>
              <w:sdtPr>
                <w:tag w:val="_PLD_7fb58b4af07a4b58a9b3d08dc004f3ee"/>
                <w:id w:val="-1479984976"/>
                <w:lock w:val="sdtLocked"/>
              </w:sdtPr>
              <w:sdtContent>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15F633" w14:textId="77777777" w:rsidR="00B035B5" w:rsidRDefault="00000000">
                    <w:pPr>
                      <w:jc w:val="center"/>
                    </w:pPr>
                    <w:r>
                      <w:rPr>
                        <w:rFonts w:hint="eastAsia"/>
                      </w:rPr>
                      <w:t>其他权益变动</w:t>
                    </w:r>
                  </w:p>
                </w:tc>
              </w:sdtContent>
            </w:sdt>
            <w:sdt>
              <w:sdtPr>
                <w:tag w:val="_PLD_222556d83dca4844b27c9b0b28e96430"/>
                <w:id w:val="13199379"/>
                <w:lock w:val="sdtLocked"/>
              </w:sdtPr>
              <w:sdtContent>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492D09B" w14:textId="77777777" w:rsidR="00B035B5" w:rsidRDefault="00000000">
                    <w:pPr>
                      <w:jc w:val="center"/>
                    </w:pPr>
                    <w:r>
                      <w:rPr>
                        <w:rFonts w:hint="eastAsia"/>
                      </w:rPr>
                      <w:t>宣告发放现金股利或利润</w:t>
                    </w:r>
                  </w:p>
                </w:tc>
              </w:sdtContent>
            </w:sdt>
            <w:sdt>
              <w:sdtPr>
                <w:tag w:val="_PLD_3ccc36abfffc49a99807a98ffb9d12d5"/>
                <w:id w:val="-159163096"/>
                <w:lock w:val="sdtLocked"/>
              </w:sdtPr>
              <w:sdtContent>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0F598821" w14:textId="77777777" w:rsidR="00B035B5" w:rsidRDefault="00000000">
                    <w:pPr>
                      <w:jc w:val="center"/>
                    </w:pPr>
                    <w:r>
                      <w:rPr>
                        <w:rFonts w:hint="eastAsia"/>
                      </w:rPr>
                      <w:t>计提减值准备</w:t>
                    </w:r>
                  </w:p>
                </w:tc>
              </w:sdtContent>
            </w:sdt>
            <w:sdt>
              <w:sdtPr>
                <w:tag w:val="_PLD_a907ceb1e793491d9fd8ecad7300602c"/>
                <w:id w:val="400721122"/>
                <w:lock w:val="sdtLocked"/>
              </w:sdtPr>
              <w:sdtContent>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C807D7" w14:textId="77777777" w:rsidR="00B035B5" w:rsidRDefault="00000000">
                    <w:pPr>
                      <w:jc w:val="center"/>
                    </w:pPr>
                    <w:r>
                      <w:rPr>
                        <w:rFonts w:hint="eastAsia"/>
                      </w:rPr>
                      <w:t>其他</w:t>
                    </w:r>
                  </w:p>
                </w:tc>
              </w:sdtContent>
            </w:sdt>
            <w:tc>
              <w:tcPr>
                <w:tcW w:w="770" w:type="dxa"/>
                <w:vMerge/>
                <w:tcBorders>
                  <w:left w:val="single" w:sz="4" w:space="0" w:color="auto"/>
                  <w:bottom w:val="single" w:sz="4" w:space="0" w:color="auto"/>
                  <w:right w:val="single" w:sz="4" w:space="0" w:color="auto"/>
                </w:tcBorders>
                <w:shd w:val="clear" w:color="auto" w:fill="auto"/>
              </w:tcPr>
              <w:p w14:paraId="2CE1C99A" w14:textId="77777777" w:rsidR="00B035B5" w:rsidRDefault="00B035B5">
                <w:pPr>
                  <w:jc w:val="center"/>
                </w:pPr>
              </w:p>
            </w:tc>
            <w:tc>
              <w:tcPr>
                <w:tcW w:w="738" w:type="dxa"/>
                <w:vMerge/>
                <w:tcBorders>
                  <w:left w:val="single" w:sz="4" w:space="0" w:color="auto"/>
                  <w:bottom w:val="single" w:sz="4" w:space="0" w:color="auto"/>
                  <w:right w:val="single" w:sz="4" w:space="0" w:color="auto"/>
                </w:tcBorders>
                <w:shd w:val="clear" w:color="auto" w:fill="auto"/>
              </w:tcPr>
              <w:p w14:paraId="6CFFF495" w14:textId="77777777" w:rsidR="00B035B5" w:rsidRDefault="00B035B5">
                <w:pPr>
                  <w:jc w:val="center"/>
                </w:pPr>
              </w:p>
            </w:tc>
          </w:tr>
          <w:tr w:rsidR="00B035B5" w14:paraId="43B24622" w14:textId="77777777">
            <w:sdt>
              <w:sdtPr>
                <w:tag w:val="_PLD_61dc54109424419aa8f35cf797c2d59e"/>
                <w:id w:val="499233822"/>
                <w:lock w:val="sdtLocked"/>
              </w:sdtPr>
              <w:sdtContent>
                <w:tc>
                  <w:tcPr>
                    <w:tcW w:w="9038" w:type="dxa"/>
                    <w:gridSpan w:val="12"/>
                    <w:tcBorders>
                      <w:top w:val="single" w:sz="4" w:space="0" w:color="auto"/>
                      <w:left w:val="single" w:sz="4" w:space="0" w:color="auto"/>
                      <w:bottom w:val="single" w:sz="4" w:space="0" w:color="auto"/>
                      <w:right w:val="single" w:sz="4" w:space="0" w:color="auto"/>
                    </w:tcBorders>
                    <w:shd w:val="clear" w:color="auto" w:fill="auto"/>
                  </w:tcPr>
                  <w:p w14:paraId="48997F37" w14:textId="77777777" w:rsidR="00B035B5" w:rsidRDefault="00000000">
                    <w:r>
                      <w:rPr>
                        <w:rFonts w:hint="eastAsia"/>
                      </w:rPr>
                      <w:t>一、合营企业</w:t>
                    </w:r>
                  </w:p>
                </w:tc>
              </w:sdtContent>
            </w:sdt>
          </w:tr>
          <w:tr w:rsidR="00B035B5" w14:paraId="1A683B40" w14:textId="77777777">
            <w:sdt>
              <w:sdtPr>
                <w:tag w:val="_PLD_90cc1e0799634510b44e4e55b4185a5a"/>
                <w:id w:val="-1333291622"/>
                <w:lock w:val="sdtLocked"/>
              </w:sdtPr>
              <w:sdtContent>
                <w:tc>
                  <w:tcPr>
                    <w:tcW w:w="9038" w:type="dxa"/>
                    <w:gridSpan w:val="12"/>
                    <w:tcBorders>
                      <w:top w:val="single" w:sz="4" w:space="0" w:color="auto"/>
                      <w:left w:val="single" w:sz="4" w:space="0" w:color="auto"/>
                      <w:bottom w:val="single" w:sz="4" w:space="0" w:color="auto"/>
                      <w:right w:val="single" w:sz="4" w:space="0" w:color="auto"/>
                    </w:tcBorders>
                    <w:shd w:val="clear" w:color="auto" w:fill="auto"/>
                  </w:tcPr>
                  <w:p w14:paraId="2939686F" w14:textId="77777777" w:rsidR="00B035B5" w:rsidRDefault="00000000">
                    <w:r>
                      <w:rPr>
                        <w:rFonts w:hint="eastAsia"/>
                      </w:rPr>
                      <w:t>二、联营企业</w:t>
                    </w:r>
                  </w:p>
                </w:tc>
              </w:sdtContent>
            </w:sdt>
          </w:tr>
          <w:sdt>
            <w:sdtPr>
              <w:rPr>
                <w:rFonts w:hint="eastAsia"/>
              </w:rPr>
              <w:alias w:val="联营企业投资信息明细"/>
              <w:tag w:val="_TUP_84080647b7644f7482007b578f8c0165"/>
              <w:id w:val="-1626157066"/>
              <w:lock w:val="sdtLocked"/>
            </w:sdtPr>
            <w:sdtEndPr>
              <w:rPr>
                <w:rFonts w:hint="default"/>
              </w:rPr>
            </w:sdtEndPr>
            <w:sdtContent>
              <w:tr w:rsidR="00B035B5" w14:paraId="6BD16FEA" w14:textId="77777777">
                <w:tc>
                  <w:tcPr>
                    <w:tcW w:w="1526" w:type="dxa"/>
                    <w:tcBorders>
                      <w:top w:val="single" w:sz="4" w:space="0" w:color="auto"/>
                      <w:left w:val="single" w:sz="4" w:space="0" w:color="auto"/>
                      <w:bottom w:val="single" w:sz="4" w:space="0" w:color="auto"/>
                      <w:right w:val="single" w:sz="4" w:space="0" w:color="auto"/>
                    </w:tcBorders>
                    <w:shd w:val="clear" w:color="auto" w:fill="auto"/>
                  </w:tcPr>
                  <w:p w14:paraId="2BB5C052" w14:textId="77777777" w:rsidR="00B035B5" w:rsidRDefault="00000000">
                    <w:pPr>
                      <w:jc w:val="both"/>
                    </w:pPr>
                    <w:r>
                      <w:rPr>
                        <w:rFonts w:hint="eastAsia"/>
                      </w:rPr>
                      <w:t>东北特殊钢集团机电工程有限公司</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9FDADC" w14:textId="77777777" w:rsidR="00B035B5" w:rsidRDefault="00B035B5">
                    <w:pPr>
                      <w:jc w:val="right"/>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9C184A" w14:textId="77777777" w:rsidR="00B035B5" w:rsidRDefault="00B035B5">
                    <w:pPr>
                      <w:jc w:val="right"/>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185CBE27" w14:textId="77777777" w:rsidR="00B035B5" w:rsidRDefault="00B035B5">
                    <w:pPr>
                      <w:jc w:val="right"/>
                    </w:pPr>
                  </w:p>
                </w:tc>
                <w:tc>
                  <w:tcPr>
                    <w:tcW w:w="786" w:type="dxa"/>
                    <w:tcBorders>
                      <w:top w:val="single" w:sz="4" w:space="0" w:color="auto"/>
                      <w:left w:val="single" w:sz="4" w:space="0" w:color="auto"/>
                      <w:bottom w:val="single" w:sz="4" w:space="0" w:color="auto"/>
                      <w:right w:val="single" w:sz="4" w:space="0" w:color="auto"/>
                    </w:tcBorders>
                    <w:shd w:val="clear" w:color="auto" w:fill="auto"/>
                  </w:tcPr>
                  <w:p w14:paraId="38F7ADF8" w14:textId="77777777" w:rsidR="00B035B5" w:rsidRDefault="00B035B5">
                    <w:pPr>
                      <w:jc w:val="right"/>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10D9C7BB" w14:textId="77777777" w:rsidR="00B035B5" w:rsidRDefault="00B035B5">
                    <w:pPr>
                      <w:jc w:val="right"/>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D01319" w14:textId="77777777" w:rsidR="00B035B5" w:rsidRDefault="00B035B5">
                    <w:pPr>
                      <w:jc w:val="right"/>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02796879" w14:textId="77777777" w:rsidR="00B035B5" w:rsidRDefault="00B035B5">
                    <w:pPr>
                      <w:jc w:val="right"/>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06A99AE4" w14:textId="77777777" w:rsidR="00B035B5" w:rsidRDefault="00B035B5">
                    <w:pPr>
                      <w:jc w:val="right"/>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3A7C166" w14:textId="77777777" w:rsidR="00B035B5" w:rsidRDefault="00B035B5">
                    <w:pPr>
                      <w:jc w:val="right"/>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5B322BD" w14:textId="77777777" w:rsidR="00B035B5" w:rsidRDefault="00B035B5">
                    <w:pPr>
                      <w:jc w:val="right"/>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4487C33" w14:textId="77777777" w:rsidR="00B035B5" w:rsidRDefault="00B035B5">
                    <w:pPr>
                      <w:jc w:val="right"/>
                    </w:pPr>
                  </w:p>
                </w:tc>
              </w:tr>
            </w:sdtContent>
          </w:sdt>
          <w:tr w:rsidR="00B035B5" w14:paraId="0773E63F" w14:textId="77777777">
            <w:sdt>
              <w:sdtPr>
                <w:tag w:val="_PLD_afeb062a0b364136a347ba0a9543ff48"/>
                <w:id w:val="2059898582"/>
                <w:lock w:val="sdtLocked"/>
              </w:sdtPr>
              <w:sdtContent>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CBF5779" w14:textId="77777777" w:rsidR="00B035B5" w:rsidRDefault="00000000">
                    <w:pPr>
                      <w:jc w:val="center"/>
                    </w:pPr>
                    <w:r>
                      <w:rPr>
                        <w:rFonts w:hint="eastAsia"/>
                      </w:rPr>
                      <w:t>合计</w:t>
                    </w:r>
                  </w:p>
                </w:tc>
              </w:sdtContent>
            </w:sdt>
            <w:tc>
              <w:tcPr>
                <w:tcW w:w="425" w:type="dxa"/>
                <w:tcBorders>
                  <w:top w:val="single" w:sz="4" w:space="0" w:color="auto"/>
                  <w:left w:val="single" w:sz="4" w:space="0" w:color="auto"/>
                  <w:bottom w:val="single" w:sz="4" w:space="0" w:color="auto"/>
                  <w:right w:val="single" w:sz="4" w:space="0" w:color="auto"/>
                </w:tcBorders>
                <w:shd w:val="clear" w:color="auto" w:fill="auto"/>
              </w:tcPr>
              <w:p w14:paraId="338B935A" w14:textId="77777777" w:rsidR="00B035B5" w:rsidRDefault="00B035B5">
                <w:pPr>
                  <w:jc w:val="right"/>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CA0A7BC" w14:textId="77777777" w:rsidR="00B035B5" w:rsidRDefault="00B035B5">
                <w:pPr>
                  <w:jc w:val="right"/>
                </w:pPr>
              </w:p>
            </w:tc>
            <w:tc>
              <w:tcPr>
                <w:tcW w:w="493" w:type="dxa"/>
                <w:tcBorders>
                  <w:top w:val="single" w:sz="4" w:space="0" w:color="auto"/>
                  <w:left w:val="single" w:sz="4" w:space="0" w:color="auto"/>
                  <w:bottom w:val="single" w:sz="4" w:space="0" w:color="auto"/>
                  <w:right w:val="single" w:sz="4" w:space="0" w:color="auto"/>
                </w:tcBorders>
                <w:shd w:val="clear" w:color="auto" w:fill="auto"/>
              </w:tcPr>
              <w:p w14:paraId="0A4F8814" w14:textId="77777777" w:rsidR="00B035B5" w:rsidRDefault="00B035B5">
                <w:pPr>
                  <w:jc w:val="right"/>
                </w:pPr>
              </w:p>
            </w:tc>
            <w:tc>
              <w:tcPr>
                <w:tcW w:w="786" w:type="dxa"/>
                <w:tcBorders>
                  <w:top w:val="single" w:sz="4" w:space="0" w:color="auto"/>
                  <w:left w:val="single" w:sz="4" w:space="0" w:color="auto"/>
                  <w:bottom w:val="single" w:sz="4" w:space="0" w:color="auto"/>
                  <w:right w:val="single" w:sz="4" w:space="0" w:color="auto"/>
                </w:tcBorders>
                <w:shd w:val="clear" w:color="auto" w:fill="auto"/>
              </w:tcPr>
              <w:p w14:paraId="28242442" w14:textId="77777777" w:rsidR="00B035B5" w:rsidRDefault="00B035B5">
                <w:pPr>
                  <w:jc w:val="right"/>
                </w:pP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D8FCC46" w14:textId="77777777" w:rsidR="00B035B5" w:rsidRDefault="00B035B5">
                <w:pPr>
                  <w:jc w:val="right"/>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9C5A2B" w14:textId="77777777" w:rsidR="00B035B5" w:rsidRDefault="00B035B5">
                <w:pPr>
                  <w:jc w:val="right"/>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93BFB0F" w14:textId="77777777" w:rsidR="00B035B5" w:rsidRDefault="00B035B5">
                <w:pPr>
                  <w:jc w:val="right"/>
                </w:pPr>
              </w:p>
            </w:tc>
            <w:tc>
              <w:tcPr>
                <w:tcW w:w="775" w:type="dxa"/>
                <w:tcBorders>
                  <w:top w:val="single" w:sz="4" w:space="0" w:color="auto"/>
                  <w:left w:val="single" w:sz="4" w:space="0" w:color="auto"/>
                  <w:bottom w:val="single" w:sz="4" w:space="0" w:color="auto"/>
                  <w:right w:val="single" w:sz="4" w:space="0" w:color="auto"/>
                </w:tcBorders>
                <w:shd w:val="clear" w:color="auto" w:fill="auto"/>
              </w:tcPr>
              <w:p w14:paraId="3D1B6DAE" w14:textId="77777777" w:rsidR="00B035B5" w:rsidRDefault="00B035B5">
                <w:pPr>
                  <w:jc w:val="right"/>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04B7005" w14:textId="77777777" w:rsidR="00B035B5" w:rsidRDefault="00B035B5">
                <w:pPr>
                  <w:jc w:val="right"/>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915586B" w14:textId="77777777" w:rsidR="00B035B5" w:rsidRDefault="00B035B5">
                <w:pPr>
                  <w:jc w:val="right"/>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52EDCA3A" w14:textId="77777777" w:rsidR="00B035B5" w:rsidRDefault="00B035B5">
                <w:pPr>
                  <w:jc w:val="right"/>
                </w:pPr>
              </w:p>
            </w:tc>
          </w:tr>
        </w:tbl>
        <w:p w14:paraId="0454A3D5" w14:textId="77777777" w:rsidR="00B035B5" w:rsidRDefault="00000000"/>
      </w:sdtContent>
    </w:sdt>
    <w:bookmarkEnd w:id="287" w:displacedByCustomXml="next"/>
    <w:sdt>
      <w:sdtPr>
        <w:rPr>
          <w:rFonts w:hint="eastAsia"/>
        </w:rPr>
        <w:alias w:val="模块:长期股权投资的说明"/>
        <w:tag w:val="_GBC_1577b793bbce4a50b07decde0e07491e"/>
        <w:id w:val="-255515297"/>
        <w:lock w:val="sdtLocked"/>
        <w:placeholder>
          <w:docPart w:val="GBC22222222222222222222222222222"/>
        </w:placeholder>
      </w:sdtPr>
      <w:sdtContent>
        <w:p w14:paraId="3E1DC48C" w14:textId="77777777" w:rsidR="00B035B5" w:rsidRDefault="00000000">
          <w:r>
            <w:rPr>
              <w:rFonts w:hint="eastAsia"/>
            </w:rPr>
            <w:t>其他说明：</w:t>
          </w:r>
        </w:p>
        <w:sdt>
          <w:sdtPr>
            <w:alias w:val="是否适用：母公司长期股权投资其他说明[双击切换]"/>
            <w:tag w:val="_GBC_8b70582854684459adc77f46cbf4aac7"/>
            <w:id w:val="1958836360"/>
            <w:lock w:val="sdtLocked"/>
            <w:placeholder>
              <w:docPart w:val="GBC22222222222222222222222222222"/>
            </w:placeholder>
          </w:sdtPr>
          <w:sdtContent>
            <w:p w14:paraId="170A021C"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长期股权投资的说明"/>
            <w:tag w:val="_GBC_7d6b12a95420485fa78b9e4ed1488020"/>
            <w:id w:val="380912907"/>
            <w:lock w:val="sdtLocked"/>
            <w:placeholder>
              <w:docPart w:val="GBC22222222222222222222222222222"/>
            </w:placeholder>
          </w:sdtPr>
          <w:sdtContent>
            <w:p w14:paraId="697A2209" w14:textId="178DA9C4" w:rsidR="00B035B5" w:rsidRDefault="00000000" w:rsidP="005A7BCB">
              <w:pPr>
                <w:ind w:firstLineChars="200" w:firstLine="420"/>
              </w:pPr>
              <w:r>
                <w:rPr>
                  <w:rFonts w:ascii="Arial Narrow" w:hAnsi="Arial Narrow" w:cs="Arial"/>
                </w:rPr>
                <w:t>公司按权益法确认的公司之联营企业东北特钢集团机电工程有限公司净亏损，导致长期股权投资账面价值</w:t>
              </w:r>
              <w:proofErr w:type="gramStart"/>
              <w:r>
                <w:rPr>
                  <w:rFonts w:ascii="Arial Narrow" w:hAnsi="Arial Narrow" w:cs="Arial"/>
                </w:rPr>
                <w:t>减记至</w:t>
              </w:r>
              <w:proofErr w:type="gramEnd"/>
              <w:r>
                <w:rPr>
                  <w:rFonts w:ascii="Arial Narrow" w:hAnsi="Arial Narrow" w:cs="Arial"/>
                </w:rPr>
                <w:t>零，其余</w:t>
              </w:r>
              <w:r>
                <w:rPr>
                  <w:rFonts w:ascii="Arial Narrow" w:hAnsi="Arial Narrow"/>
                  <w:spacing w:val="-3"/>
                </w:rPr>
                <w:t>未确认的应分担</w:t>
              </w:r>
              <w:r>
                <w:rPr>
                  <w:rFonts w:ascii="Arial Narrow" w:hAnsi="Arial Narrow" w:cs="Arial"/>
                </w:rPr>
                <w:t>公司之联营企业东北特钢集团机电工程有限公司的净亏损已作备查登记。</w:t>
              </w:r>
            </w:p>
          </w:sdtContent>
        </w:sdt>
      </w:sdtContent>
    </w:sdt>
    <w:p w14:paraId="0D78AD55" w14:textId="77777777" w:rsidR="00B035B5" w:rsidRDefault="00B035B5"/>
    <w:p w14:paraId="699E453B" w14:textId="77777777" w:rsidR="00B035B5" w:rsidRDefault="00000000">
      <w:pPr>
        <w:pStyle w:val="3"/>
        <w:numPr>
          <w:ilvl w:val="0"/>
          <w:numId w:val="95"/>
        </w:numPr>
        <w:rPr>
          <w:rFonts w:ascii="宋体" w:hAnsi="宋体"/>
        </w:rPr>
      </w:pPr>
      <w:r>
        <w:rPr>
          <w:rFonts w:ascii="宋体" w:hAnsi="宋体" w:hint="eastAsia"/>
        </w:rPr>
        <w:t>营业收入和营业成本</w:t>
      </w:r>
    </w:p>
    <w:bookmarkStart w:id="288"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14:paraId="77D2E0D7" w14:textId="77777777" w:rsidR="00B035B5" w:rsidRDefault="00000000">
          <w:pPr>
            <w:pStyle w:val="4"/>
            <w:numPr>
              <w:ilvl w:val="0"/>
              <w:numId w:val="101"/>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14:paraId="70089455"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2F8761" w14:textId="77777777" w:rsidR="00B035B5" w:rsidRDefault="00000000">
          <w:pPr>
            <w:pStyle w:val="aff4"/>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896"/>
            <w:gridCol w:w="1896"/>
            <w:gridCol w:w="1896"/>
            <w:gridCol w:w="1896"/>
          </w:tblGrid>
          <w:tr w:rsidR="00B035B5" w14:paraId="0D44DEC9" w14:textId="77777777">
            <w:sdt>
              <w:sdtPr>
                <w:tag w:val="_PLD_3dc9ae0da47e49d097992a176784945a"/>
                <w:id w:val="425312398"/>
                <w:lock w:val="sdtLocked"/>
              </w:sdtPr>
              <w:sdtContent>
                <w:tc>
                  <w:tcPr>
                    <w:tcW w:w="1465" w:type="dxa"/>
                    <w:vMerge w:val="restart"/>
                    <w:tcBorders>
                      <w:top w:val="single" w:sz="4" w:space="0" w:color="auto"/>
                      <w:left w:val="single" w:sz="4" w:space="0" w:color="auto"/>
                      <w:right w:val="single" w:sz="4" w:space="0" w:color="auto"/>
                    </w:tcBorders>
                    <w:shd w:val="clear" w:color="auto" w:fill="auto"/>
                    <w:vAlign w:val="center"/>
                  </w:tcPr>
                  <w:p w14:paraId="7E694982" w14:textId="77777777" w:rsidR="00B035B5" w:rsidRDefault="00000000">
                    <w:pPr>
                      <w:jc w:val="center"/>
                    </w:pPr>
                    <w:r>
                      <w:rPr>
                        <w:rFonts w:hint="eastAsia"/>
                      </w:rPr>
                      <w:t>项目</w:t>
                    </w:r>
                  </w:p>
                </w:tc>
              </w:sdtContent>
            </w:sdt>
            <w:sdt>
              <w:sdtPr>
                <w:tag w:val="_PLD_b47efcaea8ca428781485b2625b4c252"/>
                <w:id w:val="-2141020647"/>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6060D" w14:textId="77777777" w:rsidR="00B035B5" w:rsidRDefault="00000000">
                    <w:pPr>
                      <w:jc w:val="center"/>
                    </w:pPr>
                    <w:r>
                      <w:rPr>
                        <w:rFonts w:hint="eastAsia"/>
                      </w:rPr>
                      <w:t>本期发生额</w:t>
                    </w:r>
                  </w:p>
                </w:tc>
              </w:sdtContent>
            </w:sdt>
            <w:sdt>
              <w:sdtPr>
                <w:tag w:val="_PLD_44320683f4394adcaf1711775bb320ef"/>
                <w:id w:val="-1771303386"/>
                <w:lock w:val="sdtLocked"/>
              </w:sdtPr>
              <w:sdtContent>
                <w:tc>
                  <w:tcPr>
                    <w:tcW w:w="3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2E415" w14:textId="77777777" w:rsidR="00B035B5" w:rsidRDefault="00000000">
                    <w:pPr>
                      <w:jc w:val="center"/>
                    </w:pPr>
                    <w:r>
                      <w:rPr>
                        <w:rFonts w:hint="eastAsia"/>
                      </w:rPr>
                      <w:t>上期发生额</w:t>
                    </w:r>
                  </w:p>
                </w:tc>
              </w:sdtContent>
            </w:sdt>
          </w:tr>
          <w:tr w:rsidR="00B035B5" w14:paraId="79F2865C" w14:textId="77777777">
            <w:tc>
              <w:tcPr>
                <w:tcW w:w="1465" w:type="dxa"/>
                <w:vMerge/>
                <w:tcBorders>
                  <w:left w:val="single" w:sz="4" w:space="0" w:color="auto"/>
                  <w:bottom w:val="single" w:sz="4" w:space="0" w:color="auto"/>
                  <w:right w:val="single" w:sz="4" w:space="0" w:color="auto"/>
                </w:tcBorders>
                <w:shd w:val="clear" w:color="auto" w:fill="auto"/>
                <w:vAlign w:val="center"/>
              </w:tcPr>
              <w:p w14:paraId="262380BD" w14:textId="77777777" w:rsidR="00B035B5" w:rsidRDefault="00B035B5">
                <w:pPr>
                  <w:jc w:val="center"/>
                </w:pPr>
              </w:p>
            </w:tc>
            <w:sdt>
              <w:sdtPr>
                <w:tag w:val="_PLD_efb75dfbe3924c3a9f286eefd26b357f"/>
                <w:id w:val="33851344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B0EA395" w14:textId="77777777" w:rsidR="00B035B5" w:rsidRDefault="00000000">
                    <w:pPr>
                      <w:jc w:val="center"/>
                    </w:pPr>
                    <w:r>
                      <w:rPr>
                        <w:rFonts w:hint="eastAsia"/>
                      </w:rPr>
                      <w:t>收入</w:t>
                    </w:r>
                  </w:p>
                </w:tc>
              </w:sdtContent>
            </w:sdt>
            <w:sdt>
              <w:sdtPr>
                <w:tag w:val="_PLD_9ecc7b9050c24dcebd801ee01e950a91"/>
                <w:id w:val="201957932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BA66B90" w14:textId="77777777" w:rsidR="00B035B5" w:rsidRDefault="00000000">
                    <w:pPr>
                      <w:jc w:val="center"/>
                    </w:pPr>
                    <w:r>
                      <w:rPr>
                        <w:rFonts w:hint="eastAsia"/>
                      </w:rPr>
                      <w:t>成本</w:t>
                    </w:r>
                  </w:p>
                </w:tc>
              </w:sdtContent>
            </w:sdt>
            <w:sdt>
              <w:sdtPr>
                <w:tag w:val="_PLD_b2940b2f59f24f969eea718c85f99dda"/>
                <w:id w:val="50586955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A794462" w14:textId="77777777" w:rsidR="00B035B5" w:rsidRDefault="00000000">
                    <w:pPr>
                      <w:jc w:val="center"/>
                    </w:pPr>
                    <w:r>
                      <w:rPr>
                        <w:rFonts w:hint="eastAsia"/>
                      </w:rPr>
                      <w:t>收入</w:t>
                    </w:r>
                  </w:p>
                </w:tc>
              </w:sdtContent>
            </w:sdt>
            <w:sdt>
              <w:sdtPr>
                <w:tag w:val="_PLD_971c170c70c24975ba7524e53623bf00"/>
                <w:id w:val="-1711795213"/>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94151F9" w14:textId="77777777" w:rsidR="00B035B5" w:rsidRDefault="00000000">
                    <w:pPr>
                      <w:jc w:val="center"/>
                    </w:pPr>
                    <w:r>
                      <w:rPr>
                        <w:rFonts w:hint="eastAsia"/>
                      </w:rPr>
                      <w:t>成本</w:t>
                    </w:r>
                  </w:p>
                </w:tc>
              </w:sdtContent>
            </w:sdt>
          </w:tr>
          <w:tr w:rsidR="00B035B5" w14:paraId="319BEBC3" w14:textId="77777777">
            <w:sdt>
              <w:sdtPr>
                <w:tag w:val="_PLD_f2b4fe0479f44a60a5badd071c9f1f86"/>
                <w:id w:val="-1663770462"/>
                <w:lock w:val="sdtLocked"/>
              </w:sdtPr>
              <w:sdtContent>
                <w:tc>
                  <w:tcPr>
                    <w:tcW w:w="1465" w:type="dxa"/>
                    <w:tcBorders>
                      <w:top w:val="single" w:sz="4" w:space="0" w:color="auto"/>
                      <w:left w:val="single" w:sz="4" w:space="0" w:color="auto"/>
                      <w:bottom w:val="single" w:sz="4" w:space="0" w:color="auto"/>
                      <w:right w:val="single" w:sz="4" w:space="0" w:color="auto"/>
                    </w:tcBorders>
                    <w:shd w:val="clear" w:color="auto" w:fill="auto"/>
                  </w:tcPr>
                  <w:p w14:paraId="68196D82" w14:textId="77777777" w:rsidR="00B035B5" w:rsidRDefault="00000000">
                    <w:r>
                      <w:rPr>
                        <w:rFonts w:hint="eastAsia"/>
                      </w:rPr>
                      <w:t>主营业务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28AF842" w14:textId="77777777" w:rsidR="00B035B5" w:rsidRDefault="00000000">
                <w:pPr>
                  <w:jc w:val="right"/>
                </w:pPr>
                <w:r>
                  <w:t>4,159,834,106.62</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862C243" w14:textId="77777777" w:rsidR="00B035B5" w:rsidRDefault="00000000">
                <w:pPr>
                  <w:jc w:val="right"/>
                </w:pPr>
                <w:r>
                  <w:t>3,682,793,724.13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FC3465B" w14:textId="77777777" w:rsidR="00B035B5" w:rsidRDefault="00000000">
                <w:pPr>
                  <w:jc w:val="right"/>
                </w:pPr>
                <w:r>
                  <w:t>3,779,579,130.11</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16EC583" w14:textId="77777777" w:rsidR="00B035B5" w:rsidRDefault="00000000">
                <w:pPr>
                  <w:jc w:val="right"/>
                </w:pPr>
                <w:r>
                  <w:t>3,223,631,214.72</w:t>
                </w:r>
              </w:p>
            </w:tc>
          </w:tr>
          <w:tr w:rsidR="00B035B5" w14:paraId="4BF86725" w14:textId="77777777">
            <w:sdt>
              <w:sdtPr>
                <w:tag w:val="_PLD_afc897eb0cea4fd1aa59bd1823fab728"/>
                <w:id w:val="343681263"/>
                <w:lock w:val="sdtLocked"/>
              </w:sdtPr>
              <w:sdtContent>
                <w:tc>
                  <w:tcPr>
                    <w:tcW w:w="1465" w:type="dxa"/>
                    <w:tcBorders>
                      <w:top w:val="single" w:sz="4" w:space="0" w:color="auto"/>
                      <w:left w:val="single" w:sz="4" w:space="0" w:color="auto"/>
                      <w:bottom w:val="single" w:sz="4" w:space="0" w:color="auto"/>
                      <w:right w:val="single" w:sz="4" w:space="0" w:color="auto"/>
                    </w:tcBorders>
                    <w:shd w:val="clear" w:color="auto" w:fill="auto"/>
                  </w:tcPr>
                  <w:p w14:paraId="45B06205" w14:textId="77777777" w:rsidR="00B035B5" w:rsidRDefault="00000000">
                    <w:r>
                      <w:rPr>
                        <w:rFonts w:hint="eastAsia"/>
                      </w:rPr>
                      <w:t>其他业务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AAD2CEA" w14:textId="77777777" w:rsidR="00B035B5" w:rsidRDefault="00000000">
                <w:pPr>
                  <w:jc w:val="right"/>
                </w:pPr>
                <w:r>
                  <w:t>48,051,352.56</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0A0D159" w14:textId="77777777" w:rsidR="00B035B5" w:rsidRDefault="00000000">
                <w:pPr>
                  <w:jc w:val="right"/>
                </w:pPr>
                <w:r>
                  <w:t>42,336,153.07</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48BE99F" w14:textId="77777777" w:rsidR="00B035B5" w:rsidRDefault="00000000">
                <w:pPr>
                  <w:jc w:val="right"/>
                </w:pPr>
                <w:r>
                  <w:t>33,323,525.63</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68E4BA1" w14:textId="77777777" w:rsidR="00B035B5" w:rsidRDefault="00000000">
                <w:pPr>
                  <w:jc w:val="right"/>
                </w:pPr>
                <w:r>
                  <w:t>33,204,297.44</w:t>
                </w:r>
              </w:p>
            </w:tc>
          </w:tr>
          <w:tr w:rsidR="00B035B5" w14:paraId="6AF34442" w14:textId="77777777">
            <w:sdt>
              <w:sdtPr>
                <w:tag w:val="_PLD_209c319d43f848d2a0456ecaa5150b62"/>
                <w:id w:val="-1210952902"/>
                <w:lock w:val="sdtLocked"/>
              </w:sdtPr>
              <w:sdtContent>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399DE38" w14:textId="77777777" w:rsidR="00B035B5" w:rsidRDefault="00000000">
                    <w:pPr>
                      <w:jc w:val="center"/>
                    </w:pPr>
                    <w:r>
                      <w:rPr>
                        <w:rFonts w:hint="eastAsia"/>
                      </w:rPr>
                      <w:t>合计</w:t>
                    </w:r>
                  </w:p>
                </w:tc>
              </w:sdtContent>
            </w:sd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0EED3C7" w14:textId="77777777" w:rsidR="00B035B5" w:rsidRDefault="00000000">
                <w:pPr>
                  <w:jc w:val="right"/>
                </w:pPr>
                <w:r>
                  <w:t>4,207,885,459.18</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53F2D12" w14:textId="77777777" w:rsidR="00B035B5" w:rsidRDefault="00000000">
                <w:pPr>
                  <w:jc w:val="right"/>
                </w:pPr>
                <w:r>
                  <w:t>3,725,129,877.20</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3B0D2B8" w14:textId="77777777" w:rsidR="00B035B5" w:rsidRDefault="00000000">
                <w:pPr>
                  <w:jc w:val="right"/>
                </w:pPr>
                <w:r>
                  <w:t>3,812,902,655.74</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190CC1D" w14:textId="77777777" w:rsidR="00B035B5" w:rsidRDefault="00000000">
                <w:pPr>
                  <w:jc w:val="right"/>
                </w:pPr>
                <w:r>
                  <w:t>3,256,835,512.16</w:t>
                </w:r>
              </w:p>
            </w:tc>
          </w:tr>
        </w:tbl>
        <w:p w14:paraId="118E7C02" w14:textId="77777777" w:rsidR="00B035B5" w:rsidRDefault="00000000"/>
      </w:sdtContent>
    </w:sdt>
    <w:bookmarkEnd w:id="288" w:displacedByCustomXml="next"/>
    <w:bookmarkStart w:id="289"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Content>
        <w:p w14:paraId="22381F16" w14:textId="77777777" w:rsidR="00B035B5" w:rsidRDefault="00000000">
          <w:pPr>
            <w:pStyle w:val="4"/>
            <w:numPr>
              <w:ilvl w:val="0"/>
              <w:numId w:val="101"/>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14:paraId="5E0D57F9" w14:textId="77777777" w:rsidR="00B035B5" w:rsidRDefault="00000000">
              <w:pPr>
                <w:pStyle w:val="aff4"/>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40F4C226" w14:textId="77777777" w:rsidR="00B035B5" w:rsidRDefault="00000000">
          <w:pPr>
            <w:pStyle w:val="aff4"/>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合同产生的收入"/>
              <w:tag w:val="_GBC_4adc58883ef44e8ebea1762f0434d596"/>
              <w:id w:val="461305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合同产生的收入"/>
              <w:tag w:val="_GBC_046c678d71314293a7965e974e75c9e4"/>
              <w:id w:val="1704049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1896"/>
            <w:gridCol w:w="2175"/>
            <w:gridCol w:w="1896"/>
          </w:tblGrid>
          <w:tr w:rsidR="00B035B5" w14:paraId="45BB725E" w14:textId="77777777">
            <w:sdt>
              <w:sdtPr>
                <w:rPr>
                  <w:rFonts w:hint="eastAsia"/>
                </w:rPr>
                <w:tag w:val="_PLD_a5020ef155ec4602ad2241de5811b002"/>
                <w:id w:val="81430117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08C90BB7" w14:textId="77777777" w:rsidR="00B035B5" w:rsidRDefault="00000000">
                    <w:pPr>
                      <w:jc w:val="center"/>
                    </w:pPr>
                    <w:r>
                      <w:rPr>
                        <w:rFonts w:hint="eastAsia"/>
                      </w:rPr>
                      <w:t>合同分类</w:t>
                    </w:r>
                  </w:p>
                </w:tc>
              </w:sdtContent>
            </w:sdt>
            <w:sdt>
              <w:sdtPr>
                <w:rPr>
                  <w:rFonts w:hint="eastAsia"/>
                </w:rPr>
                <w:alias w:val="合同产生的收入分部名称"/>
                <w:tag w:val="_GBC_566b9fd630f94068954d989f3f3aa2a1"/>
                <w:id w:val="1795553286"/>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3D33224" w14:textId="77777777" w:rsidR="00B035B5" w:rsidRDefault="00000000">
                    <w:pPr>
                      <w:jc w:val="center"/>
                    </w:pPr>
                    <w:r>
                      <w:rPr>
                        <w:rFonts w:hint="eastAsia"/>
                      </w:rPr>
                      <w:t>钢铁产品</w:t>
                    </w:r>
                  </w:p>
                </w:tc>
              </w:sdtContent>
            </w:sdt>
            <w:sdt>
              <w:sdtPr>
                <w:rPr>
                  <w:rFonts w:hint="eastAsia"/>
                </w:rPr>
                <w:alias w:val="合同产生的收入分部名称"/>
                <w:tag w:val="_GBC_566b9fd630f94068954d989f3f3aa2a1"/>
                <w:id w:val="1973096147"/>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78374D91" w14:textId="77777777" w:rsidR="00B035B5" w:rsidRDefault="00000000">
                    <w:pPr>
                      <w:jc w:val="center"/>
                    </w:pPr>
                    <w:r>
                      <w:rPr>
                        <w:rFonts w:hint="eastAsia"/>
                      </w:rPr>
                      <w:t>其他</w:t>
                    </w:r>
                  </w:p>
                </w:tc>
              </w:sdtContent>
            </w:sdt>
            <w:sdt>
              <w:sdtPr>
                <w:rPr>
                  <w:rFonts w:hint="eastAsia"/>
                </w:rPr>
                <w:tag w:val="_PLD_41ad04c6bfff489086b0fa845d0103e5"/>
                <w:id w:val="-141655614"/>
                <w:lock w:val="sdtLocked"/>
              </w:sdtPr>
              <w:sdtContent>
                <w:tc>
                  <w:tcPr>
                    <w:tcW w:w="1896" w:type="dxa"/>
                    <w:tcBorders>
                      <w:top w:val="single" w:sz="4" w:space="0" w:color="auto"/>
                      <w:left w:val="single" w:sz="4" w:space="0" w:color="auto"/>
                      <w:bottom w:val="single" w:sz="4" w:space="0" w:color="auto"/>
                      <w:right w:val="single" w:sz="4" w:space="0" w:color="auto"/>
                    </w:tcBorders>
                    <w:vAlign w:val="center"/>
                  </w:tcPr>
                  <w:p w14:paraId="7CA7A03E" w14:textId="77777777" w:rsidR="00B035B5" w:rsidRDefault="00000000">
                    <w:pPr>
                      <w:jc w:val="center"/>
                      <w:rPr>
                        <w:color w:val="808080"/>
                      </w:rPr>
                    </w:pPr>
                    <w:r>
                      <w:rPr>
                        <w:rFonts w:hint="eastAsia"/>
                      </w:rPr>
                      <w:t>合计</w:t>
                    </w:r>
                  </w:p>
                </w:tc>
              </w:sdtContent>
            </w:sdt>
          </w:tr>
          <w:tr w:rsidR="00B035B5" w14:paraId="3209DB07"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18eb49e1d474c289ed3e92a54bf05b0"/>
                  <w:id w:val="1339417131"/>
                  <w:lock w:val="sdtLocked"/>
                </w:sdtPr>
                <w:sdtContent>
                  <w:p w14:paraId="431F6620" w14:textId="77777777" w:rsidR="00B035B5" w:rsidRDefault="00000000">
                    <w:r>
                      <w:rPr>
                        <w:rFonts w:hint="eastAsia"/>
                      </w:rPr>
                      <w:t>商品类型</w:t>
                    </w:r>
                  </w:p>
                </w:sdtContent>
              </w:sdt>
            </w:tc>
            <w:sdt>
              <w:sdtPr>
                <w:alias w:val="分部商品类型合同产生的收入"/>
                <w:tag w:val="_GBC_457299f1db664ebaa1f15654a7ad8c45"/>
                <w:id w:val="-389351804"/>
                <w:lock w:val="sdtLocked"/>
                <w:showingPlcHdr/>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269DBBA2" w14:textId="77777777" w:rsidR="00B035B5" w:rsidRDefault="00000000">
                    <w:pPr>
                      <w:jc w:val="right"/>
                    </w:pPr>
                    <w:r>
                      <w:rPr>
                        <w:rFonts w:hint="eastAsia"/>
                      </w:rPr>
                      <w:t xml:space="preserve">　</w:t>
                    </w:r>
                  </w:p>
                </w:tc>
              </w:sdtContent>
            </w:sdt>
            <w:sdt>
              <w:sdtPr>
                <w:alias w:val="分部商品类型合同产生的收入"/>
                <w:tag w:val="_GBC_457299f1db664ebaa1f15654a7ad8c45"/>
                <w:id w:val="-1945307152"/>
                <w:lock w:val="sdtLocked"/>
                <w:showingPlcHdr/>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C33FFCF" w14:textId="77777777" w:rsidR="00B035B5" w:rsidRDefault="00B035B5">
                    <w:pPr>
                      <w:jc w:val="right"/>
                    </w:pPr>
                  </w:p>
                </w:tc>
              </w:sdtContent>
            </w:sdt>
            <w:sdt>
              <w:sdtPr>
                <w:alias w:val="商品类型合同产生的收入"/>
                <w:tag w:val="_GBC_982888e9c6e3414481401fd1c18edfc8"/>
                <w:id w:val="568545829"/>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41E96664" w14:textId="77777777" w:rsidR="00B035B5" w:rsidRDefault="00000000">
                    <w:pPr>
                      <w:jc w:val="right"/>
                    </w:pPr>
                    <w:r>
                      <w:rPr>
                        <w:rFonts w:hint="eastAsia"/>
                      </w:rPr>
                      <w:t xml:space="preserve">　</w:t>
                    </w:r>
                  </w:p>
                </w:tc>
              </w:sdtContent>
            </w:sdt>
          </w:tr>
          <w:tr w:rsidR="00B035B5" w14:paraId="7397A1F7" w14:textId="77777777">
            <w:sdt>
              <w:sdtPr>
                <w:rPr>
                  <w:rFonts w:hint="eastAsia"/>
                </w:rPr>
                <w:alias w:val="分部商品类型明细名称"/>
                <w:tag w:val="_GBC_7d77a723cfc44d24984418966764a288"/>
                <w:id w:val="-164480812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3F246712" w14:textId="77777777" w:rsidR="00B035B5" w:rsidRDefault="00000000">
                    <w:pPr>
                      <w:ind w:firstLineChars="200" w:firstLine="420"/>
                    </w:pPr>
                    <w:r>
                      <w:rPr>
                        <w:rFonts w:hint="eastAsia"/>
                      </w:rPr>
                      <w:t>①合金结构钢</w:t>
                    </w:r>
                  </w:p>
                </w:tc>
              </w:sdtContent>
            </w:sdt>
            <w:sdt>
              <w:sdtPr>
                <w:alias w:val="分部商品类型明细合同产生的收入"/>
                <w:tag w:val="_GBC_77dcdfb6aac7469a84674b6b2d7ed31a"/>
                <w:id w:val="937949442"/>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7292FAF9" w14:textId="77777777" w:rsidR="00B035B5" w:rsidRDefault="00000000">
                    <w:pPr>
                      <w:jc w:val="right"/>
                    </w:pPr>
                    <w:r>
                      <w:t>1,451,077,192.67</w:t>
                    </w:r>
                  </w:p>
                </w:tc>
              </w:sdtContent>
            </w:sdt>
            <w:sdt>
              <w:sdtPr>
                <w:alias w:val="分部商品类型明细合同产生的收入"/>
                <w:tag w:val="_GBC_77dcdfb6aac7469a84674b6b2d7ed31a"/>
                <w:id w:val="831955007"/>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BB30FB5" w14:textId="77777777" w:rsidR="00B035B5" w:rsidRDefault="00B035B5">
                    <w:pPr>
                      <w:jc w:val="right"/>
                    </w:pPr>
                  </w:p>
                </w:tc>
              </w:sdtContent>
            </w:sdt>
            <w:sdt>
              <w:sdtPr>
                <w:alias w:val="商品类型明细合同产生的收入"/>
                <w:tag w:val="_GBC_f169ddc15e6740c1a86c1edd56735ef7"/>
                <w:id w:val="-87078328"/>
                <w:lock w:val="sdtLocked"/>
              </w:sdtPr>
              <w:sdtContent>
                <w:tc>
                  <w:tcPr>
                    <w:tcW w:w="1896" w:type="dxa"/>
                    <w:tcBorders>
                      <w:top w:val="single" w:sz="4" w:space="0" w:color="auto"/>
                      <w:left w:val="single" w:sz="4" w:space="0" w:color="auto"/>
                      <w:bottom w:val="single" w:sz="4" w:space="0" w:color="auto"/>
                      <w:right w:val="single" w:sz="4" w:space="0" w:color="auto"/>
                    </w:tcBorders>
                  </w:tcPr>
                  <w:p w14:paraId="6F6E3FEF" w14:textId="77777777" w:rsidR="00B035B5" w:rsidRDefault="00000000">
                    <w:pPr>
                      <w:jc w:val="right"/>
                    </w:pPr>
                    <w:r>
                      <w:t>1,451,077,192.67</w:t>
                    </w:r>
                  </w:p>
                </w:tc>
              </w:sdtContent>
            </w:sdt>
          </w:tr>
          <w:tr w:rsidR="00B035B5" w14:paraId="550DC5F9" w14:textId="77777777">
            <w:sdt>
              <w:sdtPr>
                <w:rPr>
                  <w:rFonts w:hint="eastAsia"/>
                </w:rPr>
                <w:alias w:val="分部商品类型明细名称"/>
                <w:tag w:val="_GBC_7d77a723cfc44d24984418966764a288"/>
                <w:id w:val="-6249483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B2D8189" w14:textId="77777777" w:rsidR="00B035B5" w:rsidRDefault="00000000">
                    <w:pPr>
                      <w:ind w:firstLineChars="200" w:firstLine="420"/>
                    </w:pPr>
                    <w:r>
                      <w:rPr>
                        <w:rFonts w:hint="eastAsia"/>
                      </w:rPr>
                      <w:t>②工具钢</w:t>
                    </w:r>
                  </w:p>
                </w:tc>
              </w:sdtContent>
            </w:sdt>
            <w:sdt>
              <w:sdtPr>
                <w:alias w:val="分部商品类型明细合同产生的收入"/>
                <w:tag w:val="_GBC_77dcdfb6aac7469a84674b6b2d7ed31a"/>
                <w:id w:val="1198665902"/>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3BCF2189" w14:textId="77777777" w:rsidR="00B035B5" w:rsidRDefault="00000000">
                    <w:pPr>
                      <w:jc w:val="right"/>
                    </w:pPr>
                    <w:r>
                      <w:t>523,398,576.77</w:t>
                    </w:r>
                  </w:p>
                </w:tc>
              </w:sdtContent>
            </w:sdt>
            <w:sdt>
              <w:sdtPr>
                <w:alias w:val="分部商品类型明细合同产生的收入"/>
                <w:tag w:val="_GBC_77dcdfb6aac7469a84674b6b2d7ed31a"/>
                <w:id w:val="-74626619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14466A86" w14:textId="77777777" w:rsidR="00B035B5" w:rsidRDefault="00B035B5">
                    <w:pPr>
                      <w:jc w:val="right"/>
                    </w:pPr>
                  </w:p>
                </w:tc>
              </w:sdtContent>
            </w:sdt>
            <w:sdt>
              <w:sdtPr>
                <w:alias w:val="商品类型明细合同产生的收入"/>
                <w:tag w:val="_GBC_f169ddc15e6740c1a86c1edd56735ef7"/>
                <w:id w:val="-1810708923"/>
                <w:lock w:val="sdtLocked"/>
              </w:sdtPr>
              <w:sdtContent>
                <w:tc>
                  <w:tcPr>
                    <w:tcW w:w="1896" w:type="dxa"/>
                    <w:tcBorders>
                      <w:top w:val="single" w:sz="4" w:space="0" w:color="auto"/>
                      <w:left w:val="single" w:sz="4" w:space="0" w:color="auto"/>
                      <w:bottom w:val="single" w:sz="4" w:space="0" w:color="auto"/>
                      <w:right w:val="single" w:sz="4" w:space="0" w:color="auto"/>
                    </w:tcBorders>
                  </w:tcPr>
                  <w:p w14:paraId="6C7163C7" w14:textId="77777777" w:rsidR="00B035B5" w:rsidRDefault="00000000">
                    <w:pPr>
                      <w:jc w:val="right"/>
                    </w:pPr>
                    <w:r>
                      <w:t>523,398,576.77</w:t>
                    </w:r>
                  </w:p>
                </w:tc>
              </w:sdtContent>
            </w:sdt>
          </w:tr>
          <w:tr w:rsidR="00B035B5" w14:paraId="23A47AFA" w14:textId="77777777">
            <w:sdt>
              <w:sdtPr>
                <w:rPr>
                  <w:rFonts w:hint="eastAsia"/>
                </w:rPr>
                <w:alias w:val="分部商品类型明细名称"/>
                <w:tag w:val="_GBC_7d77a723cfc44d24984418966764a288"/>
                <w:id w:val="-124255407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0C70C4E4" w14:textId="77777777" w:rsidR="00B035B5" w:rsidRDefault="00000000">
                    <w:pPr>
                      <w:ind w:firstLineChars="200" w:firstLine="420"/>
                    </w:pPr>
                    <w:r>
                      <w:rPr>
                        <w:rFonts w:hint="eastAsia"/>
                      </w:rPr>
                      <w:t>③不锈钢</w:t>
                    </w:r>
                  </w:p>
                </w:tc>
              </w:sdtContent>
            </w:sdt>
            <w:sdt>
              <w:sdtPr>
                <w:alias w:val="分部商品类型明细合同产生的收入"/>
                <w:tag w:val="_GBC_77dcdfb6aac7469a84674b6b2d7ed31a"/>
                <w:id w:val="-179712513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D3E13BA" w14:textId="77777777" w:rsidR="00B035B5" w:rsidRDefault="00000000">
                    <w:pPr>
                      <w:jc w:val="right"/>
                    </w:pPr>
                    <w:r>
                      <w:t>847,380,969.94</w:t>
                    </w:r>
                  </w:p>
                </w:tc>
              </w:sdtContent>
            </w:sdt>
            <w:sdt>
              <w:sdtPr>
                <w:alias w:val="分部商品类型明细合同产生的收入"/>
                <w:tag w:val="_GBC_77dcdfb6aac7469a84674b6b2d7ed31a"/>
                <w:id w:val="66899612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3187A98D" w14:textId="77777777" w:rsidR="00B035B5" w:rsidRDefault="00B035B5">
                    <w:pPr>
                      <w:jc w:val="right"/>
                    </w:pPr>
                  </w:p>
                </w:tc>
              </w:sdtContent>
            </w:sdt>
            <w:sdt>
              <w:sdtPr>
                <w:alias w:val="商品类型明细合同产生的收入"/>
                <w:tag w:val="_GBC_f169ddc15e6740c1a86c1edd56735ef7"/>
                <w:id w:val="154727889"/>
                <w:lock w:val="sdtLocked"/>
              </w:sdtPr>
              <w:sdtContent>
                <w:tc>
                  <w:tcPr>
                    <w:tcW w:w="1896" w:type="dxa"/>
                    <w:tcBorders>
                      <w:top w:val="single" w:sz="4" w:space="0" w:color="auto"/>
                      <w:left w:val="single" w:sz="4" w:space="0" w:color="auto"/>
                      <w:bottom w:val="single" w:sz="4" w:space="0" w:color="auto"/>
                      <w:right w:val="single" w:sz="4" w:space="0" w:color="auto"/>
                    </w:tcBorders>
                  </w:tcPr>
                  <w:p w14:paraId="3C805E0A" w14:textId="77777777" w:rsidR="00B035B5" w:rsidRDefault="00000000">
                    <w:pPr>
                      <w:jc w:val="right"/>
                    </w:pPr>
                    <w:r>
                      <w:t>847,380,969.94</w:t>
                    </w:r>
                  </w:p>
                </w:tc>
              </w:sdtContent>
            </w:sdt>
          </w:tr>
          <w:tr w:rsidR="00B035B5" w14:paraId="7DCF8F87" w14:textId="77777777">
            <w:sdt>
              <w:sdtPr>
                <w:rPr>
                  <w:rFonts w:hint="eastAsia"/>
                </w:rPr>
                <w:alias w:val="分部商品类型明细名称"/>
                <w:tag w:val="_GBC_7d77a723cfc44d24984418966764a288"/>
                <w:id w:val="-1048298003"/>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80E9E63" w14:textId="77777777" w:rsidR="00B035B5" w:rsidRDefault="00000000">
                    <w:pPr>
                      <w:ind w:firstLineChars="200" w:firstLine="420"/>
                    </w:pPr>
                    <w:r>
                      <w:rPr>
                        <w:rFonts w:hint="eastAsia"/>
                      </w:rPr>
                      <w:t>④高温合金</w:t>
                    </w:r>
                  </w:p>
                </w:tc>
              </w:sdtContent>
            </w:sdt>
            <w:sdt>
              <w:sdtPr>
                <w:alias w:val="分部商品类型明细合同产生的收入"/>
                <w:tag w:val="_GBC_77dcdfb6aac7469a84674b6b2d7ed31a"/>
                <w:id w:val="-296761722"/>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3DF2670" w14:textId="77777777" w:rsidR="00B035B5" w:rsidRDefault="00000000">
                    <w:pPr>
                      <w:jc w:val="right"/>
                    </w:pPr>
                    <w:r>
                      <w:t>958,299,037.28</w:t>
                    </w:r>
                  </w:p>
                </w:tc>
              </w:sdtContent>
            </w:sdt>
            <w:sdt>
              <w:sdtPr>
                <w:alias w:val="分部商品类型明细合同产生的收入"/>
                <w:tag w:val="_GBC_77dcdfb6aac7469a84674b6b2d7ed31a"/>
                <w:id w:val="2045405879"/>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02D274E0" w14:textId="77777777" w:rsidR="00B035B5" w:rsidRDefault="00B035B5">
                    <w:pPr>
                      <w:jc w:val="right"/>
                    </w:pPr>
                  </w:p>
                </w:tc>
              </w:sdtContent>
            </w:sdt>
            <w:sdt>
              <w:sdtPr>
                <w:alias w:val="商品类型明细合同产生的收入"/>
                <w:tag w:val="_GBC_f169ddc15e6740c1a86c1edd56735ef7"/>
                <w:id w:val="1503774703"/>
                <w:lock w:val="sdtLocked"/>
              </w:sdtPr>
              <w:sdtContent>
                <w:tc>
                  <w:tcPr>
                    <w:tcW w:w="1896" w:type="dxa"/>
                    <w:tcBorders>
                      <w:top w:val="single" w:sz="4" w:space="0" w:color="auto"/>
                      <w:left w:val="single" w:sz="4" w:space="0" w:color="auto"/>
                      <w:bottom w:val="single" w:sz="4" w:space="0" w:color="auto"/>
                      <w:right w:val="single" w:sz="4" w:space="0" w:color="auto"/>
                    </w:tcBorders>
                  </w:tcPr>
                  <w:p w14:paraId="5EDA7536" w14:textId="77777777" w:rsidR="00B035B5" w:rsidRDefault="00000000">
                    <w:pPr>
                      <w:jc w:val="right"/>
                    </w:pPr>
                    <w:r>
                      <w:t>958,299,037.28</w:t>
                    </w:r>
                  </w:p>
                </w:tc>
              </w:sdtContent>
            </w:sdt>
          </w:tr>
          <w:tr w:rsidR="00B035B5" w14:paraId="6028D594" w14:textId="77777777">
            <w:sdt>
              <w:sdtPr>
                <w:rPr>
                  <w:rFonts w:hint="eastAsia"/>
                </w:rPr>
                <w:alias w:val="分部商品类型明细名称"/>
                <w:tag w:val="_GBC_7d77a723cfc44d24984418966764a288"/>
                <w:id w:val="197563473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EC22901" w14:textId="77777777" w:rsidR="00B035B5" w:rsidRDefault="00000000">
                    <w:pPr>
                      <w:ind w:firstLineChars="200" w:firstLine="420"/>
                    </w:pPr>
                    <w:r>
                      <w:rPr>
                        <w:rFonts w:hint="eastAsia"/>
                      </w:rPr>
                      <w:t>⑤其他</w:t>
                    </w:r>
                  </w:p>
                </w:tc>
              </w:sdtContent>
            </w:sdt>
            <w:sdt>
              <w:sdtPr>
                <w:alias w:val="分部商品类型明细合同产生的收入"/>
                <w:tag w:val="_GBC_77dcdfb6aac7469a84674b6b2d7ed31a"/>
                <w:id w:val="-1220675904"/>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19ABC1B0" w14:textId="77777777" w:rsidR="00B035B5" w:rsidRDefault="00000000">
                    <w:pPr>
                      <w:jc w:val="right"/>
                    </w:pPr>
                    <w:r>
                      <w:t>379,678,329.96</w:t>
                    </w:r>
                  </w:p>
                </w:tc>
              </w:sdtContent>
            </w:sdt>
            <w:sdt>
              <w:sdtPr>
                <w:alias w:val="分部商品类型明细合同产生的收入"/>
                <w:tag w:val="_GBC_77dcdfb6aac7469a84674b6b2d7ed31a"/>
                <w:id w:val="-181988014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6D324ADC" w14:textId="77777777" w:rsidR="00B035B5" w:rsidRDefault="00000000">
                    <w:pPr>
                      <w:jc w:val="right"/>
                    </w:pPr>
                    <w:r>
                      <w:t>48,051,352.56</w:t>
                    </w:r>
                  </w:p>
                </w:tc>
              </w:sdtContent>
            </w:sdt>
            <w:sdt>
              <w:sdtPr>
                <w:alias w:val="商品类型明细合同产生的收入"/>
                <w:tag w:val="_GBC_f169ddc15e6740c1a86c1edd56735ef7"/>
                <w:id w:val="59606841"/>
                <w:lock w:val="sdtLocked"/>
              </w:sdtPr>
              <w:sdtContent>
                <w:tc>
                  <w:tcPr>
                    <w:tcW w:w="1896" w:type="dxa"/>
                    <w:tcBorders>
                      <w:top w:val="single" w:sz="4" w:space="0" w:color="auto"/>
                      <w:left w:val="single" w:sz="4" w:space="0" w:color="auto"/>
                      <w:bottom w:val="single" w:sz="4" w:space="0" w:color="auto"/>
                      <w:right w:val="single" w:sz="4" w:space="0" w:color="auto"/>
                    </w:tcBorders>
                  </w:tcPr>
                  <w:p w14:paraId="3D6ED687" w14:textId="77777777" w:rsidR="00B035B5" w:rsidRDefault="00000000">
                    <w:pPr>
                      <w:jc w:val="right"/>
                    </w:pPr>
                    <w:r>
                      <w:t>427,729,682.52</w:t>
                    </w:r>
                  </w:p>
                </w:tc>
              </w:sdtContent>
            </w:sdt>
          </w:tr>
          <w:tr w:rsidR="00B035B5" w14:paraId="440290F0" w14:textId="77777777">
            <w:sdt>
              <w:sdtPr>
                <w:rPr>
                  <w:rFonts w:hint="eastAsia"/>
                </w:rPr>
                <w:alias w:val="分部商品类型明细名称"/>
                <w:tag w:val="_GBC_7d77a723cfc44d24984418966764a288"/>
                <w:id w:val="-74972343"/>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996751F" w14:textId="77777777" w:rsidR="00B035B5" w:rsidRDefault="00000000">
                    <w:pPr>
                      <w:ind w:firstLineChars="200" w:firstLine="420"/>
                    </w:pPr>
                    <w:r>
                      <w:rPr>
                        <w:rFonts w:hint="eastAsia"/>
                      </w:rPr>
                      <w:t>合计</w:t>
                    </w:r>
                  </w:p>
                </w:tc>
              </w:sdtContent>
            </w:sdt>
            <w:sdt>
              <w:sdtPr>
                <w:alias w:val="分部商品类型明细合同产生的收入"/>
                <w:tag w:val="_GBC_77dcdfb6aac7469a84674b6b2d7ed31a"/>
                <w:id w:val="131460323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3C17DE62" w14:textId="77777777" w:rsidR="00B035B5" w:rsidRDefault="00000000">
                    <w:pPr>
                      <w:jc w:val="right"/>
                    </w:pPr>
                    <w:r>
                      <w:t>4,159,834,106.62</w:t>
                    </w:r>
                  </w:p>
                </w:tc>
              </w:sdtContent>
            </w:sdt>
            <w:sdt>
              <w:sdtPr>
                <w:alias w:val="分部商品类型明细合同产生的收入"/>
                <w:tag w:val="_GBC_77dcdfb6aac7469a84674b6b2d7ed31a"/>
                <w:id w:val="-347715076"/>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7ABB314F" w14:textId="77777777" w:rsidR="00B035B5" w:rsidRDefault="00000000">
                    <w:pPr>
                      <w:jc w:val="right"/>
                    </w:pPr>
                    <w:r>
                      <w:t>48,051,352.56</w:t>
                    </w:r>
                  </w:p>
                </w:tc>
              </w:sdtContent>
            </w:sdt>
            <w:sdt>
              <w:sdtPr>
                <w:alias w:val="商品类型明细合同产生的收入"/>
                <w:tag w:val="_GBC_f169ddc15e6740c1a86c1edd56735ef7"/>
                <w:id w:val="-1821341262"/>
                <w:lock w:val="sdtLocked"/>
              </w:sdtPr>
              <w:sdtContent>
                <w:tc>
                  <w:tcPr>
                    <w:tcW w:w="1896" w:type="dxa"/>
                    <w:tcBorders>
                      <w:top w:val="single" w:sz="4" w:space="0" w:color="auto"/>
                      <w:left w:val="single" w:sz="4" w:space="0" w:color="auto"/>
                      <w:bottom w:val="single" w:sz="4" w:space="0" w:color="auto"/>
                      <w:right w:val="single" w:sz="4" w:space="0" w:color="auto"/>
                    </w:tcBorders>
                  </w:tcPr>
                  <w:p w14:paraId="7A5FB07C" w14:textId="77777777" w:rsidR="00B035B5" w:rsidRDefault="00000000">
                    <w:pPr>
                      <w:jc w:val="right"/>
                    </w:pPr>
                    <w:r>
                      <w:t>4,207,885,459.18</w:t>
                    </w:r>
                  </w:p>
                </w:tc>
              </w:sdtContent>
            </w:sdt>
          </w:tr>
          <w:tr w:rsidR="00B035B5" w14:paraId="2400CDE7"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a32d1f02723e42859b87a947df092350"/>
                  <w:id w:val="-603109963"/>
                  <w:lock w:val="sdtLocked"/>
                </w:sdtPr>
                <w:sdtContent>
                  <w:p w14:paraId="317F25D3" w14:textId="77777777" w:rsidR="00B035B5" w:rsidRDefault="00000000">
                    <w:r>
                      <w:rPr>
                        <w:rFonts w:hint="eastAsia"/>
                      </w:rPr>
                      <w:t>按经营地区分类</w:t>
                    </w:r>
                  </w:p>
                </w:sdtContent>
              </w:sdt>
            </w:tc>
            <w:sdt>
              <w:sdtPr>
                <w:alias w:val="分部按经营地区分类合同产生的收入"/>
                <w:tag w:val="_GBC_fec4b744ccb54cc1b960f7eb26a5533c"/>
                <w:id w:val="2098290665"/>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75DAD2EF" w14:textId="77777777" w:rsidR="00B035B5" w:rsidRDefault="00B035B5">
                    <w:pPr>
                      <w:jc w:val="right"/>
                    </w:pPr>
                  </w:p>
                </w:tc>
              </w:sdtContent>
            </w:sdt>
            <w:sdt>
              <w:sdtPr>
                <w:alias w:val="分部按经营地区分类合同产生的收入"/>
                <w:tag w:val="_GBC_fec4b744ccb54cc1b960f7eb26a5533c"/>
                <w:id w:val="-1001816296"/>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66DB1F5F" w14:textId="77777777" w:rsidR="00B035B5" w:rsidRDefault="00B035B5">
                    <w:pPr>
                      <w:jc w:val="right"/>
                    </w:pPr>
                  </w:p>
                </w:tc>
              </w:sdtContent>
            </w:sdt>
            <w:sdt>
              <w:sdtPr>
                <w:alias w:val="按经营地区分类合同产生的收入"/>
                <w:tag w:val="_GBC_d7ef9308e944423793a94d1b1ab03bb4"/>
                <w:id w:val="112101218"/>
                <w:lock w:val="sdtLocked"/>
              </w:sdtPr>
              <w:sdtContent>
                <w:tc>
                  <w:tcPr>
                    <w:tcW w:w="1896" w:type="dxa"/>
                    <w:tcBorders>
                      <w:top w:val="single" w:sz="4" w:space="0" w:color="auto"/>
                      <w:left w:val="single" w:sz="4" w:space="0" w:color="auto"/>
                      <w:bottom w:val="single" w:sz="4" w:space="0" w:color="auto"/>
                      <w:right w:val="single" w:sz="4" w:space="0" w:color="auto"/>
                    </w:tcBorders>
                  </w:tcPr>
                  <w:p w14:paraId="7F4F65C9" w14:textId="77777777" w:rsidR="00B035B5" w:rsidRDefault="00B035B5">
                    <w:pPr>
                      <w:jc w:val="right"/>
                    </w:pPr>
                  </w:p>
                </w:tc>
              </w:sdtContent>
            </w:sdt>
          </w:tr>
          <w:tr w:rsidR="00B035B5" w14:paraId="06627BAE" w14:textId="77777777">
            <w:sdt>
              <w:sdtPr>
                <w:rPr>
                  <w:rFonts w:hint="eastAsia"/>
                </w:rPr>
                <w:alias w:val="分部按经营地区分类明细名称"/>
                <w:tag w:val="_GBC_4f36206bab1c46aeb874e45c11f31378"/>
                <w:id w:val="18595420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4DE7D063" w14:textId="77777777" w:rsidR="00B035B5" w:rsidRDefault="00000000">
                    <w:pPr>
                      <w:ind w:firstLineChars="200" w:firstLine="420"/>
                    </w:pPr>
                    <w:r>
                      <w:rPr>
                        <w:rFonts w:hint="eastAsia"/>
                      </w:rPr>
                      <w:t>①东北</w:t>
                    </w:r>
                  </w:p>
                </w:tc>
              </w:sdtContent>
            </w:sdt>
            <w:sdt>
              <w:sdtPr>
                <w:alias w:val="分部按经营地区分类明细合同产生的收入"/>
                <w:tag w:val="_GBC_64bd1ffc9d084e059e3999b46a1bfa51"/>
                <w:id w:val="-92634213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1324C04" w14:textId="77777777" w:rsidR="00B035B5" w:rsidRDefault="00000000">
                    <w:pPr>
                      <w:jc w:val="right"/>
                    </w:pPr>
                    <w:r>
                      <w:t>549,615,383.22</w:t>
                    </w:r>
                  </w:p>
                </w:tc>
              </w:sdtContent>
            </w:sdt>
            <w:sdt>
              <w:sdtPr>
                <w:alias w:val="分部按经营地区分类明细合同产生的收入"/>
                <w:tag w:val="_GBC_64bd1ffc9d084e059e3999b46a1bfa51"/>
                <w:id w:val="1345281546"/>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119B1E6E" w14:textId="77777777" w:rsidR="00B035B5" w:rsidRDefault="00000000">
                    <w:pPr>
                      <w:jc w:val="right"/>
                    </w:pPr>
                    <w:r>
                      <w:t>48,051,352.56</w:t>
                    </w:r>
                  </w:p>
                </w:tc>
              </w:sdtContent>
            </w:sdt>
            <w:sdt>
              <w:sdtPr>
                <w:alias w:val="按经营地区分类明细合同产生的收入"/>
                <w:tag w:val="_GBC_00ecfebde54a4674ba0475ba1d0c08fc"/>
                <w:id w:val="108630910"/>
                <w:lock w:val="sdtLocked"/>
              </w:sdtPr>
              <w:sdtContent>
                <w:tc>
                  <w:tcPr>
                    <w:tcW w:w="1896" w:type="dxa"/>
                    <w:tcBorders>
                      <w:top w:val="single" w:sz="4" w:space="0" w:color="auto"/>
                      <w:left w:val="single" w:sz="4" w:space="0" w:color="auto"/>
                      <w:bottom w:val="single" w:sz="4" w:space="0" w:color="auto"/>
                      <w:right w:val="single" w:sz="4" w:space="0" w:color="auto"/>
                    </w:tcBorders>
                  </w:tcPr>
                  <w:p w14:paraId="06EB27CC" w14:textId="77777777" w:rsidR="00B035B5" w:rsidRDefault="00000000">
                    <w:pPr>
                      <w:jc w:val="right"/>
                    </w:pPr>
                    <w:r>
                      <w:t>597,666,735.78</w:t>
                    </w:r>
                  </w:p>
                </w:tc>
              </w:sdtContent>
            </w:sdt>
          </w:tr>
          <w:tr w:rsidR="00B035B5" w14:paraId="083F0607" w14:textId="77777777">
            <w:sdt>
              <w:sdtPr>
                <w:rPr>
                  <w:rFonts w:hint="eastAsia"/>
                </w:rPr>
                <w:alias w:val="分部按经营地区分类明细名称"/>
                <w:tag w:val="_GBC_4f36206bab1c46aeb874e45c11f31378"/>
                <w:id w:val="-119684744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0B2F6907" w14:textId="77777777" w:rsidR="00B035B5" w:rsidRDefault="00000000">
                    <w:pPr>
                      <w:ind w:firstLineChars="200" w:firstLine="420"/>
                    </w:pPr>
                    <w:r>
                      <w:rPr>
                        <w:rFonts w:hint="eastAsia"/>
                      </w:rPr>
                      <w:t>②华北</w:t>
                    </w:r>
                  </w:p>
                </w:tc>
              </w:sdtContent>
            </w:sdt>
            <w:sdt>
              <w:sdtPr>
                <w:alias w:val="分部按经营地区分类明细合同产生的收入"/>
                <w:tag w:val="_GBC_64bd1ffc9d084e059e3999b46a1bfa51"/>
                <w:id w:val="23922387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34DCE877" w14:textId="77777777" w:rsidR="00B035B5" w:rsidRDefault="00000000">
                    <w:pPr>
                      <w:jc w:val="right"/>
                    </w:pPr>
                    <w:r>
                      <w:t>803,252,532.68</w:t>
                    </w:r>
                  </w:p>
                </w:tc>
              </w:sdtContent>
            </w:sdt>
            <w:sdt>
              <w:sdtPr>
                <w:alias w:val="分部按经营地区分类明细合同产生的收入"/>
                <w:tag w:val="_GBC_64bd1ffc9d084e059e3999b46a1bfa51"/>
                <w:id w:val="188475008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19CEFC8B" w14:textId="77777777" w:rsidR="00B035B5" w:rsidRDefault="00B035B5">
                    <w:pPr>
                      <w:jc w:val="right"/>
                    </w:pPr>
                  </w:p>
                </w:tc>
              </w:sdtContent>
            </w:sdt>
            <w:sdt>
              <w:sdtPr>
                <w:alias w:val="按经营地区分类明细合同产生的收入"/>
                <w:tag w:val="_GBC_00ecfebde54a4674ba0475ba1d0c08fc"/>
                <w:id w:val="1330945377"/>
                <w:lock w:val="sdtLocked"/>
              </w:sdtPr>
              <w:sdtContent>
                <w:tc>
                  <w:tcPr>
                    <w:tcW w:w="1896" w:type="dxa"/>
                    <w:tcBorders>
                      <w:top w:val="single" w:sz="4" w:space="0" w:color="auto"/>
                      <w:left w:val="single" w:sz="4" w:space="0" w:color="auto"/>
                      <w:bottom w:val="single" w:sz="4" w:space="0" w:color="auto"/>
                      <w:right w:val="single" w:sz="4" w:space="0" w:color="auto"/>
                    </w:tcBorders>
                  </w:tcPr>
                  <w:p w14:paraId="34BB15C5" w14:textId="77777777" w:rsidR="00B035B5" w:rsidRDefault="00000000">
                    <w:pPr>
                      <w:jc w:val="right"/>
                    </w:pPr>
                    <w:r>
                      <w:t>803,252,532.68</w:t>
                    </w:r>
                  </w:p>
                </w:tc>
              </w:sdtContent>
            </w:sdt>
          </w:tr>
          <w:tr w:rsidR="00B035B5" w14:paraId="28A42F24" w14:textId="77777777">
            <w:sdt>
              <w:sdtPr>
                <w:rPr>
                  <w:rFonts w:hint="eastAsia"/>
                </w:rPr>
                <w:alias w:val="分部按经营地区分类明细名称"/>
                <w:tag w:val="_GBC_4f36206bab1c46aeb874e45c11f31378"/>
                <w:id w:val="-8022837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4D6FDC0" w14:textId="77777777" w:rsidR="00B035B5" w:rsidRDefault="00000000">
                    <w:pPr>
                      <w:ind w:firstLineChars="200" w:firstLine="420"/>
                    </w:pPr>
                    <w:r>
                      <w:rPr>
                        <w:rFonts w:hint="eastAsia"/>
                      </w:rPr>
                      <w:t>③华东</w:t>
                    </w:r>
                  </w:p>
                </w:tc>
              </w:sdtContent>
            </w:sdt>
            <w:sdt>
              <w:sdtPr>
                <w:alias w:val="分部按经营地区分类明细合同产生的收入"/>
                <w:tag w:val="_GBC_64bd1ffc9d084e059e3999b46a1bfa51"/>
                <w:id w:val="-383633760"/>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76D1AC54" w14:textId="77777777" w:rsidR="00B035B5" w:rsidRDefault="00000000">
                    <w:pPr>
                      <w:jc w:val="right"/>
                    </w:pPr>
                    <w:r>
                      <w:t>1,275,924,934.06</w:t>
                    </w:r>
                  </w:p>
                </w:tc>
              </w:sdtContent>
            </w:sdt>
            <w:sdt>
              <w:sdtPr>
                <w:alias w:val="分部按经营地区分类明细合同产生的收入"/>
                <w:tag w:val="_GBC_64bd1ffc9d084e059e3999b46a1bfa51"/>
                <w:id w:val="-324281655"/>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64CCFCD6" w14:textId="77777777" w:rsidR="00B035B5" w:rsidRDefault="00B035B5">
                    <w:pPr>
                      <w:jc w:val="right"/>
                    </w:pPr>
                  </w:p>
                </w:tc>
              </w:sdtContent>
            </w:sdt>
            <w:sdt>
              <w:sdtPr>
                <w:alias w:val="按经营地区分类明细合同产生的收入"/>
                <w:tag w:val="_GBC_00ecfebde54a4674ba0475ba1d0c08fc"/>
                <w:id w:val="-1204559903"/>
                <w:lock w:val="sdtLocked"/>
              </w:sdtPr>
              <w:sdtContent>
                <w:tc>
                  <w:tcPr>
                    <w:tcW w:w="1896" w:type="dxa"/>
                    <w:tcBorders>
                      <w:top w:val="single" w:sz="4" w:space="0" w:color="auto"/>
                      <w:left w:val="single" w:sz="4" w:space="0" w:color="auto"/>
                      <w:bottom w:val="single" w:sz="4" w:space="0" w:color="auto"/>
                      <w:right w:val="single" w:sz="4" w:space="0" w:color="auto"/>
                    </w:tcBorders>
                  </w:tcPr>
                  <w:p w14:paraId="270C945B" w14:textId="77777777" w:rsidR="00B035B5" w:rsidRDefault="00000000">
                    <w:pPr>
                      <w:jc w:val="right"/>
                    </w:pPr>
                    <w:r>
                      <w:t>1,275,924,934.06</w:t>
                    </w:r>
                  </w:p>
                </w:tc>
              </w:sdtContent>
            </w:sdt>
          </w:tr>
          <w:tr w:rsidR="00B035B5" w14:paraId="18BD011C" w14:textId="77777777">
            <w:sdt>
              <w:sdtPr>
                <w:rPr>
                  <w:rFonts w:hint="eastAsia"/>
                </w:rPr>
                <w:alias w:val="分部按经营地区分类明细名称"/>
                <w:tag w:val="_GBC_4f36206bab1c46aeb874e45c11f31378"/>
                <w:id w:val="89461789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3DB147E1" w14:textId="77777777" w:rsidR="00B035B5" w:rsidRDefault="00000000">
                    <w:pPr>
                      <w:ind w:firstLineChars="200" w:firstLine="420"/>
                    </w:pPr>
                    <w:r>
                      <w:rPr>
                        <w:rFonts w:hint="eastAsia"/>
                      </w:rPr>
                      <w:t>④华南</w:t>
                    </w:r>
                  </w:p>
                </w:tc>
              </w:sdtContent>
            </w:sdt>
            <w:sdt>
              <w:sdtPr>
                <w:alias w:val="分部按经营地区分类明细合同产生的收入"/>
                <w:tag w:val="_GBC_64bd1ffc9d084e059e3999b46a1bfa51"/>
                <w:id w:val="-181238833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51F475F" w14:textId="77777777" w:rsidR="00B035B5" w:rsidRDefault="00000000">
                    <w:pPr>
                      <w:jc w:val="right"/>
                    </w:pPr>
                    <w:r>
                      <w:t>296,464,650.51</w:t>
                    </w:r>
                  </w:p>
                </w:tc>
              </w:sdtContent>
            </w:sdt>
            <w:sdt>
              <w:sdtPr>
                <w:alias w:val="分部按经营地区分类明细合同产生的收入"/>
                <w:tag w:val="_GBC_64bd1ffc9d084e059e3999b46a1bfa51"/>
                <w:id w:val="276915107"/>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C01F00A" w14:textId="77777777" w:rsidR="00B035B5" w:rsidRDefault="00B035B5">
                    <w:pPr>
                      <w:jc w:val="right"/>
                    </w:pPr>
                  </w:p>
                </w:tc>
              </w:sdtContent>
            </w:sdt>
            <w:sdt>
              <w:sdtPr>
                <w:alias w:val="按经营地区分类明细合同产生的收入"/>
                <w:tag w:val="_GBC_00ecfebde54a4674ba0475ba1d0c08fc"/>
                <w:id w:val="-1131709429"/>
                <w:lock w:val="sdtLocked"/>
              </w:sdtPr>
              <w:sdtContent>
                <w:tc>
                  <w:tcPr>
                    <w:tcW w:w="1896" w:type="dxa"/>
                    <w:tcBorders>
                      <w:top w:val="single" w:sz="4" w:space="0" w:color="auto"/>
                      <w:left w:val="single" w:sz="4" w:space="0" w:color="auto"/>
                      <w:bottom w:val="single" w:sz="4" w:space="0" w:color="auto"/>
                      <w:right w:val="single" w:sz="4" w:space="0" w:color="auto"/>
                    </w:tcBorders>
                  </w:tcPr>
                  <w:p w14:paraId="61627204" w14:textId="77777777" w:rsidR="00B035B5" w:rsidRDefault="00000000">
                    <w:pPr>
                      <w:jc w:val="right"/>
                    </w:pPr>
                    <w:r>
                      <w:t>296,464,650.51</w:t>
                    </w:r>
                  </w:p>
                </w:tc>
              </w:sdtContent>
            </w:sdt>
          </w:tr>
          <w:tr w:rsidR="00B035B5" w14:paraId="19A2D4CB" w14:textId="77777777">
            <w:sdt>
              <w:sdtPr>
                <w:rPr>
                  <w:rFonts w:hint="eastAsia"/>
                </w:rPr>
                <w:alias w:val="分部按经营地区分类明细名称"/>
                <w:tag w:val="_GBC_4f36206bab1c46aeb874e45c11f31378"/>
                <w:id w:val="-198211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5E05A1A" w14:textId="77777777" w:rsidR="00B035B5" w:rsidRDefault="00000000">
                    <w:pPr>
                      <w:ind w:firstLineChars="200" w:firstLine="420"/>
                    </w:pPr>
                    <w:r>
                      <w:rPr>
                        <w:rFonts w:hint="eastAsia"/>
                      </w:rPr>
                      <w:t>⑤西北</w:t>
                    </w:r>
                  </w:p>
                </w:tc>
              </w:sdtContent>
            </w:sdt>
            <w:sdt>
              <w:sdtPr>
                <w:alias w:val="分部按经营地区分类明细合同产生的收入"/>
                <w:tag w:val="_GBC_64bd1ffc9d084e059e3999b46a1bfa51"/>
                <w:id w:val="-85141386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2AED6380" w14:textId="77777777" w:rsidR="00B035B5" w:rsidRDefault="00000000">
                    <w:pPr>
                      <w:jc w:val="right"/>
                    </w:pPr>
                    <w:r>
                      <w:t>622,310,990.64</w:t>
                    </w:r>
                  </w:p>
                </w:tc>
              </w:sdtContent>
            </w:sdt>
            <w:sdt>
              <w:sdtPr>
                <w:alias w:val="分部按经营地区分类明细合同产生的收入"/>
                <w:tag w:val="_GBC_64bd1ffc9d084e059e3999b46a1bfa51"/>
                <w:id w:val="1954438942"/>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700EE6FC" w14:textId="77777777" w:rsidR="00B035B5" w:rsidRDefault="00B035B5">
                    <w:pPr>
                      <w:jc w:val="right"/>
                    </w:pPr>
                  </w:p>
                </w:tc>
              </w:sdtContent>
            </w:sdt>
            <w:sdt>
              <w:sdtPr>
                <w:alias w:val="按经营地区分类明细合同产生的收入"/>
                <w:tag w:val="_GBC_00ecfebde54a4674ba0475ba1d0c08fc"/>
                <w:id w:val="1632522494"/>
                <w:lock w:val="sdtLocked"/>
              </w:sdtPr>
              <w:sdtContent>
                <w:tc>
                  <w:tcPr>
                    <w:tcW w:w="1896" w:type="dxa"/>
                    <w:tcBorders>
                      <w:top w:val="single" w:sz="4" w:space="0" w:color="auto"/>
                      <w:left w:val="single" w:sz="4" w:space="0" w:color="auto"/>
                      <w:bottom w:val="single" w:sz="4" w:space="0" w:color="auto"/>
                      <w:right w:val="single" w:sz="4" w:space="0" w:color="auto"/>
                    </w:tcBorders>
                  </w:tcPr>
                  <w:p w14:paraId="06C04850" w14:textId="77777777" w:rsidR="00B035B5" w:rsidRDefault="00000000">
                    <w:pPr>
                      <w:jc w:val="right"/>
                    </w:pPr>
                    <w:r>
                      <w:t>622,310,990.64</w:t>
                    </w:r>
                  </w:p>
                </w:tc>
              </w:sdtContent>
            </w:sdt>
          </w:tr>
          <w:tr w:rsidR="00B035B5" w14:paraId="43F6B371" w14:textId="77777777">
            <w:sdt>
              <w:sdtPr>
                <w:rPr>
                  <w:rFonts w:hint="eastAsia"/>
                </w:rPr>
                <w:alias w:val="分部按经营地区分类明细名称"/>
                <w:tag w:val="_GBC_4f36206bab1c46aeb874e45c11f31378"/>
                <w:id w:val="1771974880"/>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16CA3E46" w14:textId="77777777" w:rsidR="00B035B5" w:rsidRDefault="00000000">
                    <w:pPr>
                      <w:ind w:firstLineChars="200" w:firstLine="420"/>
                    </w:pPr>
                    <w:r>
                      <w:rPr>
                        <w:rFonts w:hint="eastAsia"/>
                      </w:rPr>
                      <w:t>⑥西南</w:t>
                    </w:r>
                  </w:p>
                </w:tc>
              </w:sdtContent>
            </w:sdt>
            <w:sdt>
              <w:sdtPr>
                <w:alias w:val="分部按经营地区分类明细合同产生的收入"/>
                <w:tag w:val="_GBC_64bd1ffc9d084e059e3999b46a1bfa51"/>
                <w:id w:val="1353075471"/>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7C3C4B1" w14:textId="77777777" w:rsidR="00B035B5" w:rsidRDefault="00000000">
                    <w:pPr>
                      <w:jc w:val="right"/>
                    </w:pPr>
                    <w:r>
                      <w:t>502,975,301.33</w:t>
                    </w:r>
                  </w:p>
                </w:tc>
              </w:sdtContent>
            </w:sdt>
            <w:sdt>
              <w:sdtPr>
                <w:alias w:val="分部按经营地区分类明细合同产生的收入"/>
                <w:tag w:val="_GBC_64bd1ffc9d084e059e3999b46a1bfa51"/>
                <w:id w:val="-453171916"/>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5C5D9C28" w14:textId="77777777" w:rsidR="00B035B5" w:rsidRDefault="00B035B5">
                    <w:pPr>
                      <w:jc w:val="right"/>
                    </w:pPr>
                  </w:p>
                </w:tc>
              </w:sdtContent>
            </w:sdt>
            <w:sdt>
              <w:sdtPr>
                <w:alias w:val="按经营地区分类明细合同产生的收入"/>
                <w:tag w:val="_GBC_00ecfebde54a4674ba0475ba1d0c08fc"/>
                <w:id w:val="2022278337"/>
                <w:lock w:val="sdtLocked"/>
              </w:sdtPr>
              <w:sdtContent>
                <w:tc>
                  <w:tcPr>
                    <w:tcW w:w="1896" w:type="dxa"/>
                    <w:tcBorders>
                      <w:top w:val="single" w:sz="4" w:space="0" w:color="auto"/>
                      <w:left w:val="single" w:sz="4" w:space="0" w:color="auto"/>
                      <w:bottom w:val="single" w:sz="4" w:space="0" w:color="auto"/>
                      <w:right w:val="single" w:sz="4" w:space="0" w:color="auto"/>
                    </w:tcBorders>
                  </w:tcPr>
                  <w:p w14:paraId="0E3C8CEA" w14:textId="77777777" w:rsidR="00B035B5" w:rsidRDefault="00000000">
                    <w:pPr>
                      <w:jc w:val="right"/>
                    </w:pPr>
                    <w:r>
                      <w:t>502,975,301.33</w:t>
                    </w:r>
                  </w:p>
                </w:tc>
              </w:sdtContent>
            </w:sdt>
          </w:tr>
          <w:tr w:rsidR="00B035B5" w14:paraId="03E49701" w14:textId="77777777">
            <w:sdt>
              <w:sdtPr>
                <w:rPr>
                  <w:rFonts w:hint="eastAsia"/>
                </w:rPr>
                <w:alias w:val="分部按经营地区分类明细名称"/>
                <w:tag w:val="_GBC_4f36206bab1c46aeb874e45c11f31378"/>
                <w:id w:val="1063997697"/>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6A4EC5FF" w14:textId="77777777" w:rsidR="00B035B5" w:rsidRDefault="00000000">
                    <w:pPr>
                      <w:ind w:firstLineChars="200" w:firstLine="420"/>
                    </w:pPr>
                    <w:r>
                      <w:rPr>
                        <w:rFonts w:hint="eastAsia"/>
                      </w:rPr>
                      <w:t>⑦出口</w:t>
                    </w:r>
                  </w:p>
                </w:tc>
              </w:sdtContent>
            </w:sdt>
            <w:sdt>
              <w:sdtPr>
                <w:alias w:val="分部按经营地区分类明细合同产生的收入"/>
                <w:tag w:val="_GBC_64bd1ffc9d084e059e3999b46a1bfa51"/>
                <w:id w:val="-39296957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B0EC092" w14:textId="77777777" w:rsidR="00B035B5" w:rsidRDefault="00000000">
                    <w:pPr>
                      <w:jc w:val="right"/>
                    </w:pPr>
                    <w:r>
                      <w:t>109,290,314.18</w:t>
                    </w:r>
                  </w:p>
                </w:tc>
              </w:sdtContent>
            </w:sdt>
            <w:sdt>
              <w:sdtPr>
                <w:alias w:val="分部按经营地区分类明细合同产生的收入"/>
                <w:tag w:val="_GBC_64bd1ffc9d084e059e3999b46a1bfa51"/>
                <w:id w:val="-147435521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FFE8153" w14:textId="77777777" w:rsidR="00B035B5" w:rsidRDefault="00B035B5">
                    <w:pPr>
                      <w:jc w:val="right"/>
                    </w:pPr>
                  </w:p>
                </w:tc>
              </w:sdtContent>
            </w:sdt>
            <w:sdt>
              <w:sdtPr>
                <w:alias w:val="按经营地区分类明细合同产生的收入"/>
                <w:tag w:val="_GBC_00ecfebde54a4674ba0475ba1d0c08fc"/>
                <w:id w:val="-515689853"/>
                <w:lock w:val="sdtLocked"/>
              </w:sdtPr>
              <w:sdtContent>
                <w:tc>
                  <w:tcPr>
                    <w:tcW w:w="1896" w:type="dxa"/>
                    <w:tcBorders>
                      <w:top w:val="single" w:sz="4" w:space="0" w:color="auto"/>
                      <w:left w:val="single" w:sz="4" w:space="0" w:color="auto"/>
                      <w:bottom w:val="single" w:sz="4" w:space="0" w:color="auto"/>
                      <w:right w:val="single" w:sz="4" w:space="0" w:color="auto"/>
                    </w:tcBorders>
                  </w:tcPr>
                  <w:p w14:paraId="51B4105D" w14:textId="77777777" w:rsidR="00B035B5" w:rsidRDefault="00000000">
                    <w:pPr>
                      <w:jc w:val="right"/>
                    </w:pPr>
                    <w:r>
                      <w:t>109,290,314.18</w:t>
                    </w:r>
                  </w:p>
                </w:tc>
              </w:sdtContent>
            </w:sdt>
          </w:tr>
          <w:tr w:rsidR="00B035B5" w14:paraId="5A215C2F" w14:textId="77777777">
            <w:sdt>
              <w:sdtPr>
                <w:rPr>
                  <w:rFonts w:hint="eastAsia"/>
                </w:rPr>
                <w:alias w:val="分部按经营地区分类明细名称"/>
                <w:tag w:val="_GBC_4f36206bab1c46aeb874e45c11f31378"/>
                <w:id w:val="560978981"/>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7381C552" w14:textId="77777777" w:rsidR="00B035B5" w:rsidRDefault="00000000">
                    <w:pPr>
                      <w:ind w:firstLineChars="200" w:firstLine="420"/>
                    </w:pPr>
                    <w:r>
                      <w:rPr>
                        <w:rFonts w:hint="eastAsia"/>
                      </w:rPr>
                      <w:t>合计</w:t>
                    </w:r>
                  </w:p>
                </w:tc>
              </w:sdtContent>
            </w:sdt>
            <w:sdt>
              <w:sdtPr>
                <w:alias w:val="分部按经营地区分类明细合同产生的收入"/>
                <w:tag w:val="_GBC_64bd1ffc9d084e059e3999b46a1bfa51"/>
                <w:id w:val="-427433867"/>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547BD153" w14:textId="77777777" w:rsidR="00B035B5" w:rsidRDefault="00000000">
                    <w:pPr>
                      <w:jc w:val="right"/>
                    </w:pPr>
                    <w:r>
                      <w:t>4,159,834,106.62</w:t>
                    </w:r>
                  </w:p>
                </w:tc>
              </w:sdtContent>
            </w:sdt>
            <w:sdt>
              <w:sdtPr>
                <w:alias w:val="分部按经营地区分类明细合同产生的收入"/>
                <w:tag w:val="_GBC_64bd1ffc9d084e059e3999b46a1bfa51"/>
                <w:id w:val="1341893050"/>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2D1A44C8" w14:textId="77777777" w:rsidR="00B035B5" w:rsidRDefault="00000000">
                    <w:pPr>
                      <w:jc w:val="right"/>
                    </w:pPr>
                    <w:r>
                      <w:t>48,051,352.56</w:t>
                    </w:r>
                  </w:p>
                </w:tc>
              </w:sdtContent>
            </w:sdt>
            <w:sdt>
              <w:sdtPr>
                <w:alias w:val="按经营地区分类明细合同产生的收入"/>
                <w:tag w:val="_GBC_00ecfebde54a4674ba0475ba1d0c08fc"/>
                <w:id w:val="-1238785293"/>
                <w:lock w:val="sdtLocked"/>
              </w:sdtPr>
              <w:sdtContent>
                <w:tc>
                  <w:tcPr>
                    <w:tcW w:w="1896" w:type="dxa"/>
                    <w:tcBorders>
                      <w:top w:val="single" w:sz="4" w:space="0" w:color="auto"/>
                      <w:left w:val="single" w:sz="4" w:space="0" w:color="auto"/>
                      <w:bottom w:val="single" w:sz="4" w:space="0" w:color="auto"/>
                      <w:right w:val="single" w:sz="4" w:space="0" w:color="auto"/>
                    </w:tcBorders>
                  </w:tcPr>
                  <w:p w14:paraId="63CD6826" w14:textId="77777777" w:rsidR="00B035B5" w:rsidRDefault="00000000">
                    <w:pPr>
                      <w:jc w:val="right"/>
                    </w:pPr>
                    <w:r>
                      <w:t>4,207,885,459.18</w:t>
                    </w:r>
                  </w:p>
                </w:tc>
              </w:sdtContent>
            </w:sdt>
          </w:tr>
          <w:tr w:rsidR="00B035B5" w14:paraId="44591BD6"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5e3441d2c5df46c994f8ec8cb9a7bed7"/>
                  <w:id w:val="-1659065910"/>
                  <w:lock w:val="sdtLocked"/>
                </w:sdtPr>
                <w:sdtContent>
                  <w:p w14:paraId="4CDA63DF" w14:textId="77777777" w:rsidR="00B035B5" w:rsidRDefault="00000000">
                    <w:r>
                      <w:rPr>
                        <w:rFonts w:hint="eastAsia"/>
                      </w:rPr>
                      <w:t>按商品转让的时间分类</w:t>
                    </w:r>
                  </w:p>
                </w:sdtContent>
              </w:sdt>
            </w:tc>
            <w:sdt>
              <w:sdtPr>
                <w:alias w:val="分部按商品转让的时间分类合同产生的收入"/>
                <w:tag w:val="_GBC_cd9d39f68ae547838f0198357eb49d8d"/>
                <w:id w:val="184790142"/>
                <w:lock w:val="sdtLocked"/>
                <w:showingPlcHdr/>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713631F5" w14:textId="77777777" w:rsidR="00B035B5" w:rsidRDefault="00000000">
                    <w:pPr>
                      <w:jc w:val="right"/>
                    </w:pPr>
                    <w:r>
                      <w:rPr>
                        <w:rFonts w:hint="eastAsia"/>
                      </w:rPr>
                      <w:t xml:space="preserve">　</w:t>
                    </w:r>
                  </w:p>
                </w:tc>
              </w:sdtContent>
            </w:sdt>
            <w:sdt>
              <w:sdtPr>
                <w:alias w:val="分部按商品转让的时间分类合同产生的收入"/>
                <w:tag w:val="_GBC_cd9d39f68ae547838f0198357eb49d8d"/>
                <w:id w:val="-1253424194"/>
                <w:lock w:val="sdtLocked"/>
                <w:showingPlcHdr/>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47277CF0" w14:textId="77777777" w:rsidR="00B035B5" w:rsidRDefault="00B035B5">
                    <w:pPr>
                      <w:jc w:val="right"/>
                    </w:pPr>
                  </w:p>
                </w:tc>
              </w:sdtContent>
            </w:sdt>
            <w:sdt>
              <w:sdtPr>
                <w:alias w:val="按商品转让的时间分类合同产生的收入"/>
                <w:tag w:val="_GBC_e72d99d0ef7040f2a9f4ed7e8bc87af5"/>
                <w:id w:val="677549433"/>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50F0E39F" w14:textId="77777777" w:rsidR="00B035B5" w:rsidRDefault="00000000">
                    <w:pPr>
                      <w:jc w:val="right"/>
                    </w:pPr>
                    <w:r>
                      <w:rPr>
                        <w:rFonts w:hint="eastAsia"/>
                      </w:rPr>
                      <w:t xml:space="preserve">　</w:t>
                    </w:r>
                  </w:p>
                </w:tc>
              </w:sdtContent>
            </w:sdt>
          </w:tr>
          <w:tr w:rsidR="00B035B5" w14:paraId="7EB35B85" w14:textId="77777777">
            <w:sdt>
              <w:sdtPr>
                <w:rPr>
                  <w:rFonts w:hint="eastAsia"/>
                </w:rPr>
                <w:alias w:val="分部按商品转让的时间分类明细名称"/>
                <w:tag w:val="_GBC_f64c3e3d002949309c2146e7df25a5cf"/>
                <w:id w:val="-1486855672"/>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298DA8C0" w14:textId="77777777" w:rsidR="00B035B5" w:rsidRDefault="00000000">
                    <w:pPr>
                      <w:ind w:firstLineChars="200" w:firstLine="420"/>
                    </w:pPr>
                    <w:r>
                      <w:rPr>
                        <w:rFonts w:hint="eastAsia"/>
                      </w:rPr>
                      <w:t>①某一时点确认</w:t>
                    </w:r>
                  </w:p>
                </w:tc>
              </w:sdtContent>
            </w:sdt>
            <w:sdt>
              <w:sdtPr>
                <w:alias w:val="分部按商品转让的时间分类明细合同产生的收入"/>
                <w:tag w:val="_GBC_17d69f6dfbc04825b4362fd6e3ec49f0"/>
                <w:id w:val="692183109"/>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3A8F9695" w14:textId="77777777" w:rsidR="00B035B5" w:rsidRDefault="00000000">
                    <w:pPr>
                      <w:jc w:val="right"/>
                    </w:pPr>
                    <w:r>
                      <w:t>4,159,834,106.62</w:t>
                    </w:r>
                  </w:p>
                </w:tc>
              </w:sdtContent>
            </w:sdt>
            <w:sdt>
              <w:sdtPr>
                <w:alias w:val="分部按商品转让的时间分类明细合同产生的收入"/>
                <w:tag w:val="_GBC_17d69f6dfbc04825b4362fd6e3ec49f0"/>
                <w:id w:val="595067864"/>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31909AE3" w14:textId="77777777" w:rsidR="00B035B5" w:rsidRDefault="00000000">
                    <w:pPr>
                      <w:jc w:val="right"/>
                    </w:pPr>
                    <w:r>
                      <w:t>48,051,352.56</w:t>
                    </w:r>
                  </w:p>
                </w:tc>
              </w:sdtContent>
            </w:sdt>
            <w:sdt>
              <w:sdtPr>
                <w:alias w:val="按商品转让的时间分类明细合同产生的收入"/>
                <w:tag w:val="_GBC_3a884b3480ad43b8826185d870e1e3f0"/>
                <w:id w:val="-1291280665"/>
                <w:lock w:val="sdtLocked"/>
              </w:sdtPr>
              <w:sdtContent>
                <w:tc>
                  <w:tcPr>
                    <w:tcW w:w="1896" w:type="dxa"/>
                    <w:tcBorders>
                      <w:top w:val="single" w:sz="4" w:space="0" w:color="auto"/>
                      <w:left w:val="single" w:sz="4" w:space="0" w:color="auto"/>
                      <w:bottom w:val="single" w:sz="4" w:space="0" w:color="auto"/>
                      <w:right w:val="single" w:sz="4" w:space="0" w:color="auto"/>
                    </w:tcBorders>
                  </w:tcPr>
                  <w:p w14:paraId="1392B841" w14:textId="77777777" w:rsidR="00B035B5" w:rsidRDefault="00000000">
                    <w:pPr>
                      <w:jc w:val="right"/>
                    </w:pPr>
                    <w:r>
                      <w:t>4,207,885,459.18</w:t>
                    </w:r>
                  </w:p>
                </w:tc>
              </w:sdtContent>
            </w:sdt>
          </w:tr>
          <w:tr w:rsidR="00B035B5" w14:paraId="69E9CE48" w14:textId="77777777">
            <w:sdt>
              <w:sdtPr>
                <w:rPr>
                  <w:rFonts w:hint="eastAsia"/>
                </w:rPr>
                <w:alias w:val="分部按商品转让的时间分类明细名称"/>
                <w:tag w:val="_GBC_f64c3e3d002949309c2146e7df25a5cf"/>
                <w:id w:val="1433405929"/>
                <w:lock w:val="sdtLocked"/>
              </w:sdtPr>
              <w:sdtContent>
                <w:tc>
                  <w:tcPr>
                    <w:tcW w:w="3082" w:type="dxa"/>
                    <w:tcBorders>
                      <w:top w:val="single" w:sz="4" w:space="0" w:color="auto"/>
                      <w:left w:val="single" w:sz="4" w:space="0" w:color="auto"/>
                      <w:bottom w:val="single" w:sz="4" w:space="0" w:color="auto"/>
                      <w:right w:val="single" w:sz="4" w:space="0" w:color="auto"/>
                    </w:tcBorders>
                    <w:shd w:val="clear" w:color="auto" w:fill="auto"/>
                  </w:tcPr>
                  <w:p w14:paraId="41CAE937" w14:textId="77777777" w:rsidR="00B035B5" w:rsidRDefault="00000000">
                    <w:pPr>
                      <w:ind w:firstLineChars="200" w:firstLine="420"/>
                    </w:pPr>
                    <w:r>
                      <w:rPr>
                        <w:rFonts w:hint="eastAsia"/>
                      </w:rPr>
                      <w:t>②某一时期确认</w:t>
                    </w:r>
                  </w:p>
                </w:tc>
              </w:sdtContent>
            </w:sdt>
            <w:sdt>
              <w:sdtPr>
                <w:alias w:val="分部按商品转让的时间分类明细合同产生的收入"/>
                <w:tag w:val="_GBC_17d69f6dfbc04825b4362fd6e3ec49f0"/>
                <w:id w:val="2073538455"/>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2061AC0A" w14:textId="77777777" w:rsidR="00B035B5" w:rsidRDefault="00B035B5">
                    <w:pPr>
                      <w:jc w:val="right"/>
                    </w:pPr>
                  </w:p>
                </w:tc>
              </w:sdtContent>
            </w:sdt>
            <w:sdt>
              <w:sdtPr>
                <w:alias w:val="分部按商品转让的时间分类明细合同产生的收入"/>
                <w:tag w:val="_GBC_17d69f6dfbc04825b4362fd6e3ec49f0"/>
                <w:id w:val="-1817942016"/>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5E11B2EE" w14:textId="77777777" w:rsidR="00B035B5" w:rsidRDefault="00B035B5">
                    <w:pPr>
                      <w:jc w:val="right"/>
                    </w:pPr>
                  </w:p>
                </w:tc>
              </w:sdtContent>
            </w:sdt>
            <w:sdt>
              <w:sdtPr>
                <w:alias w:val="按商品转让的时间分类明细合同产生的收入"/>
                <w:tag w:val="_GBC_3a884b3480ad43b8826185d870e1e3f0"/>
                <w:id w:val="380528365"/>
                <w:lock w:val="sdtLocked"/>
                <w:showingPlcHdr/>
              </w:sdtPr>
              <w:sdtContent>
                <w:tc>
                  <w:tcPr>
                    <w:tcW w:w="1896" w:type="dxa"/>
                    <w:tcBorders>
                      <w:top w:val="single" w:sz="4" w:space="0" w:color="auto"/>
                      <w:left w:val="single" w:sz="4" w:space="0" w:color="auto"/>
                      <w:bottom w:val="single" w:sz="4" w:space="0" w:color="auto"/>
                      <w:right w:val="single" w:sz="4" w:space="0" w:color="auto"/>
                    </w:tcBorders>
                  </w:tcPr>
                  <w:p w14:paraId="680A303F" w14:textId="77777777" w:rsidR="00B035B5" w:rsidRDefault="00000000">
                    <w:pPr>
                      <w:jc w:val="right"/>
                    </w:pPr>
                    <w:r>
                      <w:t xml:space="preserve">     </w:t>
                    </w:r>
                  </w:p>
                </w:tc>
              </w:sdtContent>
            </w:sdt>
          </w:tr>
          <w:tr w:rsidR="00B035B5" w14:paraId="048F81BB" w14:textId="77777777">
            <w:tc>
              <w:tcPr>
                <w:tcW w:w="3082" w:type="dxa"/>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e914344914868bb1c5857f7815d0d"/>
                  <w:id w:val="-73288981"/>
                  <w:lock w:val="sdtLocked"/>
                </w:sdtPr>
                <w:sdtContent>
                  <w:p w14:paraId="499B817D" w14:textId="77777777" w:rsidR="00B035B5" w:rsidRDefault="00000000">
                    <w:pPr>
                      <w:jc w:val="center"/>
                    </w:pPr>
                    <w:r>
                      <w:rPr>
                        <w:rFonts w:hint="eastAsia"/>
                      </w:rPr>
                      <w:t>合计</w:t>
                    </w:r>
                  </w:p>
                </w:sdtContent>
              </w:sdt>
            </w:tc>
            <w:sdt>
              <w:sdtPr>
                <w:alias w:val="分部合同产生的收入"/>
                <w:tag w:val="_GBC_4bad588daedd4514b8106aa88f8d3cd4"/>
                <w:id w:val="864943008"/>
                <w:lock w:val="sdtLocked"/>
              </w:sdtPr>
              <w:sdtContent>
                <w:tc>
                  <w:tcPr>
                    <w:tcW w:w="1896" w:type="dxa"/>
                    <w:tcBorders>
                      <w:top w:val="single" w:sz="4" w:space="0" w:color="auto"/>
                      <w:left w:val="single" w:sz="4" w:space="0" w:color="auto"/>
                      <w:bottom w:val="single" w:sz="4" w:space="0" w:color="auto"/>
                      <w:right w:val="single" w:sz="4" w:space="0" w:color="auto"/>
                    </w:tcBorders>
                    <w:shd w:val="clear" w:color="auto" w:fill="auto"/>
                  </w:tcPr>
                  <w:p w14:paraId="6DC37060" w14:textId="77777777" w:rsidR="00B035B5" w:rsidRDefault="00000000">
                    <w:pPr>
                      <w:jc w:val="right"/>
                    </w:pPr>
                    <w:r>
                      <w:t>4,159,834,106.62</w:t>
                    </w:r>
                  </w:p>
                </w:tc>
              </w:sdtContent>
            </w:sdt>
            <w:sdt>
              <w:sdtPr>
                <w:alias w:val="分部合同产生的收入"/>
                <w:tag w:val="_GBC_4bad588daedd4514b8106aa88f8d3cd4"/>
                <w:id w:val="-1762213258"/>
                <w:lock w:val="sdtLocked"/>
              </w:sdtPr>
              <w:sdtContent>
                <w:tc>
                  <w:tcPr>
                    <w:tcW w:w="2175" w:type="dxa"/>
                    <w:tcBorders>
                      <w:top w:val="single" w:sz="4" w:space="0" w:color="auto"/>
                      <w:left w:val="single" w:sz="4" w:space="0" w:color="auto"/>
                      <w:bottom w:val="single" w:sz="4" w:space="0" w:color="auto"/>
                      <w:right w:val="single" w:sz="4" w:space="0" w:color="auto"/>
                    </w:tcBorders>
                    <w:shd w:val="clear" w:color="auto" w:fill="auto"/>
                  </w:tcPr>
                  <w:p w14:paraId="7DBAF627" w14:textId="77777777" w:rsidR="00B035B5" w:rsidRDefault="00000000">
                    <w:pPr>
                      <w:jc w:val="right"/>
                    </w:pPr>
                    <w:r>
                      <w:t>48,051,352.56</w:t>
                    </w:r>
                  </w:p>
                </w:tc>
              </w:sdtContent>
            </w:sdt>
            <w:sdt>
              <w:sdtPr>
                <w:alias w:val="合同产生的收入"/>
                <w:tag w:val="_GBC_153b4b2b62b0477fa6bff78d1b2a4ef8"/>
                <w:id w:val="-2044597647"/>
                <w:lock w:val="sdtLocked"/>
              </w:sdtPr>
              <w:sdtContent>
                <w:tc>
                  <w:tcPr>
                    <w:tcW w:w="1896" w:type="dxa"/>
                    <w:tcBorders>
                      <w:top w:val="single" w:sz="4" w:space="0" w:color="auto"/>
                      <w:left w:val="single" w:sz="4" w:space="0" w:color="auto"/>
                      <w:bottom w:val="single" w:sz="4" w:space="0" w:color="auto"/>
                      <w:right w:val="single" w:sz="4" w:space="0" w:color="auto"/>
                    </w:tcBorders>
                  </w:tcPr>
                  <w:p w14:paraId="088229F0" w14:textId="77777777" w:rsidR="00B035B5" w:rsidRDefault="00000000">
                    <w:pPr>
                      <w:jc w:val="right"/>
                    </w:pPr>
                    <w:r>
                      <w:t>4,207,885,459.18</w:t>
                    </w:r>
                  </w:p>
                </w:tc>
              </w:sdtContent>
            </w:sdt>
          </w:tr>
        </w:tbl>
        <w:p w14:paraId="1070967D" w14:textId="77777777" w:rsidR="00B035B5" w:rsidRDefault="00B035B5"/>
        <w:p w14:paraId="4A49EBB0" w14:textId="77777777" w:rsidR="00B035B5" w:rsidRDefault="00000000">
          <w:r>
            <w:rPr>
              <w:rFonts w:hint="eastAsia"/>
            </w:rPr>
            <w:t>合同产生的收入说明：</w:t>
          </w:r>
        </w:p>
        <w:sdt>
          <w:sdtPr>
            <w:alias w:val="是否适用：母公司合同产生的收入说明[双击切换]"/>
            <w:tag w:val="_GBC_4e9f72abba74469a841384eb05af7e06"/>
            <w:id w:val="-1647277366"/>
            <w:lock w:val="sdtLocked"/>
            <w:placeholder>
              <w:docPart w:val="GBC22222222222222222222222222222"/>
            </w:placeholder>
          </w:sdtPr>
          <w:sdtContent>
            <w:p w14:paraId="10E3943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B983DC" w14:textId="77777777" w:rsidR="00B035B5" w:rsidRDefault="00000000">
          <w:pPr>
            <w:spacing w:before="60" w:after="60"/>
          </w:pPr>
        </w:p>
      </w:sdtContent>
    </w:sdt>
    <w:bookmarkEnd w:id="289" w:displacedByCustomXml="next"/>
    <w:bookmarkStart w:id="290" w:name="_Hlk10548652" w:displacedByCustomXml="next"/>
    <w:bookmarkStart w:id="291"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14:paraId="390430CA" w14:textId="77777777" w:rsidR="00B035B5" w:rsidRDefault="00000000">
          <w:pPr>
            <w:pStyle w:val="4"/>
            <w:numPr>
              <w:ilvl w:val="0"/>
              <w:numId w:val="101"/>
            </w:numPr>
            <w:rPr>
              <w:rFonts w:ascii="宋体" w:hAnsi="宋体"/>
            </w:rPr>
          </w:pPr>
          <w:r>
            <w:rPr>
              <w:rFonts w:ascii="宋体" w:hAnsi="宋体" w:hint="eastAsia"/>
            </w:rPr>
            <w:t>履约义务的说明</w:t>
          </w:r>
          <w:bookmarkEnd w:id="290"/>
        </w:p>
        <w:sdt>
          <w:sdtPr>
            <w:alias w:val="是否适用：母公司履约义务的说明[双击切换]"/>
            <w:tag w:val="_GBC_9fa12dfead42484a96c713de3deeb146"/>
            <w:id w:val="1445498976"/>
            <w:lock w:val="sdtLocked"/>
            <w:placeholder>
              <w:docPart w:val="GBC22222222222222222222222222222"/>
            </w:placeholder>
          </w:sdtPr>
          <w:sdtContent>
            <w:p w14:paraId="70D0931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A8C8A8" w14:textId="77777777" w:rsidR="00B035B5" w:rsidRDefault="00000000">
          <w:pPr>
            <w:spacing w:before="60" w:after="60"/>
          </w:pPr>
        </w:p>
      </w:sdtContent>
    </w:sdt>
    <w:bookmarkEnd w:id="291" w:displacedByCustomXml="next"/>
    <w:bookmarkStart w:id="292" w:name="_Hlk10548677" w:displacedByCustomXml="next"/>
    <w:bookmarkStart w:id="293"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14:paraId="42269818" w14:textId="77777777" w:rsidR="00B035B5" w:rsidRDefault="00000000">
          <w:pPr>
            <w:pStyle w:val="4"/>
            <w:numPr>
              <w:ilvl w:val="0"/>
              <w:numId w:val="101"/>
            </w:numPr>
            <w:rPr>
              <w:rFonts w:ascii="宋体" w:hAnsi="宋体"/>
            </w:rPr>
          </w:pPr>
          <w:r>
            <w:rPr>
              <w:rFonts w:ascii="宋体" w:hAnsi="宋体" w:hint="eastAsia"/>
            </w:rPr>
            <w:t>分摊至剩余履约义务的说明</w:t>
          </w:r>
          <w:bookmarkEnd w:id="292"/>
        </w:p>
        <w:sdt>
          <w:sdtPr>
            <w:alias w:val="是否适用：母公司分摊至剩余履约义务的说明[双击切换]"/>
            <w:tag w:val="_GBC_ed475c258e94496384f686833dfaebba"/>
            <w:id w:val="-1540422217"/>
            <w:lock w:val="sdtLocked"/>
            <w:placeholder>
              <w:docPart w:val="GBC22222222222222222222222222222"/>
            </w:placeholder>
          </w:sdtPr>
          <w:sdtContent>
            <w:p w14:paraId="5DA599FF"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BAA052" w14:textId="799300AB" w:rsidR="00B035B5" w:rsidRDefault="00000000"/>
      </w:sdtContent>
    </w:sdt>
    <w:bookmarkEnd w:id="293" w:displacedByCustomXml="prev"/>
    <w:bookmarkStart w:id="294" w:name="_Hlk10548739" w:displacedByCustomXml="next"/>
    <w:bookmarkStart w:id="295" w:name="OLE_LINK6"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14:paraId="06A50B96" w14:textId="77777777" w:rsidR="00B035B5" w:rsidRDefault="00000000">
          <w:pPr>
            <w:pStyle w:val="3"/>
            <w:numPr>
              <w:ilvl w:val="0"/>
              <w:numId w:val="95"/>
            </w:numPr>
            <w:rPr>
              <w:rFonts w:ascii="宋体" w:hAnsi="宋体"/>
              <w:szCs w:val="21"/>
            </w:rPr>
          </w:pPr>
          <w:r>
            <w:rPr>
              <w:rFonts w:ascii="宋体" w:hAnsi="宋体" w:hint="eastAsia"/>
              <w:szCs w:val="21"/>
            </w:rPr>
            <w:t>投资收益</w:t>
          </w:r>
          <w:bookmarkEnd w:id="295"/>
        </w:p>
        <w:sdt>
          <w:sdtPr>
            <w:alias w:val="是否适用：母公司投资收益[双击切换]"/>
            <w:tag w:val="_GBC_bdba48f0322747499f6908fbbf78a16f"/>
            <w:id w:val="-2082749639"/>
            <w:lock w:val="sdtLocked"/>
            <w:placeholder>
              <w:docPart w:val="GBC22222222222222222222222222222"/>
            </w:placeholder>
          </w:sdtPr>
          <w:sdtContent>
            <w:p w14:paraId="04BA29E6"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4E61D11" w14:textId="77777777" w:rsidR="00B035B5" w:rsidRDefault="00000000">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2704"/>
          </w:tblGrid>
          <w:tr w:rsidR="00B035B5" w14:paraId="66ECFF6F" w14:textId="77777777">
            <w:bookmarkEnd w:id="294" w:displacedByCustomXml="next"/>
            <w:bookmarkStart w:id="296" w:name="_Hlk10720480" w:displacedByCustomXml="next"/>
            <w:sdt>
              <w:sdtPr>
                <w:tag w:val="_PLD_1263506df19847a5a86c9b873a7b7673"/>
                <w:id w:val="2720060"/>
                <w:lock w:val="sdtLocked"/>
              </w:sdtPr>
              <w:sdtContent>
                <w:tc>
                  <w:tcPr>
                    <w:tcW w:w="3652" w:type="dxa"/>
                    <w:vAlign w:val="center"/>
                  </w:tcPr>
                  <w:p w14:paraId="3AF5FE13" w14:textId="77777777" w:rsidR="00B035B5" w:rsidRDefault="00000000">
                    <w:pPr>
                      <w:ind w:left="420" w:hanging="420"/>
                      <w:jc w:val="center"/>
                    </w:pPr>
                    <w:r>
                      <w:rPr>
                        <w:rFonts w:hint="eastAsia"/>
                      </w:rPr>
                      <w:t>项目</w:t>
                    </w:r>
                  </w:p>
                </w:tc>
              </w:sdtContent>
            </w:sdt>
            <w:sdt>
              <w:sdtPr>
                <w:tag w:val="_PLD_6da456fe7d784e789fe8204c2cc499b3"/>
                <w:id w:val="705919547"/>
                <w:lock w:val="sdtLocked"/>
              </w:sdtPr>
              <w:sdtContent>
                <w:tc>
                  <w:tcPr>
                    <w:tcW w:w="2693" w:type="dxa"/>
                    <w:vAlign w:val="center"/>
                  </w:tcPr>
                  <w:p w14:paraId="0A210422" w14:textId="77777777" w:rsidR="00B035B5" w:rsidRDefault="00000000">
                    <w:pPr>
                      <w:jc w:val="center"/>
                    </w:pPr>
                    <w:r>
                      <w:rPr>
                        <w:rFonts w:hint="eastAsia"/>
                      </w:rPr>
                      <w:t>本期发生额</w:t>
                    </w:r>
                  </w:p>
                </w:tc>
              </w:sdtContent>
            </w:sdt>
            <w:sdt>
              <w:sdtPr>
                <w:tag w:val="_PLD_d81207d79e9643e0a08aec2616f96432"/>
                <w:id w:val="-1766992805"/>
                <w:lock w:val="sdtLocked"/>
              </w:sdtPr>
              <w:sdtContent>
                <w:tc>
                  <w:tcPr>
                    <w:tcW w:w="2704" w:type="dxa"/>
                    <w:vAlign w:val="center"/>
                  </w:tcPr>
                  <w:p w14:paraId="2FA84F0A" w14:textId="77777777" w:rsidR="00B035B5" w:rsidRDefault="00000000">
                    <w:pPr>
                      <w:jc w:val="center"/>
                    </w:pPr>
                    <w:r>
                      <w:rPr>
                        <w:rFonts w:hint="eastAsia"/>
                      </w:rPr>
                      <w:t>上期发生额</w:t>
                    </w:r>
                  </w:p>
                </w:tc>
              </w:sdtContent>
            </w:sdt>
          </w:tr>
          <w:tr w:rsidR="00B035B5" w14:paraId="2A2DCA48" w14:textId="77777777">
            <w:tc>
              <w:tcPr>
                <w:tcW w:w="3652" w:type="dxa"/>
              </w:tcPr>
              <w:sdt>
                <w:sdtPr>
                  <w:rPr>
                    <w:rFonts w:hint="eastAsia"/>
                  </w:rPr>
                  <w:tag w:val="_PLD_3518bbf343564460a1ee75040bb06283"/>
                  <w:id w:val="-897202947"/>
                  <w:lock w:val="sdtLocked"/>
                </w:sdtPr>
                <w:sdtContent>
                  <w:p w14:paraId="2D102622" w14:textId="77777777" w:rsidR="00B035B5" w:rsidRDefault="00000000">
                    <w:r>
                      <w:rPr>
                        <w:rFonts w:hint="eastAsia"/>
                      </w:rPr>
                      <w:t>处置交易性金融资产取得的投资收益</w:t>
                    </w:r>
                  </w:p>
                </w:sdtContent>
              </w:sdt>
            </w:tc>
            <w:tc>
              <w:tcPr>
                <w:tcW w:w="2693" w:type="dxa"/>
                <w:vAlign w:val="center"/>
              </w:tcPr>
              <w:p w14:paraId="5F93B3E7" w14:textId="77777777" w:rsidR="00B035B5" w:rsidRDefault="00000000">
                <w:pPr>
                  <w:jc w:val="right"/>
                </w:pPr>
                <w:r>
                  <w:t>5,130,400.00</w:t>
                </w:r>
              </w:p>
            </w:tc>
            <w:tc>
              <w:tcPr>
                <w:tcW w:w="2704" w:type="dxa"/>
                <w:vAlign w:val="center"/>
              </w:tcPr>
              <w:p w14:paraId="40697EAF" w14:textId="77777777" w:rsidR="00B035B5" w:rsidRDefault="00000000">
                <w:pPr>
                  <w:jc w:val="right"/>
                </w:pPr>
                <w:r>
                  <w:t>2,535,132.53</w:t>
                </w:r>
              </w:p>
            </w:tc>
          </w:tr>
          <w:tr w:rsidR="00B035B5" w14:paraId="199283B4" w14:textId="77777777">
            <w:tc>
              <w:tcPr>
                <w:tcW w:w="3652" w:type="dxa"/>
                <w:tcBorders>
                  <w:bottom w:val="single" w:sz="4" w:space="0" w:color="auto"/>
                </w:tcBorders>
              </w:tcPr>
              <w:sdt>
                <w:sdtPr>
                  <w:rPr>
                    <w:rFonts w:hint="eastAsia"/>
                  </w:rPr>
                  <w:tag w:val="_PLD_8859076358c142de8ce0650351ab3794"/>
                  <w:id w:val="-1247262886"/>
                  <w:lock w:val="sdtLocked"/>
                </w:sdtPr>
                <w:sdtContent>
                  <w:p w14:paraId="39B5E34E" w14:textId="77777777" w:rsidR="00B035B5" w:rsidRDefault="00000000">
                    <w:r>
                      <w:rPr>
                        <w:rFonts w:hint="eastAsia"/>
                      </w:rPr>
                      <w:t>债务重组收益</w:t>
                    </w:r>
                  </w:p>
                </w:sdtContent>
              </w:sdt>
            </w:tc>
            <w:tc>
              <w:tcPr>
                <w:tcW w:w="2693" w:type="dxa"/>
                <w:tcBorders>
                  <w:bottom w:val="single" w:sz="4" w:space="0" w:color="auto"/>
                </w:tcBorders>
                <w:vAlign w:val="center"/>
              </w:tcPr>
              <w:p w14:paraId="11DDF531" w14:textId="77777777" w:rsidR="00B035B5" w:rsidRDefault="00B035B5">
                <w:pPr>
                  <w:jc w:val="right"/>
                </w:pPr>
              </w:p>
            </w:tc>
            <w:tc>
              <w:tcPr>
                <w:tcW w:w="2704" w:type="dxa"/>
                <w:tcBorders>
                  <w:bottom w:val="single" w:sz="4" w:space="0" w:color="auto"/>
                </w:tcBorders>
                <w:vAlign w:val="center"/>
              </w:tcPr>
              <w:p w14:paraId="0B1401B7" w14:textId="77777777" w:rsidR="00B035B5" w:rsidRDefault="00000000">
                <w:pPr>
                  <w:jc w:val="right"/>
                </w:pPr>
                <w:r>
                  <w:rPr>
                    <w:rFonts w:hint="eastAsia"/>
                  </w:rPr>
                  <w:t>2,372,249.74</w:t>
                </w:r>
              </w:p>
            </w:tc>
          </w:tr>
          <w:tr w:rsidR="00B035B5" w14:paraId="56DE9CED" w14:textId="77777777">
            <w:sdt>
              <w:sdtPr>
                <w:tag w:val="_PLD_032fb4caa4bf4a6e968a012892b6f16b"/>
                <w:id w:val="1662883349"/>
                <w:lock w:val="sdtLocked"/>
              </w:sdtPr>
              <w:sdtContent>
                <w:tc>
                  <w:tcPr>
                    <w:tcW w:w="3652" w:type="dxa"/>
                    <w:vAlign w:val="center"/>
                  </w:tcPr>
                  <w:p w14:paraId="24D3490A" w14:textId="77777777" w:rsidR="00B035B5" w:rsidRDefault="00000000">
                    <w:pPr>
                      <w:jc w:val="center"/>
                    </w:pPr>
                    <w:r>
                      <w:rPr>
                        <w:rFonts w:hint="eastAsia"/>
                      </w:rPr>
                      <w:t>合计</w:t>
                    </w:r>
                  </w:p>
                </w:tc>
              </w:sdtContent>
            </w:sdt>
            <w:tc>
              <w:tcPr>
                <w:tcW w:w="2693" w:type="dxa"/>
                <w:vAlign w:val="center"/>
              </w:tcPr>
              <w:p w14:paraId="58A5C465" w14:textId="77777777" w:rsidR="00B035B5" w:rsidRDefault="00000000">
                <w:pPr>
                  <w:jc w:val="right"/>
                </w:pPr>
                <w:r>
                  <w:t>5,130,400.00</w:t>
                </w:r>
              </w:p>
            </w:tc>
            <w:tc>
              <w:tcPr>
                <w:tcW w:w="2704" w:type="dxa"/>
                <w:vAlign w:val="center"/>
              </w:tcPr>
              <w:p w14:paraId="6A6C46A2" w14:textId="77777777" w:rsidR="00B035B5" w:rsidRDefault="00000000">
                <w:pPr>
                  <w:jc w:val="right"/>
                </w:pPr>
                <w:r>
                  <w:t>4,907,382.27</w:t>
                </w:r>
              </w:p>
            </w:tc>
          </w:tr>
        </w:tbl>
        <w:p w14:paraId="1D3CDA13" w14:textId="18CBE829" w:rsidR="00B035B5" w:rsidRDefault="00000000"/>
      </w:sdtContent>
    </w:sdt>
    <w:bookmarkEnd w:id="296" w:displacedByCustomXml="prev"/>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14:paraId="4286D395" w14:textId="77777777" w:rsidR="00B035B5" w:rsidRDefault="00000000">
          <w:pPr>
            <w:pStyle w:val="3"/>
            <w:numPr>
              <w:ilvl w:val="0"/>
              <w:numId w:val="95"/>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14:paraId="496FDC50"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363B317" w14:textId="77777777" w:rsidR="00B035B5" w:rsidRDefault="00B035B5"/>
    <w:p w14:paraId="02DA64E2" w14:textId="77777777" w:rsidR="00B035B5" w:rsidRDefault="00000000">
      <w:pPr>
        <w:pStyle w:val="2"/>
        <w:numPr>
          <w:ilvl w:val="0"/>
          <w:numId w:val="33"/>
        </w:numPr>
        <w:ind w:left="422" w:hanging="422"/>
        <w:rPr>
          <w:rFonts w:ascii="宋体" w:hAnsi="宋体"/>
        </w:rPr>
      </w:pPr>
      <w:r>
        <w:rPr>
          <w:rFonts w:ascii="宋体" w:hAnsi="宋体" w:hint="eastAsia"/>
        </w:rPr>
        <w:lastRenderedPageBreak/>
        <w:t>补充资料</w:t>
      </w:r>
    </w:p>
    <w:bookmarkStart w:id="297" w:name="_Hlk10548828" w:displacedByCustomXml="next"/>
    <w:bookmarkStart w:id="298" w:name="_Hlk106610824" w:displacedByCustomXml="next"/>
    <w:sdt>
      <w:sdtPr>
        <w:rPr>
          <w:rFonts w:ascii="宋体" w:hAnsi="宋体" w:cs="宋体" w:hint="eastAsia"/>
          <w:b w:val="0"/>
          <w:bCs w:val="0"/>
          <w:kern w:val="0"/>
          <w:szCs w:val="21"/>
        </w:rPr>
        <w:alias w:val="模块:当期非经常性损益明细"/>
        <w:tag w:val="_SEC_2aa2bf80e6494d88b3464b71ad8053ad"/>
        <w:id w:val="-1983295544"/>
        <w:lock w:val="sdtLocked"/>
        <w:placeholder>
          <w:docPart w:val="GBC22222222222222222222222222222"/>
        </w:placeholder>
      </w:sdtPr>
      <w:sdtContent>
        <w:p w14:paraId="0F5CD851" w14:textId="77777777" w:rsidR="00B035B5" w:rsidRDefault="00000000">
          <w:pPr>
            <w:pStyle w:val="3"/>
            <w:numPr>
              <w:ilvl w:val="0"/>
              <w:numId w:val="102"/>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Content>
            <w:p w14:paraId="77E36754"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FFF26E" w14:textId="77777777" w:rsidR="00B035B5" w:rsidRDefault="00000000">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6"/>
            <w:gridCol w:w="2492"/>
            <w:gridCol w:w="2501"/>
          </w:tblGrid>
          <w:tr w:rsidR="00B035B5" w14:paraId="39276ED8" w14:textId="77777777">
            <w:sdt>
              <w:sdtPr>
                <w:tag w:val="_PLD_069bc367d6244fbe9883b876f3bed3f4"/>
                <w:id w:val="1922912238"/>
                <w:lock w:val="sdtLocked"/>
              </w:sdtPr>
              <w:sdtContent>
                <w:tc>
                  <w:tcPr>
                    <w:tcW w:w="4056" w:type="dxa"/>
                    <w:shd w:val="clear" w:color="auto" w:fill="auto"/>
                    <w:vAlign w:val="center"/>
                  </w:tcPr>
                  <w:p w14:paraId="1B045BFA" w14:textId="77777777" w:rsidR="00B035B5" w:rsidRDefault="00000000">
                    <w:pPr>
                      <w:jc w:val="center"/>
                    </w:pPr>
                    <w:r>
                      <w:rPr>
                        <w:rFonts w:hint="eastAsia"/>
                      </w:rPr>
                      <w:t>项目</w:t>
                    </w:r>
                  </w:p>
                </w:tc>
              </w:sdtContent>
            </w:sdt>
            <w:sdt>
              <w:sdtPr>
                <w:tag w:val="_PLD_07cdf126d43644389c915ce330f0a265"/>
                <w:id w:val="-1111363100"/>
                <w:lock w:val="sdtLocked"/>
              </w:sdtPr>
              <w:sdtContent>
                <w:tc>
                  <w:tcPr>
                    <w:tcW w:w="2492" w:type="dxa"/>
                    <w:shd w:val="clear" w:color="auto" w:fill="auto"/>
                  </w:tcPr>
                  <w:p w14:paraId="11493C85" w14:textId="77777777" w:rsidR="00B035B5" w:rsidRDefault="00000000">
                    <w:pPr>
                      <w:jc w:val="center"/>
                    </w:pPr>
                    <w:r>
                      <w:rPr>
                        <w:rFonts w:hint="eastAsia"/>
                      </w:rPr>
                      <w:t>金额</w:t>
                    </w:r>
                  </w:p>
                </w:tc>
              </w:sdtContent>
            </w:sdt>
            <w:sdt>
              <w:sdtPr>
                <w:tag w:val="_PLD_688303e218d947dbb3a96d7dedc397b0"/>
                <w:id w:val="668754979"/>
                <w:lock w:val="sdtLocked"/>
              </w:sdtPr>
              <w:sdtContent>
                <w:tc>
                  <w:tcPr>
                    <w:tcW w:w="2501" w:type="dxa"/>
                  </w:tcPr>
                  <w:p w14:paraId="41A384B8" w14:textId="77777777" w:rsidR="00B035B5" w:rsidRDefault="00000000">
                    <w:pPr>
                      <w:jc w:val="center"/>
                    </w:pPr>
                    <w:r>
                      <w:rPr>
                        <w:rFonts w:hint="eastAsia"/>
                      </w:rPr>
                      <w:t>说明</w:t>
                    </w:r>
                  </w:p>
                </w:tc>
              </w:sdtContent>
            </w:sdt>
          </w:tr>
          <w:tr w:rsidR="00B035B5" w14:paraId="5B7FA74F" w14:textId="77777777">
            <w:sdt>
              <w:sdtPr>
                <w:tag w:val="_PLD_3f536068dbe54abf94287863945c32e1"/>
                <w:id w:val="-143505762"/>
                <w:lock w:val="sdtLocked"/>
              </w:sdtPr>
              <w:sdtContent>
                <w:tc>
                  <w:tcPr>
                    <w:tcW w:w="4056" w:type="dxa"/>
                    <w:shd w:val="clear" w:color="auto" w:fill="auto"/>
                    <w:vAlign w:val="center"/>
                  </w:tcPr>
                  <w:p w14:paraId="38D432CE" w14:textId="77777777" w:rsidR="00B035B5" w:rsidRDefault="00000000">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389575586"/>
                <w:lock w:val="sdtLocked"/>
                <w:text/>
              </w:sdtPr>
              <w:sdtContent>
                <w:tc>
                  <w:tcPr>
                    <w:tcW w:w="2492" w:type="dxa"/>
                    <w:shd w:val="clear" w:color="auto" w:fill="auto"/>
                    <w:vAlign w:val="center"/>
                  </w:tcPr>
                  <w:p w14:paraId="3FADD69D" w14:textId="77777777" w:rsidR="00B035B5" w:rsidRDefault="00000000">
                    <w:pPr>
                      <w:jc w:val="right"/>
                    </w:pPr>
                    <w:r>
                      <w:t>-2,210,325.31</w:t>
                    </w:r>
                  </w:p>
                </w:tc>
              </w:sdtContent>
            </w:sdt>
            <w:sdt>
              <w:sdtPr>
                <w:alias w:val="非流动性资产处置损益，包括已计提资产减值准备的冲销部分的说明（非经常性损益项目）"/>
                <w:tag w:val="_GBC_3dd3912c36bc4f1180fa034def97791b"/>
                <w:id w:val="1397167951"/>
                <w:lock w:val="sdtLocked"/>
                <w:showingPlcHdr/>
                <w:text/>
              </w:sdtPr>
              <w:sdtContent>
                <w:tc>
                  <w:tcPr>
                    <w:tcW w:w="2501" w:type="dxa"/>
                    <w:vAlign w:val="center"/>
                  </w:tcPr>
                  <w:p w14:paraId="0B0F0D58" w14:textId="77777777" w:rsidR="00B035B5" w:rsidRDefault="00000000">
                    <w:pPr>
                      <w:rPr>
                        <w:b/>
                      </w:rPr>
                    </w:pPr>
                    <w:r>
                      <w:rPr>
                        <w:rFonts w:hint="eastAsia"/>
                        <w:color w:val="0000FF"/>
                      </w:rPr>
                      <w:t xml:space="preserve">　</w:t>
                    </w:r>
                  </w:p>
                </w:tc>
              </w:sdtContent>
            </w:sdt>
          </w:tr>
          <w:tr w:rsidR="00B035B5" w14:paraId="63CEE245" w14:textId="77777777">
            <w:sdt>
              <w:sdtPr>
                <w:tag w:val="_PLD_f43a7e56c2a4446ba19f46bdec73d879"/>
                <w:id w:val="-1667706019"/>
                <w:lock w:val="sdtLocked"/>
              </w:sdtPr>
              <w:sdtContent>
                <w:tc>
                  <w:tcPr>
                    <w:tcW w:w="4056" w:type="dxa"/>
                    <w:shd w:val="clear" w:color="auto" w:fill="auto"/>
                    <w:vAlign w:val="center"/>
                  </w:tcPr>
                  <w:p w14:paraId="4B426055" w14:textId="77777777" w:rsidR="00B035B5" w:rsidRDefault="00000000">
                    <w:r>
                      <w:rPr>
                        <w:rFonts w:hint="eastAsia"/>
                      </w:rPr>
                      <w:t>计入当期损益的政府补助，但与公司正常经营业务密切相关，符合国家政策规定、按照一定标准定额或定量持续享受的政府补助除外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494347184"/>
                <w:lock w:val="sdtLocked"/>
                <w:text/>
              </w:sdtPr>
              <w:sdtContent>
                <w:tc>
                  <w:tcPr>
                    <w:tcW w:w="2492" w:type="dxa"/>
                    <w:shd w:val="clear" w:color="auto" w:fill="auto"/>
                    <w:vAlign w:val="center"/>
                  </w:tcPr>
                  <w:p w14:paraId="4C768687" w14:textId="77777777" w:rsidR="00B035B5" w:rsidRDefault="00000000">
                    <w:pPr>
                      <w:jc w:val="right"/>
                    </w:pPr>
                    <w:r>
                      <w:t>13,175,316.36</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1308130361"/>
                <w:lock w:val="sdtLocked"/>
                <w:showingPlcHdr/>
                <w:text/>
              </w:sdtPr>
              <w:sdtContent>
                <w:tc>
                  <w:tcPr>
                    <w:tcW w:w="2501" w:type="dxa"/>
                    <w:vAlign w:val="center"/>
                  </w:tcPr>
                  <w:p w14:paraId="7A13C73A" w14:textId="77777777" w:rsidR="00B035B5" w:rsidRDefault="00000000">
                    <w:r>
                      <w:rPr>
                        <w:rFonts w:hint="eastAsia"/>
                        <w:color w:val="0000FF"/>
                      </w:rPr>
                      <w:t xml:space="preserve">　</w:t>
                    </w:r>
                  </w:p>
                </w:tc>
              </w:sdtContent>
            </w:sdt>
          </w:tr>
          <w:tr w:rsidR="00B035B5" w14:paraId="238C80CF" w14:textId="77777777">
            <w:sdt>
              <w:sdtPr>
                <w:tag w:val="_PLD_fc6354f58bce4f0e9409d22978ff4d79"/>
                <w:id w:val="-523405352"/>
                <w:lock w:val="sdtLocked"/>
              </w:sdtPr>
              <w:sdtContent>
                <w:tc>
                  <w:tcPr>
                    <w:tcW w:w="4056" w:type="dxa"/>
                    <w:shd w:val="clear" w:color="auto" w:fill="auto"/>
                    <w:vAlign w:val="center"/>
                  </w:tcPr>
                  <w:p w14:paraId="12CB67FB" w14:textId="77777777" w:rsidR="00B035B5" w:rsidRDefault="00000000">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1818017247"/>
                <w:lock w:val="sdtLocked"/>
                <w:text/>
              </w:sdtPr>
              <w:sdtContent>
                <w:tc>
                  <w:tcPr>
                    <w:tcW w:w="2492" w:type="dxa"/>
                    <w:shd w:val="clear" w:color="auto" w:fill="auto"/>
                    <w:vAlign w:val="center"/>
                  </w:tcPr>
                  <w:p w14:paraId="2060C5C7" w14:textId="77777777" w:rsidR="00B035B5" w:rsidRDefault="00000000">
                    <w:pPr>
                      <w:jc w:val="right"/>
                    </w:pPr>
                    <w:r>
                      <w:t>-3,737,071.07</w:t>
                    </w:r>
                  </w:p>
                </w:tc>
              </w:sdtContent>
            </w:sdt>
            <w:sdt>
              <w:sdtPr>
                <w:alias w:val="与公司正常经营业务无关的或有事项产生的损益的说明（非经常性损益项目）"/>
                <w:tag w:val="_GBC_8efd32e7fcd347b79aea4ff0c5324da1"/>
                <w:id w:val="1225175720"/>
                <w:lock w:val="sdtLocked"/>
                <w:showingPlcHdr/>
                <w:text/>
              </w:sdtPr>
              <w:sdtContent>
                <w:tc>
                  <w:tcPr>
                    <w:tcW w:w="2501" w:type="dxa"/>
                    <w:vAlign w:val="center"/>
                  </w:tcPr>
                  <w:p w14:paraId="3B90229C" w14:textId="77777777" w:rsidR="00B035B5" w:rsidRDefault="00000000">
                    <w:r>
                      <w:rPr>
                        <w:rFonts w:hint="eastAsia"/>
                        <w:color w:val="0000FF"/>
                      </w:rPr>
                      <w:t xml:space="preserve">　</w:t>
                    </w:r>
                  </w:p>
                </w:tc>
              </w:sdtContent>
            </w:sdt>
          </w:tr>
          <w:tr w:rsidR="00B035B5" w14:paraId="007D009B" w14:textId="77777777">
            <w:tc>
              <w:tcPr>
                <w:tcW w:w="4056" w:type="dxa"/>
                <w:shd w:val="clear" w:color="auto" w:fill="auto"/>
                <w:vAlign w:val="center"/>
              </w:tcPr>
              <w:sdt>
                <w:sdtPr>
                  <w:rPr>
                    <w:rFonts w:hint="eastAsia"/>
                  </w:rPr>
                  <w:tag w:val="_PLD_6498769efe934f4b8e819e7019ca7f0f"/>
                  <w:id w:val="-1182889727"/>
                  <w:lock w:val="sdtLocked"/>
                </w:sdtPr>
                <w:sdtContent>
                  <w:p w14:paraId="60363946" w14:textId="77777777" w:rsidR="00B035B5" w:rsidRDefault="00000000">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215121289"/>
                <w:lock w:val="sdtLocked"/>
                <w:text/>
              </w:sdtPr>
              <w:sdtContent>
                <w:tc>
                  <w:tcPr>
                    <w:tcW w:w="2492" w:type="dxa"/>
                    <w:shd w:val="clear" w:color="auto" w:fill="auto"/>
                    <w:vAlign w:val="center"/>
                  </w:tcPr>
                  <w:p w14:paraId="1B40157D" w14:textId="77777777" w:rsidR="00B035B5" w:rsidRDefault="00000000">
                    <w:pPr>
                      <w:jc w:val="right"/>
                    </w:pPr>
                    <w:r>
                      <w:t>10,635,400.00</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624848337"/>
                <w:lock w:val="sdtLocked"/>
                <w:showingPlcHdr/>
                <w:text/>
              </w:sdtPr>
              <w:sdtContent>
                <w:tc>
                  <w:tcPr>
                    <w:tcW w:w="2501" w:type="dxa"/>
                    <w:vAlign w:val="center"/>
                  </w:tcPr>
                  <w:p w14:paraId="048514D6" w14:textId="77777777" w:rsidR="00B035B5" w:rsidRDefault="00000000">
                    <w:r>
                      <w:rPr>
                        <w:rStyle w:val="aff6"/>
                        <w:rFonts w:hint="eastAsia"/>
                      </w:rPr>
                      <w:t xml:space="preserve">　</w:t>
                    </w:r>
                  </w:p>
                </w:tc>
              </w:sdtContent>
            </w:sdt>
          </w:tr>
          <w:tr w:rsidR="00B035B5" w14:paraId="5F956A58" w14:textId="77777777">
            <w:sdt>
              <w:sdtPr>
                <w:tag w:val="_PLD_d99047b8026b45e79749d3c2bef23630"/>
                <w:id w:val="1359854821"/>
                <w:lock w:val="sdtLocked"/>
              </w:sdtPr>
              <w:sdtContent>
                <w:tc>
                  <w:tcPr>
                    <w:tcW w:w="4056" w:type="dxa"/>
                    <w:shd w:val="clear" w:color="auto" w:fill="auto"/>
                    <w:vAlign w:val="center"/>
                  </w:tcPr>
                  <w:p w14:paraId="568CE9E3" w14:textId="77777777" w:rsidR="00B035B5" w:rsidRDefault="00000000">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1994406389"/>
                <w:lock w:val="sdtLocked"/>
                <w:text/>
              </w:sdtPr>
              <w:sdtContent>
                <w:tc>
                  <w:tcPr>
                    <w:tcW w:w="2492" w:type="dxa"/>
                    <w:shd w:val="clear" w:color="auto" w:fill="auto"/>
                    <w:vAlign w:val="center"/>
                  </w:tcPr>
                  <w:p w14:paraId="76F5906A" w14:textId="77777777" w:rsidR="00B035B5" w:rsidRDefault="00000000">
                    <w:pPr>
                      <w:jc w:val="right"/>
                    </w:pPr>
                    <w:r>
                      <w:t>11,179,109.58</w:t>
                    </w:r>
                  </w:p>
                </w:tc>
              </w:sdtContent>
            </w:sdt>
            <w:sdt>
              <w:sdtPr>
                <w:alias w:val="除上述各项之外的其他营业外收入和支出的说明（非经常性损益项目）"/>
                <w:tag w:val="_GBC_9c075c815c3448f0bcee455eb66a6ed9"/>
                <w:id w:val="195896526"/>
                <w:lock w:val="sdtLocked"/>
                <w:showingPlcHdr/>
                <w:text/>
              </w:sdtPr>
              <w:sdtContent>
                <w:tc>
                  <w:tcPr>
                    <w:tcW w:w="2501" w:type="dxa"/>
                    <w:vAlign w:val="center"/>
                  </w:tcPr>
                  <w:p w14:paraId="45B22DD7" w14:textId="77777777" w:rsidR="00B035B5" w:rsidRDefault="00000000">
                    <w:r>
                      <w:rPr>
                        <w:rFonts w:hint="eastAsia"/>
                        <w:color w:val="0000FF"/>
                      </w:rPr>
                      <w:t xml:space="preserve">　</w:t>
                    </w:r>
                  </w:p>
                </w:tc>
              </w:sdtContent>
            </w:sdt>
          </w:tr>
          <w:tr w:rsidR="00B035B5" w14:paraId="19915852" w14:textId="77777777">
            <w:sdt>
              <w:sdtPr>
                <w:tag w:val="_PLD_a3115e396e8d490b8b02b4ca0b50ad1d"/>
                <w:id w:val="-1357803723"/>
                <w:lock w:val="sdtLocked"/>
              </w:sdtPr>
              <w:sdtContent>
                <w:tc>
                  <w:tcPr>
                    <w:tcW w:w="4056" w:type="dxa"/>
                    <w:shd w:val="clear" w:color="auto" w:fill="auto"/>
                    <w:vAlign w:val="center"/>
                  </w:tcPr>
                  <w:p w14:paraId="021D98A0" w14:textId="77777777" w:rsidR="00B035B5" w:rsidRDefault="00000000">
                    <w:r>
                      <w:rPr>
                        <w:rFonts w:hint="eastAsia"/>
                      </w:rPr>
                      <w:t>减：所得税影响额</w:t>
                    </w:r>
                  </w:p>
                </w:tc>
              </w:sdtContent>
            </w:sdt>
            <w:sdt>
              <w:sdtPr>
                <w:rPr>
                  <w:rFonts w:hint="eastAsia"/>
                </w:rPr>
                <w:alias w:val="非经常性损益_对所得税的影响"/>
                <w:tag w:val="_GBC_1564ecde27e94754875e776609c19f67"/>
                <w:id w:val="-1632931082"/>
                <w:lock w:val="sdtLocked"/>
                <w:text/>
              </w:sdtPr>
              <w:sdtContent>
                <w:tc>
                  <w:tcPr>
                    <w:tcW w:w="2492" w:type="dxa"/>
                    <w:shd w:val="clear" w:color="auto" w:fill="auto"/>
                    <w:vAlign w:val="center"/>
                  </w:tcPr>
                  <w:p w14:paraId="4474DFC2" w14:textId="77777777" w:rsidR="00B035B5" w:rsidRDefault="00000000">
                    <w:pPr>
                      <w:jc w:val="right"/>
                    </w:pPr>
                    <w:r>
                      <w:t>-3,117,330.12</w:t>
                    </w:r>
                  </w:p>
                </w:tc>
              </w:sdtContent>
            </w:sdt>
            <w:sdt>
              <w:sdtPr>
                <w:alias w:val="所得税影响额的说明（非经常性损益项目）"/>
                <w:tag w:val="_GBC_e513123bd70747eb9eb9a7ed0ba8c555"/>
                <w:id w:val="-1512830381"/>
                <w:lock w:val="sdtLocked"/>
                <w:showingPlcHdr/>
                <w:text/>
              </w:sdtPr>
              <w:sdtContent>
                <w:tc>
                  <w:tcPr>
                    <w:tcW w:w="2501" w:type="dxa"/>
                    <w:vAlign w:val="center"/>
                  </w:tcPr>
                  <w:p w14:paraId="52B8E0B5" w14:textId="77777777" w:rsidR="00B035B5" w:rsidRDefault="00000000">
                    <w:r>
                      <w:rPr>
                        <w:rFonts w:hint="eastAsia"/>
                        <w:color w:val="0000FF"/>
                      </w:rPr>
                      <w:t xml:space="preserve">　</w:t>
                    </w:r>
                  </w:p>
                </w:tc>
              </w:sdtContent>
            </w:sdt>
          </w:tr>
          <w:tr w:rsidR="00B035B5" w14:paraId="495C4E85" w14:textId="77777777">
            <w:sdt>
              <w:sdtPr>
                <w:tag w:val="_PLD_4ca07c62a532429b944c09bb184430ac"/>
                <w:id w:val="105714968"/>
                <w:lock w:val="sdtLocked"/>
              </w:sdtPr>
              <w:sdtContent>
                <w:tc>
                  <w:tcPr>
                    <w:tcW w:w="4056" w:type="dxa"/>
                    <w:shd w:val="clear" w:color="auto" w:fill="auto"/>
                    <w:vAlign w:val="center"/>
                  </w:tcPr>
                  <w:p w14:paraId="77F61016" w14:textId="77777777" w:rsidR="00B035B5" w:rsidRDefault="00000000">
                    <w:pPr>
                      <w:jc w:val="center"/>
                    </w:pPr>
                    <w:r>
                      <w:rPr>
                        <w:rFonts w:hint="eastAsia"/>
                      </w:rPr>
                      <w:t>合计</w:t>
                    </w:r>
                  </w:p>
                </w:tc>
              </w:sdtContent>
            </w:sdt>
            <w:sdt>
              <w:sdtPr>
                <w:rPr>
                  <w:rFonts w:hint="eastAsia"/>
                </w:rPr>
                <w:alias w:val="扣除的非经常性损益合计"/>
                <w:tag w:val="_GBC_d518a1fdd4ec465292454f884c810341"/>
                <w:id w:val="1804648548"/>
                <w:lock w:val="sdtLocked"/>
                <w:text/>
              </w:sdtPr>
              <w:sdtContent>
                <w:tc>
                  <w:tcPr>
                    <w:tcW w:w="2492" w:type="dxa"/>
                    <w:shd w:val="clear" w:color="auto" w:fill="auto"/>
                    <w:vAlign w:val="center"/>
                  </w:tcPr>
                  <w:p w14:paraId="35D41514" w14:textId="77777777" w:rsidR="00B035B5" w:rsidRDefault="00000000">
                    <w:pPr>
                      <w:jc w:val="right"/>
                    </w:pPr>
                    <w:r>
                      <w:t>32,159,759.68</w:t>
                    </w:r>
                  </w:p>
                </w:tc>
              </w:sdtContent>
            </w:sdt>
            <w:sdt>
              <w:sdtPr>
                <w:rPr>
                  <w:rFonts w:hint="eastAsia"/>
                </w:rPr>
                <w:alias w:val="扣除的非经常性损益合计说明"/>
                <w:tag w:val="_GBC_96b36bdab33c442491bfe762db9f195d"/>
                <w:id w:val="879282904"/>
                <w:lock w:val="sdtLocked"/>
                <w:showingPlcHdr/>
                <w:text/>
              </w:sdtPr>
              <w:sdtContent>
                <w:tc>
                  <w:tcPr>
                    <w:tcW w:w="2501" w:type="dxa"/>
                    <w:vAlign w:val="center"/>
                  </w:tcPr>
                  <w:p w14:paraId="24396820" w14:textId="77777777" w:rsidR="00B035B5" w:rsidRDefault="00000000">
                    <w:r>
                      <w:rPr>
                        <w:rFonts w:hint="eastAsia"/>
                      </w:rPr>
                      <w:t xml:space="preserve">　</w:t>
                    </w:r>
                  </w:p>
                </w:tc>
              </w:sdtContent>
            </w:sdt>
          </w:tr>
        </w:tbl>
        <w:p w14:paraId="753D1550" w14:textId="77777777" w:rsidR="00B035B5" w:rsidRDefault="00000000"/>
      </w:sdtContent>
    </w:sdt>
    <w:bookmarkEnd w:id="297" w:displacedByCustomXml="next"/>
    <w:bookmarkEnd w:id="298" w:displacedByCustomXml="next"/>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14:paraId="43678577" w14:textId="77777777" w:rsidR="00B035B5" w:rsidRDefault="00000000">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Content>
            <w:p w14:paraId="7577F32E" w14:textId="77777777"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14:paraId="15B91A75" w14:textId="77777777" w:rsidR="00B035B5" w:rsidRDefault="00000000">
          <w:pPr>
            <w:pStyle w:val="3"/>
            <w:numPr>
              <w:ilvl w:val="0"/>
              <w:numId w:val="102"/>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14:paraId="7938BFF6" w14:textId="4581452F"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14"/>
            <w:gridCol w:w="1841"/>
            <w:gridCol w:w="2146"/>
            <w:gridCol w:w="2148"/>
          </w:tblGrid>
          <w:tr w:rsidR="00B035B5" w14:paraId="3DD1121B" w14:textId="77777777">
            <w:trPr>
              <w:trHeight w:val="270"/>
            </w:trPr>
            <w:sdt>
              <w:sdtPr>
                <w:tag w:val="_PLD_680a8ba0e71a45459c0939cd6c78c07f"/>
                <w:id w:val="-1037509152"/>
                <w:lock w:val="sdtLocked"/>
              </w:sdtPr>
              <w:sdtContent>
                <w:tc>
                  <w:tcPr>
                    <w:tcW w:w="2914" w:type="dxa"/>
                    <w:vMerge w:val="restart"/>
                    <w:tcBorders>
                      <w:top w:val="single" w:sz="4" w:space="0" w:color="auto"/>
                      <w:left w:val="single" w:sz="4" w:space="0" w:color="auto"/>
                      <w:bottom w:val="single" w:sz="4" w:space="0" w:color="auto"/>
                      <w:right w:val="single" w:sz="4" w:space="0" w:color="auto"/>
                    </w:tcBorders>
                    <w:vAlign w:val="center"/>
                  </w:tcPr>
                  <w:p w14:paraId="112928D2" w14:textId="77777777" w:rsidR="00B035B5" w:rsidRDefault="00000000">
                    <w:pPr>
                      <w:jc w:val="center"/>
                    </w:pPr>
                    <w:r>
                      <w:t>报告期利润</w:t>
                    </w:r>
                  </w:p>
                </w:tc>
              </w:sdtContent>
            </w:sdt>
            <w:sdt>
              <w:sdtPr>
                <w:tag w:val="_PLD_608d0086e1154f8ca6d3c34247132ef0"/>
                <w:id w:val="1328863501"/>
                <w:lock w:val="sdtLocked"/>
              </w:sdtPr>
              <w:sdtContent>
                <w:tc>
                  <w:tcPr>
                    <w:tcW w:w="1841" w:type="dxa"/>
                    <w:vMerge w:val="restart"/>
                    <w:tcBorders>
                      <w:top w:val="single" w:sz="4" w:space="0" w:color="auto"/>
                      <w:left w:val="single" w:sz="4" w:space="0" w:color="auto"/>
                      <w:right w:val="single" w:sz="4" w:space="0" w:color="auto"/>
                    </w:tcBorders>
                    <w:vAlign w:val="center"/>
                  </w:tcPr>
                  <w:p w14:paraId="730FBBDB" w14:textId="77777777" w:rsidR="00B035B5" w:rsidRDefault="00000000">
                    <w:pPr>
                      <w:jc w:val="center"/>
                    </w:pPr>
                    <w:r>
                      <w:t>加权平均净资产收益率（%）</w:t>
                    </w:r>
                  </w:p>
                </w:tc>
              </w:sdtContent>
            </w:sdt>
            <w:sdt>
              <w:sdtPr>
                <w:tag w:val="_PLD_8b4a0bf973be4a19862ac5168193db93"/>
                <w:id w:val="945661721"/>
                <w:lock w:val="sdtLocked"/>
              </w:sdtPr>
              <w:sdtContent>
                <w:tc>
                  <w:tcPr>
                    <w:tcW w:w="4294" w:type="dxa"/>
                    <w:gridSpan w:val="2"/>
                    <w:tcBorders>
                      <w:top w:val="single" w:sz="4" w:space="0" w:color="auto"/>
                      <w:left w:val="single" w:sz="4" w:space="0" w:color="auto"/>
                      <w:bottom w:val="single" w:sz="4" w:space="0" w:color="auto"/>
                      <w:right w:val="single" w:sz="4" w:space="0" w:color="auto"/>
                    </w:tcBorders>
                    <w:vAlign w:val="center"/>
                  </w:tcPr>
                  <w:p w14:paraId="3DA6A9E9" w14:textId="77777777" w:rsidR="00B035B5" w:rsidRDefault="00000000">
                    <w:pPr>
                      <w:jc w:val="center"/>
                    </w:pPr>
                    <w:r>
                      <w:t>每股收益</w:t>
                    </w:r>
                  </w:p>
                </w:tc>
              </w:sdtContent>
            </w:sdt>
          </w:tr>
          <w:tr w:rsidR="00B035B5" w14:paraId="241CE212" w14:textId="77777777">
            <w:trPr>
              <w:trHeight w:val="360"/>
            </w:trPr>
            <w:tc>
              <w:tcPr>
                <w:tcW w:w="2914" w:type="dxa"/>
                <w:vMerge/>
                <w:tcBorders>
                  <w:top w:val="single" w:sz="4" w:space="0" w:color="auto"/>
                  <w:left w:val="single" w:sz="4" w:space="0" w:color="auto"/>
                  <w:bottom w:val="single" w:sz="4" w:space="0" w:color="auto"/>
                  <w:right w:val="single" w:sz="4" w:space="0" w:color="auto"/>
                </w:tcBorders>
                <w:vAlign w:val="center"/>
              </w:tcPr>
              <w:p w14:paraId="18B07412" w14:textId="77777777" w:rsidR="00B035B5" w:rsidRDefault="00B035B5">
                <w:pPr>
                  <w:jc w:val="center"/>
                </w:pPr>
              </w:p>
            </w:tc>
            <w:tc>
              <w:tcPr>
                <w:tcW w:w="1841" w:type="dxa"/>
                <w:vMerge/>
                <w:tcBorders>
                  <w:left w:val="single" w:sz="4" w:space="0" w:color="auto"/>
                  <w:bottom w:val="single" w:sz="4" w:space="0" w:color="auto"/>
                  <w:right w:val="single" w:sz="4" w:space="0" w:color="auto"/>
                </w:tcBorders>
                <w:vAlign w:val="center"/>
              </w:tcPr>
              <w:p w14:paraId="44619D59" w14:textId="77777777" w:rsidR="00B035B5" w:rsidRDefault="00B035B5">
                <w:pPr>
                  <w:jc w:val="center"/>
                </w:pPr>
              </w:p>
            </w:tc>
            <w:sdt>
              <w:sdtPr>
                <w:tag w:val="_PLD_45472770a81744249d77e54c2efc412a"/>
                <w:id w:val="-1056080072"/>
                <w:lock w:val="sdtLocked"/>
              </w:sdtPr>
              <w:sdtContent>
                <w:tc>
                  <w:tcPr>
                    <w:tcW w:w="2146" w:type="dxa"/>
                    <w:tcBorders>
                      <w:top w:val="single" w:sz="4" w:space="0" w:color="auto"/>
                      <w:left w:val="single" w:sz="4" w:space="0" w:color="auto"/>
                      <w:bottom w:val="single" w:sz="4" w:space="0" w:color="auto"/>
                      <w:right w:val="single" w:sz="4" w:space="0" w:color="auto"/>
                    </w:tcBorders>
                    <w:vAlign w:val="center"/>
                  </w:tcPr>
                  <w:p w14:paraId="6FDE2BC2" w14:textId="77777777" w:rsidR="00B035B5" w:rsidRDefault="00000000">
                    <w:pPr>
                      <w:jc w:val="center"/>
                    </w:pPr>
                    <w:r>
                      <w:t>基本每股收益</w:t>
                    </w:r>
                  </w:p>
                </w:tc>
              </w:sdtContent>
            </w:sdt>
            <w:sdt>
              <w:sdtPr>
                <w:tag w:val="_PLD_c4e5be0bbc134fa28e28895e1a12e02c"/>
                <w:id w:val="-235708469"/>
                <w:lock w:val="sdtLocked"/>
              </w:sdtPr>
              <w:sdtContent>
                <w:tc>
                  <w:tcPr>
                    <w:tcW w:w="2148" w:type="dxa"/>
                    <w:tcBorders>
                      <w:top w:val="single" w:sz="4" w:space="0" w:color="auto"/>
                      <w:left w:val="single" w:sz="4" w:space="0" w:color="auto"/>
                      <w:bottom w:val="single" w:sz="4" w:space="0" w:color="auto"/>
                      <w:right w:val="single" w:sz="4" w:space="0" w:color="auto"/>
                    </w:tcBorders>
                    <w:vAlign w:val="center"/>
                  </w:tcPr>
                  <w:p w14:paraId="394195CE" w14:textId="77777777" w:rsidR="00B035B5" w:rsidRDefault="00000000">
                    <w:pPr>
                      <w:jc w:val="center"/>
                    </w:pPr>
                    <w:r>
                      <w:t>稀释每股收益</w:t>
                    </w:r>
                  </w:p>
                </w:tc>
              </w:sdtContent>
            </w:sdt>
          </w:tr>
          <w:tr w:rsidR="00B035B5" w14:paraId="0CB1E801" w14:textId="77777777">
            <w:trPr>
              <w:trHeight w:val="360"/>
            </w:trPr>
            <w:sdt>
              <w:sdtPr>
                <w:tag w:val="_PLD_c94607fd97d648bd8ca7517a2c7054ea"/>
                <w:id w:val="1007250962"/>
                <w:lock w:val="sdtLocked"/>
              </w:sdtPr>
              <w:sdtContent>
                <w:tc>
                  <w:tcPr>
                    <w:tcW w:w="2914" w:type="dxa"/>
                    <w:tcBorders>
                      <w:top w:val="single" w:sz="4" w:space="0" w:color="auto"/>
                      <w:left w:val="single" w:sz="4" w:space="0" w:color="auto"/>
                      <w:bottom w:val="single" w:sz="4" w:space="0" w:color="auto"/>
                      <w:right w:val="single" w:sz="4" w:space="0" w:color="auto"/>
                    </w:tcBorders>
                  </w:tcPr>
                  <w:p w14:paraId="0319850A" w14:textId="77777777" w:rsidR="00B035B5" w:rsidRDefault="00000000">
                    <w:r>
                      <w:t>归属于公司普通股股东的净利润</w:t>
                    </w:r>
                  </w:p>
                </w:tc>
              </w:sdtContent>
            </w:sdt>
            <w:tc>
              <w:tcPr>
                <w:tcW w:w="1841" w:type="dxa"/>
                <w:tcBorders>
                  <w:top w:val="single" w:sz="4" w:space="0" w:color="auto"/>
                  <w:left w:val="single" w:sz="4" w:space="0" w:color="auto"/>
                  <w:bottom w:val="single" w:sz="4" w:space="0" w:color="auto"/>
                  <w:right w:val="single" w:sz="4" w:space="0" w:color="auto"/>
                </w:tcBorders>
                <w:vAlign w:val="center"/>
              </w:tcPr>
              <w:p w14:paraId="05118277" w14:textId="3FE3DA64" w:rsidR="00B035B5" w:rsidRDefault="00000000">
                <w:pPr>
                  <w:jc w:val="right"/>
                </w:pPr>
                <w:r>
                  <w:t>2.5</w:t>
                </w:r>
                <w:r>
                  <w:rPr>
                    <w:rFonts w:hint="eastAsia"/>
                  </w:rPr>
                  <w:t>6</w:t>
                </w:r>
              </w:p>
            </w:tc>
            <w:tc>
              <w:tcPr>
                <w:tcW w:w="2146" w:type="dxa"/>
                <w:tcBorders>
                  <w:top w:val="single" w:sz="4" w:space="0" w:color="auto"/>
                  <w:left w:val="single" w:sz="4" w:space="0" w:color="auto"/>
                  <w:bottom w:val="single" w:sz="4" w:space="0" w:color="auto"/>
                  <w:right w:val="single" w:sz="4" w:space="0" w:color="auto"/>
                </w:tcBorders>
                <w:vAlign w:val="center"/>
              </w:tcPr>
              <w:p w14:paraId="0BC6BAB2" w14:textId="77777777" w:rsidR="00B035B5" w:rsidRDefault="00000000">
                <w:pPr>
                  <w:jc w:val="right"/>
                </w:pPr>
                <w:r>
                  <w:t>0.08</w:t>
                </w:r>
              </w:p>
            </w:tc>
            <w:tc>
              <w:tcPr>
                <w:tcW w:w="2148" w:type="dxa"/>
                <w:tcBorders>
                  <w:top w:val="single" w:sz="4" w:space="0" w:color="auto"/>
                  <w:left w:val="single" w:sz="4" w:space="0" w:color="auto"/>
                  <w:bottom w:val="single" w:sz="4" w:space="0" w:color="auto"/>
                  <w:right w:val="single" w:sz="4" w:space="0" w:color="auto"/>
                </w:tcBorders>
                <w:vAlign w:val="center"/>
              </w:tcPr>
              <w:p w14:paraId="61F4F041" w14:textId="77777777" w:rsidR="00B035B5" w:rsidRDefault="00000000">
                <w:pPr>
                  <w:jc w:val="right"/>
                </w:pPr>
                <w:r>
                  <w:t>0.08</w:t>
                </w:r>
              </w:p>
            </w:tc>
          </w:tr>
          <w:tr w:rsidR="00B035B5" w14:paraId="4A9AACCD" w14:textId="77777777">
            <w:trPr>
              <w:trHeight w:val="360"/>
            </w:trPr>
            <w:sdt>
              <w:sdtPr>
                <w:tag w:val="_PLD_0794afc706e94e77876df1281577a7d9"/>
                <w:id w:val="4253001"/>
                <w:lock w:val="sdtLocked"/>
              </w:sdtPr>
              <w:sdtContent>
                <w:tc>
                  <w:tcPr>
                    <w:tcW w:w="2914" w:type="dxa"/>
                    <w:tcBorders>
                      <w:top w:val="single" w:sz="4" w:space="0" w:color="auto"/>
                      <w:left w:val="single" w:sz="4" w:space="0" w:color="auto"/>
                      <w:bottom w:val="single" w:sz="4" w:space="0" w:color="auto"/>
                      <w:right w:val="single" w:sz="4" w:space="0" w:color="auto"/>
                    </w:tcBorders>
                  </w:tcPr>
                  <w:p w14:paraId="201E1AA6" w14:textId="77777777" w:rsidR="00B035B5" w:rsidRDefault="00000000">
                    <w:r>
                      <w:t>扣除非经常性损益后归属于公司普通股股东的净利润</w:t>
                    </w:r>
                  </w:p>
                </w:tc>
              </w:sdtContent>
            </w:sdt>
            <w:tc>
              <w:tcPr>
                <w:tcW w:w="1841" w:type="dxa"/>
                <w:tcBorders>
                  <w:top w:val="single" w:sz="4" w:space="0" w:color="auto"/>
                  <w:left w:val="single" w:sz="4" w:space="0" w:color="auto"/>
                  <w:bottom w:val="single" w:sz="4" w:space="0" w:color="auto"/>
                  <w:right w:val="single" w:sz="4" w:space="0" w:color="auto"/>
                </w:tcBorders>
                <w:vAlign w:val="center"/>
              </w:tcPr>
              <w:p w14:paraId="3DF11331" w14:textId="77777777" w:rsidR="00B035B5" w:rsidRDefault="00000000">
                <w:pPr>
                  <w:jc w:val="right"/>
                </w:pPr>
                <w:r>
                  <w:t>2.0</w:t>
                </w:r>
                <w:r>
                  <w:rPr>
                    <w:rFonts w:hint="eastAsia"/>
                  </w:rPr>
                  <w:t>4</w:t>
                </w:r>
              </w:p>
            </w:tc>
            <w:tc>
              <w:tcPr>
                <w:tcW w:w="2146" w:type="dxa"/>
                <w:tcBorders>
                  <w:top w:val="single" w:sz="4" w:space="0" w:color="auto"/>
                  <w:left w:val="single" w:sz="4" w:space="0" w:color="auto"/>
                  <w:bottom w:val="single" w:sz="4" w:space="0" w:color="auto"/>
                  <w:right w:val="single" w:sz="4" w:space="0" w:color="auto"/>
                </w:tcBorders>
                <w:vAlign w:val="center"/>
              </w:tcPr>
              <w:p w14:paraId="647A242D" w14:textId="77777777" w:rsidR="00B035B5" w:rsidRDefault="00000000">
                <w:pPr>
                  <w:jc w:val="right"/>
                </w:pPr>
                <w:r>
                  <w:t>0.06</w:t>
                </w:r>
              </w:p>
            </w:tc>
            <w:tc>
              <w:tcPr>
                <w:tcW w:w="2148" w:type="dxa"/>
                <w:tcBorders>
                  <w:top w:val="single" w:sz="4" w:space="0" w:color="auto"/>
                  <w:left w:val="single" w:sz="4" w:space="0" w:color="auto"/>
                  <w:bottom w:val="single" w:sz="4" w:space="0" w:color="auto"/>
                  <w:right w:val="single" w:sz="4" w:space="0" w:color="auto"/>
                </w:tcBorders>
                <w:vAlign w:val="center"/>
              </w:tcPr>
              <w:p w14:paraId="3CCAC956" w14:textId="77777777" w:rsidR="00B035B5" w:rsidRDefault="00000000">
                <w:pPr>
                  <w:jc w:val="right"/>
                </w:pPr>
                <w:r>
                  <w:t>0.06</w:t>
                </w:r>
              </w:p>
            </w:tc>
          </w:tr>
        </w:tbl>
        <w:p w14:paraId="2AE41608" w14:textId="77777777" w:rsidR="00B035B5" w:rsidRDefault="00000000"/>
      </w:sdtContent>
    </w:sdt>
    <w:p w14:paraId="0B2DF76B" w14:textId="77777777" w:rsidR="00B035B5" w:rsidRDefault="00000000">
      <w:pPr>
        <w:pStyle w:val="3"/>
        <w:numPr>
          <w:ilvl w:val="0"/>
          <w:numId w:val="102"/>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14:paraId="7D79746C" w14:textId="77777777" w:rsidR="00B035B5" w:rsidRDefault="00000000">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74480C" w14:textId="77777777" w:rsidR="00B035B5" w:rsidRDefault="00B035B5"/>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14:paraId="02FCD519" w14:textId="77777777" w:rsidR="00B035B5" w:rsidRDefault="00000000">
          <w:pPr>
            <w:pStyle w:val="3"/>
            <w:numPr>
              <w:ilvl w:val="0"/>
              <w:numId w:val="102"/>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14:paraId="4AE927DC" w14:textId="077118AA" w:rsidR="00B035B5"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99"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14:paraId="6DAB0440" w14:textId="77777777" w:rsidR="00B035B5" w:rsidRDefault="00B035B5">
          <w:pPr>
            <w:spacing w:line="360" w:lineRule="exact"/>
            <w:ind w:right="5"/>
            <w:rPr>
              <w:b/>
              <w:bCs/>
              <w:sz w:val="24"/>
            </w:rPr>
          </w:pPr>
        </w:p>
        <w:p w14:paraId="54CF0994" w14:textId="77777777" w:rsidR="00B035B5" w:rsidRDefault="00000000">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Pr>
                  <w:rFonts w:hint="eastAsia"/>
                </w:rPr>
                <w:t>孙立国</w:t>
              </w:r>
            </w:sdtContent>
          </w:sdt>
          <w:r>
            <w:rPr>
              <w:rFonts w:hint="eastAsia"/>
            </w:rPr>
            <w:t xml:space="preserve"> </w:t>
          </w:r>
        </w:p>
        <w:p w14:paraId="3F5344C0" w14:textId="04875407" w:rsidR="00DC0E7A" w:rsidRPr="005A7BCB" w:rsidRDefault="00000000" w:rsidP="005A7BCB">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3-08-19T00:00:00Z">
                <w:dateFormat w:val="yyyy'年'M'月'd'日'"/>
                <w:lid w:val="zh-CN"/>
                <w:storeMappedDataAs w:val="dateTime"/>
                <w:calendar w:val="gregorian"/>
              </w:date>
            </w:sdtPr>
            <w:sdtContent>
              <w:r>
                <w:rPr>
                  <w:rFonts w:hint="eastAsia"/>
                </w:rPr>
                <w:t>2023年8月19日</w:t>
              </w:r>
            </w:sdtContent>
          </w:sdt>
          <w:r>
            <w:rPr>
              <w:rFonts w:hint="eastAsia"/>
            </w:rPr>
            <w:t xml:space="preserve"> </w:t>
          </w:r>
        </w:p>
      </w:sdtContent>
    </w:sdt>
    <w:bookmarkEnd w:id="299" w:displacedByCustomXml="prev"/>
    <w:p w14:paraId="15DAC93C" w14:textId="77777777" w:rsidR="00DC0E7A" w:rsidRDefault="00DC0E7A">
      <w:pPr>
        <w:spacing w:line="360" w:lineRule="exact"/>
        <w:ind w:right="5"/>
        <w:rPr>
          <w:u w:val="single"/>
        </w:rPr>
      </w:pPr>
    </w:p>
    <w:p w14:paraId="53064F19" w14:textId="77777777" w:rsidR="00DC0E7A" w:rsidRDefault="00DC0E7A">
      <w:pPr>
        <w:spacing w:line="360" w:lineRule="exact"/>
        <w:ind w:right="5"/>
        <w:rPr>
          <w:u w:val="single"/>
        </w:rPr>
      </w:pPr>
    </w:p>
    <w:p w14:paraId="30702A03" w14:textId="77777777" w:rsidR="00DC0E7A" w:rsidRDefault="00DC0E7A">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14:paraId="145BEC96" w14:textId="77777777" w:rsidR="00B035B5" w:rsidRDefault="00000000">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14:paraId="258FE579" w14:textId="77777777" w:rsidR="00B035B5" w:rsidRDefault="00000000">
              <w:r>
                <w:rPr>
                  <w:bCs/>
                </w:rPr>
                <w:fldChar w:fldCharType="begin"/>
              </w:r>
              <w:r>
                <w:instrText xml:space="preserve"> MACROBUTTON  SnrToggleCheckbox □适用 </w:instrText>
              </w:r>
              <w:r>
                <w:rPr>
                  <w:bCs/>
                </w:rPr>
                <w:fldChar w:fldCharType="end"/>
              </w:r>
              <w:r>
                <w:rPr>
                  <w:bCs/>
                </w:rPr>
                <w:fldChar w:fldCharType="begin"/>
              </w:r>
              <w:r>
                <w:instrText xml:space="preserve"> MACROBUTTON  SnrToggleCheckbox √不适用 </w:instrText>
              </w:r>
              <w:r>
                <w:rPr>
                  <w:bCs/>
                </w:rPr>
                <w:fldChar w:fldCharType="end"/>
              </w:r>
            </w:p>
          </w:sdtContent>
        </w:sdt>
      </w:sdtContent>
    </w:sdt>
    <w:sectPr w:rsidR="00B035B5">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1817" w14:textId="77777777" w:rsidR="004B6F87" w:rsidRDefault="004B6F87">
      <w:r>
        <w:separator/>
      </w:r>
    </w:p>
  </w:endnote>
  <w:endnote w:type="continuationSeparator" w:id="0">
    <w:p w14:paraId="3A22699A" w14:textId="77777777" w:rsidR="004B6F87" w:rsidRDefault="004B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08834"/>
    </w:sdtPr>
    <w:sdtContent>
      <w:sdt>
        <w:sdtPr>
          <w:id w:val="98381352"/>
        </w:sdtPr>
        <w:sdtContent>
          <w:p w14:paraId="4A5C5F60" w14:textId="77777777" w:rsidR="00B035B5" w:rsidRDefault="00000000">
            <w:pPr>
              <w:pStyle w:val="af7"/>
              <w:jc w:val="center"/>
            </w:pPr>
            <w:r>
              <w:rPr>
                <w:b/>
                <w:bCs/>
                <w:sz w:val="24"/>
                <w:szCs w:val="24"/>
              </w:rPr>
              <w:fldChar w:fldCharType="begin"/>
            </w:r>
            <w:r>
              <w:rPr>
                <w:b/>
              </w:rPr>
              <w:instrText>PAGE</w:instrText>
            </w:r>
            <w:r>
              <w:rPr>
                <w:b/>
                <w:bCs/>
                <w:sz w:val="24"/>
                <w:szCs w:val="24"/>
              </w:rPr>
              <w:fldChar w:fldCharType="separate"/>
            </w:r>
            <w:r>
              <w:rPr>
                <w:b/>
              </w:rPr>
              <w:t>31</w:t>
            </w:r>
            <w:r>
              <w:rPr>
                <w:b/>
                <w:bCs/>
                <w:sz w:val="24"/>
                <w:szCs w:val="24"/>
              </w:rPr>
              <w:fldChar w:fldCharType="end"/>
            </w:r>
            <w:r>
              <w:rPr>
                <w:lang w:val="zh-CN"/>
              </w:rPr>
              <w:t xml:space="preserve"> / </w:t>
            </w:r>
            <w:r>
              <w:rPr>
                <w:b/>
                <w:bCs/>
                <w:sz w:val="24"/>
                <w:szCs w:val="24"/>
              </w:rPr>
              <w:fldChar w:fldCharType="begin"/>
            </w:r>
            <w:r>
              <w:rPr>
                <w:b/>
              </w:rPr>
              <w:instrText>NUMPAGES</w:instrText>
            </w:r>
            <w:r>
              <w:rPr>
                <w:b/>
                <w:bCs/>
                <w:sz w:val="24"/>
                <w:szCs w:val="24"/>
              </w:rPr>
              <w:fldChar w:fldCharType="separate"/>
            </w:r>
            <w:r>
              <w:rPr>
                <w:b/>
              </w:rPr>
              <w:t>143</w:t>
            </w:r>
            <w:r>
              <w:rPr>
                <w:b/>
                <w:bCs/>
                <w:sz w:val="24"/>
                <w:szCs w:val="24"/>
              </w:rPr>
              <w:fldChar w:fldCharType="end"/>
            </w:r>
          </w:p>
        </w:sdtContent>
      </w:sdt>
    </w:sdtContent>
  </w:sdt>
  <w:p w14:paraId="54C3C8A1" w14:textId="77777777" w:rsidR="00B035B5" w:rsidRDefault="00B035B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FEAC" w14:textId="77777777" w:rsidR="004B6F87" w:rsidRDefault="004B6F87">
      <w:r>
        <w:separator/>
      </w:r>
    </w:p>
  </w:footnote>
  <w:footnote w:type="continuationSeparator" w:id="0">
    <w:p w14:paraId="69E1CCB8" w14:textId="77777777" w:rsidR="004B6F87" w:rsidRDefault="004B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E70D" w14:textId="77777777" w:rsidR="00B035B5" w:rsidRDefault="00000000">
    <w:pPr>
      <w:pStyle w:val="af9"/>
      <w:tabs>
        <w:tab w:val="clear" w:pos="8306"/>
        <w:tab w:val="left" w:pos="8364"/>
        <w:tab w:val="left" w:pos="8505"/>
      </w:tabs>
      <w:ind w:rightChars="10" w:right="21"/>
      <w:rPr>
        <w:b/>
      </w:rPr>
    </w:pPr>
    <w:r>
      <w:rPr>
        <w:rFonts w:hint="eastAsia"/>
      </w:rPr>
      <w:t>2023</w:t>
    </w:r>
    <w:r>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8"/>
    <w:multiLevelType w:val="multilevel"/>
    <w:tmpl w:val="00533058"/>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011C35C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01C7576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4364DD5"/>
    <w:multiLevelType w:val="multilevel"/>
    <w:tmpl w:val="04364DD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918050B"/>
    <w:multiLevelType w:val="multilevel"/>
    <w:tmpl w:val="0918050B"/>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98731CB"/>
    <w:multiLevelType w:val="multilevel"/>
    <w:tmpl w:val="098731CB"/>
    <w:lvl w:ilvl="0">
      <w:start w:val="1"/>
      <w:numFmt w:val="decimal"/>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FB258AF"/>
    <w:multiLevelType w:val="multilevel"/>
    <w:tmpl w:val="0FB258A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0314E3A"/>
    <w:multiLevelType w:val="multilevel"/>
    <w:tmpl w:val="10314E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04977C1"/>
    <w:multiLevelType w:val="multilevel"/>
    <w:tmpl w:val="104977C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0A00340"/>
    <w:multiLevelType w:val="multilevel"/>
    <w:tmpl w:val="10A00340"/>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2696DF7"/>
    <w:multiLevelType w:val="multilevel"/>
    <w:tmpl w:val="12696DF7"/>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2EC0EF1"/>
    <w:multiLevelType w:val="multilevel"/>
    <w:tmpl w:val="12EC0EF1"/>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69A565E"/>
    <w:multiLevelType w:val="multilevel"/>
    <w:tmpl w:val="169A565E"/>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17316F2F"/>
    <w:multiLevelType w:val="multilevel"/>
    <w:tmpl w:val="17316F2F"/>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19B61093"/>
    <w:multiLevelType w:val="multilevel"/>
    <w:tmpl w:val="19B61093"/>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F7158DD"/>
    <w:multiLevelType w:val="multilevel"/>
    <w:tmpl w:val="1F7158DD"/>
    <w:lvl w:ilvl="0">
      <w:start w:val="1"/>
      <w:numFmt w:val="decimal"/>
      <w:lvlText w:val="(%1). "/>
      <w:lvlJc w:val="left"/>
      <w:pPr>
        <w:ind w:left="704"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1516057"/>
    <w:multiLevelType w:val="multilevel"/>
    <w:tmpl w:val="2151605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21F9086D"/>
    <w:multiLevelType w:val="multilevel"/>
    <w:tmpl w:val="21F9086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2D223BC3"/>
    <w:multiLevelType w:val="multilevel"/>
    <w:tmpl w:val="2D223BC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E827FC5"/>
    <w:multiLevelType w:val="multilevel"/>
    <w:tmpl w:val="2E827FC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2F300F94"/>
    <w:multiLevelType w:val="multilevel"/>
    <w:tmpl w:val="2F300F9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321F7C35"/>
    <w:multiLevelType w:val="multilevel"/>
    <w:tmpl w:val="321F7C3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333C38BB"/>
    <w:multiLevelType w:val="multilevel"/>
    <w:tmpl w:val="333C38BB"/>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56C3B2A"/>
    <w:multiLevelType w:val="multilevel"/>
    <w:tmpl w:val="356C3B2A"/>
    <w:lvl w:ilvl="0">
      <w:start w:val="1"/>
      <w:numFmt w:val="decimal"/>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36214AF8"/>
    <w:multiLevelType w:val="multilevel"/>
    <w:tmpl w:val="36214AF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383D41D3"/>
    <w:multiLevelType w:val="multilevel"/>
    <w:tmpl w:val="383D41D3"/>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15:restartNumberingAfterBreak="0">
    <w:nsid w:val="3D2B6D0A"/>
    <w:multiLevelType w:val="multilevel"/>
    <w:tmpl w:val="3D2B6D0A"/>
    <w:lvl w:ilvl="0">
      <w:start w:val="1"/>
      <w:numFmt w:val="chineseCountingThousand"/>
      <w:lvlText w:val="(%1)"/>
      <w:lvlJc w:val="left"/>
      <w:pPr>
        <w:ind w:left="420" w:hanging="420"/>
      </w:pPr>
      <w:rPr>
        <w:rFonts w:asciiTheme="minorHAnsi" w:hAnsiTheme="minorHAnsi" w:hint="default"/>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3DC039A2"/>
    <w:multiLevelType w:val="multilevel"/>
    <w:tmpl w:val="3DC039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3E9941EA"/>
    <w:multiLevelType w:val="multilevel"/>
    <w:tmpl w:val="3E9941EA"/>
    <w:lvl w:ilvl="0">
      <w:start w:val="1"/>
      <w:numFmt w:val="decimal"/>
      <w:lvlText w:val="(%1). "/>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3EA740FE"/>
    <w:multiLevelType w:val="multilevel"/>
    <w:tmpl w:val="3EA740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41EC2B85"/>
    <w:multiLevelType w:val="multilevel"/>
    <w:tmpl w:val="41EC2B8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9" w15:restartNumberingAfterBreak="0">
    <w:nsid w:val="42F33200"/>
    <w:multiLevelType w:val="multilevel"/>
    <w:tmpl w:val="42F332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15:restartNumberingAfterBreak="0">
    <w:nsid w:val="44D151ED"/>
    <w:multiLevelType w:val="multilevel"/>
    <w:tmpl w:val="44D151ED"/>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15:restartNumberingAfterBreak="0">
    <w:nsid w:val="4802360A"/>
    <w:multiLevelType w:val="multilevel"/>
    <w:tmpl w:val="4802360A"/>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4A125FEF"/>
    <w:multiLevelType w:val="multilevel"/>
    <w:tmpl w:val="4A125FE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4AC23DB8"/>
    <w:multiLevelType w:val="multilevel"/>
    <w:tmpl w:val="4AC23DB8"/>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4AF02474"/>
    <w:multiLevelType w:val="multilevel"/>
    <w:tmpl w:val="4AF0247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15:restartNumberingAfterBreak="0">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8" w15:restartNumberingAfterBreak="0">
    <w:nsid w:val="4B9423DA"/>
    <w:multiLevelType w:val="multilevel"/>
    <w:tmpl w:val="4B9423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D5D3C22"/>
    <w:multiLevelType w:val="multilevel"/>
    <w:tmpl w:val="4D5D3C2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4EAF4C3A"/>
    <w:multiLevelType w:val="multilevel"/>
    <w:tmpl w:val="4EAF4C3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15:restartNumberingAfterBreak="0">
    <w:nsid w:val="51265863"/>
    <w:multiLevelType w:val="multilevel"/>
    <w:tmpl w:val="51265863"/>
    <w:lvl w:ilvl="0">
      <w:start w:val="1"/>
      <w:numFmt w:val="chineseCountingThousand"/>
      <w:suff w:val="space"/>
      <w:lvlText w:val="(%1)"/>
      <w:lvlJc w:val="left"/>
      <w:pPr>
        <w:ind w:left="420" w:hanging="420"/>
      </w:pPr>
      <w:rPr>
        <w:rFonts w:hint="eastAsia"/>
      </w:r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141766E"/>
    <w:multiLevelType w:val="multilevel"/>
    <w:tmpl w:val="5141766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54B577AB"/>
    <w:multiLevelType w:val="multilevel"/>
    <w:tmpl w:val="54B577A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573E1F07"/>
    <w:multiLevelType w:val="multilevel"/>
    <w:tmpl w:val="573E1F07"/>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58433A16"/>
    <w:multiLevelType w:val="multilevel"/>
    <w:tmpl w:val="58433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15:restartNumberingAfterBreak="0">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15:restartNumberingAfterBreak="0">
    <w:nsid w:val="5A3A1DE7"/>
    <w:multiLevelType w:val="multilevel"/>
    <w:tmpl w:val="5A3A1DE7"/>
    <w:lvl w:ilvl="0">
      <w:start w:val="2"/>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5B6A2E9C"/>
    <w:multiLevelType w:val="multilevel"/>
    <w:tmpl w:val="5B6A2E9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15:restartNumberingAfterBreak="0">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15:restartNumberingAfterBreak="0">
    <w:nsid w:val="5D7B027D"/>
    <w:multiLevelType w:val="multilevel"/>
    <w:tmpl w:val="5D7B027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60421A59"/>
    <w:multiLevelType w:val="multilevel"/>
    <w:tmpl w:val="60421A59"/>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609F73B8"/>
    <w:multiLevelType w:val="multilevel"/>
    <w:tmpl w:val="609F73B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15:restartNumberingAfterBreak="0">
    <w:nsid w:val="63C25BDC"/>
    <w:multiLevelType w:val="multilevel"/>
    <w:tmpl w:val="63C25BDC"/>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15:restartNumberingAfterBreak="0">
    <w:nsid w:val="649E600F"/>
    <w:multiLevelType w:val="multilevel"/>
    <w:tmpl w:val="649E600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15:restartNumberingAfterBreak="0">
    <w:nsid w:val="6505491D"/>
    <w:multiLevelType w:val="multilevel"/>
    <w:tmpl w:val="6505491D"/>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66CA16A7"/>
    <w:multiLevelType w:val="multilevel"/>
    <w:tmpl w:val="66CA16A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694D0F71"/>
    <w:multiLevelType w:val="multilevel"/>
    <w:tmpl w:val="694D0F71"/>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69BA4BB7"/>
    <w:multiLevelType w:val="multilevel"/>
    <w:tmpl w:val="69BA4BB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6D7319EB"/>
    <w:multiLevelType w:val="multilevel"/>
    <w:tmpl w:val="6D7319E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6E225922"/>
    <w:multiLevelType w:val="multilevel"/>
    <w:tmpl w:val="6E22592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15:restartNumberingAfterBreak="0">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15:restartNumberingAfterBreak="0">
    <w:nsid w:val="701D5786"/>
    <w:multiLevelType w:val="multilevel"/>
    <w:tmpl w:val="701D578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15:restartNumberingAfterBreak="0">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7" w15:restartNumberingAfterBreak="0">
    <w:nsid w:val="72487AEF"/>
    <w:multiLevelType w:val="multilevel"/>
    <w:tmpl w:val="72487AE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739563DA"/>
    <w:multiLevelType w:val="multilevel"/>
    <w:tmpl w:val="739563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15:restartNumberingAfterBreak="0">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0" w15:restartNumberingAfterBreak="0">
    <w:nsid w:val="750508FB"/>
    <w:multiLevelType w:val="multilevel"/>
    <w:tmpl w:val="750508FB"/>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15:restartNumberingAfterBreak="0">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15:restartNumberingAfterBreak="0">
    <w:nsid w:val="77194021"/>
    <w:multiLevelType w:val="multilevel"/>
    <w:tmpl w:val="7719402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15:restartNumberingAfterBreak="0">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15:restartNumberingAfterBreak="0">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7B606A2D"/>
    <w:multiLevelType w:val="multilevel"/>
    <w:tmpl w:val="7B606A2D"/>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8" w15:restartNumberingAfterBreak="0">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15:restartNumberingAfterBreak="0">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15:restartNumberingAfterBreak="0">
    <w:nsid w:val="7E7E7E18"/>
    <w:multiLevelType w:val="multilevel"/>
    <w:tmpl w:val="7E7E7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15:restartNumberingAfterBreak="0">
    <w:nsid w:val="7FCC199E"/>
    <w:multiLevelType w:val="multilevel"/>
    <w:tmpl w:val="7FCC19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292634956">
    <w:abstractNumId w:val="41"/>
  </w:num>
  <w:num w:numId="2" w16cid:durableId="276379099">
    <w:abstractNumId w:val="19"/>
  </w:num>
  <w:num w:numId="3" w16cid:durableId="288319054">
    <w:abstractNumId w:val="11"/>
  </w:num>
  <w:num w:numId="4" w16cid:durableId="74590119">
    <w:abstractNumId w:val="23"/>
  </w:num>
  <w:num w:numId="5" w16cid:durableId="847141343">
    <w:abstractNumId w:val="9"/>
  </w:num>
  <w:num w:numId="6" w16cid:durableId="1719862774">
    <w:abstractNumId w:val="43"/>
  </w:num>
  <w:num w:numId="7" w16cid:durableId="1406147811">
    <w:abstractNumId w:val="14"/>
  </w:num>
  <w:num w:numId="8" w16cid:durableId="914628816">
    <w:abstractNumId w:val="18"/>
  </w:num>
  <w:num w:numId="9" w16cid:durableId="1854538881">
    <w:abstractNumId w:val="58"/>
  </w:num>
  <w:num w:numId="10" w16cid:durableId="1508835778">
    <w:abstractNumId w:val="51"/>
  </w:num>
  <w:num w:numId="11" w16cid:durableId="82335789">
    <w:abstractNumId w:val="66"/>
  </w:num>
  <w:num w:numId="12" w16cid:durableId="2009554223">
    <w:abstractNumId w:val="87"/>
  </w:num>
  <w:num w:numId="13" w16cid:durableId="1881741405">
    <w:abstractNumId w:val="27"/>
  </w:num>
  <w:num w:numId="14" w16cid:durableId="234362002">
    <w:abstractNumId w:val="81"/>
  </w:num>
  <w:num w:numId="15" w16cid:durableId="81952437">
    <w:abstractNumId w:val="3"/>
  </w:num>
  <w:num w:numId="16" w16cid:durableId="1215309268">
    <w:abstractNumId w:val="32"/>
  </w:num>
  <w:num w:numId="17" w16cid:durableId="359546938">
    <w:abstractNumId w:val="73"/>
  </w:num>
  <w:num w:numId="18" w16cid:durableId="545027738">
    <w:abstractNumId w:val="22"/>
  </w:num>
  <w:num w:numId="19" w16cid:durableId="1477800284">
    <w:abstractNumId w:val="80"/>
  </w:num>
  <w:num w:numId="20" w16cid:durableId="298221408">
    <w:abstractNumId w:val="52"/>
  </w:num>
  <w:num w:numId="21" w16cid:durableId="1771392962">
    <w:abstractNumId w:val="96"/>
  </w:num>
  <w:num w:numId="22" w16cid:durableId="1466507379">
    <w:abstractNumId w:val="64"/>
  </w:num>
  <w:num w:numId="23" w16cid:durableId="883180433">
    <w:abstractNumId w:val="44"/>
  </w:num>
  <w:num w:numId="24" w16cid:durableId="2028945183">
    <w:abstractNumId w:val="55"/>
  </w:num>
  <w:num w:numId="25" w16cid:durableId="1561674727">
    <w:abstractNumId w:val="54"/>
  </w:num>
  <w:num w:numId="26" w16cid:durableId="32654037">
    <w:abstractNumId w:val="70"/>
  </w:num>
  <w:num w:numId="27" w16cid:durableId="303243243">
    <w:abstractNumId w:val="28"/>
  </w:num>
  <w:num w:numId="28" w16cid:durableId="10373874">
    <w:abstractNumId w:val="86"/>
  </w:num>
  <w:num w:numId="29" w16cid:durableId="2041004916">
    <w:abstractNumId w:val="72"/>
  </w:num>
  <w:num w:numId="30" w16cid:durableId="1932230334">
    <w:abstractNumId w:val="13"/>
  </w:num>
  <w:num w:numId="31" w16cid:durableId="1299796086">
    <w:abstractNumId w:val="26"/>
  </w:num>
  <w:num w:numId="32" w16cid:durableId="425930709">
    <w:abstractNumId w:val="17"/>
  </w:num>
  <w:num w:numId="33" w16cid:durableId="1975599287">
    <w:abstractNumId w:val="93"/>
  </w:num>
  <w:num w:numId="34" w16cid:durableId="1568950503">
    <w:abstractNumId w:val="49"/>
  </w:num>
  <w:num w:numId="35" w16cid:durableId="311298845">
    <w:abstractNumId w:val="45"/>
  </w:num>
  <w:num w:numId="36" w16cid:durableId="1776094144">
    <w:abstractNumId w:val="2"/>
  </w:num>
  <w:num w:numId="37" w16cid:durableId="914903129">
    <w:abstractNumId w:val="65"/>
  </w:num>
  <w:num w:numId="38" w16cid:durableId="439647700">
    <w:abstractNumId w:val="24"/>
  </w:num>
  <w:num w:numId="39" w16cid:durableId="838152918">
    <w:abstractNumId w:val="84"/>
  </w:num>
  <w:num w:numId="40" w16cid:durableId="253903431">
    <w:abstractNumId w:val="4"/>
  </w:num>
  <w:num w:numId="41" w16cid:durableId="88897012">
    <w:abstractNumId w:val="21"/>
  </w:num>
  <w:num w:numId="42" w16cid:durableId="335304369">
    <w:abstractNumId w:val="8"/>
  </w:num>
  <w:num w:numId="43" w16cid:durableId="728379453">
    <w:abstractNumId w:val="34"/>
  </w:num>
  <w:num w:numId="44" w16cid:durableId="50858880">
    <w:abstractNumId w:val="85"/>
  </w:num>
  <w:num w:numId="45" w16cid:durableId="739905577">
    <w:abstractNumId w:val="92"/>
  </w:num>
  <w:num w:numId="46" w16cid:durableId="1956325621">
    <w:abstractNumId w:val="48"/>
  </w:num>
  <w:num w:numId="47" w16cid:durableId="213659799">
    <w:abstractNumId w:val="16"/>
  </w:num>
  <w:num w:numId="48" w16cid:durableId="720372405">
    <w:abstractNumId w:val="12"/>
  </w:num>
  <w:num w:numId="49" w16cid:durableId="1548879918">
    <w:abstractNumId w:val="88"/>
  </w:num>
  <w:num w:numId="50" w16cid:durableId="641884183">
    <w:abstractNumId w:val="35"/>
  </w:num>
  <w:num w:numId="51" w16cid:durableId="1281033846">
    <w:abstractNumId w:val="71"/>
  </w:num>
  <w:num w:numId="52" w16cid:durableId="1671836107">
    <w:abstractNumId w:val="83"/>
  </w:num>
  <w:num w:numId="53" w16cid:durableId="1308708189">
    <w:abstractNumId w:val="94"/>
  </w:num>
  <w:num w:numId="54" w16cid:durableId="1717388415">
    <w:abstractNumId w:val="100"/>
  </w:num>
  <w:num w:numId="55" w16cid:durableId="820122832">
    <w:abstractNumId w:val="101"/>
  </w:num>
  <w:num w:numId="56" w16cid:durableId="962736485">
    <w:abstractNumId w:val="36"/>
  </w:num>
  <w:num w:numId="57" w16cid:durableId="1683972580">
    <w:abstractNumId w:val="7"/>
  </w:num>
  <w:num w:numId="58" w16cid:durableId="362369639">
    <w:abstractNumId w:val="97"/>
  </w:num>
  <w:num w:numId="59" w16cid:durableId="137649134">
    <w:abstractNumId w:val="15"/>
  </w:num>
  <w:num w:numId="60" w16cid:durableId="1245338423">
    <w:abstractNumId w:val="42"/>
  </w:num>
  <w:num w:numId="61" w16cid:durableId="1177420768">
    <w:abstractNumId w:val="90"/>
  </w:num>
  <w:num w:numId="62" w16cid:durableId="660429569">
    <w:abstractNumId w:val="39"/>
  </w:num>
  <w:num w:numId="63" w16cid:durableId="568882785">
    <w:abstractNumId w:val="95"/>
  </w:num>
  <w:num w:numId="64" w16cid:durableId="836194078">
    <w:abstractNumId w:val="56"/>
  </w:num>
  <w:num w:numId="65" w16cid:durableId="151676873">
    <w:abstractNumId w:val="76"/>
  </w:num>
  <w:num w:numId="66" w16cid:durableId="1542983121">
    <w:abstractNumId w:val="29"/>
  </w:num>
  <w:num w:numId="67" w16cid:durableId="1785852">
    <w:abstractNumId w:val="99"/>
  </w:num>
  <w:num w:numId="68" w16cid:durableId="2016958183">
    <w:abstractNumId w:val="33"/>
  </w:num>
  <w:num w:numId="69" w16cid:durableId="1199078034">
    <w:abstractNumId w:val="98"/>
  </w:num>
  <w:num w:numId="70" w16cid:durableId="1300719290">
    <w:abstractNumId w:val="20"/>
  </w:num>
  <w:num w:numId="71" w16cid:durableId="1372461317">
    <w:abstractNumId w:val="10"/>
  </w:num>
  <w:num w:numId="72" w16cid:durableId="1401565053">
    <w:abstractNumId w:val="78"/>
  </w:num>
  <w:num w:numId="73" w16cid:durableId="934289350">
    <w:abstractNumId w:val="38"/>
  </w:num>
  <w:num w:numId="74" w16cid:durableId="363946881">
    <w:abstractNumId w:val="25"/>
  </w:num>
  <w:num w:numId="75" w16cid:durableId="1859351152">
    <w:abstractNumId w:val="53"/>
  </w:num>
  <w:num w:numId="76" w16cid:durableId="1567035187">
    <w:abstractNumId w:val="68"/>
  </w:num>
  <w:num w:numId="77" w16cid:durableId="687870439">
    <w:abstractNumId w:val="59"/>
  </w:num>
  <w:num w:numId="78" w16cid:durableId="545260863">
    <w:abstractNumId w:val="1"/>
  </w:num>
  <w:num w:numId="79" w16cid:durableId="577979309">
    <w:abstractNumId w:val="74"/>
  </w:num>
  <w:num w:numId="80" w16cid:durableId="2044137256">
    <w:abstractNumId w:val="57"/>
  </w:num>
  <w:num w:numId="81" w16cid:durableId="1631131755">
    <w:abstractNumId w:val="61"/>
  </w:num>
  <w:num w:numId="82" w16cid:durableId="553855038">
    <w:abstractNumId w:val="89"/>
  </w:num>
  <w:num w:numId="83" w16cid:durableId="982929532">
    <w:abstractNumId w:val="37"/>
  </w:num>
  <w:num w:numId="84" w16cid:durableId="980958041">
    <w:abstractNumId w:val="6"/>
  </w:num>
  <w:num w:numId="85" w16cid:durableId="1351837595">
    <w:abstractNumId w:val="63"/>
  </w:num>
  <w:num w:numId="86" w16cid:durableId="375932955">
    <w:abstractNumId w:val="82"/>
  </w:num>
  <w:num w:numId="87" w16cid:durableId="1755131744">
    <w:abstractNumId w:val="47"/>
  </w:num>
  <w:num w:numId="88" w16cid:durableId="1216507875">
    <w:abstractNumId w:val="67"/>
  </w:num>
  <w:num w:numId="89" w16cid:durableId="431634574">
    <w:abstractNumId w:val="60"/>
  </w:num>
  <w:num w:numId="90" w16cid:durableId="1650672740">
    <w:abstractNumId w:val="30"/>
  </w:num>
  <w:num w:numId="91" w16cid:durableId="620576238">
    <w:abstractNumId w:val="69"/>
  </w:num>
  <w:num w:numId="92" w16cid:durableId="508105184">
    <w:abstractNumId w:val="40"/>
  </w:num>
  <w:num w:numId="93" w16cid:durableId="1218054867">
    <w:abstractNumId w:val="5"/>
  </w:num>
  <w:num w:numId="94" w16cid:durableId="1931312918">
    <w:abstractNumId w:val="62"/>
  </w:num>
  <w:num w:numId="95" w16cid:durableId="1273900075">
    <w:abstractNumId w:val="0"/>
  </w:num>
  <w:num w:numId="96" w16cid:durableId="1353798133">
    <w:abstractNumId w:val="46"/>
  </w:num>
  <w:num w:numId="97" w16cid:durableId="874586574">
    <w:abstractNumId w:val="50"/>
  </w:num>
  <w:num w:numId="98" w16cid:durableId="258032058">
    <w:abstractNumId w:val="77"/>
  </w:num>
  <w:num w:numId="99" w16cid:durableId="479926867">
    <w:abstractNumId w:val="75"/>
  </w:num>
  <w:num w:numId="100" w16cid:durableId="1544173909">
    <w:abstractNumId w:val="79"/>
  </w:num>
  <w:num w:numId="101" w16cid:durableId="1896499837">
    <w:abstractNumId w:val="91"/>
  </w:num>
  <w:num w:numId="102" w16cid:durableId="13100888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jc4ZTJlNGY3YzNkOGI0ZjZlNTAwMjEzZmIyZjU3ZWEifQ=="/>
    <w:docVar w:name="Disclosure_Version" w:val="true"/>
  </w:docVars>
  <w:rsids>
    <w:rsidRoot w:val="00DD256F"/>
    <w:rsid w:val="000005A6"/>
    <w:rsid w:val="000006AC"/>
    <w:rsid w:val="00000E8A"/>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09C"/>
    <w:rsid w:val="0000464C"/>
    <w:rsid w:val="000048B5"/>
    <w:rsid w:val="00004ADF"/>
    <w:rsid w:val="00004E58"/>
    <w:rsid w:val="00005071"/>
    <w:rsid w:val="0000568D"/>
    <w:rsid w:val="000061CF"/>
    <w:rsid w:val="00007207"/>
    <w:rsid w:val="000075B3"/>
    <w:rsid w:val="00007BBD"/>
    <w:rsid w:val="00010147"/>
    <w:rsid w:val="0001033D"/>
    <w:rsid w:val="0001041D"/>
    <w:rsid w:val="0001046B"/>
    <w:rsid w:val="000110A4"/>
    <w:rsid w:val="000121BF"/>
    <w:rsid w:val="000122EE"/>
    <w:rsid w:val="00012469"/>
    <w:rsid w:val="00012702"/>
    <w:rsid w:val="00012AFC"/>
    <w:rsid w:val="000130AF"/>
    <w:rsid w:val="000133F7"/>
    <w:rsid w:val="0001369C"/>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674"/>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971"/>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4F5"/>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4D5F"/>
    <w:rsid w:val="000658FD"/>
    <w:rsid w:val="00065914"/>
    <w:rsid w:val="00065B7B"/>
    <w:rsid w:val="00065D51"/>
    <w:rsid w:val="00066B5B"/>
    <w:rsid w:val="00066C7F"/>
    <w:rsid w:val="00066F8C"/>
    <w:rsid w:val="000670B7"/>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4A2"/>
    <w:rsid w:val="000778E2"/>
    <w:rsid w:val="000778F7"/>
    <w:rsid w:val="0008036E"/>
    <w:rsid w:val="00080509"/>
    <w:rsid w:val="000805BB"/>
    <w:rsid w:val="000808F7"/>
    <w:rsid w:val="000808FF"/>
    <w:rsid w:val="0008095D"/>
    <w:rsid w:val="00080A0F"/>
    <w:rsid w:val="000816A2"/>
    <w:rsid w:val="00081D4A"/>
    <w:rsid w:val="0008213D"/>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DB9"/>
    <w:rsid w:val="00092F5A"/>
    <w:rsid w:val="00092FCE"/>
    <w:rsid w:val="000930A1"/>
    <w:rsid w:val="0009325E"/>
    <w:rsid w:val="000932D6"/>
    <w:rsid w:val="000934F7"/>
    <w:rsid w:val="000938DF"/>
    <w:rsid w:val="00093BB9"/>
    <w:rsid w:val="00094040"/>
    <w:rsid w:val="0009494E"/>
    <w:rsid w:val="00094993"/>
    <w:rsid w:val="00094A55"/>
    <w:rsid w:val="00094B5F"/>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0E66"/>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A19"/>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8E"/>
    <w:rsid w:val="000B6BC7"/>
    <w:rsid w:val="000B6C66"/>
    <w:rsid w:val="000B717E"/>
    <w:rsid w:val="000C0038"/>
    <w:rsid w:val="000C01B8"/>
    <w:rsid w:val="000C0519"/>
    <w:rsid w:val="000C063C"/>
    <w:rsid w:val="000C0C72"/>
    <w:rsid w:val="000C0D45"/>
    <w:rsid w:val="000C0E7D"/>
    <w:rsid w:val="000C0F63"/>
    <w:rsid w:val="000C1CEC"/>
    <w:rsid w:val="000C2197"/>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9C1"/>
    <w:rsid w:val="000D1E55"/>
    <w:rsid w:val="000D26CD"/>
    <w:rsid w:val="000D28CF"/>
    <w:rsid w:val="000D29E2"/>
    <w:rsid w:val="000D2C5E"/>
    <w:rsid w:val="000D2C97"/>
    <w:rsid w:val="000D2F52"/>
    <w:rsid w:val="000D3B03"/>
    <w:rsid w:val="000D3B07"/>
    <w:rsid w:val="000D3D8B"/>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0F2D"/>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82F"/>
    <w:rsid w:val="000E7956"/>
    <w:rsid w:val="000E7A93"/>
    <w:rsid w:val="000E7F24"/>
    <w:rsid w:val="000F0233"/>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0C63"/>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49CA"/>
    <w:rsid w:val="00105238"/>
    <w:rsid w:val="001053DD"/>
    <w:rsid w:val="00105556"/>
    <w:rsid w:val="001057B2"/>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637"/>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0B03"/>
    <w:rsid w:val="001214B4"/>
    <w:rsid w:val="00121512"/>
    <w:rsid w:val="0012158F"/>
    <w:rsid w:val="0012188F"/>
    <w:rsid w:val="00122BA4"/>
    <w:rsid w:val="00123009"/>
    <w:rsid w:val="001230F3"/>
    <w:rsid w:val="0012321F"/>
    <w:rsid w:val="00123343"/>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39"/>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195"/>
    <w:rsid w:val="001346BE"/>
    <w:rsid w:val="00134E3C"/>
    <w:rsid w:val="00135556"/>
    <w:rsid w:val="0013555C"/>
    <w:rsid w:val="0013565E"/>
    <w:rsid w:val="00135794"/>
    <w:rsid w:val="0013590D"/>
    <w:rsid w:val="00135FBD"/>
    <w:rsid w:val="00136496"/>
    <w:rsid w:val="00136A9A"/>
    <w:rsid w:val="0013708F"/>
    <w:rsid w:val="001372F3"/>
    <w:rsid w:val="00137861"/>
    <w:rsid w:val="00137C75"/>
    <w:rsid w:val="00140099"/>
    <w:rsid w:val="00140271"/>
    <w:rsid w:val="001406FF"/>
    <w:rsid w:val="001407F6"/>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EE2"/>
    <w:rsid w:val="00153F4B"/>
    <w:rsid w:val="00154101"/>
    <w:rsid w:val="001541EB"/>
    <w:rsid w:val="001543D4"/>
    <w:rsid w:val="0015445C"/>
    <w:rsid w:val="0015450F"/>
    <w:rsid w:val="00154ACD"/>
    <w:rsid w:val="00154B6D"/>
    <w:rsid w:val="00154B81"/>
    <w:rsid w:val="00154E9A"/>
    <w:rsid w:val="0015523D"/>
    <w:rsid w:val="0015549C"/>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80"/>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46"/>
    <w:rsid w:val="001715BD"/>
    <w:rsid w:val="00172B99"/>
    <w:rsid w:val="00173329"/>
    <w:rsid w:val="00173583"/>
    <w:rsid w:val="00173821"/>
    <w:rsid w:val="00173F1A"/>
    <w:rsid w:val="0017499B"/>
    <w:rsid w:val="00174A05"/>
    <w:rsid w:val="001754A4"/>
    <w:rsid w:val="00175A98"/>
    <w:rsid w:val="00176294"/>
    <w:rsid w:val="00176395"/>
    <w:rsid w:val="00176722"/>
    <w:rsid w:val="0017692B"/>
    <w:rsid w:val="00176E6E"/>
    <w:rsid w:val="00176E78"/>
    <w:rsid w:val="00177133"/>
    <w:rsid w:val="00177BE3"/>
    <w:rsid w:val="00177D11"/>
    <w:rsid w:val="00177F7C"/>
    <w:rsid w:val="0018000D"/>
    <w:rsid w:val="001806CF"/>
    <w:rsid w:val="00180AC0"/>
    <w:rsid w:val="00180E29"/>
    <w:rsid w:val="00180F49"/>
    <w:rsid w:val="001815B8"/>
    <w:rsid w:val="001816A6"/>
    <w:rsid w:val="00181CC2"/>
    <w:rsid w:val="0018228D"/>
    <w:rsid w:val="00182367"/>
    <w:rsid w:val="001826DB"/>
    <w:rsid w:val="0018280C"/>
    <w:rsid w:val="00182886"/>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759"/>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1EF0"/>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93F"/>
    <w:rsid w:val="001A0BFC"/>
    <w:rsid w:val="001A0C34"/>
    <w:rsid w:val="001A0F7A"/>
    <w:rsid w:val="001A116E"/>
    <w:rsid w:val="001A1203"/>
    <w:rsid w:val="001A1A11"/>
    <w:rsid w:val="001A2056"/>
    <w:rsid w:val="001A2255"/>
    <w:rsid w:val="001A25C7"/>
    <w:rsid w:val="001A26F2"/>
    <w:rsid w:val="001A27A6"/>
    <w:rsid w:val="001A2AD1"/>
    <w:rsid w:val="001A2B2B"/>
    <w:rsid w:val="001A2F0C"/>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02A"/>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84B"/>
    <w:rsid w:val="001B5EAC"/>
    <w:rsid w:val="001B616C"/>
    <w:rsid w:val="001B627A"/>
    <w:rsid w:val="001B63F7"/>
    <w:rsid w:val="001B648A"/>
    <w:rsid w:val="001B6C5E"/>
    <w:rsid w:val="001B75FB"/>
    <w:rsid w:val="001B76F4"/>
    <w:rsid w:val="001B77C3"/>
    <w:rsid w:val="001C0611"/>
    <w:rsid w:val="001C0653"/>
    <w:rsid w:val="001C0748"/>
    <w:rsid w:val="001C0CEC"/>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653"/>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A65"/>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C8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4FEB"/>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B5A"/>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087"/>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6D3"/>
    <w:rsid w:val="00231FDB"/>
    <w:rsid w:val="002325FB"/>
    <w:rsid w:val="00232703"/>
    <w:rsid w:val="00232824"/>
    <w:rsid w:val="0023298F"/>
    <w:rsid w:val="002329B1"/>
    <w:rsid w:val="00232D34"/>
    <w:rsid w:val="00232EC1"/>
    <w:rsid w:val="002331FD"/>
    <w:rsid w:val="0023329F"/>
    <w:rsid w:val="0023366B"/>
    <w:rsid w:val="0023372E"/>
    <w:rsid w:val="002338FF"/>
    <w:rsid w:val="00233C8B"/>
    <w:rsid w:val="00233CC6"/>
    <w:rsid w:val="00233F8F"/>
    <w:rsid w:val="0023402A"/>
    <w:rsid w:val="00234111"/>
    <w:rsid w:val="002344EC"/>
    <w:rsid w:val="0023468B"/>
    <w:rsid w:val="00234AC1"/>
    <w:rsid w:val="00234B4B"/>
    <w:rsid w:val="00235448"/>
    <w:rsid w:val="0023599E"/>
    <w:rsid w:val="00235A3C"/>
    <w:rsid w:val="00235F58"/>
    <w:rsid w:val="002363BF"/>
    <w:rsid w:val="002366DD"/>
    <w:rsid w:val="0023677E"/>
    <w:rsid w:val="00237721"/>
    <w:rsid w:val="00237BC1"/>
    <w:rsid w:val="0024010C"/>
    <w:rsid w:val="0024061C"/>
    <w:rsid w:val="002411E8"/>
    <w:rsid w:val="00241BC8"/>
    <w:rsid w:val="00241D41"/>
    <w:rsid w:val="0024280E"/>
    <w:rsid w:val="00243224"/>
    <w:rsid w:val="002433D9"/>
    <w:rsid w:val="002434A7"/>
    <w:rsid w:val="00244291"/>
    <w:rsid w:val="00244882"/>
    <w:rsid w:val="0024656F"/>
    <w:rsid w:val="00246851"/>
    <w:rsid w:val="002468AE"/>
    <w:rsid w:val="00246D02"/>
    <w:rsid w:val="00246D9D"/>
    <w:rsid w:val="002477E9"/>
    <w:rsid w:val="00247828"/>
    <w:rsid w:val="00247C83"/>
    <w:rsid w:val="002509EE"/>
    <w:rsid w:val="00250D47"/>
    <w:rsid w:val="0025124E"/>
    <w:rsid w:val="00251555"/>
    <w:rsid w:val="0025183D"/>
    <w:rsid w:val="00251ACE"/>
    <w:rsid w:val="00251FA9"/>
    <w:rsid w:val="00252017"/>
    <w:rsid w:val="00252036"/>
    <w:rsid w:val="00252B31"/>
    <w:rsid w:val="00252DC2"/>
    <w:rsid w:val="00252F74"/>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3D00"/>
    <w:rsid w:val="00264078"/>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527"/>
    <w:rsid w:val="002735DB"/>
    <w:rsid w:val="00273C7F"/>
    <w:rsid w:val="00273DE8"/>
    <w:rsid w:val="00273E61"/>
    <w:rsid w:val="002741A6"/>
    <w:rsid w:val="00274494"/>
    <w:rsid w:val="002745FB"/>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944"/>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19B"/>
    <w:rsid w:val="002A339F"/>
    <w:rsid w:val="002A395B"/>
    <w:rsid w:val="002A431A"/>
    <w:rsid w:val="002A432B"/>
    <w:rsid w:val="002A4B7E"/>
    <w:rsid w:val="002A4BB1"/>
    <w:rsid w:val="002A4C04"/>
    <w:rsid w:val="002A4F95"/>
    <w:rsid w:val="002A519C"/>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489"/>
    <w:rsid w:val="002B0F56"/>
    <w:rsid w:val="002B13CB"/>
    <w:rsid w:val="002B16E0"/>
    <w:rsid w:val="002B1A12"/>
    <w:rsid w:val="002B1A2F"/>
    <w:rsid w:val="002B1B05"/>
    <w:rsid w:val="002B1D72"/>
    <w:rsid w:val="002B1E91"/>
    <w:rsid w:val="002B1EF1"/>
    <w:rsid w:val="002B22EF"/>
    <w:rsid w:val="002B278A"/>
    <w:rsid w:val="002B2B0B"/>
    <w:rsid w:val="002B3111"/>
    <w:rsid w:val="002B32FC"/>
    <w:rsid w:val="002B3BCE"/>
    <w:rsid w:val="002B3E02"/>
    <w:rsid w:val="002B407B"/>
    <w:rsid w:val="002B417F"/>
    <w:rsid w:val="002B468E"/>
    <w:rsid w:val="002B4AAD"/>
    <w:rsid w:val="002B4DA6"/>
    <w:rsid w:val="002B4E79"/>
    <w:rsid w:val="002B4F0D"/>
    <w:rsid w:val="002B5024"/>
    <w:rsid w:val="002B525E"/>
    <w:rsid w:val="002B5898"/>
    <w:rsid w:val="002B59CA"/>
    <w:rsid w:val="002B5BA7"/>
    <w:rsid w:val="002B5FB0"/>
    <w:rsid w:val="002B626A"/>
    <w:rsid w:val="002B6756"/>
    <w:rsid w:val="002B69F7"/>
    <w:rsid w:val="002B6BE2"/>
    <w:rsid w:val="002B709D"/>
    <w:rsid w:val="002B70F6"/>
    <w:rsid w:val="002B7189"/>
    <w:rsid w:val="002B7900"/>
    <w:rsid w:val="002B7948"/>
    <w:rsid w:val="002B7E72"/>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624"/>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0FFF"/>
    <w:rsid w:val="002E116E"/>
    <w:rsid w:val="002E149C"/>
    <w:rsid w:val="002E1573"/>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1A7"/>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70B"/>
    <w:rsid w:val="002F4D6E"/>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42"/>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982"/>
    <w:rsid w:val="00310F45"/>
    <w:rsid w:val="00311460"/>
    <w:rsid w:val="00311E4A"/>
    <w:rsid w:val="0031207A"/>
    <w:rsid w:val="003121A6"/>
    <w:rsid w:val="00312777"/>
    <w:rsid w:val="003127D5"/>
    <w:rsid w:val="00312878"/>
    <w:rsid w:val="00312B67"/>
    <w:rsid w:val="00312DFD"/>
    <w:rsid w:val="003131DA"/>
    <w:rsid w:val="00313290"/>
    <w:rsid w:val="003132D1"/>
    <w:rsid w:val="00313783"/>
    <w:rsid w:val="00313C71"/>
    <w:rsid w:val="00313C7C"/>
    <w:rsid w:val="00313D44"/>
    <w:rsid w:val="00314486"/>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C0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3F3"/>
    <w:rsid w:val="0032458F"/>
    <w:rsid w:val="003245AA"/>
    <w:rsid w:val="00324AF7"/>
    <w:rsid w:val="003259A3"/>
    <w:rsid w:val="00325A7A"/>
    <w:rsid w:val="00325ABC"/>
    <w:rsid w:val="00325DDA"/>
    <w:rsid w:val="003266F4"/>
    <w:rsid w:val="0032670D"/>
    <w:rsid w:val="00326ED8"/>
    <w:rsid w:val="00326F1D"/>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BD9"/>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0F6C"/>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939"/>
    <w:rsid w:val="00362B31"/>
    <w:rsid w:val="00362C4B"/>
    <w:rsid w:val="00362D1B"/>
    <w:rsid w:val="00363169"/>
    <w:rsid w:val="003634EA"/>
    <w:rsid w:val="00363A15"/>
    <w:rsid w:val="00363A31"/>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4C2"/>
    <w:rsid w:val="00376809"/>
    <w:rsid w:val="00376B6A"/>
    <w:rsid w:val="0037705C"/>
    <w:rsid w:val="0037744F"/>
    <w:rsid w:val="003777E2"/>
    <w:rsid w:val="00377A00"/>
    <w:rsid w:val="00377E05"/>
    <w:rsid w:val="0038054D"/>
    <w:rsid w:val="00380981"/>
    <w:rsid w:val="00381046"/>
    <w:rsid w:val="00381260"/>
    <w:rsid w:val="00381654"/>
    <w:rsid w:val="00381DCA"/>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20F"/>
    <w:rsid w:val="00396437"/>
    <w:rsid w:val="0039687E"/>
    <w:rsid w:val="00396A34"/>
    <w:rsid w:val="00396DC3"/>
    <w:rsid w:val="0039769A"/>
    <w:rsid w:val="003A0109"/>
    <w:rsid w:val="003A0277"/>
    <w:rsid w:val="003A0316"/>
    <w:rsid w:val="003A063D"/>
    <w:rsid w:val="003A063F"/>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8E6"/>
    <w:rsid w:val="003A5C62"/>
    <w:rsid w:val="003A5CEA"/>
    <w:rsid w:val="003A5D6F"/>
    <w:rsid w:val="003A5D88"/>
    <w:rsid w:val="003A63DB"/>
    <w:rsid w:val="003A684C"/>
    <w:rsid w:val="003A6A5D"/>
    <w:rsid w:val="003A6E45"/>
    <w:rsid w:val="003A6EBC"/>
    <w:rsid w:val="003A77A6"/>
    <w:rsid w:val="003A7D3E"/>
    <w:rsid w:val="003B01FF"/>
    <w:rsid w:val="003B0AF9"/>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0E6"/>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6A7"/>
    <w:rsid w:val="003D0AB5"/>
    <w:rsid w:val="003D0BAF"/>
    <w:rsid w:val="003D0C96"/>
    <w:rsid w:val="003D0D3C"/>
    <w:rsid w:val="003D1163"/>
    <w:rsid w:val="003D188F"/>
    <w:rsid w:val="003D1C3F"/>
    <w:rsid w:val="003D1E1C"/>
    <w:rsid w:val="003D1FF9"/>
    <w:rsid w:val="003D227F"/>
    <w:rsid w:val="003D2865"/>
    <w:rsid w:val="003D2A68"/>
    <w:rsid w:val="003D2DC7"/>
    <w:rsid w:val="003D2FBE"/>
    <w:rsid w:val="003D3EC6"/>
    <w:rsid w:val="003D4197"/>
    <w:rsid w:val="003D43F0"/>
    <w:rsid w:val="003D4881"/>
    <w:rsid w:val="003D4964"/>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19"/>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0F8"/>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2EA9"/>
    <w:rsid w:val="00413C4D"/>
    <w:rsid w:val="00413FE1"/>
    <w:rsid w:val="00414424"/>
    <w:rsid w:val="00414636"/>
    <w:rsid w:val="00414936"/>
    <w:rsid w:val="0041494D"/>
    <w:rsid w:val="00414D29"/>
    <w:rsid w:val="0041530D"/>
    <w:rsid w:val="00415552"/>
    <w:rsid w:val="0041560E"/>
    <w:rsid w:val="004156AA"/>
    <w:rsid w:val="00415807"/>
    <w:rsid w:val="0041667B"/>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416"/>
    <w:rsid w:val="0042695B"/>
    <w:rsid w:val="00427298"/>
    <w:rsid w:val="004273AC"/>
    <w:rsid w:val="004276C1"/>
    <w:rsid w:val="00427CC2"/>
    <w:rsid w:val="00430244"/>
    <w:rsid w:val="00430804"/>
    <w:rsid w:val="00430A66"/>
    <w:rsid w:val="00432EBC"/>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6CB"/>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7BC"/>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2DB8"/>
    <w:rsid w:val="0046305C"/>
    <w:rsid w:val="00463435"/>
    <w:rsid w:val="00463536"/>
    <w:rsid w:val="00463BE8"/>
    <w:rsid w:val="00463DA0"/>
    <w:rsid w:val="00464220"/>
    <w:rsid w:val="0046433D"/>
    <w:rsid w:val="00464399"/>
    <w:rsid w:val="00464E85"/>
    <w:rsid w:val="0046517B"/>
    <w:rsid w:val="00465293"/>
    <w:rsid w:val="00465503"/>
    <w:rsid w:val="004656CB"/>
    <w:rsid w:val="00465C2D"/>
    <w:rsid w:val="00466490"/>
    <w:rsid w:val="004666A1"/>
    <w:rsid w:val="00466B5D"/>
    <w:rsid w:val="00466D07"/>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421"/>
    <w:rsid w:val="00491B2C"/>
    <w:rsid w:val="00491C77"/>
    <w:rsid w:val="00492045"/>
    <w:rsid w:val="0049239F"/>
    <w:rsid w:val="00492613"/>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0FB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6F87"/>
    <w:rsid w:val="004B7280"/>
    <w:rsid w:val="004B7AC0"/>
    <w:rsid w:val="004B7BA2"/>
    <w:rsid w:val="004B7CC1"/>
    <w:rsid w:val="004C03A3"/>
    <w:rsid w:val="004C04D9"/>
    <w:rsid w:val="004C05AD"/>
    <w:rsid w:val="004C0850"/>
    <w:rsid w:val="004C0857"/>
    <w:rsid w:val="004C094C"/>
    <w:rsid w:val="004C0A1A"/>
    <w:rsid w:val="004C147B"/>
    <w:rsid w:val="004C1AB2"/>
    <w:rsid w:val="004C1F0F"/>
    <w:rsid w:val="004C26D1"/>
    <w:rsid w:val="004C29C0"/>
    <w:rsid w:val="004C3057"/>
    <w:rsid w:val="004C3633"/>
    <w:rsid w:val="004C3C92"/>
    <w:rsid w:val="004C43DB"/>
    <w:rsid w:val="004C469A"/>
    <w:rsid w:val="004C47F9"/>
    <w:rsid w:val="004C4900"/>
    <w:rsid w:val="004C4C56"/>
    <w:rsid w:val="004C4CF6"/>
    <w:rsid w:val="004C5C3B"/>
    <w:rsid w:val="004C5C6B"/>
    <w:rsid w:val="004C5DEA"/>
    <w:rsid w:val="004C6049"/>
    <w:rsid w:val="004C6114"/>
    <w:rsid w:val="004C6307"/>
    <w:rsid w:val="004C6751"/>
    <w:rsid w:val="004C6949"/>
    <w:rsid w:val="004C69CF"/>
    <w:rsid w:val="004C70D4"/>
    <w:rsid w:val="004C7495"/>
    <w:rsid w:val="004D0024"/>
    <w:rsid w:val="004D0614"/>
    <w:rsid w:val="004D0B12"/>
    <w:rsid w:val="004D13B9"/>
    <w:rsid w:val="004D16F6"/>
    <w:rsid w:val="004D19AD"/>
    <w:rsid w:val="004D1BE3"/>
    <w:rsid w:val="004D1F83"/>
    <w:rsid w:val="004D2158"/>
    <w:rsid w:val="004D21A7"/>
    <w:rsid w:val="004D255A"/>
    <w:rsid w:val="004D261C"/>
    <w:rsid w:val="004D266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74C"/>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C4F"/>
    <w:rsid w:val="004E5CD1"/>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70F"/>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9D1"/>
    <w:rsid w:val="00506B18"/>
    <w:rsid w:val="005072EC"/>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5F13"/>
    <w:rsid w:val="0051617A"/>
    <w:rsid w:val="00516AC0"/>
    <w:rsid w:val="00517010"/>
    <w:rsid w:val="0051720A"/>
    <w:rsid w:val="00517E80"/>
    <w:rsid w:val="005202C6"/>
    <w:rsid w:val="0052094C"/>
    <w:rsid w:val="00520B77"/>
    <w:rsid w:val="00520E13"/>
    <w:rsid w:val="00521089"/>
    <w:rsid w:val="00521302"/>
    <w:rsid w:val="005213BD"/>
    <w:rsid w:val="005215E0"/>
    <w:rsid w:val="00522448"/>
    <w:rsid w:val="0052254F"/>
    <w:rsid w:val="005225C4"/>
    <w:rsid w:val="005230E3"/>
    <w:rsid w:val="00523956"/>
    <w:rsid w:val="0052419D"/>
    <w:rsid w:val="00524627"/>
    <w:rsid w:val="00524678"/>
    <w:rsid w:val="00524C31"/>
    <w:rsid w:val="00524C4E"/>
    <w:rsid w:val="00524C5F"/>
    <w:rsid w:val="00524E8A"/>
    <w:rsid w:val="00525066"/>
    <w:rsid w:val="005250A4"/>
    <w:rsid w:val="005255C7"/>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6E0"/>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05"/>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8A5"/>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6F93"/>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964"/>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3D7B"/>
    <w:rsid w:val="0058454D"/>
    <w:rsid w:val="00584742"/>
    <w:rsid w:val="00584AEF"/>
    <w:rsid w:val="00584BC4"/>
    <w:rsid w:val="00585A6A"/>
    <w:rsid w:val="00585C46"/>
    <w:rsid w:val="00585EF3"/>
    <w:rsid w:val="00586078"/>
    <w:rsid w:val="005860FF"/>
    <w:rsid w:val="00586460"/>
    <w:rsid w:val="00586A14"/>
    <w:rsid w:val="00586BE1"/>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6E39"/>
    <w:rsid w:val="00597973"/>
    <w:rsid w:val="005A143F"/>
    <w:rsid w:val="005A1CD8"/>
    <w:rsid w:val="005A22E4"/>
    <w:rsid w:val="005A2D39"/>
    <w:rsid w:val="005A2DB3"/>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BCB"/>
    <w:rsid w:val="005A7E78"/>
    <w:rsid w:val="005B020D"/>
    <w:rsid w:val="005B047C"/>
    <w:rsid w:val="005B10CB"/>
    <w:rsid w:val="005B121D"/>
    <w:rsid w:val="005B150C"/>
    <w:rsid w:val="005B16DF"/>
    <w:rsid w:val="005B2635"/>
    <w:rsid w:val="005B2CF0"/>
    <w:rsid w:val="005B2E57"/>
    <w:rsid w:val="005B338D"/>
    <w:rsid w:val="005B3424"/>
    <w:rsid w:val="005B39DF"/>
    <w:rsid w:val="005B3A75"/>
    <w:rsid w:val="005B3D42"/>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409"/>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29E"/>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55D"/>
    <w:rsid w:val="005E6B16"/>
    <w:rsid w:val="005E6E01"/>
    <w:rsid w:val="005E7032"/>
    <w:rsid w:val="005E7452"/>
    <w:rsid w:val="005F01FB"/>
    <w:rsid w:val="005F0B7D"/>
    <w:rsid w:val="005F0FB1"/>
    <w:rsid w:val="005F114E"/>
    <w:rsid w:val="005F13AB"/>
    <w:rsid w:val="005F15F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0"/>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0F"/>
    <w:rsid w:val="00603E5F"/>
    <w:rsid w:val="006046D0"/>
    <w:rsid w:val="00604FFD"/>
    <w:rsid w:val="00605439"/>
    <w:rsid w:val="006055D6"/>
    <w:rsid w:val="00605C47"/>
    <w:rsid w:val="00605CBD"/>
    <w:rsid w:val="0060607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5D6"/>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92A"/>
    <w:rsid w:val="00623C25"/>
    <w:rsid w:val="006240C0"/>
    <w:rsid w:val="0062480D"/>
    <w:rsid w:val="00624B0A"/>
    <w:rsid w:val="00624B65"/>
    <w:rsid w:val="00624C30"/>
    <w:rsid w:val="006251CC"/>
    <w:rsid w:val="00625367"/>
    <w:rsid w:val="0062554B"/>
    <w:rsid w:val="006256E1"/>
    <w:rsid w:val="00625F92"/>
    <w:rsid w:val="00626E22"/>
    <w:rsid w:val="00626E78"/>
    <w:rsid w:val="006277F0"/>
    <w:rsid w:val="00627E1A"/>
    <w:rsid w:val="00630263"/>
    <w:rsid w:val="0063079A"/>
    <w:rsid w:val="00630BB7"/>
    <w:rsid w:val="00630F65"/>
    <w:rsid w:val="006313F5"/>
    <w:rsid w:val="00631A22"/>
    <w:rsid w:val="00632098"/>
    <w:rsid w:val="006326B6"/>
    <w:rsid w:val="00632A7C"/>
    <w:rsid w:val="006336F6"/>
    <w:rsid w:val="006337CF"/>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0E77"/>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962"/>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3CF"/>
    <w:rsid w:val="006A3412"/>
    <w:rsid w:val="006A40A6"/>
    <w:rsid w:val="006A464C"/>
    <w:rsid w:val="006A4916"/>
    <w:rsid w:val="006A4B26"/>
    <w:rsid w:val="006A4C58"/>
    <w:rsid w:val="006A4CD3"/>
    <w:rsid w:val="006A5414"/>
    <w:rsid w:val="006A55A3"/>
    <w:rsid w:val="006A5CA7"/>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1F99"/>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53"/>
    <w:rsid w:val="006B73D7"/>
    <w:rsid w:val="006B7491"/>
    <w:rsid w:val="006B7561"/>
    <w:rsid w:val="006B783F"/>
    <w:rsid w:val="006B7896"/>
    <w:rsid w:val="006B7AA0"/>
    <w:rsid w:val="006B7EAC"/>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30"/>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B6A"/>
    <w:rsid w:val="006D5EDF"/>
    <w:rsid w:val="006D62B8"/>
    <w:rsid w:val="006D6509"/>
    <w:rsid w:val="006D6525"/>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510"/>
    <w:rsid w:val="006F0AF2"/>
    <w:rsid w:val="006F0F39"/>
    <w:rsid w:val="006F0F5C"/>
    <w:rsid w:val="006F0F97"/>
    <w:rsid w:val="006F0F9E"/>
    <w:rsid w:val="006F15FC"/>
    <w:rsid w:val="006F1B12"/>
    <w:rsid w:val="006F1D69"/>
    <w:rsid w:val="006F20F6"/>
    <w:rsid w:val="006F21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36D"/>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CB5"/>
    <w:rsid w:val="00704EFA"/>
    <w:rsid w:val="00704F37"/>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603"/>
    <w:rsid w:val="00726F58"/>
    <w:rsid w:val="007274D8"/>
    <w:rsid w:val="007276FE"/>
    <w:rsid w:val="0073012E"/>
    <w:rsid w:val="00730518"/>
    <w:rsid w:val="007306CA"/>
    <w:rsid w:val="00730817"/>
    <w:rsid w:val="00730885"/>
    <w:rsid w:val="00730BA6"/>
    <w:rsid w:val="00730CE9"/>
    <w:rsid w:val="00730E15"/>
    <w:rsid w:val="00730F79"/>
    <w:rsid w:val="007312E9"/>
    <w:rsid w:val="00731650"/>
    <w:rsid w:val="00732055"/>
    <w:rsid w:val="0073232E"/>
    <w:rsid w:val="007325BF"/>
    <w:rsid w:val="007326C6"/>
    <w:rsid w:val="0073280D"/>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938"/>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7C6"/>
    <w:rsid w:val="00750DBD"/>
    <w:rsid w:val="00751024"/>
    <w:rsid w:val="007512CE"/>
    <w:rsid w:val="00751FE8"/>
    <w:rsid w:val="007527D2"/>
    <w:rsid w:val="00752AC2"/>
    <w:rsid w:val="00752B9E"/>
    <w:rsid w:val="0075321D"/>
    <w:rsid w:val="007535E6"/>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E2C"/>
    <w:rsid w:val="00762F17"/>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0C8"/>
    <w:rsid w:val="00774441"/>
    <w:rsid w:val="007746BC"/>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97E"/>
    <w:rsid w:val="00786A90"/>
    <w:rsid w:val="00786FC1"/>
    <w:rsid w:val="0078797B"/>
    <w:rsid w:val="007905AE"/>
    <w:rsid w:val="007907AE"/>
    <w:rsid w:val="00790966"/>
    <w:rsid w:val="007909A2"/>
    <w:rsid w:val="00790F7F"/>
    <w:rsid w:val="00791055"/>
    <w:rsid w:val="00791068"/>
    <w:rsid w:val="00791663"/>
    <w:rsid w:val="00791ADB"/>
    <w:rsid w:val="00791C11"/>
    <w:rsid w:val="0079216D"/>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032"/>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B67"/>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57"/>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5B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3D1"/>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814"/>
    <w:rsid w:val="007E6AD8"/>
    <w:rsid w:val="007E7ABB"/>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6C0"/>
    <w:rsid w:val="007F6926"/>
    <w:rsid w:val="007F6A16"/>
    <w:rsid w:val="007F6A55"/>
    <w:rsid w:val="007F7532"/>
    <w:rsid w:val="007F7737"/>
    <w:rsid w:val="007F785F"/>
    <w:rsid w:val="007F7BB0"/>
    <w:rsid w:val="00800D74"/>
    <w:rsid w:val="008014F8"/>
    <w:rsid w:val="00801798"/>
    <w:rsid w:val="00801A66"/>
    <w:rsid w:val="00801D3E"/>
    <w:rsid w:val="00801DDC"/>
    <w:rsid w:val="0080269B"/>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1D8"/>
    <w:rsid w:val="00832C15"/>
    <w:rsid w:val="00832C19"/>
    <w:rsid w:val="00832D9B"/>
    <w:rsid w:val="00833020"/>
    <w:rsid w:val="0083328B"/>
    <w:rsid w:val="00833425"/>
    <w:rsid w:val="00833894"/>
    <w:rsid w:val="00833957"/>
    <w:rsid w:val="00833AC6"/>
    <w:rsid w:val="00834200"/>
    <w:rsid w:val="008347EA"/>
    <w:rsid w:val="00834EA9"/>
    <w:rsid w:val="0083583A"/>
    <w:rsid w:val="00835903"/>
    <w:rsid w:val="00835BD3"/>
    <w:rsid w:val="0083619E"/>
    <w:rsid w:val="00836799"/>
    <w:rsid w:val="008367CE"/>
    <w:rsid w:val="00836EFA"/>
    <w:rsid w:val="0083752B"/>
    <w:rsid w:val="008376EB"/>
    <w:rsid w:val="008402CC"/>
    <w:rsid w:val="0084076B"/>
    <w:rsid w:val="0084121E"/>
    <w:rsid w:val="00841923"/>
    <w:rsid w:val="00841B2E"/>
    <w:rsid w:val="0084237F"/>
    <w:rsid w:val="00842869"/>
    <w:rsid w:val="00842BE1"/>
    <w:rsid w:val="00842CD6"/>
    <w:rsid w:val="00842EAC"/>
    <w:rsid w:val="00842F01"/>
    <w:rsid w:val="008434FC"/>
    <w:rsid w:val="00843A46"/>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0E9B"/>
    <w:rsid w:val="00861196"/>
    <w:rsid w:val="0086129E"/>
    <w:rsid w:val="008616A5"/>
    <w:rsid w:val="00861DF7"/>
    <w:rsid w:val="00862294"/>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F64"/>
    <w:rsid w:val="00867060"/>
    <w:rsid w:val="00867137"/>
    <w:rsid w:val="0086785E"/>
    <w:rsid w:val="00867997"/>
    <w:rsid w:val="00867FBB"/>
    <w:rsid w:val="0087073A"/>
    <w:rsid w:val="0087115D"/>
    <w:rsid w:val="008711EA"/>
    <w:rsid w:val="00871235"/>
    <w:rsid w:val="00871396"/>
    <w:rsid w:val="00871C5A"/>
    <w:rsid w:val="00871C73"/>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5F28"/>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3EB0"/>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167"/>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0F44"/>
    <w:rsid w:val="008B1299"/>
    <w:rsid w:val="008B13D9"/>
    <w:rsid w:val="008B158E"/>
    <w:rsid w:val="008B171F"/>
    <w:rsid w:val="008B1AA5"/>
    <w:rsid w:val="008B219F"/>
    <w:rsid w:val="008B2ECE"/>
    <w:rsid w:val="008B3041"/>
    <w:rsid w:val="008B3407"/>
    <w:rsid w:val="008B42B9"/>
    <w:rsid w:val="008B4312"/>
    <w:rsid w:val="008B47F0"/>
    <w:rsid w:val="008B48DB"/>
    <w:rsid w:val="008B4BF0"/>
    <w:rsid w:val="008B4FDC"/>
    <w:rsid w:val="008B5078"/>
    <w:rsid w:val="008B51FF"/>
    <w:rsid w:val="008B521F"/>
    <w:rsid w:val="008B5235"/>
    <w:rsid w:val="008B598F"/>
    <w:rsid w:val="008B5B97"/>
    <w:rsid w:val="008B5C19"/>
    <w:rsid w:val="008B5C2F"/>
    <w:rsid w:val="008B5EA8"/>
    <w:rsid w:val="008B6130"/>
    <w:rsid w:val="008B621E"/>
    <w:rsid w:val="008B6536"/>
    <w:rsid w:val="008B6735"/>
    <w:rsid w:val="008B6977"/>
    <w:rsid w:val="008B6B7F"/>
    <w:rsid w:val="008B710F"/>
    <w:rsid w:val="008B7129"/>
    <w:rsid w:val="008B72F8"/>
    <w:rsid w:val="008B748A"/>
    <w:rsid w:val="008B7683"/>
    <w:rsid w:val="008C0C29"/>
    <w:rsid w:val="008C0F4C"/>
    <w:rsid w:val="008C1510"/>
    <w:rsid w:val="008C26B2"/>
    <w:rsid w:val="008C2955"/>
    <w:rsid w:val="008C29DD"/>
    <w:rsid w:val="008C2A3F"/>
    <w:rsid w:val="008C322F"/>
    <w:rsid w:val="008C3287"/>
    <w:rsid w:val="008C34B6"/>
    <w:rsid w:val="008C3773"/>
    <w:rsid w:val="008C3806"/>
    <w:rsid w:val="008C3AE0"/>
    <w:rsid w:val="008C3C72"/>
    <w:rsid w:val="008C3DBA"/>
    <w:rsid w:val="008C3F0B"/>
    <w:rsid w:val="008C3F7C"/>
    <w:rsid w:val="008C4844"/>
    <w:rsid w:val="008C538E"/>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2C17"/>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B02"/>
    <w:rsid w:val="008E6FA3"/>
    <w:rsid w:val="008E732D"/>
    <w:rsid w:val="008E74EE"/>
    <w:rsid w:val="008E78F4"/>
    <w:rsid w:val="008E7A47"/>
    <w:rsid w:val="008E7ABD"/>
    <w:rsid w:val="008E7C30"/>
    <w:rsid w:val="008E7CDF"/>
    <w:rsid w:val="008E7D53"/>
    <w:rsid w:val="008F00CC"/>
    <w:rsid w:val="008F02A3"/>
    <w:rsid w:val="008F0497"/>
    <w:rsid w:val="008F054E"/>
    <w:rsid w:val="008F0AA6"/>
    <w:rsid w:val="008F0C8B"/>
    <w:rsid w:val="008F0FAE"/>
    <w:rsid w:val="008F1006"/>
    <w:rsid w:val="008F1761"/>
    <w:rsid w:val="008F1887"/>
    <w:rsid w:val="008F26A5"/>
    <w:rsid w:val="008F27DA"/>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8F75A5"/>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5F61"/>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2F6"/>
    <w:rsid w:val="00920A39"/>
    <w:rsid w:val="00920F25"/>
    <w:rsid w:val="00921252"/>
    <w:rsid w:val="00921528"/>
    <w:rsid w:val="00921691"/>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40654"/>
    <w:rsid w:val="0094067B"/>
    <w:rsid w:val="00940746"/>
    <w:rsid w:val="00940C04"/>
    <w:rsid w:val="0094106C"/>
    <w:rsid w:val="00941297"/>
    <w:rsid w:val="00941BA3"/>
    <w:rsid w:val="00942798"/>
    <w:rsid w:val="00942BC1"/>
    <w:rsid w:val="00942DB0"/>
    <w:rsid w:val="009433FC"/>
    <w:rsid w:val="0094346F"/>
    <w:rsid w:val="009436B2"/>
    <w:rsid w:val="009436EA"/>
    <w:rsid w:val="009438A4"/>
    <w:rsid w:val="009438E3"/>
    <w:rsid w:val="0094411A"/>
    <w:rsid w:val="009444C2"/>
    <w:rsid w:val="009445D8"/>
    <w:rsid w:val="00944AE7"/>
    <w:rsid w:val="00944B5A"/>
    <w:rsid w:val="00944B7A"/>
    <w:rsid w:val="00944C2C"/>
    <w:rsid w:val="0094565C"/>
    <w:rsid w:val="00945B7E"/>
    <w:rsid w:val="00945D9A"/>
    <w:rsid w:val="009462BB"/>
    <w:rsid w:val="00946360"/>
    <w:rsid w:val="0094665B"/>
    <w:rsid w:val="00946B20"/>
    <w:rsid w:val="009473DA"/>
    <w:rsid w:val="00947464"/>
    <w:rsid w:val="00950077"/>
    <w:rsid w:val="0095015A"/>
    <w:rsid w:val="00950547"/>
    <w:rsid w:val="0095066B"/>
    <w:rsid w:val="00950DC6"/>
    <w:rsid w:val="00950EA7"/>
    <w:rsid w:val="00950EFD"/>
    <w:rsid w:val="0095149D"/>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1BF6"/>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6E9E"/>
    <w:rsid w:val="00967793"/>
    <w:rsid w:val="00967C5E"/>
    <w:rsid w:val="00967DFA"/>
    <w:rsid w:val="00970049"/>
    <w:rsid w:val="0097038D"/>
    <w:rsid w:val="0097047C"/>
    <w:rsid w:val="00970627"/>
    <w:rsid w:val="00970C56"/>
    <w:rsid w:val="00970D04"/>
    <w:rsid w:val="009713FE"/>
    <w:rsid w:val="00971566"/>
    <w:rsid w:val="009719C1"/>
    <w:rsid w:val="00971E19"/>
    <w:rsid w:val="00972166"/>
    <w:rsid w:val="00972484"/>
    <w:rsid w:val="009725CE"/>
    <w:rsid w:val="0097277B"/>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4F"/>
    <w:rsid w:val="009A0CB4"/>
    <w:rsid w:val="009A17FB"/>
    <w:rsid w:val="009A18C3"/>
    <w:rsid w:val="009A191D"/>
    <w:rsid w:val="009A1E12"/>
    <w:rsid w:val="009A2566"/>
    <w:rsid w:val="009A30F8"/>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165"/>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919"/>
    <w:rsid w:val="009C0AC2"/>
    <w:rsid w:val="009C0D72"/>
    <w:rsid w:val="009C0E26"/>
    <w:rsid w:val="009C0E59"/>
    <w:rsid w:val="009C1643"/>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9AE"/>
    <w:rsid w:val="009E5C2A"/>
    <w:rsid w:val="009E65B9"/>
    <w:rsid w:val="009E69AB"/>
    <w:rsid w:val="009E6ABC"/>
    <w:rsid w:val="009E7191"/>
    <w:rsid w:val="009E7AF4"/>
    <w:rsid w:val="009E7CEE"/>
    <w:rsid w:val="009E7CFF"/>
    <w:rsid w:val="009E7EC6"/>
    <w:rsid w:val="009E7F33"/>
    <w:rsid w:val="009F0D0E"/>
    <w:rsid w:val="009F1267"/>
    <w:rsid w:val="009F1418"/>
    <w:rsid w:val="009F199F"/>
    <w:rsid w:val="009F1A40"/>
    <w:rsid w:val="009F20A2"/>
    <w:rsid w:val="009F243B"/>
    <w:rsid w:val="009F28D2"/>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5E3"/>
    <w:rsid w:val="009F69B9"/>
    <w:rsid w:val="009F6C0F"/>
    <w:rsid w:val="009F7915"/>
    <w:rsid w:val="009F7EC6"/>
    <w:rsid w:val="009F7F65"/>
    <w:rsid w:val="00A00D88"/>
    <w:rsid w:val="00A01108"/>
    <w:rsid w:val="00A01304"/>
    <w:rsid w:val="00A01CAF"/>
    <w:rsid w:val="00A01CF8"/>
    <w:rsid w:val="00A02115"/>
    <w:rsid w:val="00A022FA"/>
    <w:rsid w:val="00A02667"/>
    <w:rsid w:val="00A02CAF"/>
    <w:rsid w:val="00A02EF1"/>
    <w:rsid w:val="00A03205"/>
    <w:rsid w:val="00A034B4"/>
    <w:rsid w:val="00A034CB"/>
    <w:rsid w:val="00A036F4"/>
    <w:rsid w:val="00A037CA"/>
    <w:rsid w:val="00A037EC"/>
    <w:rsid w:val="00A03BCA"/>
    <w:rsid w:val="00A03E8F"/>
    <w:rsid w:val="00A0429A"/>
    <w:rsid w:val="00A046A3"/>
    <w:rsid w:val="00A04D4D"/>
    <w:rsid w:val="00A0504A"/>
    <w:rsid w:val="00A051A6"/>
    <w:rsid w:val="00A0544B"/>
    <w:rsid w:val="00A05CC0"/>
    <w:rsid w:val="00A05FB8"/>
    <w:rsid w:val="00A066C9"/>
    <w:rsid w:val="00A06775"/>
    <w:rsid w:val="00A06BED"/>
    <w:rsid w:val="00A07B83"/>
    <w:rsid w:val="00A10779"/>
    <w:rsid w:val="00A110AF"/>
    <w:rsid w:val="00A115AC"/>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58"/>
    <w:rsid w:val="00A15090"/>
    <w:rsid w:val="00A1513E"/>
    <w:rsid w:val="00A155BB"/>
    <w:rsid w:val="00A15919"/>
    <w:rsid w:val="00A15F91"/>
    <w:rsid w:val="00A15FD9"/>
    <w:rsid w:val="00A16145"/>
    <w:rsid w:val="00A1642B"/>
    <w:rsid w:val="00A1667B"/>
    <w:rsid w:val="00A167F5"/>
    <w:rsid w:val="00A1743B"/>
    <w:rsid w:val="00A17500"/>
    <w:rsid w:val="00A175FA"/>
    <w:rsid w:val="00A17B49"/>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08"/>
    <w:rsid w:val="00A44B23"/>
    <w:rsid w:val="00A453F3"/>
    <w:rsid w:val="00A45BDD"/>
    <w:rsid w:val="00A45CE8"/>
    <w:rsid w:val="00A46091"/>
    <w:rsid w:val="00A46391"/>
    <w:rsid w:val="00A469BF"/>
    <w:rsid w:val="00A470D1"/>
    <w:rsid w:val="00A470FB"/>
    <w:rsid w:val="00A4768D"/>
    <w:rsid w:val="00A4781D"/>
    <w:rsid w:val="00A47A32"/>
    <w:rsid w:val="00A50494"/>
    <w:rsid w:val="00A50DA3"/>
    <w:rsid w:val="00A512D8"/>
    <w:rsid w:val="00A51441"/>
    <w:rsid w:val="00A51CB7"/>
    <w:rsid w:val="00A51FB8"/>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357"/>
    <w:rsid w:val="00A80650"/>
    <w:rsid w:val="00A80679"/>
    <w:rsid w:val="00A80739"/>
    <w:rsid w:val="00A80819"/>
    <w:rsid w:val="00A80B2F"/>
    <w:rsid w:val="00A8107A"/>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580"/>
    <w:rsid w:val="00A87910"/>
    <w:rsid w:val="00A87B77"/>
    <w:rsid w:val="00A90783"/>
    <w:rsid w:val="00A90A42"/>
    <w:rsid w:val="00A90D80"/>
    <w:rsid w:val="00A912F1"/>
    <w:rsid w:val="00A9146B"/>
    <w:rsid w:val="00A9196A"/>
    <w:rsid w:val="00A91CDF"/>
    <w:rsid w:val="00A9316B"/>
    <w:rsid w:val="00A931FD"/>
    <w:rsid w:val="00A93A32"/>
    <w:rsid w:val="00A93C7D"/>
    <w:rsid w:val="00A93ED0"/>
    <w:rsid w:val="00A942D3"/>
    <w:rsid w:val="00A943ED"/>
    <w:rsid w:val="00A9478B"/>
    <w:rsid w:val="00A949DB"/>
    <w:rsid w:val="00A94B3F"/>
    <w:rsid w:val="00A95004"/>
    <w:rsid w:val="00A953A4"/>
    <w:rsid w:val="00A958D5"/>
    <w:rsid w:val="00A95AA0"/>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1A7"/>
    <w:rsid w:val="00AB33B6"/>
    <w:rsid w:val="00AB34BB"/>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B7E3B"/>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0F7"/>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BD5"/>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E7EF6"/>
    <w:rsid w:val="00AF005D"/>
    <w:rsid w:val="00AF041E"/>
    <w:rsid w:val="00AF04ED"/>
    <w:rsid w:val="00AF0690"/>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9F1"/>
    <w:rsid w:val="00AF6CA2"/>
    <w:rsid w:val="00AF6D72"/>
    <w:rsid w:val="00AF6F55"/>
    <w:rsid w:val="00AF6F57"/>
    <w:rsid w:val="00AF7A9D"/>
    <w:rsid w:val="00AF7B86"/>
    <w:rsid w:val="00B00175"/>
    <w:rsid w:val="00B00F85"/>
    <w:rsid w:val="00B00FBC"/>
    <w:rsid w:val="00B0122F"/>
    <w:rsid w:val="00B012F4"/>
    <w:rsid w:val="00B014A4"/>
    <w:rsid w:val="00B014D4"/>
    <w:rsid w:val="00B01532"/>
    <w:rsid w:val="00B016B8"/>
    <w:rsid w:val="00B01F39"/>
    <w:rsid w:val="00B035B5"/>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D0C"/>
    <w:rsid w:val="00B120C1"/>
    <w:rsid w:val="00B12100"/>
    <w:rsid w:val="00B126D9"/>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6BE6"/>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33D"/>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09B2"/>
    <w:rsid w:val="00B411AC"/>
    <w:rsid w:val="00B416C6"/>
    <w:rsid w:val="00B41C2C"/>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F16"/>
    <w:rsid w:val="00B5007C"/>
    <w:rsid w:val="00B504DA"/>
    <w:rsid w:val="00B50FC4"/>
    <w:rsid w:val="00B511D5"/>
    <w:rsid w:val="00B51510"/>
    <w:rsid w:val="00B51611"/>
    <w:rsid w:val="00B5173B"/>
    <w:rsid w:val="00B51CED"/>
    <w:rsid w:val="00B5227A"/>
    <w:rsid w:val="00B5228A"/>
    <w:rsid w:val="00B52440"/>
    <w:rsid w:val="00B524F2"/>
    <w:rsid w:val="00B52631"/>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097"/>
    <w:rsid w:val="00B610A2"/>
    <w:rsid w:val="00B61319"/>
    <w:rsid w:val="00B617B7"/>
    <w:rsid w:val="00B622BB"/>
    <w:rsid w:val="00B622D7"/>
    <w:rsid w:val="00B62687"/>
    <w:rsid w:val="00B627F2"/>
    <w:rsid w:val="00B62B13"/>
    <w:rsid w:val="00B62CAC"/>
    <w:rsid w:val="00B62D32"/>
    <w:rsid w:val="00B62FA3"/>
    <w:rsid w:val="00B632EE"/>
    <w:rsid w:val="00B63751"/>
    <w:rsid w:val="00B637DE"/>
    <w:rsid w:val="00B63D0B"/>
    <w:rsid w:val="00B63F83"/>
    <w:rsid w:val="00B64056"/>
    <w:rsid w:val="00B64427"/>
    <w:rsid w:val="00B645FF"/>
    <w:rsid w:val="00B64646"/>
    <w:rsid w:val="00B65D1F"/>
    <w:rsid w:val="00B6681A"/>
    <w:rsid w:val="00B66ADF"/>
    <w:rsid w:val="00B66D11"/>
    <w:rsid w:val="00B6710F"/>
    <w:rsid w:val="00B67146"/>
    <w:rsid w:val="00B6722E"/>
    <w:rsid w:val="00B67607"/>
    <w:rsid w:val="00B67809"/>
    <w:rsid w:val="00B6786B"/>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22"/>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B7A75"/>
    <w:rsid w:val="00BB7EC3"/>
    <w:rsid w:val="00BC0432"/>
    <w:rsid w:val="00BC083A"/>
    <w:rsid w:val="00BC0AE8"/>
    <w:rsid w:val="00BC13BD"/>
    <w:rsid w:val="00BC1B87"/>
    <w:rsid w:val="00BC1CB9"/>
    <w:rsid w:val="00BC1DEC"/>
    <w:rsid w:val="00BC2233"/>
    <w:rsid w:val="00BC266B"/>
    <w:rsid w:val="00BC279E"/>
    <w:rsid w:val="00BC2A03"/>
    <w:rsid w:val="00BC2F51"/>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0A"/>
    <w:rsid w:val="00BD2A49"/>
    <w:rsid w:val="00BD2ED8"/>
    <w:rsid w:val="00BD3338"/>
    <w:rsid w:val="00BD3954"/>
    <w:rsid w:val="00BD3A50"/>
    <w:rsid w:val="00BD3C58"/>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E7BC3"/>
    <w:rsid w:val="00BF02F3"/>
    <w:rsid w:val="00BF05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01C"/>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729"/>
    <w:rsid w:val="00C12942"/>
    <w:rsid w:val="00C129DE"/>
    <w:rsid w:val="00C12AC5"/>
    <w:rsid w:val="00C12ACC"/>
    <w:rsid w:val="00C12DCE"/>
    <w:rsid w:val="00C13031"/>
    <w:rsid w:val="00C13734"/>
    <w:rsid w:val="00C13D56"/>
    <w:rsid w:val="00C140E0"/>
    <w:rsid w:val="00C147AC"/>
    <w:rsid w:val="00C14EE4"/>
    <w:rsid w:val="00C1537A"/>
    <w:rsid w:val="00C1548A"/>
    <w:rsid w:val="00C15677"/>
    <w:rsid w:val="00C15FB8"/>
    <w:rsid w:val="00C15FBE"/>
    <w:rsid w:val="00C16672"/>
    <w:rsid w:val="00C168B2"/>
    <w:rsid w:val="00C168EC"/>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85D"/>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48F"/>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756"/>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21"/>
    <w:rsid w:val="00C454D4"/>
    <w:rsid w:val="00C45545"/>
    <w:rsid w:val="00C45B73"/>
    <w:rsid w:val="00C45C2F"/>
    <w:rsid w:val="00C45F38"/>
    <w:rsid w:val="00C4608B"/>
    <w:rsid w:val="00C4624E"/>
    <w:rsid w:val="00C468D5"/>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477"/>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8B8"/>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6A2"/>
    <w:rsid w:val="00C8396A"/>
    <w:rsid w:val="00C83AF2"/>
    <w:rsid w:val="00C83B15"/>
    <w:rsid w:val="00C84400"/>
    <w:rsid w:val="00C85774"/>
    <w:rsid w:val="00C85A2E"/>
    <w:rsid w:val="00C861A6"/>
    <w:rsid w:val="00C862BB"/>
    <w:rsid w:val="00C8656D"/>
    <w:rsid w:val="00C8670F"/>
    <w:rsid w:val="00C86CC9"/>
    <w:rsid w:val="00C86D8F"/>
    <w:rsid w:val="00C86FD9"/>
    <w:rsid w:val="00C8717D"/>
    <w:rsid w:val="00C872E1"/>
    <w:rsid w:val="00C876B2"/>
    <w:rsid w:val="00C87A3F"/>
    <w:rsid w:val="00C87B97"/>
    <w:rsid w:val="00C90135"/>
    <w:rsid w:val="00C90189"/>
    <w:rsid w:val="00C90337"/>
    <w:rsid w:val="00C904D6"/>
    <w:rsid w:val="00C905C7"/>
    <w:rsid w:val="00C91366"/>
    <w:rsid w:val="00C91A09"/>
    <w:rsid w:val="00C91A7B"/>
    <w:rsid w:val="00C92804"/>
    <w:rsid w:val="00C92CCE"/>
    <w:rsid w:val="00C9320F"/>
    <w:rsid w:val="00C93A92"/>
    <w:rsid w:val="00C93ADA"/>
    <w:rsid w:val="00C93EFA"/>
    <w:rsid w:val="00C9412E"/>
    <w:rsid w:val="00C94657"/>
    <w:rsid w:val="00C94955"/>
    <w:rsid w:val="00C94AE9"/>
    <w:rsid w:val="00C950E1"/>
    <w:rsid w:val="00C95800"/>
    <w:rsid w:val="00C959DF"/>
    <w:rsid w:val="00C95AE1"/>
    <w:rsid w:val="00C95B42"/>
    <w:rsid w:val="00C95EBC"/>
    <w:rsid w:val="00C965B2"/>
    <w:rsid w:val="00C969E6"/>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D73"/>
    <w:rsid w:val="00CB7DA8"/>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51"/>
    <w:rsid w:val="00CC2E9D"/>
    <w:rsid w:val="00CC2F87"/>
    <w:rsid w:val="00CC2FB7"/>
    <w:rsid w:val="00CC342D"/>
    <w:rsid w:val="00CC369B"/>
    <w:rsid w:val="00CC41DD"/>
    <w:rsid w:val="00CC46AA"/>
    <w:rsid w:val="00CC4B60"/>
    <w:rsid w:val="00CC4D5B"/>
    <w:rsid w:val="00CC5665"/>
    <w:rsid w:val="00CC5A69"/>
    <w:rsid w:val="00CC6682"/>
    <w:rsid w:val="00CC6977"/>
    <w:rsid w:val="00CC6C7B"/>
    <w:rsid w:val="00CC71AB"/>
    <w:rsid w:val="00CC7C47"/>
    <w:rsid w:val="00CD0C60"/>
    <w:rsid w:val="00CD0D77"/>
    <w:rsid w:val="00CD0FB3"/>
    <w:rsid w:val="00CD139C"/>
    <w:rsid w:val="00CD1B95"/>
    <w:rsid w:val="00CD1BDF"/>
    <w:rsid w:val="00CD1E04"/>
    <w:rsid w:val="00CD25F6"/>
    <w:rsid w:val="00CD2B5B"/>
    <w:rsid w:val="00CD30EE"/>
    <w:rsid w:val="00CD3593"/>
    <w:rsid w:val="00CD3604"/>
    <w:rsid w:val="00CD3909"/>
    <w:rsid w:val="00CD3A8B"/>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922"/>
    <w:rsid w:val="00CE6F13"/>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7BD"/>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2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00"/>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E6A"/>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25E"/>
    <w:rsid w:val="00D352D7"/>
    <w:rsid w:val="00D35339"/>
    <w:rsid w:val="00D3546A"/>
    <w:rsid w:val="00D358BB"/>
    <w:rsid w:val="00D35EFE"/>
    <w:rsid w:val="00D36107"/>
    <w:rsid w:val="00D36132"/>
    <w:rsid w:val="00D36A87"/>
    <w:rsid w:val="00D37058"/>
    <w:rsid w:val="00D37099"/>
    <w:rsid w:val="00D376CF"/>
    <w:rsid w:val="00D37B46"/>
    <w:rsid w:val="00D37BDE"/>
    <w:rsid w:val="00D37F37"/>
    <w:rsid w:val="00D40B8D"/>
    <w:rsid w:val="00D40D1B"/>
    <w:rsid w:val="00D41040"/>
    <w:rsid w:val="00D411B3"/>
    <w:rsid w:val="00D41292"/>
    <w:rsid w:val="00D4131F"/>
    <w:rsid w:val="00D413EC"/>
    <w:rsid w:val="00D4180B"/>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3CE"/>
    <w:rsid w:val="00D57701"/>
    <w:rsid w:val="00D5794B"/>
    <w:rsid w:val="00D57A61"/>
    <w:rsid w:val="00D57C03"/>
    <w:rsid w:val="00D60077"/>
    <w:rsid w:val="00D601E6"/>
    <w:rsid w:val="00D60296"/>
    <w:rsid w:val="00D60A90"/>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C53"/>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AC3"/>
    <w:rsid w:val="00D72D42"/>
    <w:rsid w:val="00D73626"/>
    <w:rsid w:val="00D73795"/>
    <w:rsid w:val="00D73849"/>
    <w:rsid w:val="00D7389B"/>
    <w:rsid w:val="00D738D4"/>
    <w:rsid w:val="00D73926"/>
    <w:rsid w:val="00D73AE7"/>
    <w:rsid w:val="00D73B6D"/>
    <w:rsid w:val="00D74197"/>
    <w:rsid w:val="00D74352"/>
    <w:rsid w:val="00D74913"/>
    <w:rsid w:val="00D74C6E"/>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3E8"/>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4C59"/>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6F5D"/>
    <w:rsid w:val="00D9718F"/>
    <w:rsid w:val="00D971BC"/>
    <w:rsid w:val="00D972D1"/>
    <w:rsid w:val="00D97347"/>
    <w:rsid w:val="00D973CF"/>
    <w:rsid w:val="00D97C37"/>
    <w:rsid w:val="00DA0018"/>
    <w:rsid w:val="00DA0497"/>
    <w:rsid w:val="00DA0678"/>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548"/>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1A40"/>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B4C"/>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0E7A"/>
    <w:rsid w:val="00DC1550"/>
    <w:rsid w:val="00DC199A"/>
    <w:rsid w:val="00DC19D3"/>
    <w:rsid w:val="00DC2068"/>
    <w:rsid w:val="00DC2136"/>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D78"/>
    <w:rsid w:val="00DC3F2C"/>
    <w:rsid w:val="00DC4385"/>
    <w:rsid w:val="00DC456C"/>
    <w:rsid w:val="00DC4CA6"/>
    <w:rsid w:val="00DC4DE8"/>
    <w:rsid w:val="00DC5174"/>
    <w:rsid w:val="00DC5E34"/>
    <w:rsid w:val="00DC60CC"/>
    <w:rsid w:val="00DC6232"/>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4F9"/>
    <w:rsid w:val="00DD6BDF"/>
    <w:rsid w:val="00DD6D0E"/>
    <w:rsid w:val="00DD76EF"/>
    <w:rsid w:val="00DE0386"/>
    <w:rsid w:val="00DE0635"/>
    <w:rsid w:val="00DE0DD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9BA"/>
    <w:rsid w:val="00DE7CAA"/>
    <w:rsid w:val="00DE7CC7"/>
    <w:rsid w:val="00DE7D84"/>
    <w:rsid w:val="00DE7DEE"/>
    <w:rsid w:val="00DE7E8A"/>
    <w:rsid w:val="00DF019D"/>
    <w:rsid w:val="00DF0206"/>
    <w:rsid w:val="00DF12C9"/>
    <w:rsid w:val="00DF13E0"/>
    <w:rsid w:val="00DF1677"/>
    <w:rsid w:val="00DF1E3F"/>
    <w:rsid w:val="00DF1EDD"/>
    <w:rsid w:val="00DF2375"/>
    <w:rsid w:val="00DF271C"/>
    <w:rsid w:val="00DF273A"/>
    <w:rsid w:val="00DF2791"/>
    <w:rsid w:val="00DF279B"/>
    <w:rsid w:val="00DF2941"/>
    <w:rsid w:val="00DF2CBB"/>
    <w:rsid w:val="00DF2FEE"/>
    <w:rsid w:val="00DF32D7"/>
    <w:rsid w:val="00DF35AC"/>
    <w:rsid w:val="00DF35B5"/>
    <w:rsid w:val="00DF3CEC"/>
    <w:rsid w:val="00DF3F04"/>
    <w:rsid w:val="00DF3F7E"/>
    <w:rsid w:val="00DF41D0"/>
    <w:rsid w:val="00DF44F1"/>
    <w:rsid w:val="00DF4698"/>
    <w:rsid w:val="00DF46D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B7"/>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46"/>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5DF"/>
    <w:rsid w:val="00E14AF8"/>
    <w:rsid w:val="00E14D8B"/>
    <w:rsid w:val="00E15851"/>
    <w:rsid w:val="00E160D6"/>
    <w:rsid w:val="00E16109"/>
    <w:rsid w:val="00E16427"/>
    <w:rsid w:val="00E170BD"/>
    <w:rsid w:val="00E176EB"/>
    <w:rsid w:val="00E17ED4"/>
    <w:rsid w:val="00E2002D"/>
    <w:rsid w:val="00E2032D"/>
    <w:rsid w:val="00E20BBC"/>
    <w:rsid w:val="00E20CB9"/>
    <w:rsid w:val="00E20E9A"/>
    <w:rsid w:val="00E214CF"/>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8CB"/>
    <w:rsid w:val="00E32E2C"/>
    <w:rsid w:val="00E33140"/>
    <w:rsid w:val="00E333D8"/>
    <w:rsid w:val="00E336F1"/>
    <w:rsid w:val="00E33BD8"/>
    <w:rsid w:val="00E33C8A"/>
    <w:rsid w:val="00E33E29"/>
    <w:rsid w:val="00E33F61"/>
    <w:rsid w:val="00E34480"/>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5EA"/>
    <w:rsid w:val="00E4167D"/>
    <w:rsid w:val="00E41853"/>
    <w:rsid w:val="00E418FF"/>
    <w:rsid w:val="00E41923"/>
    <w:rsid w:val="00E42757"/>
    <w:rsid w:val="00E42AC8"/>
    <w:rsid w:val="00E42B53"/>
    <w:rsid w:val="00E42BB6"/>
    <w:rsid w:val="00E42CB4"/>
    <w:rsid w:val="00E42FD6"/>
    <w:rsid w:val="00E43074"/>
    <w:rsid w:val="00E43A06"/>
    <w:rsid w:val="00E43FB3"/>
    <w:rsid w:val="00E445FC"/>
    <w:rsid w:val="00E44A7C"/>
    <w:rsid w:val="00E44EE9"/>
    <w:rsid w:val="00E44F95"/>
    <w:rsid w:val="00E45721"/>
    <w:rsid w:val="00E45B61"/>
    <w:rsid w:val="00E45BBC"/>
    <w:rsid w:val="00E45DA8"/>
    <w:rsid w:val="00E45E04"/>
    <w:rsid w:val="00E46574"/>
    <w:rsid w:val="00E465AD"/>
    <w:rsid w:val="00E46AC9"/>
    <w:rsid w:val="00E46E6E"/>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B5E"/>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3838"/>
    <w:rsid w:val="00E640D4"/>
    <w:rsid w:val="00E6453A"/>
    <w:rsid w:val="00E648C7"/>
    <w:rsid w:val="00E649E0"/>
    <w:rsid w:val="00E64D22"/>
    <w:rsid w:val="00E64DDF"/>
    <w:rsid w:val="00E6503E"/>
    <w:rsid w:val="00E650AC"/>
    <w:rsid w:val="00E65BB4"/>
    <w:rsid w:val="00E65C6C"/>
    <w:rsid w:val="00E666D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77A"/>
    <w:rsid w:val="00E718C9"/>
    <w:rsid w:val="00E71B05"/>
    <w:rsid w:val="00E7244E"/>
    <w:rsid w:val="00E727D2"/>
    <w:rsid w:val="00E72DBE"/>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2D9"/>
    <w:rsid w:val="00E823AB"/>
    <w:rsid w:val="00E82E5B"/>
    <w:rsid w:val="00E83209"/>
    <w:rsid w:val="00E835B4"/>
    <w:rsid w:val="00E836B2"/>
    <w:rsid w:val="00E83949"/>
    <w:rsid w:val="00E83BFB"/>
    <w:rsid w:val="00E83C2C"/>
    <w:rsid w:val="00E83CFD"/>
    <w:rsid w:val="00E83DE0"/>
    <w:rsid w:val="00E83E67"/>
    <w:rsid w:val="00E84598"/>
    <w:rsid w:val="00E848C5"/>
    <w:rsid w:val="00E84EF4"/>
    <w:rsid w:val="00E84FAC"/>
    <w:rsid w:val="00E852CF"/>
    <w:rsid w:val="00E8565A"/>
    <w:rsid w:val="00E85675"/>
    <w:rsid w:val="00E85EE6"/>
    <w:rsid w:val="00E86939"/>
    <w:rsid w:val="00E86C3F"/>
    <w:rsid w:val="00E86CA8"/>
    <w:rsid w:val="00E8766F"/>
    <w:rsid w:val="00E90156"/>
    <w:rsid w:val="00E9042B"/>
    <w:rsid w:val="00E9094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82F"/>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B75"/>
    <w:rsid w:val="00EB2E0F"/>
    <w:rsid w:val="00EB2F03"/>
    <w:rsid w:val="00EB30F3"/>
    <w:rsid w:val="00EB3135"/>
    <w:rsid w:val="00EB349D"/>
    <w:rsid w:val="00EB45A7"/>
    <w:rsid w:val="00EB4683"/>
    <w:rsid w:val="00EB4FB8"/>
    <w:rsid w:val="00EB5111"/>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1E7E"/>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C18"/>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50B"/>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450D"/>
    <w:rsid w:val="00EF45D7"/>
    <w:rsid w:val="00EF4611"/>
    <w:rsid w:val="00EF4616"/>
    <w:rsid w:val="00EF47C3"/>
    <w:rsid w:val="00EF48BC"/>
    <w:rsid w:val="00EF4967"/>
    <w:rsid w:val="00EF4B4A"/>
    <w:rsid w:val="00EF541C"/>
    <w:rsid w:val="00EF5484"/>
    <w:rsid w:val="00EF5A9C"/>
    <w:rsid w:val="00EF5C74"/>
    <w:rsid w:val="00EF5D21"/>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DFF"/>
    <w:rsid w:val="00F03E8D"/>
    <w:rsid w:val="00F0422A"/>
    <w:rsid w:val="00F049F3"/>
    <w:rsid w:val="00F04AF2"/>
    <w:rsid w:val="00F04E85"/>
    <w:rsid w:val="00F04EE0"/>
    <w:rsid w:val="00F050AF"/>
    <w:rsid w:val="00F05C75"/>
    <w:rsid w:val="00F05CF1"/>
    <w:rsid w:val="00F05E9D"/>
    <w:rsid w:val="00F066D7"/>
    <w:rsid w:val="00F0681C"/>
    <w:rsid w:val="00F06B37"/>
    <w:rsid w:val="00F06CD6"/>
    <w:rsid w:val="00F06DF9"/>
    <w:rsid w:val="00F06F97"/>
    <w:rsid w:val="00F07174"/>
    <w:rsid w:val="00F07229"/>
    <w:rsid w:val="00F0728D"/>
    <w:rsid w:val="00F07843"/>
    <w:rsid w:val="00F07F57"/>
    <w:rsid w:val="00F10131"/>
    <w:rsid w:val="00F107B8"/>
    <w:rsid w:val="00F10BFD"/>
    <w:rsid w:val="00F10D66"/>
    <w:rsid w:val="00F10FBB"/>
    <w:rsid w:val="00F112BC"/>
    <w:rsid w:val="00F1166E"/>
    <w:rsid w:val="00F11E77"/>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B30"/>
    <w:rsid w:val="00F15F0F"/>
    <w:rsid w:val="00F161E1"/>
    <w:rsid w:val="00F1621C"/>
    <w:rsid w:val="00F164D6"/>
    <w:rsid w:val="00F16BFF"/>
    <w:rsid w:val="00F172E8"/>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B36"/>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1588"/>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25"/>
    <w:rsid w:val="00F4637F"/>
    <w:rsid w:val="00F46506"/>
    <w:rsid w:val="00F46726"/>
    <w:rsid w:val="00F4689B"/>
    <w:rsid w:val="00F46B54"/>
    <w:rsid w:val="00F46E96"/>
    <w:rsid w:val="00F472F6"/>
    <w:rsid w:val="00F475EE"/>
    <w:rsid w:val="00F4760C"/>
    <w:rsid w:val="00F47660"/>
    <w:rsid w:val="00F4777D"/>
    <w:rsid w:val="00F47A2C"/>
    <w:rsid w:val="00F5009E"/>
    <w:rsid w:val="00F50458"/>
    <w:rsid w:val="00F50478"/>
    <w:rsid w:val="00F50831"/>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066"/>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2F9B"/>
    <w:rsid w:val="00F6318B"/>
    <w:rsid w:val="00F6377A"/>
    <w:rsid w:val="00F63BDB"/>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885"/>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853"/>
    <w:rsid w:val="00F7691F"/>
    <w:rsid w:val="00F77294"/>
    <w:rsid w:val="00F772D0"/>
    <w:rsid w:val="00F77630"/>
    <w:rsid w:val="00F779BA"/>
    <w:rsid w:val="00F77A1B"/>
    <w:rsid w:val="00F77C4D"/>
    <w:rsid w:val="00F77F4A"/>
    <w:rsid w:val="00F807C9"/>
    <w:rsid w:val="00F80B9E"/>
    <w:rsid w:val="00F80F70"/>
    <w:rsid w:val="00F812FB"/>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747"/>
    <w:rsid w:val="00F9187E"/>
    <w:rsid w:val="00F91A45"/>
    <w:rsid w:val="00F91B7C"/>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974CE"/>
    <w:rsid w:val="00F97BAF"/>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85F"/>
    <w:rsid w:val="00FA4B12"/>
    <w:rsid w:val="00FA4DD8"/>
    <w:rsid w:val="00FA4E1E"/>
    <w:rsid w:val="00FA5411"/>
    <w:rsid w:val="00FA54C8"/>
    <w:rsid w:val="00FA5B60"/>
    <w:rsid w:val="00FA618C"/>
    <w:rsid w:val="00FA61D8"/>
    <w:rsid w:val="00FA63BC"/>
    <w:rsid w:val="00FA6532"/>
    <w:rsid w:val="00FA68BE"/>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6C95"/>
    <w:rsid w:val="00FD7087"/>
    <w:rsid w:val="00FD76C3"/>
    <w:rsid w:val="00FD7B72"/>
    <w:rsid w:val="00FE0679"/>
    <w:rsid w:val="00FE07ED"/>
    <w:rsid w:val="00FE0844"/>
    <w:rsid w:val="00FE0F1B"/>
    <w:rsid w:val="00FE13B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801"/>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0FA"/>
    <w:rsid w:val="00FF7537"/>
    <w:rsid w:val="00FF75EC"/>
    <w:rsid w:val="01D71C8E"/>
    <w:rsid w:val="05F872A7"/>
    <w:rsid w:val="0D981AA7"/>
    <w:rsid w:val="0F334D65"/>
    <w:rsid w:val="11655E95"/>
    <w:rsid w:val="135073DA"/>
    <w:rsid w:val="15AD569C"/>
    <w:rsid w:val="16023B87"/>
    <w:rsid w:val="1BFC74DB"/>
    <w:rsid w:val="1FC66F56"/>
    <w:rsid w:val="20AA78EF"/>
    <w:rsid w:val="228839F4"/>
    <w:rsid w:val="2E860059"/>
    <w:rsid w:val="34270347"/>
    <w:rsid w:val="36A31214"/>
    <w:rsid w:val="36E65394"/>
    <w:rsid w:val="3B2D2AF4"/>
    <w:rsid w:val="3CB7623A"/>
    <w:rsid w:val="3E843302"/>
    <w:rsid w:val="4024156A"/>
    <w:rsid w:val="4096461A"/>
    <w:rsid w:val="42CF5C1B"/>
    <w:rsid w:val="45054ECA"/>
    <w:rsid w:val="48BA2082"/>
    <w:rsid w:val="49682DC1"/>
    <w:rsid w:val="49F44C5D"/>
    <w:rsid w:val="4B9F0D16"/>
    <w:rsid w:val="4EA65FEB"/>
    <w:rsid w:val="4FCE6438"/>
    <w:rsid w:val="560E5E36"/>
    <w:rsid w:val="571310AB"/>
    <w:rsid w:val="5F680FC2"/>
    <w:rsid w:val="5FD262AB"/>
    <w:rsid w:val="60730D95"/>
    <w:rsid w:val="61F91B8B"/>
    <w:rsid w:val="66FD4011"/>
    <w:rsid w:val="67471592"/>
    <w:rsid w:val="6A4B3912"/>
    <w:rsid w:val="6E9B347D"/>
    <w:rsid w:val="6FA7515E"/>
    <w:rsid w:val="6FBA372C"/>
    <w:rsid w:val="73F76A46"/>
    <w:rsid w:val="75147A2D"/>
    <w:rsid w:val="76342772"/>
    <w:rsid w:val="7868791C"/>
    <w:rsid w:val="7BBE2FA9"/>
    <w:rsid w:val="7E5C06AA"/>
    <w:rsid w:val="7ECF3D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56A9103"/>
  <w15:docId w15:val="{FE6BDF11-D8A8-4A77-8729-3FCF5F7D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1"/>
      <w:szCs w:val="21"/>
    </w:rPr>
  </w:style>
  <w:style w:type="paragraph" w:styleId="1">
    <w:name w:val="heading 1"/>
    <w:basedOn w:val="a"/>
    <w:next w:val="a"/>
    <w:link w:val="10"/>
    <w:uiPriority w:val="99"/>
    <w:qFormat/>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0"/>
    <w:uiPriority w:val="9"/>
    <w:qFormat/>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0"/>
    <w:uiPriority w:val="9"/>
    <w:qFormat/>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semiHidden/>
    <w:unhideWhenUsed/>
    <w:qFormat/>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qFormat/>
    <w:pPr>
      <w:widowControl w:val="0"/>
      <w:ind w:leftChars="1200" w:left="2520"/>
      <w:jc w:val="both"/>
    </w:pPr>
    <w:rPr>
      <w:rFonts w:asciiTheme="minorHAnsi" w:eastAsiaTheme="minorEastAsia" w:hAnsiTheme="minorHAnsi" w:cstheme="minorBidi"/>
      <w:kern w:val="2"/>
      <w:szCs w:val="22"/>
    </w:rPr>
  </w:style>
  <w:style w:type="paragraph" w:styleId="a3">
    <w:name w:val="Note Heading"/>
    <w:basedOn w:val="a"/>
    <w:next w:val="a"/>
    <w:link w:val="a4"/>
    <w:uiPriority w:val="99"/>
    <w:semiHidden/>
    <w:unhideWhenUsed/>
    <w:qFormat/>
    <w:pPr>
      <w:widowControl w:val="0"/>
      <w:jc w:val="center"/>
    </w:pPr>
    <w:rPr>
      <w:rFonts w:ascii="Times New Roman" w:hAnsi="Times New Roman" w:cs="Times New Roman"/>
      <w:kern w:val="2"/>
    </w:rPr>
  </w:style>
  <w:style w:type="paragraph" w:styleId="a5">
    <w:name w:val="Normal Indent"/>
    <w:basedOn w:val="a"/>
    <w:semiHidden/>
    <w:unhideWhenUsed/>
    <w:qFormat/>
    <w:pPr>
      <w:widowControl w:val="0"/>
      <w:ind w:firstLineChars="200" w:firstLine="420"/>
      <w:jc w:val="both"/>
    </w:pPr>
    <w:rPr>
      <w:rFonts w:ascii="Times New Roman" w:hAnsi="Times New Roman" w:cs="Times New Roman"/>
      <w:kern w:val="2"/>
    </w:rPr>
  </w:style>
  <w:style w:type="paragraph" w:styleId="a6">
    <w:name w:val="Document Map"/>
    <w:basedOn w:val="a"/>
    <w:link w:val="a7"/>
    <w:uiPriority w:val="99"/>
    <w:semiHidden/>
    <w:unhideWhenUsed/>
    <w:qFormat/>
    <w:pPr>
      <w:widowControl w:val="0"/>
      <w:jc w:val="both"/>
    </w:pPr>
    <w:rPr>
      <w:rFonts w:hAnsi="Calibri" w:cs="Times New Roman"/>
      <w:kern w:val="2"/>
      <w:sz w:val="18"/>
      <w:szCs w:val="18"/>
    </w:rPr>
  </w:style>
  <w:style w:type="paragraph" w:styleId="a8">
    <w:name w:val="toa heading"/>
    <w:basedOn w:val="a"/>
    <w:next w:val="a"/>
    <w:semiHidden/>
    <w:unhideWhenUsed/>
    <w:qFormat/>
    <w:pPr>
      <w:widowControl w:val="0"/>
      <w:spacing w:before="120"/>
      <w:jc w:val="both"/>
    </w:pPr>
    <w:rPr>
      <w:rFonts w:ascii="Arial" w:hAnsi="Arial" w:cs="Times New Roman"/>
      <w:b/>
      <w:bCs/>
      <w:kern w:val="2"/>
    </w:rPr>
  </w:style>
  <w:style w:type="paragraph" w:styleId="a9">
    <w:name w:val="annotation text"/>
    <w:basedOn w:val="a"/>
    <w:link w:val="aa"/>
    <w:semiHidden/>
    <w:unhideWhenUsed/>
    <w:qFormat/>
    <w:pPr>
      <w:widowControl w:val="0"/>
    </w:pPr>
    <w:rPr>
      <w:rFonts w:ascii="Times New Roman" w:hAnsi="Times New Roman" w:cs="Times New Roman"/>
      <w:kern w:val="2"/>
    </w:rPr>
  </w:style>
  <w:style w:type="paragraph" w:styleId="ab">
    <w:name w:val="Salutation"/>
    <w:basedOn w:val="a"/>
    <w:next w:val="a"/>
    <w:link w:val="ac"/>
    <w:uiPriority w:val="99"/>
    <w:semiHidden/>
    <w:unhideWhenUsed/>
    <w:qFormat/>
    <w:pPr>
      <w:widowControl w:val="0"/>
      <w:jc w:val="both"/>
    </w:pPr>
    <w:rPr>
      <w:rFonts w:ascii="Times New Roman" w:hAnsi="Times New Roman" w:cs="Times New Roman"/>
      <w:kern w:val="2"/>
    </w:rPr>
  </w:style>
  <w:style w:type="paragraph" w:styleId="31">
    <w:name w:val="List Bullet 3"/>
    <w:basedOn w:val="a"/>
    <w:semiHidden/>
    <w:unhideWhenUsed/>
    <w:qFormat/>
    <w:pPr>
      <w:widowControl w:val="0"/>
      <w:tabs>
        <w:tab w:val="left" w:pos="1200"/>
      </w:tabs>
      <w:jc w:val="both"/>
    </w:pPr>
    <w:rPr>
      <w:rFonts w:ascii="Times New Roman" w:hAnsi="Times New Roman" w:cs="Times New Roman"/>
      <w:kern w:val="2"/>
    </w:rPr>
  </w:style>
  <w:style w:type="paragraph" w:styleId="ad">
    <w:name w:val="Body Text"/>
    <w:basedOn w:val="a"/>
    <w:link w:val="ae"/>
    <w:uiPriority w:val="99"/>
    <w:semiHidden/>
    <w:unhideWhenUsed/>
    <w:qFormat/>
    <w:pPr>
      <w:widowControl w:val="0"/>
      <w:spacing w:after="120"/>
      <w:jc w:val="both"/>
    </w:pPr>
    <w:rPr>
      <w:rFonts w:ascii="Times New Roman" w:hAnsi="Times New Roman" w:cs="Times New Roman"/>
      <w:kern w:val="2"/>
    </w:rPr>
  </w:style>
  <w:style w:type="paragraph" w:styleId="TOC5">
    <w:name w:val="toc 5"/>
    <w:basedOn w:val="a"/>
    <w:next w:val="a"/>
    <w:uiPriority w:val="39"/>
    <w:semiHidden/>
    <w:unhideWhenUsed/>
    <w:qFormat/>
    <w:pPr>
      <w:widowControl w:val="0"/>
      <w:ind w:leftChars="800" w:left="1680"/>
      <w:jc w:val="both"/>
    </w:pPr>
    <w:rPr>
      <w:rFonts w:asciiTheme="minorHAnsi" w:eastAsiaTheme="minorEastAsia" w:hAnsiTheme="minorHAnsi" w:cstheme="minorBidi"/>
      <w:kern w:val="2"/>
      <w:szCs w:val="22"/>
    </w:rPr>
  </w:style>
  <w:style w:type="paragraph" w:styleId="TOC3">
    <w:name w:val="toc 3"/>
    <w:basedOn w:val="a"/>
    <w:next w:val="a"/>
    <w:uiPriority w:val="39"/>
    <w:semiHidden/>
    <w:unhideWhenUsed/>
    <w:qFormat/>
    <w:pPr>
      <w:spacing w:after="100" w:line="276" w:lineRule="auto"/>
      <w:ind w:left="440"/>
    </w:pPr>
    <w:rPr>
      <w:rFonts w:ascii="Calibri" w:hAnsi="Calibri" w:cs="Times New Roman"/>
      <w:sz w:val="22"/>
      <w:szCs w:val="22"/>
    </w:rPr>
  </w:style>
  <w:style w:type="paragraph" w:styleId="af">
    <w:name w:val="Plain Text"/>
    <w:basedOn w:val="a"/>
    <w:link w:val="af0"/>
    <w:semiHidden/>
    <w:unhideWhenUsed/>
    <w:qFormat/>
    <w:pPr>
      <w:widowControl w:val="0"/>
      <w:jc w:val="both"/>
    </w:pPr>
    <w:rPr>
      <w:rFonts w:hAnsi="Courier New" w:cs="Times New Roman"/>
      <w:kern w:val="2"/>
      <w:szCs w:val="20"/>
    </w:rPr>
  </w:style>
  <w:style w:type="paragraph" w:styleId="TOC8">
    <w:name w:val="toc 8"/>
    <w:basedOn w:val="a"/>
    <w:next w:val="a"/>
    <w:uiPriority w:val="39"/>
    <w:semiHidden/>
    <w:unhideWhenUsed/>
    <w:qFormat/>
    <w:pPr>
      <w:widowControl w:val="0"/>
      <w:ind w:leftChars="1400" w:left="2940"/>
      <w:jc w:val="both"/>
    </w:pPr>
    <w:rPr>
      <w:rFonts w:asciiTheme="minorHAnsi" w:eastAsiaTheme="minorEastAsia" w:hAnsiTheme="minorHAnsi" w:cstheme="minorBidi"/>
      <w:kern w:val="2"/>
      <w:szCs w:val="22"/>
    </w:rPr>
  </w:style>
  <w:style w:type="paragraph" w:styleId="af1">
    <w:name w:val="Date"/>
    <w:basedOn w:val="a"/>
    <w:next w:val="a"/>
    <w:link w:val="af2"/>
    <w:uiPriority w:val="99"/>
    <w:semiHidden/>
    <w:unhideWhenUsed/>
    <w:qFormat/>
    <w:pPr>
      <w:widowControl w:val="0"/>
      <w:ind w:leftChars="2500" w:left="100"/>
      <w:jc w:val="both"/>
    </w:pPr>
    <w:rPr>
      <w:rFonts w:ascii="Times New Roman" w:hAnsi="Times New Roman" w:cs="Times New Roman"/>
      <w:kern w:val="2"/>
    </w:rPr>
  </w:style>
  <w:style w:type="paragraph" w:styleId="af3">
    <w:name w:val="endnote text"/>
    <w:basedOn w:val="a"/>
    <w:link w:val="af4"/>
    <w:uiPriority w:val="99"/>
    <w:semiHidden/>
    <w:unhideWhenUsed/>
    <w:qFormat/>
    <w:pPr>
      <w:snapToGrid w:val="0"/>
    </w:pPr>
  </w:style>
  <w:style w:type="paragraph" w:styleId="af5">
    <w:name w:val="Balloon Text"/>
    <w:basedOn w:val="a"/>
    <w:link w:val="af6"/>
    <w:uiPriority w:val="99"/>
    <w:semiHidden/>
    <w:unhideWhenUsed/>
    <w:qFormat/>
    <w:pPr>
      <w:widowControl w:val="0"/>
      <w:jc w:val="both"/>
    </w:pPr>
    <w:rPr>
      <w:rFonts w:ascii="Calibri" w:hAnsi="Calibri" w:cs="Times New Roman"/>
      <w:kern w:val="2"/>
      <w:sz w:val="18"/>
      <w:szCs w:val="18"/>
    </w:rPr>
  </w:style>
  <w:style w:type="paragraph" w:styleId="af7">
    <w:name w:val="footer"/>
    <w:basedOn w:val="a"/>
    <w:link w:val="af8"/>
    <w:uiPriority w:val="99"/>
    <w:unhideWhenUsed/>
    <w:qFormat/>
    <w:pPr>
      <w:widowControl w:val="0"/>
      <w:tabs>
        <w:tab w:val="center" w:pos="4153"/>
        <w:tab w:val="right" w:pos="8306"/>
      </w:tabs>
      <w:snapToGrid w:val="0"/>
    </w:pPr>
    <w:rPr>
      <w:rFonts w:ascii="Calibri" w:hAnsi="Calibri" w:cs="Times New Roman"/>
      <w:kern w:val="2"/>
      <w:sz w:val="18"/>
      <w:szCs w:val="18"/>
    </w:rPr>
  </w:style>
  <w:style w:type="paragraph" w:styleId="af9">
    <w:name w:val="header"/>
    <w:basedOn w:val="a"/>
    <w:link w:val="afa"/>
    <w:uiPriority w:val="99"/>
    <w:unhideWhenUsed/>
    <w:qFormat/>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paragraph" w:styleId="TOC1">
    <w:name w:val="toc 1"/>
    <w:basedOn w:val="a"/>
    <w:next w:val="a"/>
    <w:uiPriority w:val="39"/>
    <w:semiHidden/>
    <w:unhideWhenUsed/>
    <w:qFormat/>
    <w:pPr>
      <w:widowControl w:val="0"/>
      <w:tabs>
        <w:tab w:val="left" w:pos="1260"/>
        <w:tab w:val="right" w:leader="dot" w:pos="8823"/>
      </w:tabs>
      <w:jc w:val="center"/>
    </w:pPr>
    <w:rPr>
      <w:rFonts w:ascii="Times New Roman" w:hAnsi="Times New Roman" w:cs="Times New Roman"/>
      <w:kern w:val="2"/>
    </w:rPr>
  </w:style>
  <w:style w:type="paragraph" w:styleId="TOC4">
    <w:name w:val="toc 4"/>
    <w:basedOn w:val="a"/>
    <w:next w:val="a"/>
    <w:uiPriority w:val="39"/>
    <w:semiHidden/>
    <w:unhideWhenUsed/>
    <w:qFormat/>
    <w:pPr>
      <w:widowControl w:val="0"/>
      <w:ind w:leftChars="600" w:left="1260"/>
      <w:jc w:val="both"/>
    </w:pPr>
    <w:rPr>
      <w:rFonts w:asciiTheme="minorHAnsi" w:eastAsiaTheme="minorEastAsia" w:hAnsiTheme="minorHAnsi" w:cstheme="minorBidi"/>
      <w:kern w:val="2"/>
      <w:szCs w:val="22"/>
    </w:rPr>
  </w:style>
  <w:style w:type="paragraph" w:styleId="TOC6">
    <w:name w:val="toc 6"/>
    <w:basedOn w:val="a"/>
    <w:next w:val="a"/>
    <w:uiPriority w:val="39"/>
    <w:semiHidden/>
    <w:unhideWhenUsed/>
    <w:qFormat/>
    <w:pPr>
      <w:widowControl w:val="0"/>
      <w:ind w:leftChars="1000" w:left="2100"/>
      <w:jc w:val="both"/>
    </w:pPr>
    <w:rPr>
      <w:rFonts w:asciiTheme="minorHAnsi" w:eastAsiaTheme="minorEastAsia" w:hAnsiTheme="minorHAnsi" w:cstheme="minorBidi"/>
      <w:kern w:val="2"/>
      <w:szCs w:val="22"/>
    </w:rPr>
  </w:style>
  <w:style w:type="paragraph" w:styleId="TOC2">
    <w:name w:val="toc 2"/>
    <w:basedOn w:val="a"/>
    <w:next w:val="a"/>
    <w:uiPriority w:val="39"/>
    <w:semiHidden/>
    <w:unhideWhenUsed/>
    <w:qFormat/>
    <w:pPr>
      <w:widowControl w:val="0"/>
      <w:ind w:leftChars="200" w:left="420"/>
      <w:jc w:val="both"/>
    </w:pPr>
    <w:rPr>
      <w:rFonts w:ascii="Times New Roman" w:hAnsi="Times New Roman" w:cs="Times New Roman"/>
      <w:kern w:val="2"/>
    </w:rPr>
  </w:style>
  <w:style w:type="paragraph" w:styleId="TOC9">
    <w:name w:val="toc 9"/>
    <w:basedOn w:val="a"/>
    <w:next w:val="a"/>
    <w:uiPriority w:val="39"/>
    <w:semiHidden/>
    <w:unhideWhenUsed/>
    <w:qFormat/>
    <w:pPr>
      <w:widowControl w:val="0"/>
      <w:ind w:leftChars="1600" w:left="3360"/>
      <w:jc w:val="both"/>
    </w:pPr>
    <w:rPr>
      <w:rFonts w:asciiTheme="minorHAnsi" w:eastAsiaTheme="minorEastAsia" w:hAnsiTheme="minorHAnsi" w:cstheme="minorBidi"/>
      <w:kern w:val="2"/>
      <w:szCs w:val="22"/>
    </w:rPr>
  </w:style>
  <w:style w:type="paragraph" w:styleId="afb">
    <w:name w:val="Normal (Web)"/>
    <w:basedOn w:val="a"/>
    <w:uiPriority w:val="99"/>
    <w:semiHidden/>
    <w:unhideWhenUsed/>
    <w:qFormat/>
    <w:pPr>
      <w:spacing w:before="100" w:beforeAutospacing="1" w:after="100" w:afterAutospacing="1"/>
    </w:pPr>
    <w:rPr>
      <w:sz w:val="24"/>
    </w:rPr>
  </w:style>
  <w:style w:type="paragraph" w:styleId="11">
    <w:name w:val="index 1"/>
    <w:basedOn w:val="a"/>
    <w:next w:val="a"/>
    <w:semiHidden/>
    <w:unhideWhenUsed/>
    <w:qFormat/>
    <w:pPr>
      <w:ind w:firstLineChars="200" w:firstLine="420"/>
    </w:pPr>
    <w:rPr>
      <w:rFonts w:cs="Times New Roman"/>
      <w:color w:val="000000"/>
    </w:rPr>
  </w:style>
  <w:style w:type="paragraph" w:styleId="afc">
    <w:name w:val="Title"/>
    <w:basedOn w:val="a"/>
    <w:next w:val="a"/>
    <w:link w:val="afd"/>
    <w:uiPriority w:val="10"/>
    <w:qFormat/>
    <w:pPr>
      <w:widowControl w:val="0"/>
      <w:spacing w:before="240" w:after="60"/>
      <w:jc w:val="center"/>
      <w:outlineLvl w:val="0"/>
    </w:pPr>
    <w:rPr>
      <w:rFonts w:asciiTheme="majorHAnsi" w:hAnsiTheme="majorHAnsi" w:cstheme="majorBidi"/>
      <w:b/>
      <w:bCs/>
      <w:kern w:val="2"/>
      <w:sz w:val="32"/>
      <w:szCs w:val="32"/>
    </w:rPr>
  </w:style>
  <w:style w:type="paragraph" w:styleId="afe">
    <w:name w:val="annotation subject"/>
    <w:basedOn w:val="a9"/>
    <w:next w:val="a9"/>
    <w:link w:val="aff"/>
    <w:uiPriority w:val="99"/>
    <w:semiHidden/>
    <w:unhideWhenUsed/>
    <w:qFormat/>
    <w:rPr>
      <w:rFonts w:ascii="Calibri" w:hAnsi="Calibri"/>
      <w:b/>
      <w:bCs/>
      <w:szCs w:val="22"/>
    </w:rPr>
  </w:style>
  <w:style w:type="table" w:styleId="af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qFormat/>
    <w:rPr>
      <w:vertAlign w:val="superscript"/>
    </w:rPr>
  </w:style>
  <w:style w:type="character" w:styleId="aff2">
    <w:name w:val="Hyperlink"/>
    <w:basedOn w:val="a0"/>
    <w:uiPriority w:val="99"/>
    <w:semiHidden/>
    <w:unhideWhenUsed/>
    <w:qFormat/>
    <w:rPr>
      <w:rFonts w:cs="Times New Roman"/>
      <w:color w:val="0000FF"/>
      <w:u w:val="single"/>
    </w:rPr>
  </w:style>
  <w:style w:type="character" w:styleId="aff3">
    <w:name w:val="annotation reference"/>
    <w:basedOn w:val="a0"/>
    <w:uiPriority w:val="99"/>
    <w:semiHidden/>
    <w:unhideWhenUsed/>
    <w:qFormat/>
    <w:rPr>
      <w:rFonts w:eastAsia="宋体" w:cs="Times New Roman"/>
      <w:kern w:val="2"/>
      <w:sz w:val="21"/>
      <w:szCs w:val="21"/>
      <w:lang w:val="en-US" w:eastAsia="zh-CN" w:bidi="ar-SA"/>
    </w:rPr>
  </w:style>
  <w:style w:type="character" w:customStyle="1" w:styleId="1Char">
    <w:name w:val="标题 1 Char"/>
    <w:basedOn w:val="a0"/>
    <w:uiPriority w:val="99"/>
    <w:qFormat/>
    <w:rPr>
      <w:rFonts w:eastAsia="黑体"/>
      <w:b/>
      <w:bCs/>
      <w:kern w:val="44"/>
      <w:sz w:val="28"/>
      <w:szCs w:val="44"/>
    </w:rPr>
  </w:style>
  <w:style w:type="character" w:customStyle="1" w:styleId="2Char2">
    <w:name w:val="标题 2 Char2"/>
    <w:basedOn w:val="a0"/>
    <w:qFormat/>
    <w:rPr>
      <w:rFonts w:ascii="Arial" w:hAnsi="Arial"/>
      <w:b/>
      <w:bCs/>
      <w:kern w:val="2"/>
      <w:sz w:val="21"/>
      <w:szCs w:val="21"/>
    </w:rPr>
  </w:style>
  <w:style w:type="character" w:customStyle="1" w:styleId="3Char4">
    <w:name w:val="标题 3 Char4"/>
    <w:basedOn w:val="a0"/>
    <w:uiPriority w:val="9"/>
    <w:qFormat/>
    <w:rPr>
      <w:b/>
      <w:bCs/>
      <w:kern w:val="2"/>
      <w:sz w:val="21"/>
      <w:szCs w:val="32"/>
    </w:rPr>
  </w:style>
  <w:style w:type="character" w:customStyle="1" w:styleId="4Char2">
    <w:name w:val="标题 4 Char2"/>
    <w:basedOn w:val="a0"/>
    <w:uiPriority w:val="9"/>
    <w:qFormat/>
    <w:rPr>
      <w:rFonts w:ascii="Cambria" w:hAnsi="Cambria"/>
      <w:b/>
      <w:bCs/>
      <w:kern w:val="2"/>
      <w:sz w:val="21"/>
      <w:szCs w:val="28"/>
    </w:rPr>
  </w:style>
  <w:style w:type="character" w:customStyle="1" w:styleId="5Char3">
    <w:name w:val="标题 5 Char3"/>
    <w:basedOn w:val="a0"/>
    <w:uiPriority w:val="9"/>
    <w:qFormat/>
    <w:rPr>
      <w:b/>
      <w:bCs/>
      <w:kern w:val="2"/>
      <w:sz w:val="21"/>
      <w:szCs w:val="28"/>
    </w:rPr>
  </w:style>
  <w:style w:type="paragraph" w:customStyle="1" w:styleId="TOC10">
    <w:name w:val="TOC 标题1"/>
    <w:basedOn w:val="1"/>
    <w:next w:val="a"/>
    <w:uiPriority w:val="39"/>
    <w:qFormat/>
    <w:pPr>
      <w:widowControl/>
      <w:spacing w:before="480" w:after="0" w:line="276" w:lineRule="auto"/>
      <w:outlineLvl w:val="9"/>
    </w:pPr>
    <w:rPr>
      <w:rFonts w:ascii="Cambria" w:eastAsia="宋体" w:hAnsi="Cambria"/>
      <w:color w:val="365F91"/>
      <w:kern w:val="0"/>
      <w:szCs w:val="28"/>
    </w:rPr>
  </w:style>
  <w:style w:type="character" w:customStyle="1" w:styleId="Char4">
    <w:name w:val="批注文字 Char4"/>
    <w:basedOn w:val="a0"/>
    <w:uiPriority w:val="99"/>
    <w:qFormat/>
    <w:rPr>
      <w:rFonts w:ascii="Times New Roman" w:eastAsia="宋体" w:hAnsi="Times New Roman" w:cs="Times New Roman"/>
      <w:szCs w:val="21"/>
    </w:rPr>
  </w:style>
  <w:style w:type="character" w:customStyle="1" w:styleId="Char">
    <w:name w:val="批注框文本 Char"/>
    <w:basedOn w:val="a0"/>
    <w:uiPriority w:val="99"/>
    <w:qFormat/>
    <w:rPr>
      <w:rFonts w:ascii="Calibri" w:eastAsia="宋体" w:hAnsi="Calibri" w:cs="Times New Roman"/>
      <w:sz w:val="18"/>
      <w:szCs w:val="18"/>
    </w:rPr>
  </w:style>
  <w:style w:type="character" w:customStyle="1" w:styleId="Char1">
    <w:name w:val="称呼 Char1"/>
    <w:basedOn w:val="a0"/>
    <w:uiPriority w:val="99"/>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spacing w:before="100" w:after="100"/>
      <w:jc w:val="right"/>
    </w:pPr>
    <w:rPr>
      <w:rFonts w:ascii="Arial Unicode MS" w:eastAsia="Arial Unicode MS" w:hAnsi="Times New Roman" w:cs="Times New Roman"/>
      <w:sz w:val="18"/>
      <w:szCs w:val="18"/>
    </w:rPr>
  </w:style>
  <w:style w:type="paragraph" w:styleId="aff4">
    <w:name w:val="List Paragraph"/>
    <w:basedOn w:val="a"/>
    <w:uiPriority w:val="34"/>
    <w:qFormat/>
    <w:pPr>
      <w:widowControl w:val="0"/>
      <w:ind w:firstLineChars="200" w:firstLine="420"/>
      <w:jc w:val="both"/>
    </w:pPr>
    <w:rPr>
      <w:rFonts w:ascii="Calibri" w:hAnsi="Calibri" w:cs="Times New Roman"/>
      <w:kern w:val="2"/>
      <w:szCs w:val="22"/>
    </w:rPr>
  </w:style>
  <w:style w:type="character" w:customStyle="1" w:styleId="Char0">
    <w:name w:val="批注主题 Char"/>
    <w:basedOn w:val="Char4"/>
    <w:uiPriority w:val="99"/>
    <w:qFormat/>
    <w:rPr>
      <w:rFonts w:ascii="Calibri" w:eastAsia="宋体" w:hAnsi="Calibri" w:cs="Times New Roman"/>
      <w:b/>
      <w:bCs/>
      <w:szCs w:val="21"/>
    </w:rPr>
  </w:style>
  <w:style w:type="character" w:customStyle="1" w:styleId="Char2">
    <w:name w:val="页眉 Char"/>
    <w:basedOn w:val="a0"/>
    <w:uiPriority w:val="99"/>
    <w:qFormat/>
    <w:rPr>
      <w:rFonts w:ascii="Calibri" w:eastAsia="宋体" w:hAnsi="Calibri" w:cs="Times New Roman"/>
      <w:sz w:val="18"/>
      <w:szCs w:val="18"/>
    </w:rPr>
  </w:style>
  <w:style w:type="character" w:customStyle="1" w:styleId="Char3">
    <w:name w:val="页脚 Char"/>
    <w:basedOn w:val="a0"/>
    <w:uiPriority w:val="99"/>
    <w:qFormat/>
    <w:rPr>
      <w:rFonts w:ascii="Calibri" w:eastAsia="宋体" w:hAnsi="Calibri" w:cs="Times New Roman"/>
      <w:sz w:val="18"/>
      <w:szCs w:val="18"/>
    </w:rPr>
  </w:style>
  <w:style w:type="character" w:customStyle="1" w:styleId="Char5">
    <w:name w:val="纯文本 Char"/>
    <w:basedOn w:val="a0"/>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Char6">
    <w:name w:val="正文文本 Char"/>
    <w:basedOn w:val="a0"/>
    <w:uiPriority w:val="99"/>
    <w:qFormat/>
    <w:rPr>
      <w:rFonts w:ascii="Times New Roman" w:eastAsia="宋体" w:hAnsi="Times New Roman" w:cs="Times New Roman"/>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character" w:customStyle="1" w:styleId="Char7">
    <w:name w:val="日期 Char"/>
    <w:basedOn w:val="a0"/>
    <w:uiPriority w:val="99"/>
    <w:qFormat/>
    <w:rPr>
      <w:rFonts w:ascii="Times New Roman" w:eastAsia="宋体" w:hAnsi="Times New Roman" w:cs="Times New Roman"/>
      <w:szCs w:val="21"/>
    </w:rPr>
  </w:style>
  <w:style w:type="character" w:customStyle="1" w:styleId="Char8">
    <w:name w:val="注释标题 Char"/>
    <w:basedOn w:val="a0"/>
    <w:uiPriority w:val="99"/>
    <w:qFormat/>
    <w:rPr>
      <w:rFonts w:ascii="Times New Roman" w:eastAsia="宋体" w:hAnsi="Times New Roman" w:cs="Times New Roman"/>
      <w:szCs w:val="21"/>
    </w:rPr>
  </w:style>
  <w:style w:type="paragraph" w:customStyle="1" w:styleId="51">
    <w:name w:val="标题5"/>
    <w:basedOn w:val="a"/>
    <w:qFormat/>
    <w:pPr>
      <w:keepNext/>
      <w:keepLines/>
      <w:widowControl w:val="0"/>
      <w:spacing w:before="60" w:after="60"/>
      <w:ind w:hangingChars="200" w:hanging="420"/>
      <w:jc w:val="both"/>
      <w:outlineLvl w:val="4"/>
    </w:pPr>
    <w:rPr>
      <w:rFonts w:cs="Times New Roman"/>
      <w:b/>
      <w:bCs/>
      <w:kern w:val="2"/>
    </w:rPr>
  </w:style>
  <w:style w:type="paragraph" w:customStyle="1" w:styleId="12">
    <w:name w:val="修订1"/>
    <w:hidden/>
    <w:uiPriority w:val="99"/>
    <w:semiHidden/>
    <w:qFormat/>
    <w:rPr>
      <w:rFonts w:ascii="宋体" w:hAnsi="宋体" w:cs="宋体"/>
      <w:kern w:val="2"/>
      <w:sz w:val="21"/>
      <w:szCs w:val="22"/>
    </w:rPr>
  </w:style>
  <w:style w:type="character" w:customStyle="1" w:styleId="Char9">
    <w:name w:val="正文的样式 Char"/>
    <w:basedOn w:val="a0"/>
    <w:link w:val="aff5"/>
    <w:qFormat/>
    <w:rPr>
      <w:kern w:val="2"/>
      <w:sz w:val="21"/>
      <w:szCs w:val="24"/>
    </w:rPr>
  </w:style>
  <w:style w:type="paragraph" w:customStyle="1" w:styleId="aff5">
    <w:name w:val="正文的样式"/>
    <w:basedOn w:val="a"/>
    <w:link w:val="Char9"/>
    <w:qFormat/>
    <w:pPr>
      <w:widowControl w:val="0"/>
      <w:spacing w:before="100" w:after="100"/>
      <w:jc w:val="both"/>
    </w:pPr>
    <w:rPr>
      <w:rFonts w:ascii="Calibri" w:hAnsi="Calibri" w:cs="Times New Roman"/>
      <w:kern w:val="2"/>
    </w:rPr>
  </w:style>
  <w:style w:type="character" w:customStyle="1" w:styleId="Chara">
    <w:name w:val="文档结构图 Char"/>
    <w:basedOn w:val="a0"/>
    <w:uiPriority w:val="99"/>
    <w:semiHidden/>
    <w:qFormat/>
    <w:rPr>
      <w:rFonts w:ascii="宋体"/>
      <w:kern w:val="2"/>
      <w:sz w:val="18"/>
      <w:szCs w:val="18"/>
    </w:rPr>
  </w:style>
  <w:style w:type="character" w:styleId="aff6">
    <w:name w:val="Placeholder Text"/>
    <w:basedOn w:val="a0"/>
    <w:uiPriority w:val="99"/>
    <w:semiHidden/>
    <w:qFormat/>
    <w:rPr>
      <w:color w:val="auto"/>
    </w:rPr>
  </w:style>
  <w:style w:type="character" w:customStyle="1" w:styleId="Charb">
    <w:name w:val="标题 Char"/>
    <w:basedOn w:val="a0"/>
    <w:uiPriority w:val="10"/>
    <w:qFormat/>
    <w:rPr>
      <w:rFonts w:asciiTheme="majorHAnsi" w:hAnsiTheme="majorHAnsi" w:cstheme="majorBidi"/>
      <w:b/>
      <w:bCs/>
      <w:kern w:val="2"/>
      <w:sz w:val="32"/>
      <w:szCs w:val="32"/>
    </w:rPr>
  </w:style>
  <w:style w:type="paragraph" w:styleId="aff7">
    <w:name w:val="No Spacing"/>
    <w:uiPriority w:val="1"/>
    <w:qFormat/>
    <w:pPr>
      <w:widowControl w:val="0"/>
      <w:jc w:val="both"/>
    </w:pPr>
    <w:rPr>
      <w:rFonts w:ascii="宋体" w:hAnsi="宋体" w:cs="宋体"/>
      <w:kern w:val="2"/>
      <w:sz w:val="21"/>
      <w:szCs w:val="22"/>
    </w:rPr>
  </w:style>
  <w:style w:type="character" w:customStyle="1" w:styleId="6Char">
    <w:name w:val="标题 6 Char"/>
    <w:basedOn w:val="a0"/>
    <w:uiPriority w:val="9"/>
    <w:qFormat/>
    <w:rPr>
      <w:rFonts w:asciiTheme="majorHAnsi" w:hAnsiTheme="majorHAnsi" w:cstheme="majorBidi"/>
      <w:b/>
      <w:bCs/>
      <w:sz w:val="21"/>
      <w:szCs w:val="24"/>
    </w:rPr>
  </w:style>
  <w:style w:type="character" w:customStyle="1" w:styleId="Charc">
    <w:name w:val="尾注文本 Char"/>
    <w:basedOn w:val="a0"/>
    <w:uiPriority w:val="99"/>
    <w:semiHidden/>
    <w:qFormat/>
    <w:rPr>
      <w:rFonts w:ascii="宋体" w:hAnsi="宋体" w:cs="宋体"/>
      <w:sz w:val="21"/>
      <w:szCs w:val="24"/>
    </w:rPr>
  </w:style>
  <w:style w:type="character" w:customStyle="1" w:styleId="Char10">
    <w:name w:val="批注主题 Char1"/>
    <w:basedOn w:val="aa"/>
    <w:uiPriority w:val="99"/>
    <w:semiHidden/>
    <w:qFormat/>
    <w:rPr>
      <w:rFonts w:ascii="Times New Roman" w:eastAsia="宋体" w:hAnsi="Times New Roman" w:cs="Times New Roman"/>
      <w:b/>
      <w:bCs/>
      <w:sz w:val="21"/>
      <w:szCs w:val="21"/>
      <w:lang w:val="en-US" w:eastAsia="zh-CN" w:bidi="ar-SA"/>
    </w:rPr>
  </w:style>
  <w:style w:type="character" w:customStyle="1" w:styleId="aa">
    <w:name w:val="批注文字 字符"/>
    <w:basedOn w:val="a0"/>
    <w:link w:val="a9"/>
    <w:uiPriority w:val="99"/>
    <w:qFormat/>
    <w:rPr>
      <w:rFonts w:ascii="Times New Roman" w:eastAsia="宋体" w:hAnsi="Times New Roman" w:cs="Times New Roman"/>
      <w:bCs/>
      <w:sz w:val="21"/>
      <w:szCs w:val="21"/>
      <w:lang w:val="en-US" w:eastAsia="zh-CN" w:bidi="ar-SA"/>
    </w:rPr>
  </w:style>
  <w:style w:type="paragraph" w:customStyle="1" w:styleId="32">
    <w:name w:val="标题  3"/>
    <w:basedOn w:val="a"/>
    <w:next w:val="a"/>
    <w:link w:val="3Char"/>
    <w:qFormat/>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qFormat/>
    <w:rPr>
      <w:rFonts w:ascii="Times New Roman" w:hAnsi="Times New Roman"/>
      <w:b/>
      <w:kern w:val="2"/>
      <w:sz w:val="21"/>
      <w:szCs w:val="24"/>
    </w:rPr>
  </w:style>
  <w:style w:type="character" w:customStyle="1" w:styleId="13">
    <w:name w:val="批注主题 字符1"/>
    <w:basedOn w:val="aa"/>
    <w:uiPriority w:val="99"/>
    <w:semiHidden/>
    <w:qFormat/>
    <w:rPr>
      <w:rFonts w:ascii="Times New Roman" w:eastAsia="宋体" w:hAnsi="Times New Roman" w:cs="Times New Roman"/>
      <w:b/>
      <w:bCs/>
      <w:sz w:val="21"/>
      <w:szCs w:val="21"/>
      <w:lang w:val="en-US" w:eastAsia="zh-CN" w:bidi="ar-SA"/>
    </w:rPr>
  </w:style>
  <w:style w:type="character" w:customStyle="1" w:styleId="7Char">
    <w:name w:val="标题 7 Char"/>
    <w:basedOn w:val="a0"/>
    <w:uiPriority w:val="9"/>
    <w:qFormat/>
    <w:rPr>
      <w:rFonts w:ascii="宋体" w:hAnsi="宋体" w:cs="宋体"/>
      <w:b/>
      <w:bCs/>
      <w:sz w:val="24"/>
      <w:szCs w:val="24"/>
    </w:rPr>
  </w:style>
  <w:style w:type="character" w:customStyle="1" w:styleId="span">
    <w:name w:val="span_"/>
    <w:basedOn w:val="a0"/>
    <w:qFormat/>
  </w:style>
  <w:style w:type="character" w:customStyle="1" w:styleId="4Char">
    <w:name w:val="标题 4 Char"/>
    <w:uiPriority w:val="9"/>
    <w:qFormat/>
    <w:rPr>
      <w:rFonts w:ascii="Cambria" w:hAnsi="Cambria"/>
      <w:b/>
      <w:bCs/>
      <w:kern w:val="2"/>
      <w:sz w:val="21"/>
      <w:szCs w:val="28"/>
    </w:rPr>
  </w:style>
  <w:style w:type="paragraph" w:customStyle="1" w:styleId="41">
    <w:name w:val="4"/>
    <w:basedOn w:val="a"/>
    <w:next w:val="aff4"/>
    <w:uiPriority w:val="34"/>
    <w:qFormat/>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3Char0">
    <w:name w:val="标题 3 Char"/>
    <w:uiPriority w:val="9"/>
    <w:qFormat/>
    <w:rPr>
      <w:b/>
      <w:bCs/>
      <w:kern w:val="2"/>
      <w:sz w:val="21"/>
      <w:szCs w:val="32"/>
    </w:rPr>
  </w:style>
  <w:style w:type="paragraph" w:customStyle="1" w:styleId="22">
    <w:name w:val="2"/>
    <w:basedOn w:val="a"/>
    <w:next w:val="aff4"/>
    <w:uiPriority w:val="34"/>
    <w:qFormat/>
    <w:pPr>
      <w:widowControl w:val="0"/>
      <w:ind w:firstLineChars="200" w:firstLine="420"/>
      <w:jc w:val="both"/>
    </w:pPr>
    <w:rPr>
      <w:rFonts w:ascii="Calibri" w:hAnsi="Calibri" w:cs="Times New Roman"/>
      <w:kern w:val="2"/>
      <w:szCs w:val="22"/>
    </w:rPr>
  </w:style>
  <w:style w:type="paragraph" w:customStyle="1" w:styleId="14">
    <w:name w:val="1"/>
    <w:basedOn w:val="a"/>
    <w:next w:val="aff4"/>
    <w:uiPriority w:val="34"/>
    <w:qFormat/>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qFormat/>
    <w:rPr>
      <w:rFonts w:ascii="Times New Roman" w:hAnsi="Times New Roman"/>
      <w:kern w:val="2"/>
      <w:sz w:val="21"/>
      <w:szCs w:val="21"/>
    </w:rPr>
  </w:style>
  <w:style w:type="character" w:customStyle="1" w:styleId="5Char">
    <w:name w:val="标题 5 Char"/>
    <w:uiPriority w:val="9"/>
    <w:qFormat/>
    <w:rPr>
      <w:b/>
      <w:bCs/>
      <w:kern w:val="2"/>
      <w:sz w:val="21"/>
      <w:szCs w:val="28"/>
    </w:rPr>
  </w:style>
  <w:style w:type="paragraph" w:customStyle="1" w:styleId="Style88">
    <w:name w:val="_Style 88"/>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Char11">
    <w:name w:val="批注文字 Char1"/>
    <w:uiPriority w:val="99"/>
    <w:qFormat/>
    <w:rPr>
      <w:rFonts w:ascii="Times New Roman" w:hAnsi="Times New Roman"/>
      <w:kern w:val="2"/>
      <w:sz w:val="21"/>
      <w:szCs w:val="21"/>
    </w:rPr>
  </w:style>
  <w:style w:type="character" w:customStyle="1" w:styleId="3Char1">
    <w:name w:val="标题 3 Char1"/>
    <w:uiPriority w:val="9"/>
    <w:qFormat/>
    <w:rPr>
      <w:b/>
      <w:bCs/>
      <w:kern w:val="2"/>
      <w:sz w:val="21"/>
      <w:szCs w:val="32"/>
    </w:rPr>
  </w:style>
  <w:style w:type="character" w:customStyle="1" w:styleId="2Char">
    <w:name w:val="标题 2 Char"/>
    <w:qFormat/>
    <w:rPr>
      <w:rFonts w:ascii="Arial" w:hAnsi="Arial"/>
      <w:b/>
      <w:bCs/>
      <w:kern w:val="2"/>
      <w:sz w:val="21"/>
      <w:szCs w:val="21"/>
    </w:rPr>
  </w:style>
  <w:style w:type="character" w:customStyle="1" w:styleId="4Char1">
    <w:name w:val="标题 4 Char1"/>
    <w:uiPriority w:val="9"/>
    <w:qFormat/>
    <w:rPr>
      <w:rFonts w:ascii="Cambria" w:hAnsi="Cambria"/>
      <w:b/>
      <w:bCs/>
      <w:kern w:val="2"/>
      <w:sz w:val="21"/>
      <w:szCs w:val="28"/>
    </w:rPr>
  </w:style>
  <w:style w:type="character" w:customStyle="1" w:styleId="5Char1">
    <w:name w:val="标题 5 Char1"/>
    <w:uiPriority w:val="9"/>
    <w:qFormat/>
    <w:rPr>
      <w:b/>
      <w:bCs/>
      <w:kern w:val="2"/>
      <w:sz w:val="21"/>
      <w:szCs w:val="28"/>
    </w:rPr>
  </w:style>
  <w:style w:type="paragraph" w:customStyle="1" w:styleId="Style94">
    <w:name w:val="_Style 94"/>
    <w:basedOn w:val="a"/>
    <w:next w:val="aff4"/>
    <w:uiPriority w:val="34"/>
    <w:qFormat/>
    <w:pPr>
      <w:widowControl w:val="0"/>
      <w:ind w:firstLineChars="200" w:firstLine="420"/>
      <w:jc w:val="both"/>
    </w:pPr>
    <w:rPr>
      <w:rFonts w:ascii="Calibri" w:hAnsi="Calibri" w:cs="Times New Roman"/>
      <w:kern w:val="2"/>
      <w:szCs w:val="22"/>
    </w:rPr>
  </w:style>
  <w:style w:type="character" w:customStyle="1" w:styleId="Char20">
    <w:name w:val="批注文字 Char2"/>
    <w:uiPriority w:val="99"/>
    <w:qFormat/>
    <w:rPr>
      <w:rFonts w:ascii="Times New Roman" w:hAnsi="Times New Roman"/>
      <w:kern w:val="2"/>
      <w:sz w:val="21"/>
      <w:szCs w:val="21"/>
    </w:rPr>
  </w:style>
  <w:style w:type="character" w:customStyle="1" w:styleId="Char30">
    <w:name w:val="批注文字 Char3"/>
    <w:qFormat/>
    <w:rPr>
      <w:rFonts w:ascii="Times New Roman" w:hAnsi="Times New Roman" w:cs="Times New Roman"/>
      <w:bCs/>
      <w:kern w:val="2"/>
      <w:sz w:val="21"/>
      <w:szCs w:val="21"/>
    </w:rPr>
  </w:style>
  <w:style w:type="character" w:customStyle="1" w:styleId="Chare">
    <w:name w:val="称呼 Char"/>
    <w:uiPriority w:val="99"/>
    <w:qFormat/>
    <w:rPr>
      <w:rFonts w:ascii="Times New Roman" w:hAnsi="Times New Roman"/>
      <w:kern w:val="2"/>
      <w:sz w:val="21"/>
      <w:szCs w:val="21"/>
    </w:rPr>
  </w:style>
  <w:style w:type="character" w:customStyle="1" w:styleId="fontstyle01">
    <w:name w:val="fontstyle01"/>
    <w:qFormat/>
    <w:rPr>
      <w:rFonts w:ascii="FZLTSK--GBK1-0" w:hAnsi="FZLTSK--GBK1-0" w:hint="default"/>
      <w:color w:val="000000"/>
      <w:sz w:val="20"/>
      <w:szCs w:val="20"/>
    </w:rPr>
  </w:style>
  <w:style w:type="character" w:customStyle="1" w:styleId="15">
    <w:name w:val="批注文字 字符1"/>
    <w:uiPriority w:val="99"/>
    <w:semiHidden/>
    <w:qFormat/>
    <w:locked/>
    <w:rPr>
      <w:rFonts w:ascii="Times New Roman" w:hAnsi="Times New Roman"/>
      <w:kern w:val="2"/>
      <w:sz w:val="21"/>
      <w:szCs w:val="21"/>
    </w:rPr>
  </w:style>
  <w:style w:type="character" w:customStyle="1" w:styleId="2Char1">
    <w:name w:val="标题 2 Char1"/>
    <w:qFormat/>
    <w:rPr>
      <w:rFonts w:ascii="Arial" w:hAnsi="Arial"/>
      <w:b/>
      <w:bCs/>
      <w:kern w:val="2"/>
      <w:sz w:val="21"/>
      <w:szCs w:val="21"/>
    </w:rPr>
  </w:style>
  <w:style w:type="character" w:customStyle="1" w:styleId="5Char2">
    <w:name w:val="标题 5 Char2"/>
    <w:uiPriority w:val="9"/>
    <w:qFormat/>
    <w:rPr>
      <w:b/>
      <w:bCs/>
      <w:kern w:val="2"/>
      <w:sz w:val="21"/>
      <w:szCs w:val="28"/>
    </w:rPr>
  </w:style>
  <w:style w:type="character" w:customStyle="1" w:styleId="3Char2">
    <w:name w:val="标题 3 Char2"/>
    <w:uiPriority w:val="9"/>
    <w:qFormat/>
    <w:rPr>
      <w:b/>
      <w:bCs/>
      <w:kern w:val="2"/>
      <w:sz w:val="21"/>
      <w:szCs w:val="32"/>
    </w:rPr>
  </w:style>
  <w:style w:type="character" w:customStyle="1" w:styleId="3Char3">
    <w:name w:val="标题 3 Char3"/>
    <w:uiPriority w:val="9"/>
    <w:qFormat/>
    <w:rPr>
      <w:b/>
      <w:bCs/>
      <w:kern w:val="2"/>
      <w:sz w:val="21"/>
      <w:szCs w:val="32"/>
    </w:rPr>
  </w:style>
  <w:style w:type="paragraph" w:customStyle="1" w:styleId="Style104">
    <w:name w:val="_Style 104"/>
    <w:basedOn w:val="a"/>
    <w:next w:val="aff4"/>
    <w:uiPriority w:val="34"/>
    <w:qFormat/>
    <w:pPr>
      <w:widowControl w:val="0"/>
      <w:ind w:firstLineChars="200" w:firstLine="420"/>
      <w:jc w:val="both"/>
    </w:pPr>
    <w:rPr>
      <w:rFonts w:ascii="Calibri" w:hAnsi="Calibri" w:cs="Times New Roman"/>
      <w:bCs/>
      <w:kern w:val="2"/>
      <w:szCs w:val="22"/>
    </w:rPr>
  </w:style>
  <w:style w:type="character" w:customStyle="1" w:styleId="10">
    <w:name w:val="标题 1 字符"/>
    <w:basedOn w:val="a0"/>
    <w:link w:val="1"/>
    <w:uiPriority w:val="99"/>
    <w:qFormat/>
    <w:rPr>
      <w:rFonts w:ascii="宋体" w:eastAsia="黑体" w:hAnsi="宋体" w:cs="宋体"/>
      <w:b/>
      <w:kern w:val="44"/>
      <w:sz w:val="28"/>
      <w:szCs w:val="44"/>
      <w:lang w:val="en-US" w:eastAsia="zh-CN" w:bidi="ar-SA"/>
    </w:rPr>
  </w:style>
  <w:style w:type="character" w:customStyle="1" w:styleId="20">
    <w:name w:val="标题 2 字符"/>
    <w:aliases w:val="标题 2 Char Char Char 字符"/>
    <w:basedOn w:val="a0"/>
    <w:link w:val="2"/>
    <w:qFormat/>
    <w:rPr>
      <w:rFonts w:ascii="Arial" w:eastAsia="宋体" w:hAnsi="Arial" w:cs="宋体"/>
      <w:b/>
      <w:kern w:val="2"/>
      <w:sz w:val="21"/>
      <w:szCs w:val="21"/>
      <w:lang w:val="en-US" w:eastAsia="zh-CN" w:bidi="ar-SA"/>
    </w:rPr>
  </w:style>
  <w:style w:type="character" w:customStyle="1" w:styleId="30">
    <w:name w:val="标题 3 字符"/>
    <w:basedOn w:val="a0"/>
    <w:link w:val="3"/>
    <w:uiPriority w:val="9"/>
    <w:qFormat/>
    <w:rPr>
      <w:rFonts w:ascii="宋体" w:eastAsia="宋体" w:hAnsi="宋体" w:cs="宋体"/>
      <w:b/>
      <w:kern w:val="2"/>
      <w:sz w:val="21"/>
      <w:szCs w:val="32"/>
      <w:lang w:val="en-US" w:eastAsia="zh-CN" w:bidi="ar-SA"/>
    </w:rPr>
  </w:style>
  <w:style w:type="character" w:customStyle="1" w:styleId="40">
    <w:name w:val="标题 4 字符"/>
    <w:basedOn w:val="a0"/>
    <w:link w:val="4"/>
    <w:uiPriority w:val="9"/>
    <w:qFormat/>
    <w:rPr>
      <w:rFonts w:ascii="Cambria" w:eastAsia="宋体" w:hAnsi="Cambria" w:cs="宋体"/>
      <w:b/>
      <w:kern w:val="2"/>
      <w:sz w:val="21"/>
      <w:szCs w:val="28"/>
      <w:lang w:val="en-US" w:eastAsia="zh-CN" w:bidi="ar-SA"/>
    </w:rPr>
  </w:style>
  <w:style w:type="character" w:customStyle="1" w:styleId="50">
    <w:name w:val="标题 5 字符"/>
    <w:basedOn w:val="a0"/>
    <w:link w:val="5"/>
    <w:uiPriority w:val="9"/>
    <w:qFormat/>
    <w:rPr>
      <w:rFonts w:ascii="宋体" w:eastAsia="宋体" w:hAnsi="宋体" w:cs="宋体"/>
      <w:b/>
      <w:kern w:val="2"/>
      <w:sz w:val="21"/>
      <w:szCs w:val="28"/>
      <w:lang w:val="en-US" w:eastAsia="zh-CN" w:bidi="ar-SA"/>
    </w:rPr>
  </w:style>
  <w:style w:type="paragraph" w:customStyle="1" w:styleId="TOC20">
    <w:name w:val="TOC 标题2"/>
    <w:basedOn w:val="1"/>
    <w:next w:val="a"/>
    <w:uiPriority w:val="39"/>
    <w:qFormat/>
    <w:pPr>
      <w:widowControl/>
      <w:spacing w:before="480" w:after="0" w:line="276" w:lineRule="auto"/>
      <w:outlineLvl w:val="9"/>
    </w:pPr>
    <w:rPr>
      <w:rFonts w:ascii="Cambria" w:eastAsia="宋体" w:hAnsi="Cambria"/>
      <w:bCs w:val="0"/>
      <w:color w:val="365F91"/>
      <w:kern w:val="0"/>
      <w:szCs w:val="28"/>
    </w:rPr>
  </w:style>
  <w:style w:type="character" w:customStyle="1" w:styleId="af6">
    <w:name w:val="批注框文本 字符"/>
    <w:basedOn w:val="a0"/>
    <w:link w:val="af5"/>
    <w:uiPriority w:val="99"/>
    <w:qFormat/>
    <w:rPr>
      <w:rFonts w:ascii="Calibri" w:eastAsia="宋体" w:hAnsi="Calibri" w:cs="Times New Roman"/>
      <w:bCs/>
      <w:sz w:val="18"/>
      <w:szCs w:val="18"/>
      <w:lang w:val="en-US" w:eastAsia="zh-CN" w:bidi="ar-SA"/>
    </w:rPr>
  </w:style>
  <w:style w:type="character" w:customStyle="1" w:styleId="ac">
    <w:name w:val="称呼 字符"/>
    <w:basedOn w:val="a0"/>
    <w:link w:val="ab"/>
    <w:uiPriority w:val="99"/>
    <w:qFormat/>
    <w:rPr>
      <w:rFonts w:ascii="Times New Roman" w:eastAsia="宋体" w:hAnsi="Times New Roman" w:cs="Times New Roman"/>
      <w:bCs/>
      <w:sz w:val="21"/>
      <w:szCs w:val="21"/>
      <w:lang w:val="en-US" w:eastAsia="zh-CN" w:bidi="ar-SA"/>
    </w:rPr>
  </w:style>
  <w:style w:type="character" w:customStyle="1" w:styleId="aff">
    <w:name w:val="批注主题 字符"/>
    <w:basedOn w:val="aa"/>
    <w:link w:val="afe"/>
    <w:uiPriority w:val="99"/>
    <w:qFormat/>
    <w:rPr>
      <w:rFonts w:ascii="Calibri" w:eastAsia="宋体" w:hAnsi="Calibri" w:cs="Times New Roman"/>
      <w:b/>
      <w:bCs w:val="0"/>
      <w:sz w:val="21"/>
      <w:szCs w:val="21"/>
      <w:lang w:val="en-US" w:eastAsia="zh-CN" w:bidi="ar-SA"/>
    </w:rPr>
  </w:style>
  <w:style w:type="character" w:customStyle="1" w:styleId="afa">
    <w:name w:val="页眉 字符"/>
    <w:basedOn w:val="a0"/>
    <w:link w:val="af9"/>
    <w:uiPriority w:val="99"/>
    <w:qFormat/>
    <w:rPr>
      <w:rFonts w:ascii="Calibri" w:eastAsia="宋体" w:hAnsi="Calibri" w:cs="Times New Roman"/>
      <w:bCs/>
      <w:sz w:val="18"/>
      <w:szCs w:val="18"/>
      <w:lang w:val="en-US" w:eastAsia="zh-CN" w:bidi="ar-SA"/>
    </w:rPr>
  </w:style>
  <w:style w:type="character" w:customStyle="1" w:styleId="af8">
    <w:name w:val="页脚 字符"/>
    <w:basedOn w:val="a0"/>
    <w:link w:val="af7"/>
    <w:uiPriority w:val="99"/>
    <w:qFormat/>
    <w:rPr>
      <w:rFonts w:ascii="Calibri" w:eastAsia="宋体" w:hAnsi="Calibri" w:cs="Times New Roman"/>
      <w:bCs/>
      <w:sz w:val="18"/>
      <w:szCs w:val="18"/>
      <w:lang w:val="en-US" w:eastAsia="zh-CN" w:bidi="ar-SA"/>
    </w:rPr>
  </w:style>
  <w:style w:type="character" w:customStyle="1" w:styleId="af0">
    <w:name w:val="纯文本 字符"/>
    <w:basedOn w:val="a0"/>
    <w:link w:val="af"/>
    <w:qFormat/>
    <w:rPr>
      <w:rFonts w:ascii="宋体" w:eastAsia="宋体" w:hAnsi="Courier New" w:cs="Times New Roman"/>
      <w:bCs/>
      <w:sz w:val="21"/>
      <w:szCs w:val="20"/>
      <w:lang w:val="en-US" w:eastAsia="zh-CN" w:bidi="ar-SA"/>
    </w:rPr>
  </w:style>
  <w:style w:type="character" w:customStyle="1" w:styleId="ae">
    <w:name w:val="正文文本 字符"/>
    <w:basedOn w:val="a0"/>
    <w:link w:val="ad"/>
    <w:uiPriority w:val="99"/>
    <w:qFormat/>
    <w:rPr>
      <w:rFonts w:ascii="Times New Roman" w:eastAsia="宋体" w:hAnsi="Times New Roman" w:cs="Times New Roman"/>
      <w:bCs/>
      <w:sz w:val="21"/>
      <w:szCs w:val="21"/>
      <w:lang w:val="en-US" w:eastAsia="zh-CN" w:bidi="ar-SA"/>
    </w:rPr>
  </w:style>
  <w:style w:type="character" w:customStyle="1" w:styleId="af2">
    <w:name w:val="日期 字符"/>
    <w:basedOn w:val="a0"/>
    <w:link w:val="af1"/>
    <w:uiPriority w:val="99"/>
    <w:qFormat/>
    <w:rPr>
      <w:rFonts w:ascii="Times New Roman" w:eastAsia="宋体" w:hAnsi="Times New Roman" w:cs="Times New Roman"/>
      <w:bCs/>
      <w:sz w:val="21"/>
      <w:szCs w:val="21"/>
      <w:lang w:val="en-US" w:eastAsia="zh-CN" w:bidi="ar-SA"/>
    </w:rPr>
  </w:style>
  <w:style w:type="character" w:customStyle="1" w:styleId="a4">
    <w:name w:val="注释标题 字符"/>
    <w:basedOn w:val="a0"/>
    <w:link w:val="a3"/>
    <w:uiPriority w:val="99"/>
    <w:qFormat/>
    <w:rPr>
      <w:rFonts w:ascii="Times New Roman" w:eastAsia="宋体" w:hAnsi="Times New Roman" w:cs="Times New Roman"/>
      <w:bCs/>
      <w:sz w:val="21"/>
      <w:szCs w:val="21"/>
      <w:lang w:val="en-US" w:eastAsia="zh-CN" w:bidi="ar-SA"/>
    </w:rPr>
  </w:style>
  <w:style w:type="paragraph" w:customStyle="1" w:styleId="23">
    <w:name w:val="修订2"/>
    <w:hidden/>
    <w:uiPriority w:val="99"/>
    <w:semiHidden/>
    <w:qFormat/>
    <w:rPr>
      <w:rFonts w:ascii="宋体" w:hAnsi="宋体" w:cs="宋体"/>
      <w:bCs/>
      <w:kern w:val="2"/>
      <w:sz w:val="21"/>
      <w:szCs w:val="22"/>
    </w:rPr>
  </w:style>
  <w:style w:type="character" w:customStyle="1" w:styleId="a7">
    <w:name w:val="文档结构图 字符"/>
    <w:basedOn w:val="a0"/>
    <w:link w:val="a6"/>
    <w:uiPriority w:val="99"/>
    <w:semiHidden/>
    <w:qFormat/>
    <w:rPr>
      <w:rFonts w:ascii="宋体" w:eastAsia="宋体" w:hAnsi="宋体" w:cs="宋体"/>
      <w:bCs/>
      <w:kern w:val="2"/>
      <w:sz w:val="18"/>
      <w:szCs w:val="18"/>
      <w:lang w:val="en-US" w:eastAsia="zh-CN" w:bidi="ar-SA"/>
    </w:rPr>
  </w:style>
  <w:style w:type="character" w:customStyle="1" w:styleId="afd">
    <w:name w:val="标题 字符"/>
    <w:basedOn w:val="a0"/>
    <w:link w:val="afc"/>
    <w:uiPriority w:val="10"/>
    <w:qFormat/>
    <w:rPr>
      <w:rFonts w:asciiTheme="majorHAnsi" w:eastAsia="宋体" w:hAnsiTheme="majorHAnsi" w:cstheme="majorBidi"/>
      <w:b/>
      <w:kern w:val="2"/>
      <w:sz w:val="32"/>
      <w:szCs w:val="32"/>
      <w:lang w:val="en-US" w:eastAsia="zh-CN" w:bidi="ar-SA"/>
    </w:rPr>
  </w:style>
  <w:style w:type="character" w:customStyle="1" w:styleId="60">
    <w:name w:val="标题 6 字符"/>
    <w:basedOn w:val="a0"/>
    <w:link w:val="6"/>
    <w:uiPriority w:val="9"/>
    <w:qFormat/>
    <w:rPr>
      <w:rFonts w:asciiTheme="majorHAnsi" w:eastAsia="宋体" w:hAnsiTheme="majorHAnsi" w:cstheme="majorBidi"/>
      <w:b/>
      <w:sz w:val="21"/>
      <w:szCs w:val="24"/>
      <w:lang w:val="en-US" w:eastAsia="zh-CN" w:bidi="ar-SA"/>
    </w:rPr>
  </w:style>
  <w:style w:type="character" w:customStyle="1" w:styleId="af4">
    <w:name w:val="尾注文本 字符"/>
    <w:basedOn w:val="a0"/>
    <w:link w:val="af3"/>
    <w:uiPriority w:val="99"/>
    <w:semiHidden/>
    <w:qFormat/>
    <w:rPr>
      <w:rFonts w:ascii="宋体" w:eastAsia="宋体" w:hAnsi="宋体" w:cs="宋体"/>
      <w:bCs/>
      <w:sz w:val="21"/>
      <w:szCs w:val="24"/>
      <w:lang w:val="en-US" w:eastAsia="zh-CN" w:bidi="ar-SA"/>
    </w:rPr>
  </w:style>
  <w:style w:type="character" w:customStyle="1" w:styleId="70">
    <w:name w:val="标题 7 字符"/>
    <w:basedOn w:val="a0"/>
    <w:link w:val="7"/>
    <w:uiPriority w:val="9"/>
    <w:qFormat/>
    <w:rPr>
      <w:rFonts w:ascii="宋体" w:eastAsia="宋体" w:hAnsi="宋体" w:cs="宋体"/>
      <w:b/>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85;&#23478;&#31435;\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461084" w:rsidRDefault="00000000">
          <w:r>
            <w:rPr>
              <w:rStyle w:val="a3"/>
              <w:rFonts w:hint="eastAsia"/>
              <w:color w:val="333399"/>
              <w:u w:val="single"/>
            </w:rPr>
            <w:t xml:space="preserve">　　　</w:t>
          </w:r>
        </w:p>
      </w:docPartBody>
    </w:docPart>
    <w:docPart>
      <w:docPartPr>
        <w:name w:val="82239B64BD024BA98F118599D309F534"/>
        <w:category>
          <w:name w:val="常规"/>
          <w:gallery w:val="placeholder"/>
        </w:category>
        <w:types>
          <w:type w:val="bbPlcHdr"/>
        </w:types>
        <w:behaviors>
          <w:behavior w:val="content"/>
        </w:behaviors>
        <w:guid w:val="{709EA582-8871-482F-965F-C15C6059E244}"/>
      </w:docPartPr>
      <w:docPartBody>
        <w:p w:rsidR="00461084" w:rsidRDefault="00000000">
          <w:pPr>
            <w:pStyle w:val="82239B64BD024BA98F118599D309F534"/>
          </w:pPr>
          <w:r>
            <w:rPr>
              <w:rStyle w:val="a3"/>
              <w:rFonts w:hint="eastAsia"/>
            </w:rPr>
            <w:t xml:space="preserve">　</w:t>
          </w:r>
        </w:p>
      </w:docPartBody>
    </w:docPart>
    <w:docPart>
      <w:docPartPr>
        <w:name w:val="{07721eaf-2da4-4e4c-bde0-99d84133a8df}"/>
        <w:category>
          <w:name w:val="常规"/>
          <w:gallery w:val="placeholder"/>
        </w:category>
        <w:types>
          <w:type w:val="bbPlcHdr"/>
        </w:types>
        <w:behaviors>
          <w:behavior w:val="content"/>
        </w:behaviors>
        <w:guid w:val="{07721EAF-2DA4-4E4C-BDE0-99D84133A8DF}"/>
      </w:docPartPr>
      <w:docPartBody>
        <w:p w:rsidR="00461084" w:rsidRDefault="00000000">
          <w:r>
            <w:rPr>
              <w:color w:val="808080"/>
            </w:rPr>
            <w:t>单击此处输入文字。</w:t>
          </w:r>
        </w:p>
      </w:docPartBody>
    </w:docPart>
    <w:docPart>
      <w:docPartPr>
        <w:name w:val="{e7b5ad93-ce98-4ff5-81bc-71a30bcc3d25}"/>
        <w:category>
          <w:name w:val="常规"/>
          <w:gallery w:val="placeholder"/>
        </w:category>
        <w:types>
          <w:type w:val="bbPlcHdr"/>
        </w:types>
        <w:behaviors>
          <w:behavior w:val="content"/>
        </w:behaviors>
        <w:guid w:val="{E7B5AD93-CE98-4FF5-81BC-71A30BCC3D25}"/>
      </w:docPartPr>
      <w:docPartBody>
        <w:p w:rsidR="00461084" w:rsidRDefault="00000000">
          <w:r>
            <w:rPr>
              <w:color w:val="808080"/>
            </w:rPr>
            <w:t>选择一项。</w:t>
          </w:r>
        </w:p>
      </w:docPartBody>
    </w:docPart>
    <w:docPart>
      <w:docPartPr>
        <w:name w:val="{08e9debf-d0c0-42f4-b3f2-c9f95d92f84c}"/>
        <w:category>
          <w:name w:val="常规"/>
          <w:gallery w:val="placeholder"/>
        </w:category>
        <w:types>
          <w:type w:val="bbPlcHdr"/>
        </w:types>
        <w:behaviors>
          <w:behavior w:val="content"/>
        </w:behaviors>
        <w:guid w:val="{08E9DEBF-D0C0-42F4-B3F2-C9F95D92F84C}"/>
      </w:docPartPr>
      <w:docPartBody>
        <w:p w:rsidR="00461084" w:rsidRDefault="00000000">
          <w:r>
            <w:rPr>
              <w:color w:val="808080"/>
            </w:rPr>
            <w:t>选择一项。</w:t>
          </w:r>
        </w:p>
      </w:docPartBody>
    </w:docPart>
    <w:docPart>
      <w:docPartPr>
        <w:name w:val="{34a45a97-4365-44bc-93ca-49b8c775472e}"/>
        <w:category>
          <w:name w:val="常规"/>
          <w:gallery w:val="placeholder"/>
        </w:category>
        <w:types>
          <w:type w:val="bbPlcHdr"/>
        </w:types>
        <w:behaviors>
          <w:behavior w:val="content"/>
        </w:behaviors>
        <w:guid w:val="{34A45A97-4365-44BC-93CA-49B8C775472E}"/>
      </w:docPartPr>
      <w:docPartBody>
        <w:p w:rsidR="00461084" w:rsidRDefault="00000000">
          <w:r>
            <w:rPr>
              <w:color w:val="808080"/>
            </w:rPr>
            <w:t>单击此处输入文字。</w:t>
          </w:r>
        </w:p>
      </w:docPartBody>
    </w:docPart>
    <w:docPart>
      <w:docPartPr>
        <w:name w:val="{3614d758-53f2-4734-86f9-48499a1dcb2f}"/>
        <w:category>
          <w:name w:val="常规"/>
          <w:gallery w:val="placeholder"/>
        </w:category>
        <w:types>
          <w:type w:val="bbPlcHdr"/>
        </w:types>
        <w:behaviors>
          <w:behavior w:val="content"/>
        </w:behaviors>
        <w:guid w:val="{3614D758-53F2-4734-86F9-48499A1DCB2F}"/>
      </w:docPartPr>
      <w:docPartBody>
        <w:p w:rsidR="00461084" w:rsidRDefault="00000000">
          <w:r>
            <w:rPr>
              <w:rStyle w:val="a3"/>
              <w:rFonts w:hint="eastAsia"/>
              <w:color w:val="333399"/>
              <w:u w:val="single"/>
            </w:rPr>
            <w:t xml:space="preserve">　　　</w:t>
          </w:r>
        </w:p>
      </w:docPartBody>
    </w:docPart>
    <w:docPart>
      <w:docPartPr>
        <w:name w:val="{253e07d0-e9a9-421f-9d64-f2c5f8f9f81b}"/>
        <w:category>
          <w:name w:val="常规"/>
          <w:gallery w:val="placeholder"/>
        </w:category>
        <w:types>
          <w:type w:val="bbPlcHdr"/>
        </w:types>
        <w:behaviors>
          <w:behavior w:val="content"/>
        </w:behaviors>
        <w:guid w:val="{253E07D0-E9A9-421F-9D64-F2C5F8F9F81B}"/>
      </w:docPartPr>
      <w:docPartBody>
        <w:p w:rsidR="00461084" w:rsidRDefault="00000000">
          <w:r>
            <w:rPr>
              <w:color w:val="808080"/>
            </w:rPr>
            <w:t>单击此处输入文字。</w:t>
          </w:r>
        </w:p>
      </w:docPartBody>
    </w:docPart>
    <w:docPart>
      <w:docPartPr>
        <w:name w:val="{6cd20394-85ca-4a08-ab19-f1e8cde2210d}"/>
        <w:category>
          <w:name w:val="常规"/>
          <w:gallery w:val="placeholder"/>
        </w:category>
        <w:types>
          <w:type w:val="bbPlcHdr"/>
        </w:types>
        <w:behaviors>
          <w:behavior w:val="content"/>
        </w:behaviors>
        <w:guid w:val="{6CD20394-85CA-4A08-AB19-F1E8CDE2210D}"/>
      </w:docPartPr>
      <w:docPartBody>
        <w:p w:rsidR="00461084" w:rsidRDefault="00000000">
          <w:r>
            <w:rPr>
              <w:color w:val="808080"/>
            </w:rPr>
            <w:t>单击此处输入文字。</w:t>
          </w:r>
        </w:p>
      </w:docPartBody>
    </w:docPart>
    <w:docPart>
      <w:docPartPr>
        <w:name w:val="413576D4574949DBBD9787E41037E77E"/>
        <w:category>
          <w:name w:val="常规"/>
          <w:gallery w:val="placeholder"/>
        </w:category>
        <w:types>
          <w:type w:val="bbPlcHdr"/>
        </w:types>
        <w:behaviors>
          <w:behavior w:val="content"/>
        </w:behaviors>
        <w:guid w:val="{737DFAD9-8DE6-4974-96C2-A49B901E4853}"/>
      </w:docPartPr>
      <w:docPartBody>
        <w:p w:rsidR="0066471C" w:rsidRDefault="00461084" w:rsidP="00461084">
          <w:pPr>
            <w:pStyle w:val="413576D4574949DBBD9787E41037E77E"/>
          </w:pPr>
          <w:r w:rsidRPr="002524F4">
            <w:rPr>
              <w:rStyle w:val="a3"/>
              <w:rFonts w:hint="eastAsia"/>
              <w:color w:val="333399"/>
              <w:u w:val="single"/>
            </w:rPr>
            <w:t xml:space="preserve">　　　</w:t>
          </w:r>
        </w:p>
      </w:docPartBody>
    </w:docPart>
    <w:docPart>
      <w:docPartPr>
        <w:name w:val="B48F912C1418415AB5D1CBAB5677A053"/>
        <w:category>
          <w:name w:val="常规"/>
          <w:gallery w:val="placeholder"/>
        </w:category>
        <w:types>
          <w:type w:val="bbPlcHdr"/>
        </w:types>
        <w:behaviors>
          <w:behavior w:val="content"/>
        </w:behaviors>
        <w:guid w:val="{D70104CE-23E0-41AE-B1C4-0B2900FBBD8C}"/>
      </w:docPartPr>
      <w:docPartBody>
        <w:p w:rsidR="0066471C" w:rsidRDefault="00461084" w:rsidP="00461084">
          <w:pPr>
            <w:pStyle w:val="B48F912C1418415AB5D1CBAB5677A053"/>
          </w:pPr>
          <w:r w:rsidRPr="002524F4">
            <w:rPr>
              <w:rStyle w:val="a3"/>
              <w:rFonts w:hint="eastAsia"/>
              <w:color w:val="333399"/>
              <w:u w:val="single"/>
            </w:rPr>
            <w:t xml:space="preserve">　　　</w:t>
          </w:r>
        </w:p>
      </w:docPartBody>
    </w:docPart>
    <w:docPart>
      <w:docPartPr>
        <w:name w:val="E712FFF643A546BFB413150730867DF6"/>
        <w:category>
          <w:name w:val="常规"/>
          <w:gallery w:val="placeholder"/>
        </w:category>
        <w:types>
          <w:type w:val="bbPlcHdr"/>
        </w:types>
        <w:behaviors>
          <w:behavior w:val="content"/>
        </w:behaviors>
        <w:guid w:val="{4DC7BF60-A4D6-4007-BFD5-3A0FC1BC9B73}"/>
      </w:docPartPr>
      <w:docPartBody>
        <w:p w:rsidR="00000000" w:rsidRDefault="004550FA" w:rsidP="004550FA">
          <w:pPr>
            <w:pStyle w:val="E712FFF643A546BFB413150730867DF6"/>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2813"/>
    <w:rsid w:val="00044179"/>
    <w:rsid w:val="00044916"/>
    <w:rsid w:val="00045444"/>
    <w:rsid w:val="000554CD"/>
    <w:rsid w:val="00055561"/>
    <w:rsid w:val="000565A1"/>
    <w:rsid w:val="0005740A"/>
    <w:rsid w:val="00060E7E"/>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13A"/>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170E"/>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2C09"/>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143"/>
    <w:rsid w:val="001B64A1"/>
    <w:rsid w:val="001B7441"/>
    <w:rsid w:val="001B7812"/>
    <w:rsid w:val="001B7C3F"/>
    <w:rsid w:val="001C18E2"/>
    <w:rsid w:val="001C2312"/>
    <w:rsid w:val="001C6758"/>
    <w:rsid w:val="001D261F"/>
    <w:rsid w:val="001D2ED1"/>
    <w:rsid w:val="001E2A87"/>
    <w:rsid w:val="001E649A"/>
    <w:rsid w:val="001E6954"/>
    <w:rsid w:val="001E7AC2"/>
    <w:rsid w:val="001F792E"/>
    <w:rsid w:val="001F7AEB"/>
    <w:rsid w:val="00202BF5"/>
    <w:rsid w:val="00203E4B"/>
    <w:rsid w:val="002040F5"/>
    <w:rsid w:val="002118F6"/>
    <w:rsid w:val="00214451"/>
    <w:rsid w:val="00215434"/>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4F4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3E0"/>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347B"/>
    <w:rsid w:val="00363E3B"/>
    <w:rsid w:val="0037315D"/>
    <w:rsid w:val="00374D45"/>
    <w:rsid w:val="00377616"/>
    <w:rsid w:val="003804EA"/>
    <w:rsid w:val="003818A3"/>
    <w:rsid w:val="00381BC0"/>
    <w:rsid w:val="00382F4F"/>
    <w:rsid w:val="00386864"/>
    <w:rsid w:val="0039064D"/>
    <w:rsid w:val="003908FA"/>
    <w:rsid w:val="00391982"/>
    <w:rsid w:val="00392C3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C6620"/>
    <w:rsid w:val="003D0725"/>
    <w:rsid w:val="003D26F4"/>
    <w:rsid w:val="003D3FEC"/>
    <w:rsid w:val="003D5E62"/>
    <w:rsid w:val="003D7851"/>
    <w:rsid w:val="003D7CE7"/>
    <w:rsid w:val="003E169C"/>
    <w:rsid w:val="003E29F3"/>
    <w:rsid w:val="003E3750"/>
    <w:rsid w:val="003E4A55"/>
    <w:rsid w:val="003E7481"/>
    <w:rsid w:val="003F10C8"/>
    <w:rsid w:val="003F1975"/>
    <w:rsid w:val="003F3961"/>
    <w:rsid w:val="003F3A03"/>
    <w:rsid w:val="003F61C2"/>
    <w:rsid w:val="0040196D"/>
    <w:rsid w:val="0040267A"/>
    <w:rsid w:val="0040287B"/>
    <w:rsid w:val="004073B3"/>
    <w:rsid w:val="00410006"/>
    <w:rsid w:val="00410557"/>
    <w:rsid w:val="004140D9"/>
    <w:rsid w:val="00414CEC"/>
    <w:rsid w:val="004158B7"/>
    <w:rsid w:val="00415A60"/>
    <w:rsid w:val="004223B5"/>
    <w:rsid w:val="00424A0C"/>
    <w:rsid w:val="00425135"/>
    <w:rsid w:val="00426C00"/>
    <w:rsid w:val="0043080F"/>
    <w:rsid w:val="00432A1F"/>
    <w:rsid w:val="004336EF"/>
    <w:rsid w:val="0043488A"/>
    <w:rsid w:val="00440F19"/>
    <w:rsid w:val="0044105B"/>
    <w:rsid w:val="00442316"/>
    <w:rsid w:val="00442527"/>
    <w:rsid w:val="00442E13"/>
    <w:rsid w:val="00447E3B"/>
    <w:rsid w:val="004506BE"/>
    <w:rsid w:val="00452790"/>
    <w:rsid w:val="004533D1"/>
    <w:rsid w:val="004550FA"/>
    <w:rsid w:val="00455499"/>
    <w:rsid w:val="00455B73"/>
    <w:rsid w:val="00455C0C"/>
    <w:rsid w:val="00456406"/>
    <w:rsid w:val="004565C9"/>
    <w:rsid w:val="00457596"/>
    <w:rsid w:val="00461084"/>
    <w:rsid w:val="00462366"/>
    <w:rsid w:val="004629D5"/>
    <w:rsid w:val="00470F61"/>
    <w:rsid w:val="004714A5"/>
    <w:rsid w:val="004714D5"/>
    <w:rsid w:val="004719CF"/>
    <w:rsid w:val="0047340A"/>
    <w:rsid w:val="00475FC2"/>
    <w:rsid w:val="004808A5"/>
    <w:rsid w:val="00480CD1"/>
    <w:rsid w:val="004814D3"/>
    <w:rsid w:val="0048763F"/>
    <w:rsid w:val="00487A62"/>
    <w:rsid w:val="00491337"/>
    <w:rsid w:val="0049223A"/>
    <w:rsid w:val="0049236D"/>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2EE4"/>
    <w:rsid w:val="00516D73"/>
    <w:rsid w:val="00520485"/>
    <w:rsid w:val="00522F6B"/>
    <w:rsid w:val="00523110"/>
    <w:rsid w:val="00523875"/>
    <w:rsid w:val="00524D62"/>
    <w:rsid w:val="00525721"/>
    <w:rsid w:val="005264DA"/>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C40"/>
    <w:rsid w:val="00565DA6"/>
    <w:rsid w:val="005670C9"/>
    <w:rsid w:val="00567462"/>
    <w:rsid w:val="00567CB4"/>
    <w:rsid w:val="00567D9E"/>
    <w:rsid w:val="00567F61"/>
    <w:rsid w:val="00571479"/>
    <w:rsid w:val="005723C6"/>
    <w:rsid w:val="00573A32"/>
    <w:rsid w:val="005752A8"/>
    <w:rsid w:val="00575D97"/>
    <w:rsid w:val="00576019"/>
    <w:rsid w:val="005779AE"/>
    <w:rsid w:val="005805C2"/>
    <w:rsid w:val="005821C1"/>
    <w:rsid w:val="005822A8"/>
    <w:rsid w:val="00582E12"/>
    <w:rsid w:val="0058466B"/>
    <w:rsid w:val="005856BC"/>
    <w:rsid w:val="0058588D"/>
    <w:rsid w:val="0059545D"/>
    <w:rsid w:val="005A2E6F"/>
    <w:rsid w:val="005A3FEF"/>
    <w:rsid w:val="005A6D6C"/>
    <w:rsid w:val="005A6ED8"/>
    <w:rsid w:val="005B226E"/>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35AC4"/>
    <w:rsid w:val="00640DE1"/>
    <w:rsid w:val="0064157C"/>
    <w:rsid w:val="006416B8"/>
    <w:rsid w:val="006433CC"/>
    <w:rsid w:val="00643FA8"/>
    <w:rsid w:val="0064473F"/>
    <w:rsid w:val="00644CC2"/>
    <w:rsid w:val="00653689"/>
    <w:rsid w:val="00653904"/>
    <w:rsid w:val="00654ABD"/>
    <w:rsid w:val="0065606C"/>
    <w:rsid w:val="0066238D"/>
    <w:rsid w:val="0066471C"/>
    <w:rsid w:val="00664E7A"/>
    <w:rsid w:val="0066607A"/>
    <w:rsid w:val="006679B5"/>
    <w:rsid w:val="00667ED8"/>
    <w:rsid w:val="0067183E"/>
    <w:rsid w:val="00671DB1"/>
    <w:rsid w:val="00671EC4"/>
    <w:rsid w:val="00672440"/>
    <w:rsid w:val="00672C12"/>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9C7"/>
    <w:rsid w:val="00743F53"/>
    <w:rsid w:val="0074600A"/>
    <w:rsid w:val="007534BD"/>
    <w:rsid w:val="00753789"/>
    <w:rsid w:val="0075396A"/>
    <w:rsid w:val="007571F3"/>
    <w:rsid w:val="00760883"/>
    <w:rsid w:val="00764A07"/>
    <w:rsid w:val="00765FF6"/>
    <w:rsid w:val="007662F5"/>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0F0E"/>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3DE0"/>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7A7"/>
    <w:rsid w:val="00884EC1"/>
    <w:rsid w:val="00885BC5"/>
    <w:rsid w:val="00885F58"/>
    <w:rsid w:val="00886903"/>
    <w:rsid w:val="00890F00"/>
    <w:rsid w:val="00891373"/>
    <w:rsid w:val="0089283A"/>
    <w:rsid w:val="00893AAF"/>
    <w:rsid w:val="0089696C"/>
    <w:rsid w:val="00897A46"/>
    <w:rsid w:val="008A1089"/>
    <w:rsid w:val="008A12DA"/>
    <w:rsid w:val="008A2740"/>
    <w:rsid w:val="008A5DB2"/>
    <w:rsid w:val="008B1A1A"/>
    <w:rsid w:val="008B1FF2"/>
    <w:rsid w:val="008B231B"/>
    <w:rsid w:val="008B4BFE"/>
    <w:rsid w:val="008B691B"/>
    <w:rsid w:val="008C255E"/>
    <w:rsid w:val="008C33E0"/>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494"/>
    <w:rsid w:val="00941728"/>
    <w:rsid w:val="009422D4"/>
    <w:rsid w:val="009450E7"/>
    <w:rsid w:val="009457DA"/>
    <w:rsid w:val="00945BA6"/>
    <w:rsid w:val="0095041C"/>
    <w:rsid w:val="00952BD6"/>
    <w:rsid w:val="00952EAE"/>
    <w:rsid w:val="009535A7"/>
    <w:rsid w:val="00953A46"/>
    <w:rsid w:val="0095529C"/>
    <w:rsid w:val="00955AA9"/>
    <w:rsid w:val="0096111A"/>
    <w:rsid w:val="00967C28"/>
    <w:rsid w:val="00974A56"/>
    <w:rsid w:val="00976D34"/>
    <w:rsid w:val="009779C3"/>
    <w:rsid w:val="009862E9"/>
    <w:rsid w:val="00986A33"/>
    <w:rsid w:val="00991F79"/>
    <w:rsid w:val="00992658"/>
    <w:rsid w:val="009966D6"/>
    <w:rsid w:val="00996906"/>
    <w:rsid w:val="00997435"/>
    <w:rsid w:val="009A550B"/>
    <w:rsid w:val="009A58AB"/>
    <w:rsid w:val="009A5B98"/>
    <w:rsid w:val="009A67AF"/>
    <w:rsid w:val="009A6C69"/>
    <w:rsid w:val="009A6CCE"/>
    <w:rsid w:val="009B293C"/>
    <w:rsid w:val="009B3A1B"/>
    <w:rsid w:val="009B472A"/>
    <w:rsid w:val="009C0F45"/>
    <w:rsid w:val="009C187A"/>
    <w:rsid w:val="009C2F06"/>
    <w:rsid w:val="009C64EC"/>
    <w:rsid w:val="009D05C1"/>
    <w:rsid w:val="009D15B0"/>
    <w:rsid w:val="009D3FDD"/>
    <w:rsid w:val="009D6332"/>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97852"/>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F2026"/>
    <w:rsid w:val="00AF2BB5"/>
    <w:rsid w:val="00AF3746"/>
    <w:rsid w:val="00AF4E8C"/>
    <w:rsid w:val="00AF514D"/>
    <w:rsid w:val="00AF7CDE"/>
    <w:rsid w:val="00B00E2E"/>
    <w:rsid w:val="00B018BE"/>
    <w:rsid w:val="00B02D4F"/>
    <w:rsid w:val="00B0308E"/>
    <w:rsid w:val="00B0508A"/>
    <w:rsid w:val="00B0575F"/>
    <w:rsid w:val="00B10F3E"/>
    <w:rsid w:val="00B116E7"/>
    <w:rsid w:val="00B1389C"/>
    <w:rsid w:val="00B235ED"/>
    <w:rsid w:val="00B24F71"/>
    <w:rsid w:val="00B251A2"/>
    <w:rsid w:val="00B259FF"/>
    <w:rsid w:val="00B25A6D"/>
    <w:rsid w:val="00B2605C"/>
    <w:rsid w:val="00B269B5"/>
    <w:rsid w:val="00B30435"/>
    <w:rsid w:val="00B314C5"/>
    <w:rsid w:val="00B331CF"/>
    <w:rsid w:val="00B355DA"/>
    <w:rsid w:val="00B35B8F"/>
    <w:rsid w:val="00B412B5"/>
    <w:rsid w:val="00B421E5"/>
    <w:rsid w:val="00B426EF"/>
    <w:rsid w:val="00B4425C"/>
    <w:rsid w:val="00B474C7"/>
    <w:rsid w:val="00B541D3"/>
    <w:rsid w:val="00B54516"/>
    <w:rsid w:val="00B56E85"/>
    <w:rsid w:val="00B57015"/>
    <w:rsid w:val="00B604EA"/>
    <w:rsid w:val="00B627D0"/>
    <w:rsid w:val="00B6456B"/>
    <w:rsid w:val="00B64A90"/>
    <w:rsid w:val="00B657AC"/>
    <w:rsid w:val="00B703D9"/>
    <w:rsid w:val="00B705F1"/>
    <w:rsid w:val="00B71517"/>
    <w:rsid w:val="00B719E8"/>
    <w:rsid w:val="00B72BF0"/>
    <w:rsid w:val="00B730A9"/>
    <w:rsid w:val="00B75B52"/>
    <w:rsid w:val="00B80537"/>
    <w:rsid w:val="00B81785"/>
    <w:rsid w:val="00B82959"/>
    <w:rsid w:val="00B84141"/>
    <w:rsid w:val="00B84645"/>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0DF1"/>
    <w:rsid w:val="00BD1760"/>
    <w:rsid w:val="00BD272F"/>
    <w:rsid w:val="00BD2DA7"/>
    <w:rsid w:val="00BE0542"/>
    <w:rsid w:val="00BE326D"/>
    <w:rsid w:val="00BE4C85"/>
    <w:rsid w:val="00BE5E61"/>
    <w:rsid w:val="00BE788B"/>
    <w:rsid w:val="00BF2714"/>
    <w:rsid w:val="00BF278F"/>
    <w:rsid w:val="00BF2A9F"/>
    <w:rsid w:val="00BF5D15"/>
    <w:rsid w:val="00BF7208"/>
    <w:rsid w:val="00C003A4"/>
    <w:rsid w:val="00C018C9"/>
    <w:rsid w:val="00C02D5B"/>
    <w:rsid w:val="00C054C7"/>
    <w:rsid w:val="00C0767E"/>
    <w:rsid w:val="00C078B0"/>
    <w:rsid w:val="00C100A3"/>
    <w:rsid w:val="00C10164"/>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46D0"/>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118"/>
    <w:rsid w:val="00C86188"/>
    <w:rsid w:val="00C86AAC"/>
    <w:rsid w:val="00C87130"/>
    <w:rsid w:val="00C953FB"/>
    <w:rsid w:val="00CA08D7"/>
    <w:rsid w:val="00CA2544"/>
    <w:rsid w:val="00CA2B37"/>
    <w:rsid w:val="00CA3008"/>
    <w:rsid w:val="00CA33B1"/>
    <w:rsid w:val="00CB0F42"/>
    <w:rsid w:val="00CB3D3E"/>
    <w:rsid w:val="00CB55CF"/>
    <w:rsid w:val="00CB5A04"/>
    <w:rsid w:val="00CC224C"/>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691A"/>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49C"/>
    <w:rsid w:val="00DA16AE"/>
    <w:rsid w:val="00DA6B67"/>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473C"/>
    <w:rsid w:val="00E1571C"/>
    <w:rsid w:val="00E15924"/>
    <w:rsid w:val="00E17B79"/>
    <w:rsid w:val="00E22970"/>
    <w:rsid w:val="00E22EA6"/>
    <w:rsid w:val="00E260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0610"/>
    <w:rsid w:val="00E91C6E"/>
    <w:rsid w:val="00E92645"/>
    <w:rsid w:val="00E928CB"/>
    <w:rsid w:val="00E93248"/>
    <w:rsid w:val="00EA35D2"/>
    <w:rsid w:val="00EA3BC2"/>
    <w:rsid w:val="00EA4000"/>
    <w:rsid w:val="00EA4F59"/>
    <w:rsid w:val="00EB0325"/>
    <w:rsid w:val="00EB03F0"/>
    <w:rsid w:val="00EB07C7"/>
    <w:rsid w:val="00EB271D"/>
    <w:rsid w:val="00EB37A0"/>
    <w:rsid w:val="00EB7792"/>
    <w:rsid w:val="00EC07FA"/>
    <w:rsid w:val="00EC152B"/>
    <w:rsid w:val="00EC3DDE"/>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50FA"/>
    <w:rPr>
      <w:color w:val="808080"/>
    </w:rPr>
  </w:style>
  <w:style w:type="paragraph" w:customStyle="1" w:styleId="413576D4574949DBBD9787E41037E77E">
    <w:name w:val="413576D4574949DBBD9787E41037E77E"/>
    <w:rsid w:val="00461084"/>
    <w:pPr>
      <w:widowControl w:val="0"/>
      <w:jc w:val="both"/>
    </w:pPr>
    <w:rPr>
      <w:kern w:val="2"/>
      <w:sz w:val="21"/>
      <w:szCs w:val="22"/>
      <w14:ligatures w14:val="standardContextual"/>
    </w:rPr>
  </w:style>
  <w:style w:type="paragraph" w:customStyle="1" w:styleId="82239B64BD024BA98F118599D309F534">
    <w:name w:val="82239B64BD024BA98F118599D309F534"/>
    <w:qFormat/>
    <w:pPr>
      <w:widowControl w:val="0"/>
      <w:jc w:val="both"/>
    </w:pPr>
    <w:rPr>
      <w:kern w:val="2"/>
      <w:sz w:val="21"/>
      <w:szCs w:val="22"/>
      <w14:ligatures w14:val="standardContextual"/>
    </w:rPr>
  </w:style>
  <w:style w:type="paragraph" w:customStyle="1" w:styleId="B48F912C1418415AB5D1CBAB5677A053">
    <w:name w:val="B48F912C1418415AB5D1CBAB5677A053"/>
    <w:rsid w:val="00461084"/>
    <w:pPr>
      <w:widowControl w:val="0"/>
      <w:jc w:val="both"/>
    </w:pPr>
    <w:rPr>
      <w:kern w:val="2"/>
      <w:sz w:val="21"/>
      <w:szCs w:val="22"/>
      <w14:ligatures w14:val="standardContextual"/>
    </w:rPr>
  </w:style>
  <w:style w:type="paragraph" w:customStyle="1" w:styleId="B8CD1DB3AA1A4F3491DF36CFB9E31E9D">
    <w:name w:val="B8CD1DB3AA1A4F3491DF36CFB9E31E9D"/>
    <w:rsid w:val="002D63E0"/>
    <w:pPr>
      <w:widowControl w:val="0"/>
      <w:jc w:val="both"/>
    </w:pPr>
    <w:rPr>
      <w:kern w:val="2"/>
      <w:sz w:val="21"/>
      <w:szCs w:val="22"/>
      <w14:ligatures w14:val="standardContextual"/>
    </w:rPr>
  </w:style>
  <w:style w:type="paragraph" w:customStyle="1" w:styleId="E712FFF643A546BFB413150730867DF6">
    <w:name w:val="E712FFF643A546BFB413150730867DF6"/>
    <w:rsid w:val="004550FA"/>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抚顺特殊钢股份有限公司</clcid-cgi:GongSiFaDingZhongWenMingCheng>
  <clcid-mr:GongSiFuZeRenXingMing xmlns:clcid-mr="clcid-mr">孙立国</clcid-mr:GongSiFuZeRenXingMing>
  <clcid-mr:ZhuGuanKuaiJiGongZuoFuZeRenXingMing xmlns:clcid-mr="clcid-mr">吴效超</clcid-mr:ZhuGuanKuaiJiGongZuoFuZeRenXingMing>
  <clcid-mr:KuaiJiJiGouFuZeRenXingMing xmlns:clcid-mr="clcid-mr">吴效超</clcid-mr:KuaiJiJiGouFuZeRenXingMing>
  <clcid-cgi:GongSiFaDingDaiBiaoRen xmlns:clcid-cgi="clcid-cgi">孙立国</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-2,210,325.31</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13,175,316.36</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-3,737,071.07</clcid-pte:YuGongSiZhuYingYeWuWuGuanDeYuJiFuZhaiChanShengDeSunYi>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11,179,109.58</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-3,117,330.12</clcid-pte:FeiJingChangXingSunYiDeKouChuXiangMuDuiSuoDeShuiDeYingXiang>
  <clcid-pte:FeiJingChangXingSunYiDeKouChuXiangMuDuiSuoDeShuiDeYingXiangShuoMing xmlns:clcid-pte="clcid-pte"/>
  <clcid-pte:KouChuDeFeiJingChangXingSunYiHeJi xmlns:clcid-pte="clcid-pte">32,159,759.68</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m:mapping xmlns:m="http://mapping.word.org/2012/mapping">
  <m:sm4><![CDATA[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]]></m:sm4>
</m:mapping>
</file>

<file path=customXml/item3.xml><?xml version="1.0" encoding="utf-8"?>
<sc:sections xmlns:sc="http://mapping.word.org/2014/section/customiz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]]></t:sse>
</t:template>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5CF8061B-7CBA-49FB-A69A-5C8860AC25D7}">
  <ds:schemaRefs>
    <ds:schemaRef ds:uri="http://mapping.word.org/2012/mapping"/>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498DFA14-3633-4852-BC7F-896EFBF2F51F}">
  <ds:schemaRefs>
    <ds:schemaRef ds:uri="http://schemas.openxmlformats.org/officeDocument/2006/bibliography"/>
  </ds:schemaRefs>
</ds:datastoreItem>
</file>

<file path=customXml/itemProps5.xml><?xml version="1.0" encoding="utf-8"?>
<ds:datastoreItem xmlns:ds="http://schemas.openxmlformats.org/officeDocument/2006/customXml" ds:itemID="{C69B9BE2-C5FC-433A-A662-90296670FC1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2209379</TotalTime>
  <Pages>143</Pages>
  <Words>27977</Words>
  <Characters>159469</Characters>
  <Application>Microsoft Office Word</Application>
  <DocSecurity>0</DocSecurity>
  <Lines>1328</Lines>
  <Paragraphs>374</Paragraphs>
  <ScaleCrop>false</ScaleCrop>
  <Company>Sky123.Org</Company>
  <LinksUpToDate>false</LinksUpToDate>
  <CharactersWithSpaces>187072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孙 家立</cp:lastModifiedBy>
  <cp:revision>759</cp:revision>
  <dcterms:created xsi:type="dcterms:W3CDTF">2023-07-18T05:47:00Z</dcterms:created>
  <dcterms:modified xsi:type="dcterms:W3CDTF">2023-08-18T08:59:00Z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D1010E7AFFF442B29E1CEB648E63FFD5_12</vt:lpwstr>
  </property>
</Properties>
</file>